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de las asignaturas que más me gustó y que considero fundamental fue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Calidad de Software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gracias a los aprendizajes de ese ramo pude comenzar a trabajar como QA, aplicando pruebas funcionales, automatización y documentación de casos de prueba. También destaco los ramos relacionados con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Bases de 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Big Data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porque me han permitido desarrollar habilidades en integración de datos, ETL y análisis, que son competencias muy valoradas actualmente en la industria.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cuanto a certificaciones, me interesa optar por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ISTQB+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porque entrega un estándar internacional en el aseguramiento de calidad de software y reforzaría mi perfil profesional como QA automatizador.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considero que las certificaciones tienen un gran valor, porque validan de forma objetiva las competencias adquiridas a lo largo de la carrera y aumentan la credibilidad frente a empleadores. En el caso de ISTQB, me daría un respaldo formal en el área de QA, donde ya tengo experiencia práctica, pero que además se vería reforzada con un estándar reconocido a nivel global.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spacing w:after="240" w:before="24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que considero más desarrolladas y que aplico con mayor seguridad son: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24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Programación y desarrollo de software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(Java, Spring Boot, React, Node.js).</w:t>
              <w:br w:type="textWrapping"/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Manejo de bases de datos y procesos de integración de 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(SQL, PostgreSQL, MySQL, BigQuery, ETL con SLT y SAP Data Intelligence).</w:t>
              <w:br w:type="textWrapping"/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Pruebas de software manuales y automatizadas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donde aplico Selenium, Page Object Model y Gherkin.</w:t>
              <w:br w:type="textWrapping"/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24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Trabajo en equipo y comunicación técnica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porque constantemente debo interactuar con equipos multidisciplinarios y transmitir hallazgos de manera clara.</w:t>
              <w:br w:type="textWrapping"/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spacing w:after="240" w:before="24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contraste, siento que debo fortalecer: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0" w:afterAutospacing="0" w:before="24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Seguridad informática aplicada al desarrollo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manejo bases de ISO 27001 y OWASP, pero necesito más experiencia práctica.</w:t>
              <w:br w:type="textWrapping"/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proyectos TI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especialmente en metodologías de planificación y liderazgo de equipos.</w:t>
              <w:br w:type="textWrapping"/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Arquitectura de software en entornos complejos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tengo conocimientos de microservicios y arquitectura hexagonal, pero aún no los he aplicado en escenarios de gran escala.</w:t>
              <w:br w:type="textWrapping"/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24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Big Data y Machine Learning avanzado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donde tengo bases, pero me falta profundización práctica en modelos predictivos y analítica aplicada.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principales intereses están en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de software, QA automatizado e integración de 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Me motiva mucho la idea de combinar estas áreas, desarrollando aplicaciones y asegurando su calidad mediante pruebas automatizadas e integrando datos para análisis y toma de decisiones. Además, me interesa cada vez más el ámbito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Big Data y analítica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creo que ahí está gran parte del futuro de la tecnología.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spacing w:after="240" w:before="24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relacionadas son: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24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software.</w:t>
              <w:br w:type="textWrapping"/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automatizadas.</w:t>
              <w:br w:type="textWrapping"/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de datos y procesos ETL.</w:t>
              <w:br w:type="textWrapping"/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24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Análisis de datos y Big Data.</w:t>
              <w:br w:type="textWrapping"/>
              <w:t xml:space="preserve"> La que considero que necesito fortalecer con mayor urgencia es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seguridad informática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en cualquier desarrollo o integración los temas de ciberseguridad son críticos. También me interesa seguir fortaleciendo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machine learning y Big Data avanzado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para completar mi perfil en proyectos de análisis y predicción.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5 años me gustaría estar trabajando 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Ingeniera de Software o Ingeniera de Datos Senior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liderando proyectos tecnológicos donde combine desarrollo, automatización y análisis de datos. Me proyecto en un rol en el que no solo ejecute tareas, sino que también pueda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liderar equipos, proponer arquitecturas y aportar con innovación tecnológica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generando soluciones de impacto real en el negocio.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bh3xvr99r8gj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se relacionan. El que más se conecta con mis proyecciones es el proyecto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automatización de pruebas funcionales para una plataforma web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está directamente vinculado con mi rol como QA y mi interés en la calidad de software. Sin embargo, creo que requiere un ajuste para incorporar aspectos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seguridad en pruebas y despliegue en entornos de integración continua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de modo de hacerlo más integral y alineado a la realidad laboral actual.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1021"/>
              </w:tabs>
              <w:spacing w:after="240" w:before="24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ajustar la idea, el proyecto debería abordar: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tabs>
                <w:tab w:val="left" w:leader="none" w:pos="1021"/>
              </w:tabs>
              <w:spacing w:after="0" w:afterAutospacing="0" w:before="24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Automatización de pruebas y QA continuo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tabs>
                <w:tab w:val="left" w:leader="none" w:pos="1021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de software con buenas prácticas de arquitectura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tabs>
                <w:tab w:val="left" w:leader="none" w:pos="1021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Seguridad informática aplicada al ciclo de vida del software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tabs>
                <w:tab w:val="left" w:leader="none" w:pos="1021"/>
              </w:tabs>
              <w:spacing w:after="24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Manejo e integración de 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1021"/>
              </w:tabs>
              <w:spacing w:after="240" w:before="24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tipo de proyecto que más me ayudaría es uno que combine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backend con pruebas automatizadas y despliegue en entornos de integración continua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me permitiría poner en práctica competencias técnicas claves y ganar experiencia en un flujo completo de desarrollo y aseguramiento de calidad.</w:t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1021"/>
              </w:tabs>
              <w:spacing w:after="240" w:before="24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contexto ideal sería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una pyme que requiera digitalizar un proceso clave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(como ventas, inventario o clientes), ya que eso me permitiría aplicar un enfoque integral: desarrollo, QA, integración de datos y seguridad.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/FBVanblRNshZQV2neI30aFR8A==">CgMxLjAyDmguYmgzeHZyOTlyOGdqOAByITEyVGxGSFhiZkRyZmFSTTBIWWpPdnZzV3hLeVBVUXltXw==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