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D1F2564" w:rsidR="00050706" w:rsidRPr="00C16935" w:rsidRDefault="00C16935" w:rsidP="00E4237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C1693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Rhea</w:t>
            </w:r>
            <w:proofErr w:type="spellEnd"/>
            <w:r w:rsidRPr="00C1693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Reserve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DFCE4C2" w:rsidR="00050706" w:rsidRPr="00C16935" w:rsidRDefault="00C16935" w:rsidP="00C16935">
            <w:pPr>
              <w:pStyle w:val="NormalWeb"/>
            </w:pP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Integración de Plataformas, Gestión Ágil de Proyectos, Evaluación de Proyectos, Minería de Datos, Inteligencia de Negocios, Gestión de Riesgos, Big Data, Seguridad en Sistemas Computacionales, Gestión de Proyectos Informáticos.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7E625659" w:rsidR="00050706" w:rsidRPr="00C16935" w:rsidRDefault="00C16935" w:rsidP="00C16935">
            <w:pPr>
              <w:pStyle w:val="NormalWeb"/>
            </w:pP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Desarrollo de software que integra diferentes plataformas y sistema; Aplicación de metodologías ágiles para la planificación, ejecución y seguimiento de proyectos de software; Análisis de la viabilidad económica y técnica de proyectos de software; Identificación, análisis, y mitigación de riesgos en proyectos tecnológicos; Desarrollo e implementación de políticas y prácticas de seguridad informática; Planificación, ejecución, monitoreo, y cierre de proyectos tecnológicos.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C16935">
        <w:trPr>
          <w:trHeight w:val="701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89B41A5" w14:textId="1C0D4CE6" w:rsidR="00C16935" w:rsidRPr="00C16935" w:rsidRDefault="00C16935" w:rsidP="00C16935">
            <w:pPr>
              <w:pStyle w:val="paragraph"/>
              <w:numPr>
                <w:ilvl w:val="0"/>
                <w:numId w:val="6"/>
              </w:numPr>
              <w:spacing w:after="0"/>
              <w:ind w:left="301" w:hanging="283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C1693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proyecto de gestión de reservas para peq</w:t>
            </w:r>
            <w:r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ueños negocios del área de la belleza.</w:t>
            </w:r>
            <w:r w:rsidRPr="00C1693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se centra en resolver la falta de eficiencia en la administración de citas y la retención de clientes. Actualmente, muchos negocios que dependen de citas, como barberías, peluquerías y spas, enfrentan problemas debido a métodos obsoletos o ineficaces de gestión de reservas. Estos métodos, que incluyen agendas en papel, llamadas telefónicas, o aplicaciones poco adaptadas a las necesidades específicas del negocio, generan inconvenientes como cancelaciones de última hora, falta de recordatorios para los clientes, pérdida de información relevante, y una falta de control sobre la disponibilidad del personal.</w:t>
            </w:r>
          </w:p>
          <w:p w14:paraId="543D7C6B" w14:textId="24B6E726" w:rsidR="001202BF" w:rsidRPr="00C16935" w:rsidRDefault="00C16935" w:rsidP="00C16935">
            <w:pPr>
              <w:pStyle w:val="paragraph"/>
              <w:numPr>
                <w:ilvl w:val="0"/>
                <w:numId w:val="6"/>
              </w:numPr>
              <w:spacing w:after="0"/>
              <w:ind w:left="301" w:hanging="283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C1693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Este proyecto busca proporcionar una solución digital moderna que no solo permita una gestión eficiente de las citas, sino que también facilite la retención de clientes mediante recordatorios automatizados y seguimiento de clientes frecuentes o inactivos. La implementación de un sistema de reservas digital optimiza la operatividad del negocio, reduce la pérdida de tiempo por cancelaciones no </w:t>
            </w:r>
            <w:r w:rsidRPr="00C1693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lastRenderedPageBreak/>
              <w:t>gestionadas y mejora la experiencia del cliente, lo que puede traducirse en un aumento de la lealtad y la satisfacción del cliente.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6ABC514" w14:textId="77777777" w:rsidR="00C16935" w:rsidRPr="00C16935" w:rsidRDefault="00C16935" w:rsidP="00C1693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 General</w:t>
            </w:r>
          </w:p>
          <w:p w14:paraId="16B47E7D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Desarrollar una plataforma web para optimizar la gestión de reservas, empleados y servicios en </w:t>
            </w:r>
            <w:proofErr w:type="spellStart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PYMEs</w:t>
            </w:r>
            <w:proofErr w:type="spellEnd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del sector de belleza y cuidado personal.</w:t>
            </w:r>
          </w:p>
          <w:p w14:paraId="25653C4E" w14:textId="77777777" w:rsidR="00C16935" w:rsidRPr="00C16935" w:rsidRDefault="00C16935" w:rsidP="00C16935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Objetivos Específicos</w:t>
            </w:r>
          </w:p>
          <w:p w14:paraId="37C74D56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un sistema de reservas que permita a los clientes seleccionar servicios y horarios de manera eficiente.</w:t>
            </w:r>
          </w:p>
          <w:p w14:paraId="73EE9D47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Configurar un perfil de negocio que permita personalizar la plataforma según las características de cada establecimiento.</w:t>
            </w:r>
          </w:p>
          <w:p w14:paraId="2414A01C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 módulo de gestión de empleados, con opciones de asignación de horarios y disponibilidad.</w:t>
            </w:r>
          </w:p>
          <w:p w14:paraId="464F1AA1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Integrar un sistema de notificaciones para recordar a los clientes sus citas y mantener una comunicación fluida.</w:t>
            </w:r>
          </w:p>
          <w:p w14:paraId="63BD5EC3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Incorporar opciones de pago en línea para mejorar la experiencia del usuario y facilitar la administración financiera del negocio.</w:t>
            </w:r>
          </w:p>
          <w:p w14:paraId="3F52E2FB" w14:textId="1D335E0C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B70A255" w14:textId="77777777" w:rsidR="00C16935" w:rsidRPr="00C16935" w:rsidRDefault="00C16935" w:rsidP="00C16935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Utilizada</w:t>
            </w:r>
          </w:p>
          <w:p w14:paraId="707EF77D" w14:textId="6D2F5A6E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Para el desarrollo del proyecto </w:t>
            </w:r>
            <w:proofErr w:type="spellStart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Rhea</w:t>
            </w:r>
            <w:proofErr w:type="spellEnd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utilizamos la metodología ágil Scrum. Esta metodología nos permitió trabajar de forma incremental y colaborar continuamente en equipo, priorizando tareas en </w:t>
            </w:r>
            <w:proofErr w:type="spellStart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revisando el progreso al final de cada ciclo.</w:t>
            </w:r>
          </w:p>
          <w:p w14:paraId="51E961EE" w14:textId="77777777" w:rsidR="00C16935" w:rsidRPr="00C16935" w:rsidRDefault="00C16935" w:rsidP="00C16935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Pertinencia de la Metodología</w:t>
            </w:r>
          </w:p>
          <w:p w14:paraId="396694F6" w14:textId="015EDA7B" w:rsidR="001202BF" w:rsidRPr="00B340E1" w:rsidRDefault="00C16935" w:rsidP="00C16935">
            <w:pPr>
              <w:numPr>
                <w:ilvl w:val="0"/>
                <w:numId w:val="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elección de Scrum fue pertinente para este proyecto, ya que facilitó la adaptación a cambios en los requerimientos y permitió una entrega continua de funcionalidades. Con revisiones frecuentes, pudimos recibir retroalimentación y realizar ajustes, asegurando el cumplimiento de los objetivos planteados.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2AF1312" w14:textId="77777777" w:rsidR="00C16935" w:rsidRPr="00C16935" w:rsidRDefault="00C16935" w:rsidP="00C16935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Etapas o Actividades del Proyecto APT</w:t>
            </w:r>
          </w:p>
          <w:p w14:paraId="117B3C89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Análisis de Requerimientos: Identificación de funcionalidades esenciales para la plataforma.</w:t>
            </w:r>
          </w:p>
          <w:p w14:paraId="3FCE0094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Diseño del Sistema: Creación de diagramas de arquitectura (casos de uso, clases y actividad).</w:t>
            </w:r>
          </w:p>
          <w:p w14:paraId="5CF91012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 Funcionalidades Clave: Implementación de los módulos de configuración de negocio, cuenta del dueño, servicios, empleados y vista del negocio.</w:t>
            </w:r>
          </w:p>
          <w:p w14:paraId="59EA685E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Integración de Pagos y Notificaciones: Desarrollo en proceso para la integración de pagos y sistema de recordatorios automáticos.</w:t>
            </w:r>
          </w:p>
          <w:p w14:paraId="10B2B239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 y Optimización: Realización de pruebas funcionales y de usabilidad para asegurar una experiencia de usuario óptima.</w:t>
            </w:r>
          </w:p>
          <w:p w14:paraId="326BE08B" w14:textId="77777777" w:rsidR="00C16935" w:rsidRPr="00C16935" w:rsidRDefault="00C16935" w:rsidP="00C16935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</w:t>
            </w:r>
          </w:p>
          <w:p w14:paraId="6F91F1EF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Facilitadores: La estructura modular del sistema y el enfoque de trabajo en equipo fueron claves para avanzar en el proyecto.</w:t>
            </w:r>
          </w:p>
          <w:p w14:paraId="4CFB5BEE" w14:textId="77777777" w:rsidR="00C16935" w:rsidRPr="00C16935" w:rsidRDefault="00C16935" w:rsidP="00C169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Dificultades: La integración de la API de pagos y la administración de citas presentó desafíos técnicos que requieren mayor inversión de tiempo para pruebas de seguridad y optimización.</w:t>
            </w:r>
          </w:p>
          <w:p w14:paraId="28679466" w14:textId="77777777" w:rsidR="00C16935" w:rsidRPr="00C16935" w:rsidRDefault="00C16935" w:rsidP="00C16935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Realizados Para cumplir con los objetivos</w:t>
            </w:r>
          </w:p>
          <w:p w14:paraId="620287E9" w14:textId="2B6DF221" w:rsidR="00C16935" w:rsidRPr="00C16935" w:rsidRDefault="00C16935" w:rsidP="00C169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</w:t>
            </w: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justamos la planificación de desarrollo, enfocándonos primero en las funcionalidades de configuración y administración del negocio. Esto nos permitió establecer una base sólida para luego integrar los módulos de pagos y citas en la fase final.</w:t>
            </w:r>
          </w:p>
          <w:p w14:paraId="59784A1A" w14:textId="71486DF4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28F643E2" w14:textId="77777777" w:rsidR="00C16935" w:rsidRPr="00C16935" w:rsidRDefault="00C16935" w:rsidP="00C16935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Configuración de Negocio y Cuenta del Dueño: Implementación de formularios y opciones de personalización para cada negocio.</w:t>
            </w:r>
          </w:p>
          <w:p w14:paraId="0A96F8C4" w14:textId="77777777" w:rsidR="00C16935" w:rsidRPr="00C16935" w:rsidRDefault="00C16935" w:rsidP="00C16935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Gestión de Servicios y Empleados: Interfaces para administrar servicios y gestionar horarios de los empleados.</w:t>
            </w:r>
          </w:p>
          <w:p w14:paraId="5B331249" w14:textId="77777777" w:rsidR="00C16935" w:rsidRDefault="00C16935" w:rsidP="00C16935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Vista del Negocio: Desarrollo de una vista pública del negocio que muestra los servicios y permite a los clientes realizar reservas.</w:t>
            </w:r>
          </w:p>
          <w:p w14:paraId="6743CCDD" w14:textId="1B838E94" w:rsidR="001202BF" w:rsidRPr="00B340E1" w:rsidRDefault="00C16935" w:rsidP="00C16935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video puede evidencia cada una de estas funciones y vistas, ya que todas estas ya están implementadas. También se adjuntaron imágenes de la aplicación al momento de la presentación. 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00C16935">
        <w:trPr>
          <w:trHeight w:val="1585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23697358" w:rsidR="001202BF" w:rsidRPr="00C16935" w:rsidRDefault="00C16935" w:rsidP="00C1693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Este proyecto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nos</w:t>
            </w: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permitió explorar la implementación de tecnologías </w:t>
            </w:r>
            <w:proofErr w:type="spellStart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un sistema real de gestión. A través de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 proyecto</w:t>
            </w: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Rhea, </w:t>
            </w:r>
            <w:proofErr w:type="gram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pudimos </w:t>
            </w: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reforzar</w:t>
            </w:r>
            <w:proofErr w:type="gramEnd"/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nuestro</w:t>
            </w:r>
            <w:r w:rsidRPr="00C1693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interés en el desarrollo de plataformas integradas y en la creación de experiencias de usuario enfocadas en la eficiencia y funcionalidad.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C16935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  <w:u w:val="single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CA783" w14:textId="77777777" w:rsidR="008B7165" w:rsidRDefault="008B7165" w:rsidP="00EE1135">
      <w:pPr>
        <w:spacing w:after="0" w:line="240" w:lineRule="auto"/>
      </w:pPr>
      <w:r>
        <w:separator/>
      </w:r>
    </w:p>
  </w:endnote>
  <w:endnote w:type="continuationSeparator" w:id="0">
    <w:p w14:paraId="6EA522DF" w14:textId="77777777" w:rsidR="008B7165" w:rsidRDefault="008B716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32274" w14:textId="77777777" w:rsidR="008B7165" w:rsidRDefault="008B7165" w:rsidP="00EE1135">
      <w:pPr>
        <w:spacing w:after="0" w:line="240" w:lineRule="auto"/>
      </w:pPr>
      <w:r>
        <w:separator/>
      </w:r>
    </w:p>
  </w:footnote>
  <w:footnote w:type="continuationSeparator" w:id="0">
    <w:p w14:paraId="4B3974D8" w14:textId="77777777" w:rsidR="008B7165" w:rsidRDefault="008B716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DAB"/>
    <w:multiLevelType w:val="hybridMultilevel"/>
    <w:tmpl w:val="0E00526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F7D68"/>
    <w:multiLevelType w:val="hybridMultilevel"/>
    <w:tmpl w:val="AE30FA3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348933">
    <w:abstractNumId w:val="1"/>
  </w:num>
  <w:num w:numId="2" w16cid:durableId="969286855">
    <w:abstractNumId w:val="3"/>
  </w:num>
  <w:num w:numId="3" w16cid:durableId="1164278908">
    <w:abstractNumId w:val="7"/>
  </w:num>
  <w:num w:numId="4" w16cid:durableId="1985351862">
    <w:abstractNumId w:val="2"/>
  </w:num>
  <w:num w:numId="5" w16cid:durableId="1265652644">
    <w:abstractNumId w:val="4"/>
  </w:num>
  <w:num w:numId="6" w16cid:durableId="1619333172">
    <w:abstractNumId w:val="5"/>
  </w:num>
  <w:num w:numId="7" w16cid:durableId="748429086">
    <w:abstractNumId w:val="6"/>
  </w:num>
  <w:num w:numId="8" w16cid:durableId="67253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92230"/>
    <w:rsid w:val="006B7645"/>
    <w:rsid w:val="006D77DC"/>
    <w:rsid w:val="00750DF5"/>
    <w:rsid w:val="00771AB3"/>
    <w:rsid w:val="008539F6"/>
    <w:rsid w:val="008B7165"/>
    <w:rsid w:val="009378F7"/>
    <w:rsid w:val="00946E78"/>
    <w:rsid w:val="00960A7F"/>
    <w:rsid w:val="009A3C06"/>
    <w:rsid w:val="009E5449"/>
    <w:rsid w:val="00A076F3"/>
    <w:rsid w:val="00B0399B"/>
    <w:rsid w:val="00B340E1"/>
    <w:rsid w:val="00B4008E"/>
    <w:rsid w:val="00B46C82"/>
    <w:rsid w:val="00C16935"/>
    <w:rsid w:val="00C32920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unhideWhenUsed/>
    <w:rsid w:val="00C1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33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748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938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MIGUEL . GARATE SANHUEZA</cp:lastModifiedBy>
  <cp:revision>11</cp:revision>
  <dcterms:created xsi:type="dcterms:W3CDTF">2022-08-24T18:22:00Z</dcterms:created>
  <dcterms:modified xsi:type="dcterms:W3CDTF">2024-11-03T21:34:00Z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