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30D22D5" w14:textId="77777777" w:rsidR="00093E41" w:rsidRPr="00931701" w:rsidRDefault="00093E41" w:rsidP="3D28A338">
            <w:pPr>
              <w:jc w:val="both"/>
              <w:rPr>
                <w:rFonts w:eastAsiaTheme="majorEastAsia"/>
                <w:color w:val="767171" w:themeColor="background2" w:themeShade="80"/>
                <w:sz w:val="24"/>
                <w:szCs w:val="24"/>
              </w:rPr>
            </w:pPr>
          </w:p>
          <w:p w14:paraId="672D74B8" w14:textId="61EBD37F" w:rsidR="004F2A8B" w:rsidRPr="00093E41" w:rsidRDefault="00093E41" w:rsidP="3D28A338">
            <w:pPr>
              <w:jc w:val="both"/>
              <w:rPr>
                <w:rFonts w:asciiTheme="majorHAnsi" w:eastAsiaTheme="majorEastAsia" w:hAnsiTheme="majorHAnsi" w:cstheme="majorHAnsi"/>
                <w:b/>
                <w:bCs/>
                <w:sz w:val="24"/>
                <w:szCs w:val="24"/>
              </w:rPr>
            </w:pPr>
            <w:r w:rsidRPr="00093E41">
              <w:rPr>
                <w:rFonts w:asciiTheme="majorHAnsi" w:eastAsiaTheme="majorEastAsia" w:hAnsiTheme="majorHAnsi" w:cstheme="majorHAnsi"/>
                <w:b/>
                <w:bCs/>
                <w:sz w:val="24"/>
                <w:szCs w:val="24"/>
              </w:rPr>
              <w:t>R-</w:t>
            </w:r>
            <w:r w:rsidRPr="00093E41">
              <w:rPr>
                <w:rFonts w:asciiTheme="majorHAnsi" w:eastAsiaTheme="majorEastAsia" w:hAnsiTheme="majorHAnsi" w:cstheme="majorHAnsi"/>
                <w:b/>
                <w:bCs/>
                <w:sz w:val="24"/>
                <w:szCs w:val="24"/>
              </w:rPr>
              <w:t>Hasta el momento, hemos logrado cumplir con la mayoría de las actividades en los tiempos establecidos en la carta Gantt, especialmente en cuanto al desarrollo del sistema de gestión de reservas y la configuración inicial del negocio.</w:t>
            </w:r>
          </w:p>
          <w:p w14:paraId="1B0663A3"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17FE7570" w14:textId="77777777" w:rsidR="00093E41" w:rsidRPr="003B466F" w:rsidRDefault="00093E41" w:rsidP="3D28A338">
            <w:pPr>
              <w:jc w:val="both"/>
              <w:rPr>
                <w:rFonts w:eastAsiaTheme="majorEastAsia"/>
                <w:color w:val="767171" w:themeColor="background2" w:themeShade="80"/>
                <w:sz w:val="24"/>
                <w:szCs w:val="24"/>
              </w:rPr>
            </w:pPr>
          </w:p>
          <w:p w14:paraId="20F1EAAE" w14:textId="4F2A29EF" w:rsidR="004F2A8B" w:rsidRPr="00093E41" w:rsidRDefault="00093E41" w:rsidP="3D28A338">
            <w:pPr>
              <w:jc w:val="both"/>
              <w:rPr>
                <w:rFonts w:asciiTheme="majorHAnsi" w:hAnsiTheme="majorHAnsi" w:cstheme="majorHAnsi"/>
                <w:b/>
                <w:bCs/>
              </w:rPr>
            </w:pPr>
            <w:r w:rsidRPr="00093E41">
              <w:rPr>
                <w:rFonts w:asciiTheme="majorHAnsi" w:hAnsiTheme="majorHAnsi" w:cstheme="majorHAnsi"/>
                <w:b/>
                <w:bCs/>
              </w:rPr>
              <w:t>R-</w:t>
            </w:r>
            <w:r w:rsidRPr="00093E41">
              <w:rPr>
                <w:rFonts w:asciiTheme="majorHAnsi" w:hAnsiTheme="majorHAnsi" w:cstheme="majorHAnsi"/>
                <w:b/>
                <w:bCs/>
              </w:rPr>
              <w:t>Para enfrentar las dificultades, hemos optado por dividir los problemas en tareas más pequeñas y manejables, enfocándonos en la resolución de los aspectos técnicos complejos de forma incremental. Por ejemplo, con la integración de pagos en línea, hemos consultado la documentación de Transbank y ajustado la implementación en fases, permitiéndonos resolver los problemas paso a paso</w:t>
            </w:r>
          </w:p>
          <w:p w14:paraId="348C2F04"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6221F19" w:rsidR="004F2A8B" w:rsidRPr="00093E41" w:rsidRDefault="00093E41" w:rsidP="3D28A338">
            <w:pPr>
              <w:jc w:val="both"/>
              <w:rPr>
                <w:rFonts w:asciiTheme="majorHAnsi" w:hAnsiTheme="majorHAnsi" w:cstheme="majorHAnsi"/>
                <w:b/>
                <w:bCs/>
              </w:rPr>
            </w:pPr>
            <w:r w:rsidRPr="00093E41">
              <w:rPr>
                <w:rFonts w:asciiTheme="majorHAnsi" w:hAnsiTheme="majorHAnsi" w:cstheme="majorHAnsi"/>
                <w:b/>
                <w:bCs/>
              </w:rPr>
              <w:t>R-</w:t>
            </w:r>
            <w:r w:rsidRPr="00093E41">
              <w:rPr>
                <w:rFonts w:asciiTheme="majorHAnsi" w:hAnsiTheme="majorHAnsi" w:cstheme="majorHAnsi"/>
                <w:b/>
                <w:bCs/>
              </w:rPr>
              <w:t>Evaluando nuestro trabajo hasta ahora, considero que hemos logrado un buen avance en las funcionalidades críticas, como la configuración del negocio, lo cual representa un progreso sólido para el proyecto. Lo que destaco es la capacidad del equipo para adaptarse y trabajar colaborativamente, lo cual ha sido fundamental para avanzar en tareas complejas.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DE4BB05" w:rsidR="004F2A8B" w:rsidRPr="00093E41" w:rsidRDefault="00093E41" w:rsidP="3D28A338">
            <w:pPr>
              <w:jc w:val="both"/>
              <w:rPr>
                <w:rFonts w:asciiTheme="majorHAnsi" w:hAnsiTheme="majorHAnsi" w:cstheme="majorHAnsi"/>
                <w:b/>
                <w:bCs/>
              </w:rPr>
            </w:pPr>
            <w:r w:rsidRPr="00093E41">
              <w:rPr>
                <w:rFonts w:asciiTheme="majorHAnsi" w:hAnsiTheme="majorHAnsi" w:cstheme="majorHAnsi"/>
                <w:b/>
                <w:bCs/>
              </w:rPr>
              <w:t>R-</w:t>
            </w:r>
            <w:r w:rsidRPr="00093E41">
              <w:rPr>
                <w:rFonts w:asciiTheme="majorHAnsi" w:hAnsiTheme="majorHAnsi" w:cstheme="majorHAnsi"/>
                <w:b/>
                <w:bCs/>
              </w:rPr>
              <w:t>Me gustaría recibir retroalimentación sobre la usabilidad de la interfaz que hemos diseñado hasta ahora y saber si existen áreas en las que podríamos mejorar para que la navegación sea aún más fluida.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55623379" w:rsidR="004F2A8B" w:rsidRPr="00093E41" w:rsidRDefault="00093E41" w:rsidP="3D28A338">
            <w:pPr>
              <w:jc w:val="both"/>
              <w:rPr>
                <w:rFonts w:asciiTheme="majorHAnsi" w:eastAsiaTheme="majorEastAsia" w:hAnsiTheme="majorHAnsi" w:cstheme="majorHAnsi"/>
                <w:b/>
                <w:bCs/>
                <w:sz w:val="24"/>
                <w:szCs w:val="24"/>
              </w:rPr>
            </w:pPr>
            <w:r w:rsidRPr="00093E41">
              <w:rPr>
                <w:rFonts w:asciiTheme="majorHAnsi" w:eastAsiaTheme="majorEastAsia" w:hAnsiTheme="majorHAnsi" w:cstheme="majorHAnsi"/>
                <w:b/>
                <w:bCs/>
                <w:sz w:val="24"/>
                <w:szCs w:val="24"/>
              </w:rPr>
              <w:t>R-</w:t>
            </w:r>
            <w:r w:rsidRPr="00093E41">
              <w:rPr>
                <w:rFonts w:asciiTheme="majorHAnsi" w:eastAsiaTheme="majorEastAsia" w:hAnsiTheme="majorHAnsi" w:cstheme="majorHAnsi"/>
                <w:b/>
                <w:bCs/>
                <w:sz w:val="24"/>
                <w:szCs w:val="24"/>
              </w:rPr>
              <w:t>Considero que la distribución actual de actividades ha sido efectiva, aunque hay algunas áreas donde podríamos redistribuir responsabilidades.</w:t>
            </w:r>
            <w:r w:rsidRPr="00093E41">
              <w:rPr>
                <w:rFonts w:asciiTheme="majorHAnsi" w:eastAsiaTheme="majorEastAsia" w:hAnsiTheme="majorHAnsi" w:cstheme="majorHAnsi"/>
                <w:b/>
                <w:bCs/>
                <w:sz w:val="24"/>
                <w:szCs w:val="24"/>
              </w:rPr>
              <w:t xml:space="preserve"> Para poder avanzar a un </w:t>
            </w:r>
            <w:proofErr w:type="spellStart"/>
            <w:r w:rsidRPr="00093E41">
              <w:rPr>
                <w:rFonts w:asciiTheme="majorHAnsi" w:eastAsiaTheme="majorEastAsia" w:hAnsiTheme="majorHAnsi" w:cstheme="majorHAnsi"/>
                <w:b/>
                <w:bCs/>
                <w:sz w:val="24"/>
                <w:szCs w:val="24"/>
              </w:rPr>
              <w:t>mas</w:t>
            </w:r>
            <w:proofErr w:type="spellEnd"/>
            <w:r w:rsidRPr="00093E41">
              <w:rPr>
                <w:rFonts w:asciiTheme="majorHAnsi" w:eastAsiaTheme="majorEastAsia" w:hAnsiTheme="majorHAnsi" w:cstheme="majorHAnsi"/>
                <w:b/>
                <w:bCs/>
                <w:sz w:val="24"/>
                <w:szCs w:val="24"/>
              </w:rPr>
              <w:t xml:space="preserve"> rápido el trabajo y no quedarnos cortos de tiempo.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0A016C31" w:rsidR="004F2A8B" w:rsidRPr="00093E41" w:rsidRDefault="00093E41" w:rsidP="3D28A338">
            <w:pPr>
              <w:jc w:val="both"/>
              <w:rPr>
                <w:rFonts w:asciiTheme="majorHAnsi" w:eastAsiaTheme="majorEastAsia" w:hAnsiTheme="majorHAnsi" w:cstheme="majorHAnsi"/>
                <w:b/>
                <w:bCs/>
                <w:sz w:val="24"/>
                <w:szCs w:val="24"/>
              </w:rPr>
            </w:pPr>
            <w:r w:rsidRPr="00093E41">
              <w:rPr>
                <w:rFonts w:asciiTheme="majorHAnsi" w:eastAsiaTheme="majorEastAsia" w:hAnsiTheme="majorHAnsi" w:cstheme="majorHAnsi"/>
                <w:b/>
                <w:bCs/>
                <w:sz w:val="24"/>
                <w:szCs w:val="24"/>
              </w:rPr>
              <w:t>R-</w:t>
            </w:r>
            <w:r w:rsidRPr="00093E41">
              <w:rPr>
                <w:rFonts w:asciiTheme="majorHAnsi" w:eastAsiaTheme="majorEastAsia" w:hAnsiTheme="majorHAnsi" w:cstheme="majorHAnsi"/>
                <w:b/>
                <w:bCs/>
                <w:sz w:val="24"/>
                <w:szCs w:val="24"/>
              </w:rPr>
              <w:t>El trabajo en grupo ha sido colaborativo y efectivo. Destaco la comunicación abierta y el apoyo mutuo en la resolución de problemas técnicos, lo cual ha sido esencial para superar desafíos y mantenernos enfocados en los objetivos del proyecto.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28D0E" w14:textId="77777777" w:rsidR="00552EF7" w:rsidRDefault="00552EF7" w:rsidP="00DF38AE">
      <w:pPr>
        <w:spacing w:after="0" w:line="240" w:lineRule="auto"/>
      </w:pPr>
      <w:r>
        <w:separator/>
      </w:r>
    </w:p>
  </w:endnote>
  <w:endnote w:type="continuationSeparator" w:id="0">
    <w:p w14:paraId="7D8FBAB7" w14:textId="77777777" w:rsidR="00552EF7" w:rsidRDefault="00552EF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5EEB6" w14:textId="77777777" w:rsidR="00552EF7" w:rsidRDefault="00552EF7" w:rsidP="00DF38AE">
      <w:pPr>
        <w:spacing w:after="0" w:line="240" w:lineRule="auto"/>
      </w:pPr>
      <w:r>
        <w:separator/>
      </w:r>
    </w:p>
  </w:footnote>
  <w:footnote w:type="continuationSeparator" w:id="0">
    <w:p w14:paraId="1567B916" w14:textId="77777777" w:rsidR="00552EF7" w:rsidRDefault="00552EF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52142186">
    <w:abstractNumId w:val="3"/>
  </w:num>
  <w:num w:numId="2" w16cid:durableId="497230204">
    <w:abstractNumId w:val="8"/>
  </w:num>
  <w:num w:numId="3" w16cid:durableId="2062705045">
    <w:abstractNumId w:val="12"/>
  </w:num>
  <w:num w:numId="4" w16cid:durableId="105781844">
    <w:abstractNumId w:val="28"/>
  </w:num>
  <w:num w:numId="5" w16cid:durableId="467818724">
    <w:abstractNumId w:val="30"/>
  </w:num>
  <w:num w:numId="6" w16cid:durableId="2072148245">
    <w:abstractNumId w:val="4"/>
  </w:num>
  <w:num w:numId="7" w16cid:durableId="1753627959">
    <w:abstractNumId w:val="11"/>
  </w:num>
  <w:num w:numId="8" w16cid:durableId="2106610306">
    <w:abstractNumId w:val="19"/>
  </w:num>
  <w:num w:numId="9" w16cid:durableId="2115855263">
    <w:abstractNumId w:val="15"/>
  </w:num>
  <w:num w:numId="10" w16cid:durableId="1140877932">
    <w:abstractNumId w:val="9"/>
  </w:num>
  <w:num w:numId="11" w16cid:durableId="1367675413">
    <w:abstractNumId w:val="24"/>
  </w:num>
  <w:num w:numId="12" w16cid:durableId="218789249">
    <w:abstractNumId w:val="35"/>
  </w:num>
  <w:num w:numId="13" w16cid:durableId="2137065416">
    <w:abstractNumId w:val="29"/>
  </w:num>
  <w:num w:numId="14" w16cid:durableId="2136095272">
    <w:abstractNumId w:val="1"/>
  </w:num>
  <w:num w:numId="15" w16cid:durableId="977733613">
    <w:abstractNumId w:val="36"/>
  </w:num>
  <w:num w:numId="16" w16cid:durableId="1555314916">
    <w:abstractNumId w:val="21"/>
  </w:num>
  <w:num w:numId="17" w16cid:durableId="1789932197">
    <w:abstractNumId w:val="17"/>
  </w:num>
  <w:num w:numId="18" w16cid:durableId="1629822578">
    <w:abstractNumId w:val="31"/>
  </w:num>
  <w:num w:numId="19" w16cid:durableId="1267497664">
    <w:abstractNumId w:val="10"/>
  </w:num>
  <w:num w:numId="20" w16cid:durableId="748311556">
    <w:abstractNumId w:val="39"/>
  </w:num>
  <w:num w:numId="21" w16cid:durableId="268466075">
    <w:abstractNumId w:val="34"/>
  </w:num>
  <w:num w:numId="22" w16cid:durableId="1943685537">
    <w:abstractNumId w:val="13"/>
  </w:num>
  <w:num w:numId="23" w16cid:durableId="2056006688">
    <w:abstractNumId w:val="14"/>
  </w:num>
  <w:num w:numId="24" w16cid:durableId="448666665">
    <w:abstractNumId w:val="5"/>
  </w:num>
  <w:num w:numId="25" w16cid:durableId="263535064">
    <w:abstractNumId w:val="16"/>
  </w:num>
  <w:num w:numId="26" w16cid:durableId="1604335810">
    <w:abstractNumId w:val="20"/>
  </w:num>
  <w:num w:numId="27" w16cid:durableId="999037616">
    <w:abstractNumId w:val="23"/>
  </w:num>
  <w:num w:numId="28" w16cid:durableId="565799587">
    <w:abstractNumId w:val="0"/>
  </w:num>
  <w:num w:numId="29" w16cid:durableId="1668825836">
    <w:abstractNumId w:val="18"/>
  </w:num>
  <w:num w:numId="30" w16cid:durableId="2095668396">
    <w:abstractNumId w:val="22"/>
  </w:num>
  <w:num w:numId="31" w16cid:durableId="1261722604">
    <w:abstractNumId w:val="2"/>
  </w:num>
  <w:num w:numId="32" w16cid:durableId="1465275919">
    <w:abstractNumId w:val="7"/>
  </w:num>
  <w:num w:numId="33" w16cid:durableId="1283925368">
    <w:abstractNumId w:val="32"/>
  </w:num>
  <w:num w:numId="34" w16cid:durableId="2075621101">
    <w:abstractNumId w:val="38"/>
  </w:num>
  <w:num w:numId="35" w16cid:durableId="651524658">
    <w:abstractNumId w:val="6"/>
  </w:num>
  <w:num w:numId="36" w16cid:durableId="1832677121">
    <w:abstractNumId w:val="25"/>
  </w:num>
  <w:num w:numId="37" w16cid:durableId="1341812643">
    <w:abstractNumId w:val="37"/>
  </w:num>
  <w:num w:numId="38" w16cid:durableId="356195568">
    <w:abstractNumId w:val="27"/>
  </w:num>
  <w:num w:numId="39" w16cid:durableId="67001840">
    <w:abstractNumId w:val="26"/>
  </w:num>
  <w:num w:numId="40" w16cid:durableId="206683598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3E41"/>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3868"/>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2EF7"/>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06B"/>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490</Words>
  <Characters>2696</Characters>
  <Application>Microsoft Office Word</Application>
  <DocSecurity>0</DocSecurity>
  <Lines>22</Lines>
  <Paragraphs>6</Paragraphs>
  <ScaleCrop>false</ScaleCrop>
  <Company>Wal-Mart Stores, Inc.</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MIGUEL . GARATE SANHUEZA</cp:lastModifiedBy>
  <cp:revision>43</cp:revision>
  <cp:lastPrinted>2019-12-16T20:10:00Z</cp:lastPrinted>
  <dcterms:created xsi:type="dcterms:W3CDTF">2021-12-31T12:50:00Z</dcterms:created>
  <dcterms:modified xsi:type="dcterms:W3CDTF">2024-11-03T20:46:00Z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