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11827"/>
          <w:sz w:val="56"/>
          <w:szCs w:val="56"/>
        </w:rPr>
        <w:t xml:space="preserve">Mateusz Frydrych</w:t>
      </w:r>
    </w:p>
    <w:p>
      <w:pPr>
        <w:spacing w:after="100" w:before="0"/>
      </w:pPr>
      <w:r>
        <w:rPr>
          <w:rFonts w:ascii="Calibri" w:cs="Calibri" w:eastAsia="Calibri" w:hAnsi="Calibri"/>
          <w:color w:val="1E40AF"/>
          <w:sz w:val="26"/>
          <w:szCs w:val="26"/>
        </w:rPr>
        <w:t xml:space="preserve">Senior .NET Developer</w:t>
      </w:r>
    </w:p>
    <w:p>
      <w:pPr>
        <w:spacing w:after="0" w:before="0"/>
      </w:pPr>
      <w:r>
        <w:rPr>
          <w:rFonts w:ascii="Calibri" w:cs="Calibri" w:eastAsia="Calibri" w:hAnsi="Calibri"/>
          <w:color w:val="6B7280"/>
          <w:sz w:val="17"/>
          <w:szCs w:val="17"/>
        </w:rPr>
        <w:t xml:space="preserve">Kielce  ·  536 313 292  ·  mat.frydrych.92@gmail.com  ·  </w:t>
      </w:r>
      <w:hyperlink w:history="1" r:id="rIdb0rteh6k0nywbpahr1xk0">
        <w:r>
          <w:rPr>
            <w:rFonts w:ascii="Calibri" w:cs="Calibri" w:eastAsia="Calibri" w:hAnsi="Calibri"/>
            <w:color w:val="1E40AF"/>
            <w:sz w:val="17"/>
            <w:szCs w:val="17"/>
            <w:u w:val="single"/>
          </w:rPr>
          <w:t xml:space="preserve">linkedin.com/in/matfrydrych</w:t>
        </w:r>
      </w:hyperlink>
    </w:p>
    <w:p>
      <w:pPr>
        <w:spacing w:after="60" w:before="280"/>
      </w:pPr>
      <w:r>
        <w:rPr>
          <w:rFonts w:ascii="Calibri" w:cs="Calibri" w:eastAsia="Calibri" w:hAnsi="Calibri"/>
          <w:b/>
          <w:bCs/>
          <w:caps/>
          <w:color w:val="1E40AF"/>
          <w:sz w:val="24"/>
          <w:szCs w:val="24"/>
        </w:rPr>
        <w:t xml:space="preserve">Podsumowanie zawodowe</w:t>
      </w:r>
    </w:p>
    <w:p>
      <w:pPr>
        <w:pBdr>
          <w:bottom w:val="single" w:color="1E40AF" w:sz="4" w:space="2"/>
        </w:pBdr>
        <w:spacing w:after="120" w:before="0"/>
      </w:pPr>
    </w:p>
    <w:p>
      <w:pPr>
        <w:spacing w:after="40" w:before="4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Doświadczony programista z ponad 8 latami komercyjnego doświadczenia, specjalizujący się w technologiach .NET/C#. Realizowałem projekty z różnych sektorów — od finansowego, przez e-commerce, po ubezpieczenia i energetykę. Posiadam doświadczenie zarówno w backend development, jak i w technologiach frontendowych (React, Flutter) oraz platformach chmurowych (Azure, AWS).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aps/>
          <w:color w:val="1E40AF"/>
          <w:sz w:val="24"/>
          <w:szCs w:val="24"/>
        </w:rPr>
        <w:t xml:space="preserve">Doświadczenie zawodowe</w:t>
      </w:r>
    </w:p>
    <w:p>
      <w:pPr>
        <w:pBdr>
          <w:bottom w:val="single" w:color="1E40AF" w:sz="4" w:space="2"/>
        </w:pBdr>
        <w:spacing w:after="120" w:before="0"/>
      </w:pPr>
    </w:p>
    <w:p>
      <w:pPr>
        <w:tabs>
          <w:tab w:val="right" w:pos="9026"/>
        </w:tabs>
        <w:spacing w:after="40" w:before="1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.NET Developer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| Sourceful ICT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czerwiec 2021 – obecnie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Tworzenie i utrzymanie customowego rozwiązania e-commerce z rozbudowanym back office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Projektowanie i implementacja systemu zarządzania przepływem i cyklem życia dokumentów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Rozwój aplikacji dla ubezpieczycieli na rynek holenderski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Migracja aplikacji z OutSystems do .NET z wykorzystaniem AI-driven workflow — automatyzacja generowania kodu oparta o LLM i dedykowane skille z zachowaniem pełnej kontroli nad jakością wyjściowego kodu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Migracje platformy z .NET 6 do .NET 8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Realizacja projektu konwersji zielonej energii na NFT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Tworzenie aplikacji dla sieci warsztatów samochodowych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Praca z platformą Novulo (low-code/no-code)</w:t>
      </w:r>
    </w:p>
    <w:p>
      <w:pPr>
        <w:spacing w:after="36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Technologie: 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C#, ASP.NET Core, Entity Framework, MediatR, xUnit, MS SQL, PostgreSQL, Azure, AWS, React, Flutter, Git, Novulo</w:t>
      </w:r>
    </w:p>
    <w:p>
      <w:pPr>
        <w:spacing w:after="0" w:before="140"/>
      </w:pPr>
    </w:p>
    <w:p>
      <w:pPr>
        <w:tabs>
          <w:tab w:val="right" w:pos="9026"/>
        </w:tabs>
        <w:spacing w:after="40" w:before="1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.NET Developer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| Hogart Sp. z o.o.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październik 2017 – czerwiec 2021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Tworzenie i rozwój własnych rozwiązań z sektora finansowego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Implementacja aplikacji usprawniających procesy podatkowe</w:t>
      </w:r>
    </w:p>
    <w:p>
      <w:pPr>
        <w:pStyle w:val="ListParagraph"/>
        <w:numPr>
          <w:ilvl w:val="0"/>
          <w:numId w:val="2"/>
        </w:numPr>
        <w:spacing w:after="0" w:before="36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Praca w środowisku produktowym nad wewnętrznymi systemami finansowymi</w:t>
      </w:r>
    </w:p>
    <w:p>
      <w:pPr>
        <w:spacing w:after="36" w:before="60"/>
      </w:pPr>
      <w:r>
        <w:rPr>
          <w:rFonts w:ascii="Calibri" w:cs="Calibri" w:eastAsia="Calibri" w:hAnsi="Calibri"/>
          <w:b/>
          <w:bCs/>
          <w:color w:val="6B7280"/>
          <w:sz w:val="17"/>
          <w:szCs w:val="17"/>
        </w:rPr>
        <w:t xml:space="preserve">Technologie: 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C#, ASP.NET, Entity Framework, MS SQL, Git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aps/>
          <w:color w:val="1E40AF"/>
          <w:sz w:val="24"/>
          <w:szCs w:val="24"/>
        </w:rPr>
        <w:t xml:space="preserve">Wykształcenie</w:t>
      </w:r>
    </w:p>
    <w:p>
      <w:pPr>
        <w:pBdr>
          <w:bottom w:val="single" w:color="1E40AF" w:sz="4" w:space="2"/>
        </w:pBdr>
        <w:spacing w:after="120" w:before="0"/>
      </w:pPr>
    </w:p>
    <w:p>
      <w:pPr>
        <w:tabs>
          <w:tab w:val="right" w:pos="9026"/>
        </w:tabs>
        <w:spacing w:after="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Inżynier — Technologie Informatyczne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2015 – 2018</w:t>
      </w:r>
    </w:p>
    <w:p>
      <w:pPr>
        <w:spacing w:after="0" w:before="2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Uniwersytet Jana Kochanowskiego w Kielcach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aps/>
          <w:color w:val="1E40AF"/>
          <w:sz w:val="24"/>
          <w:szCs w:val="24"/>
        </w:rPr>
        <w:t xml:space="preserve">Certyfikaty i kursy</w:t>
      </w:r>
    </w:p>
    <w:p>
      <w:pPr>
        <w:pBdr>
          <w:bottom w:val="single" w:color="1E40AF" w:sz="4" w:space="2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Microsoft AZ-900 — Azure Fundamentals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OutSystems ODC Software Developer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AI Devs 4 — zaawansowane wykorzystanie AI w programowaniu (2026)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10xDevs — produktywność AI dla programistów (w trakcie, 2026)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aps/>
          <w:color w:val="1E40AF"/>
          <w:sz w:val="24"/>
          <w:szCs w:val="24"/>
        </w:rPr>
        <w:t xml:space="preserve">Umiejętności techniczne</w:t>
      </w:r>
    </w:p>
    <w:p>
      <w:pPr>
        <w:pBdr>
          <w:bottom w:val="single" w:color="1E40AF" w:sz="4" w:space="2"/>
        </w:pBdr>
        <w:spacing w:after="120" w:before="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Języki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C#, Dart, JavaScript / TypeScript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Backend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ASP.NET Core, Entity Framework, MediatR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Testowanie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xUnit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Bazy danych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MS SQL, PostgreSQL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Chmura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Azure, AWS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Frontend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React, Flutter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Narzędzia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Git, Novulo</w:t>
            </w:r>
          </w:p>
        </w:tc>
      </w:tr>
    </w:tbl>
    <w:p>
      <w:pPr>
        <w:spacing w:after="60" w:before="280"/>
      </w:pPr>
      <w:r>
        <w:rPr>
          <w:rFonts w:ascii="Calibri" w:cs="Calibri" w:eastAsia="Calibri" w:hAnsi="Calibri"/>
          <w:b/>
          <w:bCs/>
          <w:caps/>
          <w:color w:val="1E40AF"/>
          <w:sz w:val="24"/>
          <w:szCs w:val="24"/>
        </w:rPr>
        <w:t xml:space="preserve">Języki</w:t>
      </w:r>
    </w:p>
    <w:p>
      <w:pPr>
        <w:pBdr>
          <w:bottom w:val="single" w:color="1E40AF" w:sz="4" w:space="2"/>
        </w:pBdr>
        <w:spacing w:after="120" w:before="0"/>
      </w:pP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Polski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— język ojczysty     </w:t>
      </w: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Angielski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— poziom zawodowy (codzienna komunikacja)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aps/>
          <w:color w:val="1E40AF"/>
          <w:sz w:val="24"/>
          <w:szCs w:val="24"/>
        </w:rPr>
        <w:t xml:space="preserve">Preferowana forma zatrudnienia</w:t>
      </w:r>
    </w:p>
    <w:p>
      <w:pPr>
        <w:pBdr>
          <w:bottom w:val="single" w:color="1E40AF" w:sz="4" w:space="2"/>
        </w:pBdr>
        <w:spacing w:after="120" w:before="0"/>
      </w:pP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Zdalna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Stacjonarna / hybrydowa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 (Kielce i okolice)  |  B2B lub UoP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0rteh6k0nywbpahr1xk0" Type="http://schemas.openxmlformats.org/officeDocument/2006/relationships/hyperlink" Target="https://www.linkedin.com/in/matfrydrych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2026-06-29T19:39:32.599Z</dcterms:created>
  <dcterms:modified xsi:type="dcterms:W3CDTF">2026-06-29T19:39:32.600Z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