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l49ccwxnvyu" w:id="0"/>
      <w:bookmarkEnd w:id="0"/>
      <w:r w:rsidDel="00000000" w:rsidR="00000000" w:rsidRPr="00000000">
        <w:rPr>
          <w:rtl w:val="0"/>
        </w:rPr>
        <w:t xml:space="preserve">Policy Tracker Architecture: Website Integration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7874431" cy="4148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4431" cy="414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yo93b4y5u8e" w:id="1"/>
      <w:bookmarkEnd w:id="1"/>
      <w:r w:rsidDel="00000000" w:rsidR="00000000" w:rsidRPr="00000000">
        <w:rPr>
          <w:rtl w:val="0"/>
        </w:rPr>
        <w:t xml:space="preserve">Current System (Phase 1)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have implemented a policy tracking system in Airtable that processes legislative data through several stages: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Data Collection &amp; Processing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Weekly StateNet CSV imports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Automated field mapping and change detection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Multi-stage review process (Policy, Legal, Editorial)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Core Functions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Structured bill data storage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Policy classification system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Status tracking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Public content generation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Current Export Capabilities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XML generation for website updates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CSV exports possible if desired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Partner-specific reports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Analysis dashboard views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uaurh7yasv4" w:id="2"/>
      <w:bookmarkEnd w:id="2"/>
      <w:r w:rsidDel="00000000" w:rsidR="00000000" w:rsidRPr="00000000">
        <w:rPr>
          <w:rtl w:val="0"/>
        </w:rPr>
        <w:t xml:space="preserve">Integration Requirements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need to understand: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Your preferred XML schema and required fields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Ideal update frequency and delivery method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Any specific data format requirements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Integration timeline preferences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m6f45bz3e2jy" w:id="3"/>
      <w:bookmarkEnd w:id="3"/>
      <w:r w:rsidDel="00000000" w:rsidR="00000000" w:rsidRPr="00000000">
        <w:rPr>
          <w:rtl w:val="0"/>
        </w:rPr>
        <w:t xml:space="preserve">Future Possibilities (Phase 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Once we understand your needs, we can explore: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Direct API access through Airtable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Real-time data updates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Custom data views and filters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Advanced analytics integration, including backups to BigQuery data warehouse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khz5hyx5myqq" w:id="4"/>
      <w:bookmarkEnd w:id="4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Review our current architecture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Share your XML requirements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Discuss integration preferences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Plan implementation timeline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