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With m=ℏ=1, the Hamiltonian operator used in the box is</w:t>
      </w:r>
    </w:p>
    <w:p>
      <w:pPr>
        <w:keepLines/>
        <w:spacing w:before="40" w:after="60"/>
        <w:jc w:val="center"/>
      </w:pPr>
      <w:r>
        <w:rPr>
          <w:rFonts w:ascii="Cambria Math" w:hAnsi="Cambria Math"/>
          <w:sz w:val="22"/>
        </w:rPr>
        <w:t>Ĥ = -½ d²/dx² + V(x).</w:t>
      </w:r>
    </w:p>
    <w:p>
      <w:pPr>
        <w:widowControl/>
      </w:pPr>
      <w:r>
        <w:t>Projecting this operator onto the sine basis gives the matrix element</w:t>
      </w:r>
    </w:p>
    <w:p>
      <w:pPr>
        <w:widowControl/>
        <w:jc w:val="center"/>
      </w:pPr>
      <w:r>
        <w:rPr>
          <w:rFonts w:ascii="Cambria Math" w:hAnsi="Cambria Math"/>
          <w:sz w:val="22"/>
        </w:rPr>
        <w:t>Hᵢⱼ = ⟨φᵢ|Ĥ|φⱼ⟩.</w:t>
      </w:r>
    </w:p>
    <w:p>
      <w:pPr/>
      <w:r>
        <w:t>For the chosen basis, the kinetic part contributes only on the diagonal,</w:t>
      </w:r>
    </w:p>
    <w:p>
      <w:pPr>
        <w:jc w:val="center"/>
      </w:pPr>
      <w:r>
        <w:rPr>
          <w:rFonts w:ascii="Cambria Math" w:hAnsi="Cambria Math"/>
          <w:sz w:val="22"/>
        </w:rPr>
        <w:t>⟨φᵢ| -½ d²/dx² |φⱼ⟩ = (j²π²/2L²) δᵢⱼ,</w:t>
      </w:r>
    </w:p>
    <w:p>
      <w:pPr/>
      <w:r>
        <w:t>while the potential contribution is obtained from</w:t>
      </w:r>
    </w:p>
    <w:p>
      <w:pPr>
        <w:jc w:val="center"/>
      </w:pPr>
      <w:r>
        <w:rPr>
          <w:rFonts w:ascii="Cambria Math" w:hAnsi="Cambria Math"/>
          <w:sz w:val="22"/>
        </w:rPr>
        <w:t>⟨φᵢ|V|φⱼ⟩ = ∫₋L/2ᴸ/2 φᵢ(x)V(x)φⱼ(x) dx.</w:t>
      </w:r>
    </w:p>
    <w:p>
      <w:pPr/>
      <w:r>
        <w:t>After all matrix elements are assembled, the coefficients of each state are found from the eigenvalue equation</w:t>
      </w:r>
    </w:p>
    <w:p>
      <w:pPr>
        <w:jc w:val="center"/>
      </w:pPr>
      <w:r>
        <w:rPr>
          <w:rFonts w:ascii="Cambria Math" w:hAnsi="Cambria Math"/>
          <w:sz w:val="22"/>
        </w:rPr>
        <w:t>H c⁽ⁿ⁾ = Eₙ c⁽ⁿ⁾.</w:t>
      </w:r>
    </w:p>
    <w:p>
      <w:pPr/>
      <w:r>
        <w:t>The components of c⁽ⁿ⁾ are the coefficients used in the expansion of ψₙ(x) above. Numerical diagonalization therefore gives both the box energies and the corresponding eigenfunctions. 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