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CAD33" w14:textId="483C56AB" w:rsidR="007931D3" w:rsidRPr="009E0E0A" w:rsidRDefault="009E0E0A">
      <w:pPr>
        <w:rPr>
          <w:color w:val="FF0000"/>
        </w:rPr>
      </w:pPr>
      <w:r w:rsidRPr="009E0E0A">
        <w:rPr>
          <w:color w:val="FF0000"/>
        </w:rPr>
        <w:t>Real-time access to supply and demand platforms, enabled by smart grids, could deliver a value of $632 billion to society. This value derives primarily from c</w:t>
      </w:r>
      <w:r w:rsidRPr="009E0E0A">
        <w:rPr>
          <w:color w:val="FF0000"/>
        </w:rPr>
        <w:t>ustomer cost savings and</w:t>
      </w:r>
      <w:r w:rsidRPr="009E0E0A">
        <w:rPr>
          <w:color w:val="FF0000"/>
        </w:rPr>
        <w:t xml:space="preserve"> reduced carbon emissions.</w:t>
      </w:r>
    </w:p>
    <w:p w14:paraId="76E4853C" w14:textId="77777777" w:rsidR="009E0E0A" w:rsidRDefault="009E0E0A"/>
    <w:p w14:paraId="28B5BA82" w14:textId="4F7281A5" w:rsidR="009E0E0A" w:rsidRDefault="009E0E0A">
      <w:r>
        <w:t>Smart grid features pose reciprocal threats</w:t>
      </w:r>
    </w:p>
    <w:p w14:paraId="362D6697" w14:textId="3BA449F3" w:rsidR="009E0E0A" w:rsidRDefault="009E0E0A">
      <w:r>
        <w:t>Interoperability     propagation of failures</w:t>
      </w:r>
    </w:p>
    <w:p w14:paraId="0B4D96D9" w14:textId="1163CB37" w:rsidR="009E0E0A" w:rsidRDefault="009E0E0A">
      <w:r>
        <w:t>The multiplicity of access      opportunity</w:t>
      </w:r>
    </w:p>
    <w:p w14:paraId="3C77B627" w14:textId="2D3F153E" w:rsidR="009E0E0A" w:rsidRDefault="009E0E0A">
      <w:r>
        <w:t>Data traffic          exploitation/privacy risk</w:t>
      </w:r>
    </w:p>
    <w:p w14:paraId="681EA73D" w14:textId="4DD5C1A0" w:rsidR="009E0E0A" w:rsidRDefault="009E0E0A">
      <w:r>
        <w:t>Complexity          range of attacks, the likelihood of error</w:t>
      </w:r>
    </w:p>
    <w:p w14:paraId="7CC3AE21" w14:textId="79FC16BB" w:rsidR="009E0E0A" w:rsidRDefault="009E0E0A"/>
    <w:p w14:paraId="36989D5A" w14:textId="77777777" w:rsidR="009E0E0A" w:rsidRPr="009E0E0A" w:rsidRDefault="009E0E0A" w:rsidP="009E0E0A">
      <w:r w:rsidRPr="009E0E0A">
        <w:rPr>
          <w:b/>
          <w:bCs/>
        </w:rPr>
        <w:t>The risk of cyberattacks</w:t>
      </w:r>
    </w:p>
    <w:p w14:paraId="5700EFC1" w14:textId="011AC664" w:rsidR="009E0E0A" w:rsidRPr="009E0E0A" w:rsidRDefault="009E0E0A" w:rsidP="009E0E0A">
      <w:pPr>
        <w:rPr>
          <w:color w:val="FF0000"/>
        </w:rPr>
      </w:pPr>
      <w:r w:rsidRPr="009E0E0A">
        <w:rPr>
          <w:color w:val="FF0000"/>
        </w:rPr>
        <w:t>A</w:t>
      </w:r>
      <w:r w:rsidRPr="009E0E0A">
        <w:rPr>
          <w:color w:val="FF0000"/>
        </w:rPr>
        <w:t>s electricity grids increasingly become smart – and interdependent – the impact of a cyberattack also becomes more severe and wide-reaching.</w:t>
      </w:r>
    </w:p>
    <w:p w14:paraId="4160750E" w14:textId="099FFF23" w:rsidR="009E0E0A" w:rsidRPr="009E0E0A" w:rsidRDefault="009E0E0A" w:rsidP="009E0E0A">
      <w:pPr>
        <w:rPr>
          <w:color w:val="FF0000"/>
        </w:rPr>
      </w:pPr>
      <w:r w:rsidRPr="009E0E0A">
        <w:rPr>
          <w:color w:val="FF0000"/>
        </w:rPr>
        <w:t>L</w:t>
      </w:r>
      <w:r w:rsidRPr="009E0E0A">
        <w:rPr>
          <w:color w:val="FF0000"/>
        </w:rPr>
        <w:t xml:space="preserve">arge-scale cyberattacks rank fifth among the risks most likely to occur in the next </w:t>
      </w:r>
      <w:r w:rsidRPr="009E0E0A">
        <w:rPr>
          <w:color w:val="FF0000"/>
        </w:rPr>
        <w:t>ten</w:t>
      </w:r>
      <w:r w:rsidRPr="009E0E0A">
        <w:rPr>
          <w:color w:val="FF0000"/>
        </w:rPr>
        <w:t xml:space="preserve"> years. </w:t>
      </w:r>
    </w:p>
    <w:p w14:paraId="1BDDBC5B" w14:textId="067BE61D" w:rsidR="009E0E0A" w:rsidRPr="009E0E0A" w:rsidRDefault="009E0E0A" w:rsidP="009E0E0A">
      <w:pPr>
        <w:rPr>
          <w:color w:val="FF0000"/>
        </w:rPr>
      </w:pPr>
      <w:r w:rsidRPr="009E0E0A">
        <w:rPr>
          <w:color w:val="FF0000"/>
        </w:rPr>
        <w:t>The cost of a cyberattack on the US smart power grid is estimated to be</w:t>
      </w:r>
      <w:hyperlink r:id="rId5" w:history="1">
        <w:r w:rsidRPr="009E0E0A">
          <w:rPr>
            <w:rStyle w:val="Hyperlink"/>
            <w:color w:val="FF0000"/>
          </w:rPr>
          <w:t> $1 trillion</w:t>
        </w:r>
      </w:hyperlink>
    </w:p>
    <w:p w14:paraId="5A37AC98" w14:textId="5A0BA2AD" w:rsidR="009E0E0A" w:rsidRPr="009E0E0A" w:rsidRDefault="009E0E0A" w:rsidP="009E0E0A">
      <w:pPr>
        <w:rPr>
          <w:color w:val="FF0000"/>
        </w:rPr>
      </w:pPr>
      <w:r w:rsidRPr="009E0E0A">
        <w:rPr>
          <w:color w:val="FF0000"/>
        </w:rPr>
        <w:t> The negative externalities of a cyberattack on smart electricity grids could be immense, as just about everything depends on the availability of electricity, including water supplies, transport</w:t>
      </w:r>
      <w:r w:rsidRPr="009E0E0A">
        <w:rPr>
          <w:color w:val="FF0000"/>
        </w:rPr>
        <w:t>,</w:t>
      </w:r>
      <w:r w:rsidRPr="009E0E0A">
        <w:rPr>
          <w:color w:val="FF0000"/>
        </w:rPr>
        <w:t xml:space="preserve"> and communication.</w:t>
      </w:r>
    </w:p>
    <w:p w14:paraId="1B23B287" w14:textId="27DBF32F" w:rsidR="009E0E0A" w:rsidRPr="009E0E0A" w:rsidRDefault="009E0E0A" w:rsidP="009E0E0A">
      <w:pPr>
        <w:rPr>
          <w:color w:val="FF0000"/>
        </w:rPr>
      </w:pPr>
      <w:r w:rsidRPr="009E0E0A">
        <w:rPr>
          <w:color w:val="FF0000"/>
        </w:rPr>
        <w:t xml:space="preserve">The utility and energy sector ranks </w:t>
      </w:r>
      <w:proofErr w:type="gramStart"/>
      <w:r w:rsidRPr="009E0E0A">
        <w:rPr>
          <w:color w:val="FF0000"/>
        </w:rPr>
        <w:t>second-highest</w:t>
      </w:r>
      <w:proofErr w:type="gramEnd"/>
      <w:r w:rsidRPr="009E0E0A">
        <w:rPr>
          <w:color w:val="FF0000"/>
        </w:rPr>
        <w:t xml:space="preserve"> in terms of predicted losses per company from cybercrime - it costs an estimated $17.2 million per company per year.</w:t>
      </w:r>
    </w:p>
    <w:p w14:paraId="3C0D1596" w14:textId="77777777" w:rsidR="009E0E0A" w:rsidRDefault="009E0E0A" w:rsidP="009E0E0A"/>
    <w:p w14:paraId="6A3283B8" w14:textId="4C87411F" w:rsidR="009E0E0A" w:rsidRDefault="009E0E0A" w:rsidP="009E0E0A">
      <w:r>
        <w:t>T</w:t>
      </w:r>
      <w:r w:rsidRPr="009E0E0A">
        <w:t>hree ways businesses can mitigate cyber</w:t>
      </w:r>
      <w:r>
        <w:t xml:space="preserve"> </w:t>
      </w:r>
      <w:r w:rsidRPr="009E0E0A">
        <w:t>risk.</w:t>
      </w:r>
    </w:p>
    <w:p w14:paraId="70AA1236" w14:textId="74E8376E" w:rsidR="009E0E0A" w:rsidRDefault="009E0E0A" w:rsidP="009E0E0A">
      <w:pPr>
        <w:rPr>
          <w:b/>
          <w:bCs/>
        </w:rPr>
      </w:pPr>
      <w:r w:rsidRPr="009E0E0A">
        <w:rPr>
          <w:b/>
          <w:bCs/>
        </w:rPr>
        <w:t>Balance priorities.</w:t>
      </w:r>
    </w:p>
    <w:p w14:paraId="0BA36B07" w14:textId="439263CC" w:rsidR="009E0E0A" w:rsidRPr="009E0E0A" w:rsidRDefault="009E0E0A" w:rsidP="009E0E0A">
      <w:r w:rsidRPr="009E0E0A">
        <w:t xml:space="preserve">Companies </w:t>
      </w:r>
      <w:r>
        <w:t>must</w:t>
      </w:r>
      <w:r w:rsidRPr="009E0E0A">
        <w:t xml:space="preserve"> balance innovation, adaptability, agility</w:t>
      </w:r>
      <w:r>
        <w:t>,</w:t>
      </w:r>
      <w:r w:rsidRPr="009E0E0A">
        <w:t xml:space="preserve"> and efficiency with safety, investment, resiliency</w:t>
      </w:r>
      <w:r>
        <w:t>,</w:t>
      </w:r>
      <w:r w:rsidRPr="009E0E0A">
        <w:t xml:space="preserve"> and security.</w:t>
      </w:r>
    </w:p>
    <w:p w14:paraId="5DF67686" w14:textId="358D86F4" w:rsidR="009E0E0A" w:rsidRDefault="009E0E0A" w:rsidP="009E0E0A">
      <w:pPr>
        <w:rPr>
          <w:b/>
          <w:bCs/>
        </w:rPr>
      </w:pPr>
      <w:r w:rsidRPr="009E0E0A">
        <w:rPr>
          <w:b/>
          <w:bCs/>
        </w:rPr>
        <w:t>Implement proactive safeguards and internal risk management.</w:t>
      </w:r>
    </w:p>
    <w:p w14:paraId="117F1184" w14:textId="67C64E22" w:rsidR="009E0E0A" w:rsidRPr="009E0E0A" w:rsidRDefault="009E0E0A" w:rsidP="009E0E0A">
      <w:r>
        <w:t>T</w:t>
      </w:r>
      <w:r w:rsidRPr="009E0E0A">
        <w:t>echnology, including top-level accountability and information sharing, is necessary as companies become increasingly dependent on data-driven automated systems.</w:t>
      </w:r>
    </w:p>
    <w:p w14:paraId="53274CB5" w14:textId="78628ACC" w:rsidR="009E0E0A" w:rsidRDefault="009E0E0A" w:rsidP="009E0E0A">
      <w:pPr>
        <w:rPr>
          <w:b/>
          <w:bCs/>
        </w:rPr>
      </w:pPr>
      <w:r w:rsidRPr="009E0E0A">
        <w:rPr>
          <w:b/>
          <w:bCs/>
        </w:rPr>
        <w:t>Create an organizational culture of awareness.</w:t>
      </w:r>
    </w:p>
    <w:p w14:paraId="7773BB94" w14:textId="48C87B5A" w:rsidR="009E0E0A" w:rsidRDefault="009E0E0A" w:rsidP="009E0E0A">
      <w:r w:rsidRPr="009E0E0A">
        <w:t>Insurance data shows two-thirds of cyber insurance claim incidents are the direct result of employee behavior</w:t>
      </w:r>
    </w:p>
    <w:p w14:paraId="58809E24" w14:textId="47BB0798" w:rsidR="009E0E0A" w:rsidRDefault="009E0E0A"/>
    <w:p w14:paraId="6D1F2C35" w14:textId="5FEFCCDC" w:rsidR="009E0E0A" w:rsidRDefault="009E0E0A"/>
    <w:p w14:paraId="0895FBCB" w14:textId="5EECC98E" w:rsidR="009E0E0A" w:rsidRPr="009E0E0A" w:rsidRDefault="009E0E0A">
      <w:pPr>
        <w:rPr>
          <w:color w:val="FF0000"/>
        </w:rPr>
      </w:pPr>
      <w:r w:rsidRPr="009E0E0A">
        <w:rPr>
          <w:color w:val="FF0000"/>
        </w:rPr>
        <w:lastRenderedPageBreak/>
        <w:t>GPE</w:t>
      </w:r>
      <w:r w:rsidRPr="009E0E0A">
        <w:rPr>
          <w:color w:val="FF0000"/>
        </w:rPr>
        <w:t xml:space="preserve"> strive</w:t>
      </w:r>
      <w:r w:rsidRPr="009E0E0A">
        <w:rPr>
          <w:color w:val="FF0000"/>
        </w:rPr>
        <w:t>s</w:t>
      </w:r>
      <w:r w:rsidRPr="009E0E0A">
        <w:rPr>
          <w:color w:val="FF0000"/>
        </w:rPr>
        <w:t xml:space="preserve"> to provide </w:t>
      </w:r>
      <w:r w:rsidRPr="009E0E0A">
        <w:rPr>
          <w:color w:val="FF0000"/>
        </w:rPr>
        <w:t xml:space="preserve">a </w:t>
      </w:r>
      <w:r w:rsidRPr="009E0E0A">
        <w:rPr>
          <w:color w:val="FF0000"/>
        </w:rPr>
        <w:t>safe</w:t>
      </w:r>
      <w:r w:rsidRPr="009E0E0A">
        <w:rPr>
          <w:color w:val="FF0000"/>
        </w:rPr>
        <w:t>,</w:t>
      </w:r>
      <w:r w:rsidRPr="009E0E0A">
        <w:rPr>
          <w:color w:val="FF0000"/>
        </w:rPr>
        <w:t xml:space="preserve"> affordable</w:t>
      </w:r>
      <w:r w:rsidRPr="009E0E0A">
        <w:rPr>
          <w:color w:val="FF0000"/>
        </w:rPr>
        <w:t>,</w:t>
      </w:r>
      <w:r w:rsidRPr="009E0E0A">
        <w:rPr>
          <w:color w:val="FF0000"/>
        </w:rPr>
        <w:t xml:space="preserve"> reliable electric supply</w:t>
      </w:r>
      <w:r w:rsidRPr="009E0E0A">
        <w:rPr>
          <w:color w:val="FF0000"/>
        </w:rPr>
        <w:t>.</w:t>
      </w:r>
      <w:r w:rsidRPr="009E0E0A">
        <w:rPr>
          <w:color w:val="FF0000"/>
        </w:rPr>
        <w:t xml:space="preserve"> </w:t>
      </w:r>
      <w:r w:rsidRPr="009E0E0A">
        <w:rPr>
          <w:color w:val="FF0000"/>
        </w:rPr>
        <w:t>E</w:t>
      </w:r>
      <w:r w:rsidRPr="009E0E0A">
        <w:rPr>
          <w:color w:val="FF0000"/>
        </w:rPr>
        <w:t xml:space="preserve">lectricity </w:t>
      </w:r>
      <w:r w:rsidRPr="009E0E0A">
        <w:rPr>
          <w:color w:val="FF0000"/>
        </w:rPr>
        <w:t>is</w:t>
      </w:r>
      <w:r w:rsidRPr="009E0E0A">
        <w:rPr>
          <w:color w:val="FF0000"/>
        </w:rPr>
        <w:t xml:space="preserve"> literally life-saving technology risers</w:t>
      </w:r>
      <w:r w:rsidRPr="009E0E0A">
        <w:rPr>
          <w:color w:val="FF0000"/>
        </w:rPr>
        <w:t xml:space="preserve"> (rivers)</w:t>
      </w:r>
      <w:r w:rsidRPr="009E0E0A">
        <w:rPr>
          <w:color w:val="FF0000"/>
        </w:rPr>
        <w:t xml:space="preserve"> when </w:t>
      </w:r>
      <w:proofErr w:type="gramStart"/>
      <w:r w:rsidRPr="009E0E0A">
        <w:rPr>
          <w:color w:val="FF0000"/>
        </w:rPr>
        <w:t>is power outages</w:t>
      </w:r>
      <w:proofErr w:type="gramEnd"/>
      <w:r w:rsidRPr="009E0E0A">
        <w:rPr>
          <w:color w:val="FF0000"/>
        </w:rPr>
        <w:t>,</w:t>
      </w:r>
      <w:r w:rsidRPr="009E0E0A">
        <w:rPr>
          <w:color w:val="FF0000"/>
        </w:rPr>
        <w:t xml:space="preserve"> people are in danger</w:t>
      </w:r>
      <w:r w:rsidRPr="009E0E0A">
        <w:rPr>
          <w:color w:val="FF0000"/>
        </w:rPr>
        <w:t>;</w:t>
      </w:r>
      <w:r w:rsidRPr="009E0E0A">
        <w:rPr>
          <w:color w:val="FF0000"/>
        </w:rPr>
        <w:t xml:space="preserve"> now we are a company</w:t>
      </w:r>
      <w:r w:rsidRPr="009E0E0A">
        <w:rPr>
          <w:color w:val="FF0000"/>
        </w:rPr>
        <w:t>,</w:t>
      </w:r>
      <w:r w:rsidRPr="009E0E0A">
        <w:rPr>
          <w:color w:val="FF0000"/>
        </w:rPr>
        <w:t xml:space="preserve"> and obviously</w:t>
      </w:r>
      <w:r w:rsidRPr="009E0E0A">
        <w:rPr>
          <w:color w:val="FF0000"/>
        </w:rPr>
        <w:t>,</w:t>
      </w:r>
      <w:r w:rsidRPr="009E0E0A">
        <w:rPr>
          <w:color w:val="FF0000"/>
        </w:rPr>
        <w:t xml:space="preserve"> we don’t want to have any disruptions to our service for customer </w:t>
      </w:r>
      <w:r w:rsidRPr="009E0E0A">
        <w:rPr>
          <w:color w:val="FF0000"/>
        </w:rPr>
        <w:t>so</w:t>
      </w:r>
      <w:r w:rsidRPr="009E0E0A">
        <w:rPr>
          <w:color w:val="FF0000"/>
        </w:rPr>
        <w:t xml:space="preserve"> developing a robust cyber security plan and methodology is </w:t>
      </w:r>
      <w:r w:rsidRPr="009E0E0A">
        <w:rPr>
          <w:color w:val="FF0000"/>
        </w:rPr>
        <w:t>the best interests of PGE customer and PGE in general.</w:t>
      </w:r>
      <w:r w:rsidRPr="009E0E0A">
        <w:rPr>
          <w:color w:val="FF0000"/>
        </w:rPr>
        <w:t xml:space="preserve"> </w:t>
      </w:r>
    </w:p>
    <w:p w14:paraId="0D930B70" w14:textId="13ADAB6C" w:rsidR="009E0E0A" w:rsidRDefault="009E0E0A">
      <w:r w:rsidRPr="009E0E0A">
        <w:t xml:space="preserve">there are government regulations around developing a house you know on our system also just because of the same driver track </w:t>
      </w:r>
      <w:proofErr w:type="spellStart"/>
      <w:r w:rsidRPr="009E0E0A">
        <w:t>track</w:t>
      </w:r>
      <w:proofErr w:type="spellEnd"/>
      <w:r w:rsidRPr="009E0E0A">
        <w:t xml:space="preserve"> in Newark as it is a governing body for Ara Asha electric liability Council know that they have all the time</w:t>
      </w:r>
    </w:p>
    <w:sectPr w:rsidR="009E0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94612"/>
    <w:multiLevelType w:val="hybridMultilevel"/>
    <w:tmpl w:val="FE6ACAE8"/>
    <w:lvl w:ilvl="0" w:tplc="EBCC73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702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zsDAwsDA3NzY2MjVV0lEKTi0uzszPAykwrAUAPMHhXCwAAAA="/>
  </w:docVars>
  <w:rsids>
    <w:rsidRoot w:val="009E0E0A"/>
    <w:rsid w:val="007931D3"/>
    <w:rsid w:val="009E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DCD9E"/>
  <w15:chartTrackingRefBased/>
  <w15:docId w15:val="{D89834ED-C5BC-4A2A-8E93-EA7A45DBA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0E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E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E0E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0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4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8026">
          <w:marLeft w:val="0"/>
          <w:marRight w:val="0"/>
          <w:marTop w:val="360"/>
          <w:marBottom w:val="36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774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1701">
          <w:marLeft w:val="0"/>
          <w:marRight w:val="0"/>
          <w:marTop w:val="360"/>
          <w:marBottom w:val="36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373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bs.cam.ac.uk/fileadmin/user_upload/research/centres/risk/downloads/crs-lloyds-business-blackout-scenario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Child Foundation Info</dc:creator>
  <cp:keywords/>
  <dc:description/>
  <cp:lastModifiedBy>Child Foundation Info</cp:lastModifiedBy>
  <cp:revision>1</cp:revision>
  <dcterms:created xsi:type="dcterms:W3CDTF">2022-07-29T22:40:00Z</dcterms:created>
  <dcterms:modified xsi:type="dcterms:W3CDTF">2022-07-30T00:27:00Z</dcterms:modified>
</cp:coreProperties>
</file>