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br w:type="textWrapping"/>
        <w:t xml:space="preserve">1-B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2- A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3-B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4-A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5-A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6-D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7-E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8-C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br w:type="textWrapping"/>
        <w:t xml:space="preserve">2.1.      A- Modelo Geocêntrico</w:t>
      </w:r>
    </w:p>
    <w:p w:rsidR="00000000" w:rsidDel="00000000" w:rsidP="00000000" w:rsidRDefault="00000000" w:rsidRPr="00000000" w14:paraId="0000000A">
      <w:pPr>
        <w:ind w:left="720" w:firstLine="720"/>
        <w:rPr/>
      </w:pPr>
      <w:r w:rsidDel="00000000" w:rsidR="00000000" w:rsidRPr="00000000">
        <w:rPr>
          <w:rtl w:val="0"/>
        </w:rPr>
        <w:t xml:space="preserve">B- Modelo Heliocêntrico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2.2</w:t>
        <w:br w:type="textWrapping"/>
        <w:tab/>
        <w:t xml:space="preserve">Modelo A</w:t>
        <w:br w:type="textWrapping"/>
        <w:t xml:space="preserve">2.3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Modelo A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br w:type="textWrapping"/>
        <w:t xml:space="preserve">3.1. Modelo Heliocêntrico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3.2. Teoria Geocêntrica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  <w:t xml:space="preserve">5.1</w:t>
        <w:br w:type="textWrapping"/>
        <w:t xml:space="preserve">1-Sol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  <w:t xml:space="preserve">2-òrbita de mercúrio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  <w:t xml:space="preserve">3-Órbita terrestre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  <w:t xml:space="preserve">4-Terra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  <w:t xml:space="preserve">5-Lua(Selene)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  <w:t xml:space="preserve">6-Vénus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  <w:t xml:space="preserve">7-Marte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  <w:t xml:space="preserve">8-Júpiter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  <w:t xml:space="preserve">9-Cintura de Asteroides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  <w:t xml:space="preserve">10-Urano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  <w:t xml:space="preserve">11- Saturno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  <w:t xml:space="preserve">12-Neptuno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  <w:t xml:space="preserve">13-Plutão-</w:t>
      </w:r>
      <w:r w:rsidDel="00000000" w:rsidR="00000000" w:rsidRPr="00000000">
        <w:rPr>
          <w:sz w:val="24"/>
          <w:szCs w:val="24"/>
          <w:rtl w:val="0"/>
        </w:rPr>
        <w:t xml:space="preserve">Energia solar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           5.2 - </w:t>
      </w:r>
      <w:r w:rsidDel="00000000" w:rsidR="00000000" w:rsidRPr="00000000">
        <w:rPr>
          <w:sz w:val="24"/>
          <w:szCs w:val="24"/>
          <w:rtl w:val="0"/>
        </w:rPr>
        <w:t xml:space="preserve">Mercúrio, Vénus, Terra e Marte</w:t>
      </w:r>
    </w:p>
    <w:p w:rsidR="00000000" w:rsidDel="00000000" w:rsidP="00000000" w:rsidRDefault="00000000" w:rsidRPr="00000000" w14:paraId="0000001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5.3-planetas principais orbitam à volta do Sol e os secundário são corpos celeste natural que orbitam planetas principais.</w:t>
      </w:r>
    </w:p>
    <w:p w:rsidR="00000000" w:rsidDel="00000000" w:rsidP="00000000" w:rsidRDefault="00000000" w:rsidRPr="00000000" w14:paraId="0000002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5.4 - Via láctea</w:t>
      </w:r>
    </w:p>
    <w:p w:rsidR="00000000" w:rsidDel="00000000" w:rsidP="00000000" w:rsidRDefault="00000000" w:rsidRPr="00000000" w14:paraId="0000002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5.5 - 1</w:t>
      </w:r>
    </w:p>
    <w:p w:rsidR="00000000" w:rsidDel="00000000" w:rsidP="00000000" w:rsidRDefault="00000000" w:rsidRPr="00000000" w14:paraId="0000002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5.6 - nenhum dos anteriores</w:t>
      </w:r>
    </w:p>
    <w:p w:rsidR="00000000" w:rsidDel="00000000" w:rsidP="00000000" w:rsidRDefault="00000000" w:rsidRPr="00000000" w14:paraId="0000002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5.7 - Marte e Jupiter</w:t>
      </w:r>
    </w:p>
    <w:p w:rsidR="00000000" w:rsidDel="00000000" w:rsidP="00000000" w:rsidRDefault="00000000" w:rsidRPr="00000000" w14:paraId="0000002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br w:type="textWrapping"/>
        <w:t xml:space="preserve">a)F</w:t>
        <w:br w:type="textWrapping"/>
        <w:t xml:space="preserve">b)V</w:t>
        <w:br w:type="textWrapping"/>
        <w:t xml:space="preserve">c)F</w:t>
        <w:br w:type="textWrapping"/>
        <w:t xml:space="preserve">d)V</w:t>
        <w:br w:type="textWrapping"/>
        <w:t xml:space="preserve">e)F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f)V</w:t>
        <w:br w:type="textWrapping"/>
        <w:t xml:space="preserve">g)F</w:t>
        <w:br w:type="textWrapping"/>
        <w:t xml:space="preserve">h)V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Terra,Sistema solar, Via láctea, Enxame de galáxias, Universo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