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i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27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2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68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34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Rete TESS-4C, proposta per amministrazioni comunali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 TESS-4C. Proposta per amministrazioni comunali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