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A18D" w14:textId="6C77441F" w:rsidR="000053A1" w:rsidRDefault="00DF5A7F" w:rsidP="00DF5A7F">
      <w:pPr>
        <w:jc w:val="center"/>
        <w:rPr>
          <w:sz w:val="28"/>
          <w:szCs w:val="28"/>
        </w:rPr>
      </w:pPr>
      <w:r w:rsidRPr="00DF5A7F">
        <w:rPr>
          <w:sz w:val="28"/>
          <w:szCs w:val="28"/>
          <w:highlight w:val="yellow"/>
        </w:rPr>
        <w:t>Chapter 2</w:t>
      </w:r>
    </w:p>
    <w:p w14:paraId="367D4768" w14:textId="2359771E" w:rsidR="00DF5A7F" w:rsidRDefault="00DF5A7F" w:rsidP="00DF5A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STL </w:t>
      </w:r>
      <w:r w:rsidRPr="00DF5A7F">
        <w:rPr>
          <w:sz w:val="24"/>
          <w:szCs w:val="24"/>
        </w:rPr>
        <w:t xml:space="preserve">components: </w:t>
      </w:r>
    </w:p>
    <w:p w14:paraId="3A3B74DE" w14:textId="06AE5AFA" w:rsidR="007D08C6" w:rsidRPr="00DF5A7F" w:rsidRDefault="007D08C6" w:rsidP="00DF5A7F">
      <w:pPr>
        <w:jc w:val="both"/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color w:val="000000" w:themeColor="text1"/>
        </w:rPr>
        <w:drawing>
          <wp:inline distT="0" distB="0" distL="0" distR="0" wp14:anchorId="69E4D985" wp14:editId="0B79C612">
            <wp:extent cx="2716746" cy="1801586"/>
            <wp:effectExtent l="0" t="0" r="762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684" cy="18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DF4B" w14:textId="14A62EEA" w:rsid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>Containers</w:t>
      </w:r>
    </w:p>
    <w:p w14:paraId="466279E2" w14:textId="722333E2" w:rsidR="00DF5A7F" w:rsidRDefault="00451B87" w:rsidP="00DF5A7F">
      <w:pPr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>Containers a</w:t>
      </w:r>
      <w:r w:rsidR="00DF5A7F">
        <w:rPr>
          <w:color w:val="000000" w:themeColor="text1"/>
        </w:rPr>
        <w:t xml:space="preserve">re objects </w:t>
      </w:r>
      <w:r>
        <w:rPr>
          <w:color w:val="000000" w:themeColor="text1"/>
        </w:rPr>
        <w:t>that store a collection</w:t>
      </w:r>
      <w:r w:rsidR="00DF5A7F">
        <w:rPr>
          <w:color w:val="000000" w:themeColor="text1"/>
        </w:rPr>
        <w:t xml:space="preserve"> of other objects</w:t>
      </w:r>
      <w:r>
        <w:rPr>
          <w:color w:val="000000" w:themeColor="text1"/>
        </w:rPr>
        <w:t xml:space="preserve">. </w:t>
      </w:r>
    </w:p>
    <w:p w14:paraId="4B8A557E" w14:textId="772C00BD" w:rsidR="00451B87" w:rsidRDefault="00451B87" w:rsidP="00DF5A7F">
      <w:pPr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>STL container types:</w:t>
      </w:r>
    </w:p>
    <w:p w14:paraId="7EFEE209" w14:textId="3DE082AB" w:rsidR="00451B87" w:rsidRDefault="00451B87" w:rsidP="00DF5A7F">
      <w:pPr>
        <w:ind w:left="1440"/>
        <w:jc w:val="both"/>
        <w:rPr>
          <w:i/>
          <w:iCs/>
          <w:color w:val="7F7F7F" w:themeColor="text1" w:themeTint="80"/>
        </w:rPr>
      </w:pPr>
      <w:r w:rsidRPr="00451B87">
        <w:rPr>
          <w:i/>
          <w:iCs/>
          <w:color w:val="2F5496" w:themeColor="accent1" w:themeShade="BF"/>
        </w:rPr>
        <w:t>Sequence containers</w:t>
      </w:r>
      <w:r>
        <w:t xml:space="preserve"> organize a collection of objects of the same type T into a strictly linear arrangement. Vector&lt;T&gt;, deque&lt;T&gt;, and list&lt;T&gt;. </w:t>
      </w:r>
      <w:r w:rsidRPr="00451B87">
        <w:rPr>
          <w:i/>
          <w:iCs/>
          <w:color w:val="7F7F7F" w:themeColor="text1" w:themeTint="80"/>
        </w:rPr>
        <w:t>See reverse.CPP</w:t>
      </w:r>
      <w:r w:rsidR="00400416">
        <w:rPr>
          <w:i/>
          <w:iCs/>
          <w:color w:val="7F7F7F" w:themeColor="text1" w:themeTint="80"/>
        </w:rPr>
        <w:t>, vectorReverse.CPP, reverselist.CPP</w:t>
      </w:r>
    </w:p>
    <w:p w14:paraId="6901B59B" w14:textId="6460AE93" w:rsidR="00400416" w:rsidRPr="00400416" w:rsidRDefault="00400416" w:rsidP="00DF5A7F">
      <w:pPr>
        <w:ind w:left="1440"/>
        <w:jc w:val="both"/>
      </w:pPr>
      <w:r>
        <w:t xml:space="preserve">Some are faster than other algorithms, but non is a winner in all cases. </w:t>
      </w:r>
    </w:p>
    <w:p w14:paraId="17B520EC" w14:textId="6F7E726A" w:rsidR="00451B87" w:rsidRDefault="00451B87" w:rsidP="003473A9">
      <w:pPr>
        <w:ind w:left="1440"/>
        <w:jc w:val="both"/>
      </w:pPr>
      <w:r w:rsidRPr="003473A9">
        <w:rPr>
          <w:color w:val="2F5496" w:themeColor="accent1" w:themeShade="BF"/>
        </w:rPr>
        <w:t>Sorted associated containers</w:t>
      </w:r>
      <w:r w:rsidR="00400416" w:rsidRPr="003473A9">
        <w:rPr>
          <w:color w:val="2F5496" w:themeColor="accent1" w:themeShade="BF"/>
        </w:rPr>
        <w:t>,</w:t>
      </w:r>
      <w:r w:rsidR="003473A9">
        <w:t xml:space="preserve"> provides ability for fast retrieval of objects from the collection based on keys. </w:t>
      </w:r>
    </w:p>
    <w:p w14:paraId="60F8449E" w14:textId="78C5BDA0" w:rsidR="003473A9" w:rsidRDefault="003473A9" w:rsidP="003473A9">
      <w:pPr>
        <w:pStyle w:val="ListParagraph"/>
        <w:numPr>
          <w:ilvl w:val="0"/>
          <w:numId w:val="4"/>
        </w:numPr>
        <w:jc w:val="both"/>
      </w:pPr>
      <w:r w:rsidRPr="00EF0295">
        <w:rPr>
          <w:color w:val="538135" w:themeColor="accent6" w:themeShade="BF"/>
        </w:rPr>
        <w:t xml:space="preserve">set&lt;key&gt; </w:t>
      </w:r>
      <w:r>
        <w:t>supports unique key</w:t>
      </w:r>
      <w:r w:rsidR="00C45BD4">
        <w:t xml:space="preserve">. </w:t>
      </w:r>
      <w:bookmarkStart w:id="0" w:name="_Hlk112092717"/>
      <w:r w:rsidR="00C45BD4">
        <w:t>Provides fast retrieval of the keys themselves.</w:t>
      </w:r>
      <w:bookmarkEnd w:id="0"/>
    </w:p>
    <w:p w14:paraId="5508A546" w14:textId="6AC61804" w:rsidR="00C45BD4" w:rsidRDefault="00EF0295" w:rsidP="003473A9">
      <w:pPr>
        <w:pStyle w:val="ListParagraph"/>
        <w:numPr>
          <w:ilvl w:val="0"/>
          <w:numId w:val="4"/>
        </w:numPr>
        <w:jc w:val="both"/>
      </w:pPr>
      <w:r>
        <w:rPr>
          <w:color w:val="538135" w:themeColor="accent6" w:themeShade="BF"/>
        </w:rPr>
        <w:t>m</w:t>
      </w:r>
      <w:r w:rsidR="00C45BD4" w:rsidRPr="00EF0295">
        <w:rPr>
          <w:color w:val="538135" w:themeColor="accent6" w:themeShade="BF"/>
        </w:rPr>
        <w:t xml:space="preserve">ultiset&lt;key&gt; </w:t>
      </w:r>
      <w:r w:rsidR="00C45BD4">
        <w:t xml:space="preserve">supports duplicate keys. Provides fast retrieval of the keys themselves. </w:t>
      </w:r>
    </w:p>
    <w:p w14:paraId="21E5B011" w14:textId="35E5E8A1" w:rsidR="00C45BD4" w:rsidRPr="00E0462C" w:rsidRDefault="00EF0295" w:rsidP="003473A9">
      <w:pPr>
        <w:pStyle w:val="ListParagraph"/>
        <w:numPr>
          <w:ilvl w:val="0"/>
          <w:numId w:val="4"/>
        </w:numPr>
        <w:jc w:val="both"/>
        <w:rPr>
          <w:i/>
          <w:iCs/>
          <w:color w:val="767171" w:themeColor="background2" w:themeShade="80"/>
        </w:rPr>
      </w:pPr>
      <w:r>
        <w:rPr>
          <w:color w:val="538135" w:themeColor="accent6" w:themeShade="BF"/>
        </w:rPr>
        <w:t>m</w:t>
      </w:r>
      <w:r w:rsidR="00C45BD4" w:rsidRPr="00EF0295">
        <w:rPr>
          <w:color w:val="538135" w:themeColor="accent6" w:themeShade="BF"/>
        </w:rPr>
        <w:t xml:space="preserve">ap &lt;key, T&gt; </w:t>
      </w:r>
      <w:r w:rsidR="00C45BD4">
        <w:t>Supports unique keys and provides for fast retrieval of another type T based on the keys.</w:t>
      </w:r>
      <w:r w:rsidR="00E0462C">
        <w:t xml:space="preserve"> </w:t>
      </w:r>
      <w:r w:rsidR="00E0462C" w:rsidRPr="00E0462C">
        <w:rPr>
          <w:i/>
          <w:iCs/>
          <w:color w:val="767171" w:themeColor="background2" w:themeShade="80"/>
        </w:rPr>
        <w:t>See mapExample.cpp</w:t>
      </w:r>
      <w:r w:rsidR="00E0462C">
        <w:rPr>
          <w:i/>
          <w:iCs/>
          <w:color w:val="767171" w:themeColor="background2" w:themeShade="80"/>
        </w:rPr>
        <w:t>,</w:t>
      </w:r>
    </w:p>
    <w:p w14:paraId="391E7BB6" w14:textId="4AE20C7F" w:rsidR="00C45BD4" w:rsidRPr="003473A9" w:rsidRDefault="00EF0295" w:rsidP="003473A9">
      <w:pPr>
        <w:pStyle w:val="ListParagraph"/>
        <w:numPr>
          <w:ilvl w:val="0"/>
          <w:numId w:val="4"/>
        </w:numPr>
        <w:jc w:val="both"/>
      </w:pPr>
      <w:r w:rsidRPr="00EF0295">
        <w:rPr>
          <w:color w:val="538135" w:themeColor="accent6" w:themeShade="BF"/>
        </w:rPr>
        <w:t>Multimap&lt;key, T&gt;</w:t>
      </w:r>
      <w:r>
        <w:t>support duplicate keys (of type key) and provides for fast retrieval of another type T based on the keys.</w:t>
      </w:r>
    </w:p>
    <w:p w14:paraId="2A71AA10" w14:textId="67BA87F4" w:rsidR="00400416" w:rsidRPr="00400416" w:rsidRDefault="00400416" w:rsidP="00DF5A7F">
      <w:pPr>
        <w:ind w:left="1440"/>
        <w:jc w:val="both"/>
      </w:pPr>
    </w:p>
    <w:p w14:paraId="19788B44" w14:textId="4316961C" w:rsid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>Generic algorithms</w:t>
      </w:r>
    </w:p>
    <w:p w14:paraId="5489964C" w14:textId="52D67E1B" w:rsidR="007A6D0C" w:rsidRDefault="007A6D0C" w:rsidP="007A6D0C">
      <w:pPr>
        <w:pStyle w:val="ListParagraph"/>
        <w:ind w:left="1440"/>
        <w:jc w:val="both"/>
      </w:pPr>
      <w:r>
        <w:t>two simplest generic algorithm types in STL are</w:t>
      </w:r>
      <w:r w:rsidRPr="007A6D0C">
        <w:rPr>
          <w:color w:val="70AD47" w:themeColor="accent6"/>
        </w:rPr>
        <w:t xml:space="preserve"> find </w:t>
      </w:r>
      <w:r>
        <w:t xml:space="preserve">and </w:t>
      </w:r>
      <w:r w:rsidRPr="007A6D0C">
        <w:rPr>
          <w:color w:val="70AD47" w:themeColor="accent6"/>
        </w:rPr>
        <w:t>merge</w:t>
      </w:r>
      <w:r>
        <w:t>.</w:t>
      </w:r>
    </w:p>
    <w:p w14:paraId="09B0B4CB" w14:textId="515EFCBF" w:rsidR="00D0325F" w:rsidRPr="00D0325F" w:rsidRDefault="00D0325F" w:rsidP="007A6D0C">
      <w:pPr>
        <w:pStyle w:val="ListParagraph"/>
        <w:ind w:left="1440"/>
        <w:jc w:val="both"/>
        <w:rPr>
          <w:i/>
          <w:iCs/>
          <w:color w:val="595959" w:themeColor="text1" w:themeTint="A6"/>
        </w:rPr>
      </w:pPr>
      <w:r w:rsidRPr="00D0325F">
        <w:rPr>
          <w:i/>
          <w:iCs/>
          <w:color w:val="595959" w:themeColor="text1" w:themeTint="A6"/>
        </w:rPr>
        <w:t>See genericFindwithArray.cpp</w:t>
      </w:r>
    </w:p>
    <w:p w14:paraId="4033F935" w14:textId="441303CD" w:rsid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 xml:space="preserve">Iterators </w:t>
      </w:r>
    </w:p>
    <w:p w14:paraId="2885B633" w14:textId="6F124D48" w:rsidR="00CB7507" w:rsidRDefault="00CB7507" w:rsidP="00CB7507">
      <w:pPr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 xml:space="preserve">Understanding iterators is the key to understanding fully the STL framework and learning how to make the best use of the library. Pointers are </w:t>
      </w:r>
      <w:r w:rsidR="00867768">
        <w:rPr>
          <w:color w:val="000000" w:themeColor="text1"/>
        </w:rPr>
        <w:t>iterators</w:t>
      </w:r>
      <w:r>
        <w:rPr>
          <w:color w:val="000000" w:themeColor="text1"/>
        </w:rPr>
        <w:t xml:space="preserve">. </w:t>
      </w:r>
    </w:p>
    <w:p w14:paraId="497B4A3B" w14:textId="28CBF228" w:rsidR="007D08C6" w:rsidRDefault="007D08C6" w:rsidP="00CB7507">
      <w:pPr>
        <w:ind w:left="1440"/>
        <w:jc w:val="both"/>
        <w:rPr>
          <w:color w:val="000000" w:themeColor="text1"/>
        </w:rPr>
      </w:pPr>
    </w:p>
    <w:p w14:paraId="33159FFB" w14:textId="787335C4" w:rsidR="007D08C6" w:rsidRDefault="007D08C6" w:rsidP="00CB7507">
      <w:pPr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Other Types of iterators in STL</w:t>
      </w:r>
    </w:p>
    <w:p w14:paraId="2C2BC3F6" w14:textId="19DB9167" w:rsidR="007D08C6" w:rsidRPr="007D08C6" w:rsidRDefault="007D08C6" w:rsidP="007D08C6">
      <w:pPr>
        <w:ind w:left="720" w:firstLine="720"/>
        <w:jc w:val="both"/>
        <w:rPr>
          <w:i/>
          <w:iCs/>
          <w:color w:val="8EAADB" w:themeColor="accent1" w:themeTint="99"/>
        </w:rPr>
      </w:pPr>
      <w:r w:rsidRPr="007D08C6">
        <w:rPr>
          <w:i/>
          <w:iCs/>
          <w:color w:val="8EAADB" w:themeColor="accent1" w:themeTint="99"/>
        </w:rPr>
        <w:t>Forward iterators</w:t>
      </w:r>
    </w:p>
    <w:p w14:paraId="1765D956" w14:textId="49F47CC8" w:rsidR="007D08C6" w:rsidRPr="007D08C6" w:rsidRDefault="007D08C6" w:rsidP="00CB7507">
      <w:pPr>
        <w:ind w:left="1440"/>
        <w:jc w:val="both"/>
        <w:rPr>
          <w:i/>
          <w:iCs/>
          <w:color w:val="8EAADB" w:themeColor="accent1" w:themeTint="99"/>
        </w:rPr>
      </w:pPr>
      <w:r w:rsidRPr="007D08C6">
        <w:rPr>
          <w:i/>
          <w:iCs/>
          <w:color w:val="8EAADB" w:themeColor="accent1" w:themeTint="99"/>
        </w:rPr>
        <w:t>Bidirectional iterators</w:t>
      </w:r>
    </w:p>
    <w:p w14:paraId="14CE15FA" w14:textId="3FD6180B" w:rsidR="00867768" w:rsidRPr="007D08C6" w:rsidRDefault="007D08C6" w:rsidP="007D08C6">
      <w:pPr>
        <w:ind w:left="1440"/>
        <w:jc w:val="both"/>
        <w:rPr>
          <w:i/>
          <w:iCs/>
          <w:color w:val="8EAADB" w:themeColor="accent1" w:themeTint="99"/>
        </w:rPr>
      </w:pPr>
      <w:r w:rsidRPr="007D08C6">
        <w:rPr>
          <w:i/>
          <w:iCs/>
          <w:color w:val="8EAADB" w:themeColor="accent1" w:themeTint="99"/>
        </w:rPr>
        <w:t xml:space="preserve">Random access iterators </w:t>
      </w:r>
    </w:p>
    <w:p w14:paraId="205A876A" w14:textId="76E2A499" w:rsid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>Function objects</w:t>
      </w:r>
    </w:p>
    <w:p w14:paraId="6FD18048" w14:textId="77777777" w:rsidR="007D08C6" w:rsidRPr="007D08C6" w:rsidRDefault="007D08C6" w:rsidP="007D08C6">
      <w:pPr>
        <w:pStyle w:val="ListParagraph"/>
        <w:ind w:left="1440"/>
        <w:jc w:val="both"/>
      </w:pPr>
    </w:p>
    <w:p w14:paraId="2EB9CBCB" w14:textId="77777777" w:rsidR="007D08C6" w:rsidRPr="00DF5A7F" w:rsidRDefault="007D08C6" w:rsidP="007D08C6">
      <w:pPr>
        <w:pStyle w:val="ListParagraph"/>
        <w:ind w:left="1440"/>
        <w:jc w:val="both"/>
        <w:rPr>
          <w:color w:val="ED7D31" w:themeColor="accent2"/>
        </w:rPr>
      </w:pPr>
    </w:p>
    <w:p w14:paraId="0E833D44" w14:textId="7984B907" w:rsidR="00DF5A7F" w:rsidRP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 xml:space="preserve">Adaptor </w:t>
      </w:r>
    </w:p>
    <w:p w14:paraId="73BB3B26" w14:textId="5081C086" w:rsidR="00DF5A7F" w:rsidRP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>Allocators</w:t>
      </w:r>
    </w:p>
    <w:p w14:paraId="1D860DE6" w14:textId="5BC598B9" w:rsidR="00DF5A7F" w:rsidRPr="00DF5A7F" w:rsidRDefault="00DF5A7F" w:rsidP="00DF5A7F">
      <w:pPr>
        <w:jc w:val="both"/>
      </w:pPr>
    </w:p>
    <w:sectPr w:rsidR="00DF5A7F" w:rsidRPr="00DF5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695"/>
    <w:multiLevelType w:val="hybridMultilevel"/>
    <w:tmpl w:val="B89A5DEE"/>
    <w:lvl w:ilvl="0" w:tplc="0C34A5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0999"/>
    <w:multiLevelType w:val="hybridMultilevel"/>
    <w:tmpl w:val="AF34CB8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0816D1"/>
    <w:multiLevelType w:val="hybridMultilevel"/>
    <w:tmpl w:val="2D5CA05A"/>
    <w:lvl w:ilvl="0" w:tplc="0C34A5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60066F"/>
    <w:multiLevelType w:val="hybridMultilevel"/>
    <w:tmpl w:val="26584CD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3491729">
    <w:abstractNumId w:val="0"/>
  </w:num>
  <w:num w:numId="2" w16cid:durableId="330917388">
    <w:abstractNumId w:val="2"/>
  </w:num>
  <w:num w:numId="3" w16cid:durableId="1693920449">
    <w:abstractNumId w:val="1"/>
  </w:num>
  <w:num w:numId="4" w16cid:durableId="1122263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zGxtLQ0NzWzMDBV0lEKTi0uzszPAykwrgUARMlFyywAAAA="/>
  </w:docVars>
  <w:rsids>
    <w:rsidRoot w:val="00EA7B63"/>
    <w:rsid w:val="00290751"/>
    <w:rsid w:val="002E5ACF"/>
    <w:rsid w:val="003473A9"/>
    <w:rsid w:val="00400416"/>
    <w:rsid w:val="00451B87"/>
    <w:rsid w:val="006E268F"/>
    <w:rsid w:val="0076122D"/>
    <w:rsid w:val="007A6D0C"/>
    <w:rsid w:val="007D08C6"/>
    <w:rsid w:val="00867768"/>
    <w:rsid w:val="00C45BD4"/>
    <w:rsid w:val="00CB7507"/>
    <w:rsid w:val="00CB7C6E"/>
    <w:rsid w:val="00D0325F"/>
    <w:rsid w:val="00D76684"/>
    <w:rsid w:val="00DF5A7F"/>
    <w:rsid w:val="00E0462C"/>
    <w:rsid w:val="00EA7B63"/>
    <w:rsid w:val="00EF0295"/>
    <w:rsid w:val="00FA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B45F"/>
  <w15:chartTrackingRefBased/>
  <w15:docId w15:val="{84D6FE80-5C4C-44FA-AF0E-9543646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Talebi</dc:creator>
  <cp:keywords/>
  <dc:description/>
  <cp:lastModifiedBy>Farhad Talebi</cp:lastModifiedBy>
  <cp:revision>8</cp:revision>
  <dcterms:created xsi:type="dcterms:W3CDTF">2022-08-22T20:41:00Z</dcterms:created>
  <dcterms:modified xsi:type="dcterms:W3CDTF">2022-08-23T23:33:00Z</dcterms:modified>
</cp:coreProperties>
</file>