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BF0" w:rsidRDefault="006F2BF0" w:rsidP="006F2BF0">
      <w:pPr>
        <w:pStyle w:val="Title"/>
      </w:pPr>
      <w:r w:rsidRPr="006F2BF0">
        <w:t xml:space="preserve">Functional </w:t>
      </w:r>
      <w:r>
        <w:t>S</w:t>
      </w:r>
      <w:r w:rsidRPr="006F2BF0">
        <w:t xml:space="preserve">ystem </w:t>
      </w:r>
      <w:r>
        <w:t>T</w:t>
      </w:r>
      <w:r w:rsidRPr="006F2BF0">
        <w:t>est</w:t>
      </w:r>
      <w:r>
        <w:t xml:space="preserve"> Cases</w:t>
      </w:r>
    </w:p>
    <w:p w:rsidR="006F2BF0" w:rsidRDefault="006F2BF0" w:rsidP="006F2BF0">
      <w:pPr>
        <w:pStyle w:val="Heading1"/>
      </w:pPr>
      <w:r>
        <w:t>Information Distribution</w:t>
      </w:r>
    </w:p>
    <w:tbl>
      <w:tblPr>
        <w:tblStyle w:val="TableGrid"/>
        <w:tblW w:w="0" w:type="auto"/>
        <w:tblLook w:val="04A0" w:firstRow="1" w:lastRow="0" w:firstColumn="1" w:lastColumn="0" w:noHBand="0" w:noVBand="1"/>
      </w:tblPr>
      <w:tblGrid>
        <w:gridCol w:w="1413"/>
        <w:gridCol w:w="4593"/>
        <w:gridCol w:w="3004"/>
      </w:tblGrid>
      <w:tr w:rsidR="006F2BF0" w:rsidTr="006F2BF0">
        <w:tc>
          <w:tcPr>
            <w:tcW w:w="1413" w:type="dxa"/>
          </w:tcPr>
          <w:p w:rsidR="006F2BF0" w:rsidRDefault="006F2BF0" w:rsidP="006F2BF0">
            <w:r>
              <w:t>Test case #</w:t>
            </w:r>
          </w:p>
        </w:tc>
        <w:tc>
          <w:tcPr>
            <w:tcW w:w="4593" w:type="dxa"/>
          </w:tcPr>
          <w:p w:rsidR="006F2BF0" w:rsidRDefault="006F2BF0" w:rsidP="006F2BF0">
            <w:r>
              <w:t>Instruction</w:t>
            </w:r>
          </w:p>
        </w:tc>
        <w:tc>
          <w:tcPr>
            <w:tcW w:w="3004" w:type="dxa"/>
          </w:tcPr>
          <w:p w:rsidR="006F2BF0" w:rsidRDefault="006F2BF0" w:rsidP="006F2BF0">
            <w:r>
              <w:t>Expected output</w:t>
            </w:r>
          </w:p>
        </w:tc>
      </w:tr>
      <w:tr w:rsidR="006F2BF0" w:rsidTr="006F2BF0">
        <w:tc>
          <w:tcPr>
            <w:tcW w:w="1413" w:type="dxa"/>
          </w:tcPr>
          <w:p w:rsidR="006F2BF0" w:rsidRDefault="006F2BF0" w:rsidP="006F2BF0">
            <w:r>
              <w:t>1.</w:t>
            </w:r>
          </w:p>
        </w:tc>
        <w:tc>
          <w:tcPr>
            <w:tcW w:w="4593" w:type="dxa"/>
          </w:tcPr>
          <w:p w:rsidR="006F2BF0" w:rsidRDefault="006F2BF0" w:rsidP="006F2BF0">
            <w:r>
              <w:t xml:space="preserve">Through the call centre operator interface, create a new incident </w:t>
            </w:r>
            <w:r w:rsidR="003F5196">
              <w:t>requesting an emergency ambulance. Include a name, number and location for the incident.</w:t>
            </w:r>
          </w:p>
        </w:tc>
        <w:tc>
          <w:tcPr>
            <w:tcW w:w="3004" w:type="dxa"/>
          </w:tcPr>
          <w:p w:rsidR="006F2BF0" w:rsidRDefault="006F2BF0" w:rsidP="006F2BF0">
            <w:r>
              <w:t>An SMS shall be sent to the number specified for the Singapore Civil Defence Force within 1 minute. The SMS shall contain the name, number and location input</w:t>
            </w:r>
            <w:r w:rsidR="003F5196">
              <w:t xml:space="preserve"> and incident type (emergency ambulance)</w:t>
            </w:r>
            <w:r>
              <w:t>.</w:t>
            </w:r>
          </w:p>
        </w:tc>
      </w:tr>
      <w:tr w:rsidR="006F2BF0" w:rsidTr="006F2BF0">
        <w:tc>
          <w:tcPr>
            <w:tcW w:w="1413" w:type="dxa"/>
          </w:tcPr>
          <w:p w:rsidR="006F2BF0" w:rsidRDefault="006F2BF0" w:rsidP="006F2BF0">
            <w:r>
              <w:t>2.</w:t>
            </w:r>
          </w:p>
        </w:tc>
        <w:tc>
          <w:tcPr>
            <w:tcW w:w="4593" w:type="dxa"/>
          </w:tcPr>
          <w:p w:rsidR="006F2BF0" w:rsidRDefault="003F5196" w:rsidP="006F2BF0">
            <w:r>
              <w:t xml:space="preserve">Through the call centre operator interface, create a new incident requesting </w:t>
            </w:r>
            <w:r>
              <w:t xml:space="preserve">gas leak control. </w:t>
            </w:r>
            <w:r>
              <w:t>Include a name, number and location for the incident.</w:t>
            </w:r>
          </w:p>
        </w:tc>
        <w:tc>
          <w:tcPr>
            <w:tcW w:w="3004" w:type="dxa"/>
          </w:tcPr>
          <w:p w:rsidR="006F2BF0" w:rsidRDefault="003F5196" w:rsidP="006F2BF0">
            <w:r>
              <w:t xml:space="preserve">An SMS shall be sent to the number specified for the Singapore </w:t>
            </w:r>
            <w:r>
              <w:t xml:space="preserve">Power </w:t>
            </w:r>
            <w:r>
              <w:t>within 1 minute. The SMS shall contain the name, number and location input and incident type (</w:t>
            </w:r>
            <w:r w:rsidR="00FF7456">
              <w:t>gas leak control</w:t>
            </w:r>
            <w:r>
              <w:t>).</w:t>
            </w:r>
          </w:p>
        </w:tc>
      </w:tr>
      <w:tr w:rsidR="00FF7456" w:rsidTr="006F2BF0">
        <w:tc>
          <w:tcPr>
            <w:tcW w:w="1413" w:type="dxa"/>
          </w:tcPr>
          <w:p w:rsidR="00FF7456" w:rsidRDefault="00FF7456" w:rsidP="006F2BF0">
            <w:r>
              <w:t>3.</w:t>
            </w:r>
          </w:p>
        </w:tc>
        <w:tc>
          <w:tcPr>
            <w:tcW w:w="4593" w:type="dxa"/>
          </w:tcPr>
          <w:p w:rsidR="00FF7456" w:rsidRDefault="00FF7456" w:rsidP="006F2BF0">
            <w:r>
              <w:t>Through the call centre operator interface, update the status of an ongoing incident to resolved.</w:t>
            </w:r>
          </w:p>
        </w:tc>
        <w:tc>
          <w:tcPr>
            <w:tcW w:w="3004" w:type="dxa"/>
          </w:tcPr>
          <w:p w:rsidR="00FF7456" w:rsidRDefault="00FF7456" w:rsidP="006F2BF0">
            <w:r>
              <w:t>A Twitter post shall be posted and an SMS sent to the numbers specified for the region of the incident. The SMS and Twitter post shall contain the location, type of incident and the new status.</w:t>
            </w:r>
          </w:p>
        </w:tc>
      </w:tr>
      <w:tr w:rsidR="00FF7456" w:rsidTr="006F2BF0">
        <w:tc>
          <w:tcPr>
            <w:tcW w:w="1413" w:type="dxa"/>
          </w:tcPr>
          <w:p w:rsidR="00FF7456" w:rsidRDefault="00FF7456" w:rsidP="006F2BF0">
            <w:r>
              <w:t>4.</w:t>
            </w:r>
          </w:p>
        </w:tc>
        <w:tc>
          <w:tcPr>
            <w:tcW w:w="4593" w:type="dxa"/>
          </w:tcPr>
          <w:p w:rsidR="00FF7456" w:rsidRDefault="00FF7456" w:rsidP="006F2BF0">
            <w:r>
              <w:t>Run the server.</w:t>
            </w:r>
          </w:p>
        </w:tc>
        <w:tc>
          <w:tcPr>
            <w:tcW w:w="3004" w:type="dxa"/>
          </w:tcPr>
          <w:p w:rsidR="00FF7456" w:rsidRDefault="00FF7456" w:rsidP="006F2BF0">
            <w:r>
              <w:t>After 30 minutes, an email shall be sent to the address specified for the prime minister, containing key indicators and trends as specified by requirements 6.3.4 and 6.3.5.</w:t>
            </w:r>
            <w:bookmarkStart w:id="0" w:name="_GoBack"/>
            <w:bookmarkEnd w:id="0"/>
          </w:p>
        </w:tc>
      </w:tr>
    </w:tbl>
    <w:p w:rsidR="006F2BF0" w:rsidRPr="006F2BF0" w:rsidRDefault="006F2BF0" w:rsidP="006F2BF0"/>
    <w:sectPr w:rsidR="006F2BF0" w:rsidRPr="006F2BF0" w:rsidSect="000019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BF0"/>
    <w:rsid w:val="000019C8"/>
    <w:rsid w:val="000371A9"/>
    <w:rsid w:val="003F5196"/>
    <w:rsid w:val="006F2BF0"/>
    <w:rsid w:val="00FF745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15A246F"/>
  <w15:chartTrackingRefBased/>
  <w15:docId w15:val="{07F9F332-AFE7-8F4F-8EA0-011C083A7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BF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2B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B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2BF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F2B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Luusua</dc:creator>
  <cp:keywords/>
  <dc:description/>
  <cp:lastModifiedBy>Emil Luusua</cp:lastModifiedBy>
  <cp:revision>2</cp:revision>
  <dcterms:created xsi:type="dcterms:W3CDTF">2018-10-31T03:10:00Z</dcterms:created>
  <dcterms:modified xsi:type="dcterms:W3CDTF">2018-10-31T03:29:00Z</dcterms:modified>
</cp:coreProperties>
</file>