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A628" w14:textId="39ECF56D" w:rsidR="00503B3B" w:rsidRDefault="0029234D">
      <w:pPr>
        <w:rPr>
          <w:rFonts w:ascii="Times New Roman" w:hAnsi="Times New Roman" w:cs="Times New Roman"/>
        </w:rPr>
      </w:pPr>
      <w:r>
        <w:rPr>
          <w:rFonts w:ascii="Times New Roman" w:hAnsi="Times New Roman" w:cs="Times New Roman"/>
        </w:rPr>
        <w:t>Map Function</w:t>
      </w:r>
      <w:r w:rsidR="006E19DA">
        <w:rPr>
          <w:rFonts w:ascii="Times New Roman" w:hAnsi="Times New Roman" w:cs="Times New Roman"/>
        </w:rPr>
        <w:t xml:space="preserve"> – Blackbox Test</w:t>
      </w:r>
    </w:p>
    <w:p w14:paraId="06843721" w14:textId="29474CBE" w:rsidR="006E19DA" w:rsidRDefault="0029234D" w:rsidP="006E19DA">
      <w:pPr>
        <w:pStyle w:val="ListParagraph"/>
        <w:numPr>
          <w:ilvl w:val="0"/>
          <w:numId w:val="1"/>
        </w:numPr>
        <w:rPr>
          <w:rFonts w:ascii="Times New Roman" w:hAnsi="Times New Roman" w:cs="Times New Roman"/>
        </w:rPr>
      </w:pPr>
      <w:r>
        <w:rPr>
          <w:rFonts w:ascii="Times New Roman" w:hAnsi="Times New Roman" w:cs="Times New Roman"/>
        </w:rPr>
        <w:t>Map</w:t>
      </w:r>
    </w:p>
    <w:p w14:paraId="570CA8C1" w14:textId="4E891E5E" w:rsidR="006E19DA" w:rsidRDefault="006E19DA" w:rsidP="006E19DA">
      <w:pPr>
        <w:pStyle w:val="ListParagraph"/>
        <w:numPr>
          <w:ilvl w:val="1"/>
          <w:numId w:val="1"/>
        </w:numPr>
        <w:rPr>
          <w:rFonts w:ascii="Times New Roman" w:hAnsi="Times New Roman" w:cs="Times New Roman"/>
        </w:rPr>
      </w:pPr>
      <w:r>
        <w:rPr>
          <w:rFonts w:ascii="Times New Roman" w:hAnsi="Times New Roman" w:cs="Times New Roman"/>
        </w:rPr>
        <w:t xml:space="preserve">Requirement </w:t>
      </w:r>
      <w:r w:rsidR="009F145A">
        <w:rPr>
          <w:rFonts w:ascii="Times New Roman" w:hAnsi="Times New Roman" w:cs="Times New Roman"/>
        </w:rPr>
        <w:t>Clarification</w:t>
      </w:r>
    </w:p>
    <w:p w14:paraId="5779D3BD" w14:textId="74A99F6C" w:rsidR="0029234D" w:rsidRDefault="0029234D" w:rsidP="0029234D">
      <w:pPr>
        <w:pStyle w:val="ListParagraph"/>
        <w:numPr>
          <w:ilvl w:val="0"/>
          <w:numId w:val="4"/>
        </w:numPr>
        <w:rPr>
          <w:rFonts w:ascii="Times New Roman" w:hAnsi="Times New Roman" w:cs="Times New Roman"/>
        </w:rPr>
      </w:pPr>
      <w:r>
        <w:rPr>
          <w:rFonts w:ascii="Times New Roman" w:hAnsi="Times New Roman" w:cs="Times New Roman"/>
        </w:rPr>
        <w:t>The map widget implemented the Google Javascript API and corelated placemarker functions.</w:t>
      </w:r>
    </w:p>
    <w:p w14:paraId="07C83A28" w14:textId="40533686" w:rsidR="0029234D" w:rsidRDefault="0029234D" w:rsidP="0029234D">
      <w:pPr>
        <w:pStyle w:val="ListParagraph"/>
        <w:numPr>
          <w:ilvl w:val="0"/>
          <w:numId w:val="4"/>
        </w:numPr>
        <w:rPr>
          <w:rFonts w:ascii="Times New Roman" w:hAnsi="Times New Roman" w:cs="Times New Roman"/>
        </w:rPr>
      </w:pPr>
      <w:r>
        <w:rPr>
          <w:rFonts w:ascii="Times New Roman" w:hAnsi="Times New Roman" w:cs="Times New Roman"/>
        </w:rPr>
        <w:t>The user shall be able to choose any type of the incidents from the dropdown list, and the placemarkers representing the type of incidents selected will be displayed on the map, and the detailed information will be displayed underneath the map.</w:t>
      </w:r>
    </w:p>
    <w:p w14:paraId="535F7D4F" w14:textId="1AC107F5" w:rsidR="0029234D" w:rsidRDefault="0029234D" w:rsidP="0029234D">
      <w:pPr>
        <w:pStyle w:val="ListParagraph"/>
        <w:numPr>
          <w:ilvl w:val="0"/>
          <w:numId w:val="4"/>
        </w:numPr>
        <w:rPr>
          <w:rFonts w:ascii="Times New Roman" w:hAnsi="Times New Roman" w:cs="Times New Roman"/>
        </w:rPr>
      </w:pPr>
      <w:r>
        <w:rPr>
          <w:rFonts w:ascii="Times New Roman" w:hAnsi="Times New Roman" w:cs="Times New Roman"/>
        </w:rPr>
        <w:t>When the call centre operator added a new incident, a new placemarker shall be displayed on the map.</w:t>
      </w:r>
    </w:p>
    <w:p w14:paraId="7A5AF314" w14:textId="49DA63CD" w:rsidR="00965CA5" w:rsidRPr="0029234D" w:rsidRDefault="00965CA5" w:rsidP="0029234D">
      <w:pPr>
        <w:pStyle w:val="ListParagraph"/>
        <w:numPr>
          <w:ilvl w:val="0"/>
          <w:numId w:val="4"/>
        </w:numPr>
        <w:rPr>
          <w:rFonts w:ascii="Times New Roman" w:hAnsi="Times New Roman" w:cs="Times New Roman"/>
        </w:rPr>
      </w:pPr>
      <w:r>
        <w:rPr>
          <w:rFonts w:ascii="Times New Roman" w:hAnsi="Times New Roman" w:cs="Times New Roman"/>
        </w:rPr>
        <w:t xml:space="preserve">The stubs used to test the functions of the subsystem is the built-in model template of Django, which is a website framework. The model serves as a </w:t>
      </w:r>
      <w:r w:rsidR="00306BB3">
        <w:rPr>
          <w:rFonts w:ascii="Times New Roman" w:hAnsi="Times New Roman" w:cs="Times New Roman"/>
        </w:rPr>
        <w:t xml:space="preserve">data container </w:t>
      </w:r>
      <w:r>
        <w:rPr>
          <w:rFonts w:ascii="Times New Roman" w:hAnsi="Times New Roman" w:cs="Times New Roman"/>
        </w:rPr>
        <w:t>consisting</w:t>
      </w:r>
      <w:r w:rsidR="00306BB3">
        <w:rPr>
          <w:rFonts w:ascii="Times New Roman" w:hAnsi="Times New Roman" w:cs="Times New Roman"/>
        </w:rPr>
        <w:t xml:space="preserve"> three fields – the name of the incident, the type of the incident, and the location of the incident.</w:t>
      </w:r>
    </w:p>
    <w:p w14:paraId="609E86C0" w14:textId="2F57D457" w:rsidR="006E19DA" w:rsidRDefault="006E19DA" w:rsidP="006E19DA">
      <w:pPr>
        <w:pStyle w:val="ListParagraph"/>
        <w:numPr>
          <w:ilvl w:val="1"/>
          <w:numId w:val="1"/>
        </w:numPr>
        <w:rPr>
          <w:rFonts w:ascii="Times New Roman" w:hAnsi="Times New Roman" w:cs="Times New Roman"/>
        </w:rPr>
      </w:pPr>
      <w:r>
        <w:rPr>
          <w:rFonts w:ascii="Times New Roman" w:hAnsi="Times New Roman" w:cs="Times New Roman"/>
        </w:rPr>
        <w:t>Generic Cases</w:t>
      </w:r>
    </w:p>
    <w:tbl>
      <w:tblPr>
        <w:tblStyle w:val="TableGrid"/>
        <w:tblW w:w="0" w:type="auto"/>
        <w:tblInd w:w="567" w:type="dxa"/>
        <w:tblLook w:val="04A0" w:firstRow="1" w:lastRow="0" w:firstColumn="1" w:lastColumn="0" w:noHBand="0" w:noVBand="1"/>
      </w:tblPr>
      <w:tblGrid>
        <w:gridCol w:w="644"/>
        <w:gridCol w:w="1761"/>
        <w:gridCol w:w="2693"/>
        <w:gridCol w:w="2631"/>
      </w:tblGrid>
      <w:tr w:rsidR="006E19DA" w14:paraId="73B1BEE9" w14:textId="77777777" w:rsidTr="0029234D">
        <w:tc>
          <w:tcPr>
            <w:tcW w:w="644" w:type="dxa"/>
          </w:tcPr>
          <w:p w14:paraId="1F2AF5B8" w14:textId="1CB2FC24" w:rsidR="006E19DA" w:rsidRDefault="006E19DA" w:rsidP="006E19DA">
            <w:pPr>
              <w:pStyle w:val="ListParagraph"/>
              <w:ind w:left="0"/>
              <w:rPr>
                <w:rFonts w:ascii="Times New Roman" w:hAnsi="Times New Roman" w:cs="Times New Roman"/>
              </w:rPr>
            </w:pPr>
            <w:r>
              <w:rPr>
                <w:rFonts w:ascii="Times New Roman" w:hAnsi="Times New Roman" w:cs="Times New Roman"/>
              </w:rPr>
              <w:t>Case ID</w:t>
            </w:r>
          </w:p>
        </w:tc>
        <w:tc>
          <w:tcPr>
            <w:tcW w:w="1761" w:type="dxa"/>
          </w:tcPr>
          <w:p w14:paraId="4E21588D" w14:textId="24156CC6" w:rsidR="006E19DA" w:rsidRDefault="006E19DA" w:rsidP="006E19DA">
            <w:pPr>
              <w:pStyle w:val="ListParagraph"/>
              <w:ind w:left="0"/>
              <w:rPr>
                <w:rFonts w:ascii="Times New Roman" w:hAnsi="Times New Roman" w:cs="Times New Roman"/>
              </w:rPr>
            </w:pPr>
            <w:r>
              <w:rPr>
                <w:rFonts w:ascii="Times New Roman" w:hAnsi="Times New Roman" w:cs="Times New Roman"/>
              </w:rPr>
              <w:t xml:space="preserve">Scenario </w:t>
            </w:r>
          </w:p>
        </w:tc>
        <w:tc>
          <w:tcPr>
            <w:tcW w:w="2693" w:type="dxa"/>
          </w:tcPr>
          <w:p w14:paraId="704F08B7" w14:textId="0DC7BDC6" w:rsidR="006E19DA" w:rsidRDefault="006E19DA" w:rsidP="006E19DA">
            <w:pPr>
              <w:pStyle w:val="ListParagraph"/>
              <w:ind w:left="0"/>
              <w:rPr>
                <w:rFonts w:ascii="Times New Roman" w:hAnsi="Times New Roman" w:cs="Times New Roman"/>
              </w:rPr>
            </w:pPr>
            <w:r>
              <w:rPr>
                <w:rFonts w:ascii="Times New Roman" w:hAnsi="Times New Roman" w:cs="Times New Roman"/>
              </w:rPr>
              <w:t>Expected Result</w:t>
            </w:r>
          </w:p>
        </w:tc>
        <w:tc>
          <w:tcPr>
            <w:tcW w:w="2631" w:type="dxa"/>
          </w:tcPr>
          <w:p w14:paraId="230E391C" w14:textId="7F180DBA" w:rsidR="006E19DA" w:rsidRDefault="006E19DA" w:rsidP="006E19DA">
            <w:pPr>
              <w:pStyle w:val="ListParagraph"/>
              <w:ind w:left="0"/>
              <w:rPr>
                <w:rFonts w:ascii="Times New Roman" w:hAnsi="Times New Roman" w:cs="Times New Roman"/>
              </w:rPr>
            </w:pPr>
            <w:r>
              <w:rPr>
                <w:rFonts w:ascii="Times New Roman" w:hAnsi="Times New Roman" w:cs="Times New Roman"/>
              </w:rPr>
              <w:t>Actual Result</w:t>
            </w:r>
          </w:p>
        </w:tc>
      </w:tr>
      <w:tr w:rsidR="006E19DA" w14:paraId="111D27CF" w14:textId="77777777" w:rsidTr="0029234D">
        <w:tc>
          <w:tcPr>
            <w:tcW w:w="644" w:type="dxa"/>
          </w:tcPr>
          <w:p w14:paraId="04F5E563" w14:textId="58F3B896" w:rsidR="006E19DA" w:rsidRDefault="006E19DA" w:rsidP="006E19DA">
            <w:pPr>
              <w:pStyle w:val="ListParagraph"/>
              <w:ind w:left="0"/>
              <w:rPr>
                <w:rFonts w:ascii="Times New Roman" w:hAnsi="Times New Roman" w:cs="Times New Roman"/>
              </w:rPr>
            </w:pPr>
            <w:r>
              <w:rPr>
                <w:rFonts w:ascii="Times New Roman" w:hAnsi="Times New Roman" w:cs="Times New Roman"/>
              </w:rPr>
              <w:t>1</w:t>
            </w:r>
          </w:p>
        </w:tc>
        <w:tc>
          <w:tcPr>
            <w:tcW w:w="1761" w:type="dxa"/>
          </w:tcPr>
          <w:p w14:paraId="686DBA70" w14:textId="0AEA8D22" w:rsidR="006E19DA" w:rsidRDefault="0029234D" w:rsidP="006E19DA">
            <w:pPr>
              <w:pStyle w:val="ListParagraph"/>
              <w:ind w:left="0"/>
              <w:rPr>
                <w:rFonts w:ascii="Times New Roman" w:hAnsi="Times New Roman" w:cs="Times New Roman"/>
              </w:rPr>
            </w:pPr>
            <w:r>
              <w:rPr>
                <w:rFonts w:ascii="Times New Roman" w:hAnsi="Times New Roman" w:cs="Times New Roman"/>
              </w:rPr>
              <w:t>The user selects a specific type of the incidents.</w:t>
            </w:r>
          </w:p>
        </w:tc>
        <w:tc>
          <w:tcPr>
            <w:tcW w:w="2693" w:type="dxa"/>
          </w:tcPr>
          <w:p w14:paraId="549652B9" w14:textId="10975C78" w:rsidR="006E19DA" w:rsidRDefault="0029234D" w:rsidP="006E19DA">
            <w:pPr>
              <w:pStyle w:val="ListParagraph"/>
              <w:ind w:left="0"/>
              <w:rPr>
                <w:rFonts w:ascii="Times New Roman" w:hAnsi="Times New Roman" w:cs="Times New Roman"/>
              </w:rPr>
            </w:pPr>
            <w:r>
              <w:rPr>
                <w:rFonts w:ascii="Times New Roman" w:hAnsi="Times New Roman" w:cs="Times New Roman"/>
              </w:rPr>
              <w:t>The incidents stored in the database that match the type of incident of the user choice are displayed on the map in the form of placemarkers.</w:t>
            </w:r>
          </w:p>
        </w:tc>
        <w:tc>
          <w:tcPr>
            <w:tcW w:w="2631" w:type="dxa"/>
          </w:tcPr>
          <w:p w14:paraId="25F05C99" w14:textId="5607D3C8" w:rsidR="006E19DA" w:rsidRDefault="0029234D" w:rsidP="006E19DA">
            <w:pPr>
              <w:pStyle w:val="ListParagraph"/>
              <w:ind w:left="0"/>
              <w:rPr>
                <w:rFonts w:ascii="Times New Roman" w:hAnsi="Times New Roman" w:cs="Times New Roman"/>
              </w:rPr>
            </w:pPr>
            <w:r>
              <w:rPr>
                <w:rFonts w:ascii="Times New Roman" w:hAnsi="Times New Roman" w:cs="Times New Roman"/>
              </w:rPr>
              <w:t>The incidents stored in the database that match the type of incident of the user choice are displayed on the map in the form of placemarkers.</w:t>
            </w:r>
          </w:p>
        </w:tc>
      </w:tr>
      <w:tr w:rsidR="0029234D" w14:paraId="19ADBC64" w14:textId="77777777" w:rsidTr="0029234D">
        <w:tc>
          <w:tcPr>
            <w:tcW w:w="644" w:type="dxa"/>
          </w:tcPr>
          <w:p w14:paraId="2882DE6B" w14:textId="39211894" w:rsidR="0029234D" w:rsidRDefault="0029234D" w:rsidP="006E19DA">
            <w:pPr>
              <w:pStyle w:val="ListParagraph"/>
              <w:ind w:left="0"/>
              <w:rPr>
                <w:rFonts w:ascii="Times New Roman" w:hAnsi="Times New Roman" w:cs="Times New Roman"/>
              </w:rPr>
            </w:pPr>
            <w:r>
              <w:rPr>
                <w:rFonts w:ascii="Times New Roman" w:hAnsi="Times New Roman" w:cs="Times New Roman"/>
              </w:rPr>
              <w:t>2</w:t>
            </w:r>
          </w:p>
        </w:tc>
        <w:tc>
          <w:tcPr>
            <w:tcW w:w="1761" w:type="dxa"/>
          </w:tcPr>
          <w:p w14:paraId="3F9B7ED2" w14:textId="7A21F1CE" w:rsidR="0029234D" w:rsidRDefault="0029234D" w:rsidP="006E19DA">
            <w:pPr>
              <w:pStyle w:val="ListParagraph"/>
              <w:ind w:left="0"/>
              <w:rPr>
                <w:rFonts w:ascii="Times New Roman" w:hAnsi="Times New Roman" w:cs="Times New Roman"/>
              </w:rPr>
            </w:pPr>
            <w:r>
              <w:rPr>
                <w:rFonts w:ascii="Times New Roman" w:hAnsi="Times New Roman" w:cs="Times New Roman"/>
              </w:rPr>
              <w:t>The user selects a type of incidents that no incident’s type in the database matches the user selection</w:t>
            </w:r>
          </w:p>
        </w:tc>
        <w:tc>
          <w:tcPr>
            <w:tcW w:w="2693" w:type="dxa"/>
          </w:tcPr>
          <w:p w14:paraId="4B5D10DC" w14:textId="1AFD8435" w:rsidR="0029234D" w:rsidRDefault="00965CA5" w:rsidP="006E19DA">
            <w:pPr>
              <w:pStyle w:val="ListParagraph"/>
              <w:ind w:left="0"/>
              <w:rPr>
                <w:rFonts w:ascii="Times New Roman" w:hAnsi="Times New Roman" w:cs="Times New Roman"/>
              </w:rPr>
            </w:pPr>
            <w:r>
              <w:rPr>
                <w:rFonts w:ascii="Times New Roman" w:hAnsi="Times New Roman" w:cs="Times New Roman"/>
              </w:rPr>
              <w:t>The map is loaded successfully and functions properly, but no placemarkers shall appear on the map.</w:t>
            </w:r>
          </w:p>
        </w:tc>
        <w:tc>
          <w:tcPr>
            <w:tcW w:w="2631" w:type="dxa"/>
          </w:tcPr>
          <w:p w14:paraId="4C5CA834" w14:textId="4559A2A2" w:rsidR="0029234D" w:rsidRDefault="00965CA5" w:rsidP="006E19DA">
            <w:pPr>
              <w:pStyle w:val="ListParagraph"/>
              <w:ind w:left="0"/>
              <w:rPr>
                <w:rFonts w:ascii="Times New Roman" w:hAnsi="Times New Roman" w:cs="Times New Roman"/>
              </w:rPr>
            </w:pPr>
            <w:r>
              <w:rPr>
                <w:rFonts w:ascii="Times New Roman" w:hAnsi="Times New Roman" w:cs="Times New Roman"/>
              </w:rPr>
              <w:t>The map is loaded successfully and functions properly, but no placemarkers shall appear on the map.</w:t>
            </w:r>
          </w:p>
        </w:tc>
      </w:tr>
    </w:tbl>
    <w:p w14:paraId="7C10AC01" w14:textId="6963891F" w:rsidR="006E19DA" w:rsidRDefault="00E10164" w:rsidP="00E10164">
      <w:pPr>
        <w:pStyle w:val="ListParagraph"/>
        <w:numPr>
          <w:ilvl w:val="1"/>
          <w:numId w:val="1"/>
        </w:numPr>
        <w:rPr>
          <w:rFonts w:ascii="Times New Roman" w:hAnsi="Times New Roman" w:cs="Times New Roman"/>
        </w:rPr>
      </w:pPr>
      <w:r>
        <w:rPr>
          <w:rFonts w:ascii="Times New Roman" w:hAnsi="Times New Roman" w:cs="Times New Roman"/>
        </w:rPr>
        <w:t>Specific Cases</w:t>
      </w:r>
    </w:p>
    <w:p w14:paraId="2A904AEC" w14:textId="01AFC233" w:rsidR="00042D52" w:rsidRDefault="00042D52" w:rsidP="00042D52">
      <w:pPr>
        <w:pStyle w:val="ListParagraph"/>
        <w:ind w:left="567"/>
        <w:rPr>
          <w:rFonts w:ascii="Times New Roman" w:hAnsi="Times New Roman" w:cs="Times New Roman"/>
        </w:rPr>
      </w:pPr>
      <w:r>
        <w:rPr>
          <w:rFonts w:ascii="Times New Roman" w:hAnsi="Times New Roman" w:cs="Times New Roman"/>
        </w:rPr>
        <w:t>Description of the following choices:</w:t>
      </w:r>
    </w:p>
    <w:p w14:paraId="4EB9C4F7" w14:textId="7CBD1B9A" w:rsidR="00042D52" w:rsidRDefault="00042D52" w:rsidP="00042D52">
      <w:pPr>
        <w:pStyle w:val="ListParagraph"/>
        <w:ind w:left="567"/>
        <w:rPr>
          <w:rFonts w:ascii="Times New Roman" w:hAnsi="Times New Roman" w:cs="Times New Roman"/>
        </w:rPr>
      </w:pPr>
      <w:r>
        <w:rPr>
          <w:rFonts w:ascii="Times New Roman" w:hAnsi="Times New Roman" w:cs="Times New Roman"/>
        </w:rPr>
        <w:t>Type “Fire”: there are three fire incidents stored in the database.</w:t>
      </w:r>
    </w:p>
    <w:p w14:paraId="4CA0FFCC" w14:textId="3091D7B7" w:rsidR="00042D52" w:rsidRDefault="00042D52" w:rsidP="00042D52">
      <w:pPr>
        <w:pStyle w:val="ListParagraph"/>
        <w:ind w:left="567"/>
        <w:rPr>
          <w:rFonts w:ascii="Times New Roman" w:hAnsi="Times New Roman" w:cs="Times New Roman"/>
        </w:rPr>
      </w:pPr>
      <w:r>
        <w:rPr>
          <w:rFonts w:ascii="Times New Roman" w:hAnsi="Times New Roman" w:cs="Times New Roman"/>
        </w:rPr>
        <w:t>Type “</w:t>
      </w:r>
      <w:r>
        <w:rPr>
          <w:rFonts w:ascii="Times New Roman" w:hAnsi="Times New Roman" w:cs="Times New Roman"/>
        </w:rPr>
        <w:t>Flood</w:t>
      </w:r>
      <w:r>
        <w:rPr>
          <w:rFonts w:ascii="Times New Roman" w:hAnsi="Times New Roman" w:cs="Times New Roman"/>
        </w:rPr>
        <w:t xml:space="preserve">”: there are </w:t>
      </w:r>
      <w:r>
        <w:rPr>
          <w:rFonts w:ascii="Times New Roman" w:hAnsi="Times New Roman" w:cs="Times New Roman"/>
        </w:rPr>
        <w:t>no flood</w:t>
      </w:r>
      <w:r>
        <w:rPr>
          <w:rFonts w:ascii="Times New Roman" w:hAnsi="Times New Roman" w:cs="Times New Roman"/>
        </w:rPr>
        <w:t xml:space="preserve"> incidents stored in the database.</w:t>
      </w:r>
    </w:p>
    <w:tbl>
      <w:tblPr>
        <w:tblStyle w:val="TableGrid"/>
        <w:tblW w:w="0" w:type="auto"/>
        <w:tblInd w:w="567" w:type="dxa"/>
        <w:tblLook w:val="04A0" w:firstRow="1" w:lastRow="0" w:firstColumn="1" w:lastColumn="0" w:noHBand="0" w:noVBand="1"/>
      </w:tblPr>
      <w:tblGrid>
        <w:gridCol w:w="2540"/>
        <w:gridCol w:w="2594"/>
        <w:gridCol w:w="2595"/>
      </w:tblGrid>
      <w:tr w:rsidR="00A1066D" w14:paraId="72A5F885" w14:textId="77777777" w:rsidTr="00A1066D">
        <w:tc>
          <w:tcPr>
            <w:tcW w:w="2540" w:type="dxa"/>
          </w:tcPr>
          <w:p w14:paraId="658BD3E9" w14:textId="1B5F0F50" w:rsidR="00A1066D" w:rsidRDefault="00A1066D" w:rsidP="00042D52">
            <w:pPr>
              <w:pStyle w:val="ListParagraph"/>
              <w:ind w:left="0"/>
              <w:rPr>
                <w:rFonts w:ascii="Times New Roman" w:hAnsi="Times New Roman" w:cs="Times New Roman"/>
              </w:rPr>
            </w:pPr>
            <w:r>
              <w:rPr>
                <w:rFonts w:ascii="Times New Roman" w:hAnsi="Times New Roman" w:cs="Times New Roman"/>
              </w:rPr>
              <w:t>Selection</w:t>
            </w:r>
          </w:p>
        </w:tc>
        <w:tc>
          <w:tcPr>
            <w:tcW w:w="2594" w:type="dxa"/>
          </w:tcPr>
          <w:p w14:paraId="404D7C6B" w14:textId="5E8F6D6B" w:rsidR="00A1066D" w:rsidRDefault="00A1066D" w:rsidP="00042D52">
            <w:pPr>
              <w:pStyle w:val="ListParagraph"/>
              <w:ind w:left="0"/>
              <w:rPr>
                <w:rFonts w:ascii="Times New Roman" w:hAnsi="Times New Roman" w:cs="Times New Roman"/>
              </w:rPr>
            </w:pPr>
            <w:r>
              <w:rPr>
                <w:rFonts w:ascii="Times New Roman" w:hAnsi="Times New Roman" w:cs="Times New Roman"/>
              </w:rPr>
              <w:t>Expected Result</w:t>
            </w:r>
          </w:p>
        </w:tc>
        <w:tc>
          <w:tcPr>
            <w:tcW w:w="2595" w:type="dxa"/>
          </w:tcPr>
          <w:p w14:paraId="77AAE87D" w14:textId="772369D6" w:rsidR="00A1066D" w:rsidRDefault="00A1066D" w:rsidP="00042D52">
            <w:pPr>
              <w:pStyle w:val="ListParagraph"/>
              <w:ind w:left="0"/>
              <w:rPr>
                <w:rFonts w:ascii="Times New Roman" w:hAnsi="Times New Roman" w:cs="Times New Roman"/>
              </w:rPr>
            </w:pPr>
            <w:r>
              <w:rPr>
                <w:rFonts w:ascii="Times New Roman" w:hAnsi="Times New Roman" w:cs="Times New Roman"/>
              </w:rPr>
              <w:t>Actual Result</w:t>
            </w:r>
          </w:p>
        </w:tc>
      </w:tr>
      <w:tr w:rsidR="00A1066D" w14:paraId="1C07A482" w14:textId="77777777" w:rsidTr="00A1066D">
        <w:tc>
          <w:tcPr>
            <w:tcW w:w="2540" w:type="dxa"/>
          </w:tcPr>
          <w:p w14:paraId="643C02EC" w14:textId="241C1DDF" w:rsidR="00A1066D" w:rsidRDefault="00A1066D" w:rsidP="00A1066D">
            <w:pPr>
              <w:pStyle w:val="ListParagraph"/>
              <w:ind w:left="0"/>
              <w:rPr>
                <w:rFonts w:ascii="Times New Roman" w:hAnsi="Times New Roman" w:cs="Times New Roman"/>
              </w:rPr>
            </w:pPr>
            <w:r>
              <w:rPr>
                <w:rFonts w:ascii="Times New Roman" w:hAnsi="Times New Roman" w:cs="Times New Roman"/>
              </w:rPr>
              <w:t>Fire</w:t>
            </w:r>
          </w:p>
        </w:tc>
        <w:tc>
          <w:tcPr>
            <w:tcW w:w="2594" w:type="dxa"/>
          </w:tcPr>
          <w:p w14:paraId="6D48F445" w14:textId="555286FC" w:rsidR="00A1066D" w:rsidRDefault="00A1066D" w:rsidP="00A1066D">
            <w:pPr>
              <w:pStyle w:val="ListParagraph"/>
              <w:ind w:left="0"/>
              <w:rPr>
                <w:rFonts w:ascii="Times New Roman" w:hAnsi="Times New Roman" w:cs="Times New Roman"/>
              </w:rPr>
            </w:pPr>
            <w:r>
              <w:rPr>
                <w:rFonts w:ascii="Times New Roman" w:hAnsi="Times New Roman" w:cs="Times New Roman"/>
              </w:rPr>
              <w:t xml:space="preserve">The incidents </w:t>
            </w:r>
            <w:r>
              <w:rPr>
                <w:rFonts w:ascii="Times New Roman" w:hAnsi="Times New Roman" w:cs="Times New Roman"/>
              </w:rPr>
              <w:t xml:space="preserve">of type “Fire” </w:t>
            </w:r>
            <w:r>
              <w:rPr>
                <w:rFonts w:ascii="Times New Roman" w:hAnsi="Times New Roman" w:cs="Times New Roman"/>
              </w:rPr>
              <w:t>stored in the database are displayed on the map in the form of placemarkers.</w:t>
            </w:r>
          </w:p>
        </w:tc>
        <w:tc>
          <w:tcPr>
            <w:tcW w:w="2595" w:type="dxa"/>
          </w:tcPr>
          <w:p w14:paraId="22CFE16C" w14:textId="2026D683" w:rsidR="00A1066D" w:rsidRDefault="00A1066D" w:rsidP="00A1066D">
            <w:pPr>
              <w:pStyle w:val="ListParagraph"/>
              <w:ind w:left="0"/>
              <w:rPr>
                <w:rFonts w:ascii="Times New Roman" w:hAnsi="Times New Roman" w:cs="Times New Roman"/>
              </w:rPr>
            </w:pPr>
            <w:r>
              <w:rPr>
                <w:rFonts w:ascii="Times New Roman" w:hAnsi="Times New Roman" w:cs="Times New Roman"/>
              </w:rPr>
              <w:t>The incidents of type “Fire” stored in the database are displayed on the map in the form of placemarkers.</w:t>
            </w:r>
          </w:p>
        </w:tc>
      </w:tr>
      <w:tr w:rsidR="00A1066D" w14:paraId="1DC8A3C6" w14:textId="77777777" w:rsidTr="00A1066D">
        <w:tc>
          <w:tcPr>
            <w:tcW w:w="2540" w:type="dxa"/>
          </w:tcPr>
          <w:p w14:paraId="6C3ED283" w14:textId="5D03C9A6" w:rsidR="00A1066D" w:rsidRDefault="00A1066D" w:rsidP="00A1066D">
            <w:pPr>
              <w:pStyle w:val="ListParagraph"/>
              <w:ind w:left="0"/>
              <w:rPr>
                <w:rFonts w:ascii="Times New Roman" w:hAnsi="Times New Roman" w:cs="Times New Roman"/>
              </w:rPr>
            </w:pPr>
            <w:r>
              <w:rPr>
                <w:rFonts w:ascii="Times New Roman" w:hAnsi="Times New Roman" w:cs="Times New Roman"/>
              </w:rPr>
              <w:t>Flood</w:t>
            </w:r>
          </w:p>
        </w:tc>
        <w:tc>
          <w:tcPr>
            <w:tcW w:w="2594" w:type="dxa"/>
          </w:tcPr>
          <w:p w14:paraId="411EC9C6" w14:textId="569208BA" w:rsidR="00A1066D" w:rsidRDefault="00A1066D" w:rsidP="00A1066D">
            <w:pPr>
              <w:pStyle w:val="ListParagraph"/>
              <w:ind w:left="0"/>
              <w:rPr>
                <w:rFonts w:ascii="Times New Roman" w:hAnsi="Times New Roman" w:cs="Times New Roman"/>
              </w:rPr>
            </w:pPr>
            <w:r>
              <w:rPr>
                <w:rFonts w:ascii="Times New Roman" w:hAnsi="Times New Roman" w:cs="Times New Roman"/>
              </w:rPr>
              <w:t>The map is loaded successfully and functions properly, but no placemarkers shall appear on the map.</w:t>
            </w:r>
          </w:p>
        </w:tc>
        <w:tc>
          <w:tcPr>
            <w:tcW w:w="2595" w:type="dxa"/>
          </w:tcPr>
          <w:p w14:paraId="552F9735" w14:textId="00D67983" w:rsidR="00A1066D" w:rsidRDefault="00A1066D" w:rsidP="00A1066D">
            <w:pPr>
              <w:pStyle w:val="ListParagraph"/>
              <w:ind w:left="0"/>
              <w:rPr>
                <w:rFonts w:ascii="Times New Roman" w:hAnsi="Times New Roman" w:cs="Times New Roman"/>
              </w:rPr>
            </w:pPr>
            <w:r>
              <w:rPr>
                <w:rFonts w:ascii="Times New Roman" w:hAnsi="Times New Roman" w:cs="Times New Roman"/>
              </w:rPr>
              <w:t>The map is loaded successfully and functions properly, but no placemarkers shall appear on the map.</w:t>
            </w:r>
            <w:bookmarkStart w:id="0" w:name="_GoBack"/>
            <w:bookmarkEnd w:id="0"/>
          </w:p>
        </w:tc>
      </w:tr>
    </w:tbl>
    <w:p w14:paraId="660D449F" w14:textId="77777777" w:rsidR="00A1066D" w:rsidRDefault="00A1066D" w:rsidP="00042D52">
      <w:pPr>
        <w:pStyle w:val="ListParagraph"/>
        <w:ind w:left="567"/>
        <w:rPr>
          <w:rFonts w:ascii="Times New Roman" w:hAnsi="Times New Roman" w:cs="Times New Roman"/>
        </w:rPr>
      </w:pPr>
    </w:p>
    <w:p w14:paraId="7DD8D55B" w14:textId="77777777" w:rsidR="00042D52" w:rsidRDefault="00042D52" w:rsidP="00042D52">
      <w:pPr>
        <w:pStyle w:val="ListParagraph"/>
        <w:ind w:left="567"/>
        <w:rPr>
          <w:rFonts w:ascii="Times New Roman" w:hAnsi="Times New Roman" w:cs="Times New Roman"/>
        </w:rPr>
      </w:pPr>
    </w:p>
    <w:sectPr w:rsidR="00042D5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AE46" w14:textId="77777777" w:rsidR="00471D73" w:rsidRDefault="00471D73" w:rsidP="006E19DA">
      <w:pPr>
        <w:spacing w:after="0" w:line="240" w:lineRule="auto"/>
      </w:pPr>
      <w:r>
        <w:separator/>
      </w:r>
    </w:p>
  </w:endnote>
  <w:endnote w:type="continuationSeparator" w:id="0">
    <w:p w14:paraId="0BA347B5" w14:textId="77777777" w:rsidR="00471D73" w:rsidRDefault="00471D73" w:rsidP="006E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28EBF" w14:textId="77777777" w:rsidR="00471D73" w:rsidRDefault="00471D73" w:rsidP="006E19DA">
      <w:pPr>
        <w:spacing w:after="0" w:line="240" w:lineRule="auto"/>
      </w:pPr>
      <w:r>
        <w:separator/>
      </w:r>
    </w:p>
  </w:footnote>
  <w:footnote w:type="continuationSeparator" w:id="0">
    <w:p w14:paraId="526284EE" w14:textId="77777777" w:rsidR="00471D73" w:rsidRDefault="00471D73" w:rsidP="006E1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B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81945B4"/>
    <w:multiLevelType w:val="hybridMultilevel"/>
    <w:tmpl w:val="B324F144"/>
    <w:lvl w:ilvl="0" w:tplc="04090011">
      <w:start w:val="1"/>
      <w:numFmt w:val="decimal"/>
      <w:lvlText w:val="%1)"/>
      <w:lvlJc w:val="left"/>
      <w:pPr>
        <w:ind w:left="927" w:hanging="360"/>
      </w:p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C961249"/>
    <w:multiLevelType w:val="hybridMultilevel"/>
    <w:tmpl w:val="78C21BD2"/>
    <w:lvl w:ilvl="0" w:tplc="04090011">
      <w:start w:val="1"/>
      <w:numFmt w:val="decimal"/>
      <w:lvlText w:val="%1)"/>
      <w:lvlJc w:val="left"/>
      <w:pPr>
        <w:ind w:left="927" w:hanging="360"/>
      </w:p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4456643E"/>
    <w:multiLevelType w:val="hybridMultilevel"/>
    <w:tmpl w:val="761EE094"/>
    <w:lvl w:ilvl="0" w:tplc="0F1E7784">
      <w:start w:val="1"/>
      <w:numFmt w:val="decimal"/>
      <w:lvlText w:val="%1)"/>
      <w:lvlJc w:val="left"/>
      <w:pPr>
        <w:ind w:left="720" w:hanging="360"/>
      </w:pPr>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30"/>
    <w:rsid w:val="000062B5"/>
    <w:rsid w:val="00042D52"/>
    <w:rsid w:val="000F3C3A"/>
    <w:rsid w:val="00121A4F"/>
    <w:rsid w:val="00254113"/>
    <w:rsid w:val="0029234D"/>
    <w:rsid w:val="002A3D30"/>
    <w:rsid w:val="002C2CCD"/>
    <w:rsid w:val="003046E6"/>
    <w:rsid w:val="00306BB3"/>
    <w:rsid w:val="003F36FF"/>
    <w:rsid w:val="00471D73"/>
    <w:rsid w:val="00512A32"/>
    <w:rsid w:val="005D4C3C"/>
    <w:rsid w:val="006C6394"/>
    <w:rsid w:val="006E19DA"/>
    <w:rsid w:val="00700856"/>
    <w:rsid w:val="007806A0"/>
    <w:rsid w:val="007A349C"/>
    <w:rsid w:val="00891ED6"/>
    <w:rsid w:val="00934EFB"/>
    <w:rsid w:val="00965CA5"/>
    <w:rsid w:val="009F145A"/>
    <w:rsid w:val="00A1066D"/>
    <w:rsid w:val="00A3799E"/>
    <w:rsid w:val="00AA4BC2"/>
    <w:rsid w:val="00AB57D3"/>
    <w:rsid w:val="00BD17D6"/>
    <w:rsid w:val="00BF072A"/>
    <w:rsid w:val="00C002FE"/>
    <w:rsid w:val="00CB7D6F"/>
    <w:rsid w:val="00D04688"/>
    <w:rsid w:val="00D80617"/>
    <w:rsid w:val="00E10164"/>
    <w:rsid w:val="00E32B29"/>
    <w:rsid w:val="00F65B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F73C"/>
  <w15:chartTrackingRefBased/>
  <w15:docId w15:val="{705D9A76-3335-494C-9FC1-AF1B8FBD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9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E19DA"/>
  </w:style>
  <w:style w:type="paragraph" w:styleId="Footer">
    <w:name w:val="footer"/>
    <w:basedOn w:val="Normal"/>
    <w:link w:val="FooterChar"/>
    <w:uiPriority w:val="99"/>
    <w:unhideWhenUsed/>
    <w:rsid w:val="006E19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E19DA"/>
  </w:style>
  <w:style w:type="paragraph" w:styleId="ListParagraph">
    <w:name w:val="List Paragraph"/>
    <w:basedOn w:val="Normal"/>
    <w:uiPriority w:val="34"/>
    <w:qFormat/>
    <w:rsid w:val="006E19DA"/>
    <w:pPr>
      <w:ind w:left="720"/>
      <w:contextualSpacing/>
    </w:pPr>
  </w:style>
  <w:style w:type="table" w:styleId="TableGrid">
    <w:name w:val="Table Grid"/>
    <w:basedOn w:val="TableNormal"/>
    <w:uiPriority w:val="39"/>
    <w:rsid w:val="006E1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3014">
      <w:bodyDiv w:val="1"/>
      <w:marLeft w:val="0"/>
      <w:marRight w:val="0"/>
      <w:marTop w:val="0"/>
      <w:marBottom w:val="0"/>
      <w:divBdr>
        <w:top w:val="none" w:sz="0" w:space="0" w:color="auto"/>
        <w:left w:val="none" w:sz="0" w:space="0" w:color="auto"/>
        <w:bottom w:val="none" w:sz="0" w:space="0" w:color="auto"/>
        <w:right w:val="none" w:sz="0" w:space="0" w:color="auto"/>
      </w:divBdr>
    </w:div>
    <w:div w:id="566262926">
      <w:bodyDiv w:val="1"/>
      <w:marLeft w:val="0"/>
      <w:marRight w:val="0"/>
      <w:marTop w:val="0"/>
      <w:marBottom w:val="0"/>
      <w:divBdr>
        <w:top w:val="none" w:sz="0" w:space="0" w:color="auto"/>
        <w:left w:val="none" w:sz="0" w:space="0" w:color="auto"/>
        <w:bottom w:val="none" w:sz="0" w:space="0" w:color="auto"/>
        <w:right w:val="none" w:sz="0" w:space="0" w:color="auto"/>
      </w:divBdr>
    </w:div>
    <w:div w:id="810438365">
      <w:bodyDiv w:val="1"/>
      <w:marLeft w:val="0"/>
      <w:marRight w:val="0"/>
      <w:marTop w:val="0"/>
      <w:marBottom w:val="0"/>
      <w:divBdr>
        <w:top w:val="none" w:sz="0" w:space="0" w:color="auto"/>
        <w:left w:val="none" w:sz="0" w:space="0" w:color="auto"/>
        <w:bottom w:val="none" w:sz="0" w:space="0" w:color="auto"/>
        <w:right w:val="none" w:sz="0" w:space="0" w:color="auto"/>
      </w:divBdr>
    </w:div>
    <w:div w:id="1162696586">
      <w:bodyDiv w:val="1"/>
      <w:marLeft w:val="0"/>
      <w:marRight w:val="0"/>
      <w:marTop w:val="0"/>
      <w:marBottom w:val="0"/>
      <w:divBdr>
        <w:top w:val="none" w:sz="0" w:space="0" w:color="auto"/>
        <w:left w:val="none" w:sz="0" w:space="0" w:color="auto"/>
        <w:bottom w:val="none" w:sz="0" w:space="0" w:color="auto"/>
        <w:right w:val="none" w:sz="0" w:space="0" w:color="auto"/>
      </w:divBdr>
    </w:div>
    <w:div w:id="1252280507">
      <w:bodyDiv w:val="1"/>
      <w:marLeft w:val="0"/>
      <w:marRight w:val="0"/>
      <w:marTop w:val="0"/>
      <w:marBottom w:val="0"/>
      <w:divBdr>
        <w:top w:val="none" w:sz="0" w:space="0" w:color="auto"/>
        <w:left w:val="none" w:sz="0" w:space="0" w:color="auto"/>
        <w:bottom w:val="none" w:sz="0" w:space="0" w:color="auto"/>
        <w:right w:val="none" w:sz="0" w:space="0" w:color="auto"/>
      </w:divBdr>
    </w:div>
    <w:div w:id="1432817657">
      <w:bodyDiv w:val="1"/>
      <w:marLeft w:val="0"/>
      <w:marRight w:val="0"/>
      <w:marTop w:val="0"/>
      <w:marBottom w:val="0"/>
      <w:divBdr>
        <w:top w:val="none" w:sz="0" w:space="0" w:color="auto"/>
        <w:left w:val="none" w:sz="0" w:space="0" w:color="auto"/>
        <w:bottom w:val="none" w:sz="0" w:space="0" w:color="auto"/>
        <w:right w:val="none" w:sz="0" w:space="0" w:color="auto"/>
      </w:divBdr>
    </w:div>
    <w:div w:id="1603999602">
      <w:bodyDiv w:val="1"/>
      <w:marLeft w:val="0"/>
      <w:marRight w:val="0"/>
      <w:marTop w:val="0"/>
      <w:marBottom w:val="0"/>
      <w:divBdr>
        <w:top w:val="none" w:sz="0" w:space="0" w:color="auto"/>
        <w:left w:val="none" w:sz="0" w:space="0" w:color="auto"/>
        <w:bottom w:val="none" w:sz="0" w:space="0" w:color="auto"/>
        <w:right w:val="none" w:sz="0" w:space="0" w:color="auto"/>
      </w:divBdr>
    </w:div>
    <w:div w:id="17833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HAO#</dc:creator>
  <cp:keywords/>
  <dc:description/>
  <cp:lastModifiedBy>#YONG HAO#</cp:lastModifiedBy>
  <cp:revision>28</cp:revision>
  <dcterms:created xsi:type="dcterms:W3CDTF">2018-10-25T13:43:00Z</dcterms:created>
  <dcterms:modified xsi:type="dcterms:W3CDTF">2018-10-27T15:40:00Z</dcterms:modified>
</cp:coreProperties>
</file>