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3382800" cy="97704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2800" cy="977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4"/>
          <w:szCs w:val="54"/>
          <w:rtl w:val="0"/>
        </w:rPr>
        <w:t xml:space="preserve">Project Report</w:t>
      </w:r>
      <w:r w:rsidDel="00000000" w:rsidR="00000000" w:rsidRPr="00000000">
        <w:rPr>
          <w:rtl w:val="0"/>
        </w:rPr>
      </w:r>
    </w:p>
    <w:tbl>
      <w:tblPr>
        <w:tblStyle w:val="Table1"/>
        <w:tblW w:w="980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6"/>
        <w:gridCol w:w="582"/>
        <w:gridCol w:w="1715"/>
        <w:gridCol w:w="1409"/>
        <w:gridCol w:w="1240"/>
        <w:gridCol w:w="1120"/>
        <w:gridCol w:w="1011"/>
        <w:tblGridChange w:id="0">
          <w:tblGrid>
            <w:gridCol w:w="2726"/>
            <w:gridCol w:w="582"/>
            <w:gridCol w:w="1715"/>
            <w:gridCol w:w="1409"/>
            <w:gridCol w:w="1240"/>
            <w:gridCol w:w="1120"/>
            <w:gridCol w:w="1011"/>
          </w:tblGrid>
        </w:tblGridChange>
      </w:tblGrid>
      <w:tr>
        <w:trPr>
          <w:cantSplit w:val="0"/>
          <w:trHeight w:val="196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Only for Course Teacher</w:t>
            </w:r>
          </w:p>
        </w:tc>
      </w:tr>
      <w:tr>
        <w:trPr>
          <w:cantSplit w:val="0"/>
          <w:trHeight w:val="196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Needs Improvement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Developing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Sufficient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Above 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Marks</w:t>
            </w:r>
          </w:p>
        </w:tc>
      </w:tr>
      <w:tr>
        <w:trPr>
          <w:cantSplit w:val="0"/>
          <w:trHeight w:val="196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Allocate Marks &amp; Percentage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rHeight w:val="19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understanding &amp;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Implementation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Report Writing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obtained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  <w:tc>
          <w:tcPr>
            <w:gridSpan w:val="6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Semester: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Fall 2023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Student 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Md Mubtasim Fuad Khan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Student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221-35-883</w:t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Batch: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37th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Section: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D2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Course Code: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SE231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Course 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Software Analysis and Design Project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Course Teacher 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Khalid Been Md. Badruzzaman Biplob</w:t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Designation: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Lecturer</w:t>
        <w:br w:type="textWrapping"/>
        <w:t xml:space="preserve">                     Department of Software Engineering (SWE)</w:t>
        <w:br w:type="textWrapping"/>
        <w:t xml:space="preserve">                     Faculty of Science and Information technology (FSIT)</w:t>
        <w:br w:type="textWrapping"/>
        <w:t xml:space="preserve">                     Daffodil International University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Submission Date: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05 May, 2024</w:t>
      </w:r>
    </w:p>
    <w:p w:rsidR="00000000" w:rsidDel="00000000" w:rsidP="00000000" w:rsidRDefault="00000000" w:rsidRPr="00000000" w14:paraId="00000051">
      <w:pPr>
        <w:pStyle w:val="Heading1"/>
        <w:spacing w:after="160" w:before="0" w:line="259" w:lineRule="auto"/>
        <w:jc w:val="center"/>
        <w:rPr>
          <w:rFonts w:ascii="Times New Roman" w:cs="Times New Roman" w:eastAsia="Times New Roman" w:hAnsi="Times New Roman"/>
          <w:color w:val="666666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Online Super Shop Project Sequence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spacing w:after="160" w:line="259" w:lineRule="auto"/>
        <w:ind w:left="360"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Sequence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Diagram-1: User Registration and Login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934200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spacing w:after="160" w:line="259" w:lineRule="auto"/>
        <w:ind w:left="360"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Sequence Diagram-2: View Product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4362450" cy="181927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spacing w:after="160" w:line="259" w:lineRule="auto"/>
        <w:ind w:left="360"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Sequence Diagram-3: Shopping Cart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4057650" cy="5353050"/>
            <wp:effectExtent b="0" l="0" r="0" t="0"/>
            <wp:docPr id="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spacing w:after="160" w:line="259" w:lineRule="auto"/>
        <w:ind w:left="360"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Sequence Diagram-4: Product Management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391150" cy="535305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spacing w:after="160" w:line="259" w:lineRule="auto"/>
        <w:ind w:left="360"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Sequence Diagram-5: Search Product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2400300"/>
            <wp:effectExtent b="0" l="0" r="0" t="0"/>
            <wp:docPr id="1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spacing w:after="160" w:line="259" w:lineRule="auto"/>
        <w:ind w:left="360"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Sequence Diagram-6: Order Placement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581650" cy="469582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spacing w:after="160" w:line="259" w:lineRule="auto"/>
        <w:ind w:left="360"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Sequence Diagram-7: Payment Integration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30670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spacing w:after="160" w:line="259" w:lineRule="auto"/>
        <w:ind w:left="360"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Sequence Diagram-8: Product Reviews and Ratings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4248150" cy="35433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spacing w:after="160" w:line="259" w:lineRule="auto"/>
        <w:ind w:left="360"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Sequence Diagram-9: Order Cancellation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spacing w:after="160" w:line="259" w:lineRule="auto"/>
        <w:ind w:left="360"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153025" cy="325755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Sequence Diagram-10: Delivery Tracking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3429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9.0" w:type="dxa"/>
        <w:left w:w="115.0" w:type="dxa"/>
        <w:bottom w:w="10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8.jpg"/><Relationship Id="rId13" Type="http://schemas.openxmlformats.org/officeDocument/2006/relationships/image" Target="media/image9.pn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5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jp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