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Students Database System (Included Accounts)</w:t>
      </w:r>
    </w:p>
    <w:p>
      <w:pPr>
        <w:spacing w:after="40"/>
        <w:jc w:val="center"/>
      </w:pPr>
      <w:r>
        <w:rPr>
          <w:color w:val="404040"/>
          <w:sz w:val="26"/>
          <w:szCs w:val="26"/>
        </w:rPr>
        <w:t xml:space="preserve">Technical Proposal &amp; System Documentation</w:t>
      </w:r>
    </w:p>
    <w:p>
      <w:pPr>
        <w:spacing w:after="30"/>
        <w:jc w:val="center"/>
      </w:pPr>
      <w:r>
        <w:rPr>
          <w:i/>
          <w:iCs/>
          <w:sz w:val="20"/>
          <w:szCs w:val="20"/>
        </w:rPr>
        <w:t xml:space="preserve">Prepared for: Away Scholars — Web Executive &amp; Documentation Application</w:t>
      </w:r>
    </w:p>
    <w:p>
      <w:pPr>
        <w:spacing w:after="400"/>
        <w:jc w:val="center"/>
      </w:pPr>
      <w:r>
        <w:rPr>
          <w:sz w:val="20"/>
          <w:szCs w:val="20"/>
        </w:rPr>
        <w:t xml:space="preserve">Prepared by: Abdullah Al Fuad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This document responds to the functional outline shared for the Students Database System (Included Accounts) project. It proposes a concrete technology stack, a normalized database design, a module-by-module implementation plan covering the four required modules (Login, Home Page, Ledger Page, Report Page), and accompanying documentation describing system workflow, field dependencies, and user instructions.</w:t>
      </w:r>
    </w:p>
    <w:p>
      <w:pPr>
        <w:spacing w:after="120"/>
      </w:pPr>
      <w:r>
        <w:t xml:space="preserve">The proposed stack reuses proven patterns from prior three-tier applications (Flutter client, Node.js/Express API, MySQL database), which keeps development time predictable and gives Away Scholars a system that runs on desktop, web, and mobile from a single codebase.</w:t>
      </w:r>
    </w:p>
    <w:p>
      <w:pPr>
        <w:pStyle w:val="Heading1"/>
        <w:spacing w:after="150" w:before="300"/>
      </w:pPr>
      <w:r>
        <w:t xml:space="preserve">2. Proposed Technology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/ UI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(targets Windows desktop, Web, and Android)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codebase for office desktop use and future mobile access; strong form and PDF/print support.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Lightweight REST layer, JWT-based session handling, easy to host on a small VPS.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structure fits student/fee/ledger data with clear foreign-key relationships.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tokens, bcrypt-hashed passwords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Pre-configured admin login migrated to a hashed credential on first run rather than stored in plain text.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/ Export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PDF generation (e.g., Puppeteer or wkhtmltopdf) + CSV export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Produces the Print Preview / Export / Share outputs required on the Ledger and Report pages.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management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the Node API running and auto-restarts on the hosting VPS.</w:t>
            </w:r>
          </w:p>
        </w:tc>
      </w:tr>
    </w:tbl>
    <w:p>
      <w:pPr>
        <w:pStyle w:val="Heading1"/>
        <w:spacing w:after="150" w:before="300"/>
      </w:pPr>
      <w:r>
        <w:t xml:space="preserve">3. System Architecture</w:t>
      </w:r>
    </w:p>
    <w:p>
      <w:pPr>
        <w:spacing w:after="120"/>
      </w:pPr>
      <w:r>
        <w:t xml:space="preserve">Three-tier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layer — Flutter app (Login, Home, Ledger, Report screens) calling REST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layer — Node.js/Express API handling authentication, validation, fee calculations, and PDF/export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layer — MySQL database holding students, academic status, service fees, payments, and narration records, linked by Student ID.</w:t>
      </w:r>
    </w:p>
    <w:p>
      <w:pPr>
        <w:spacing w:after="120"/>
      </w:pPr>
      <w:r>
        <w:t xml:space="preserve">All four modules read and write through the same Student ID, so the Home Page, Ledger Page, and Report Page stay in sync automatically once a record is updated.</w:t>
      </w:r>
    </w:p>
    <w:p>
      <w:pPr>
        <w:pStyle w:val="Heading1"/>
        <w:spacing w:after="150" w:before="300"/>
      </w:pPr>
      <w:r>
        <w:t xml:space="preserve">4. Database Design</w:t>
      </w:r>
    </w:p>
    <w:p>
      <w:pPr>
        <w:spacing w:after="120"/>
      </w:pPr>
      <w:r>
        <w:t xml:space="preserve">Core tables, keyed on a unique Student ID:</w:t>
      </w:r>
    </w:p>
    <w:p>
      <w:pPr>
        <w:pStyle w:val="Heading2"/>
        <w:spacing w:after="120" w:before="240"/>
      </w:pPr>
      <w:r>
        <w:t xml:space="preserve">4.1 users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VARCHAR(50), UNIQUE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identifier (e.g., AwayScholars)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hash — initial credential rehashed on first login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ENUM('admin','staff')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future multi-user access</w:t>
            </w:r>
          </w:p>
        </w:tc>
      </w:tr>
    </w:tbl>
    <w:p>
      <w:pPr>
        <w:pStyle w:val="Heading2"/>
        <w:spacing w:after="120" w:before="240"/>
      </w:pPr>
      <w:r>
        <w:t xml:space="preserve">4.2 students (Student Profile)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VARCHAR(20), PK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 referenced by all other tables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entry_date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student_name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father_name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contact_number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4.3 academic_status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VARCHAR(20), FK → students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admission_mr_date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e.g., Study, Work, Visit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batch_no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school_session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sensei_name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 instructor/counselor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current_status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e.g., Processing, Filed, Approved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final_status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e.g., Completed, Rejected, Pending</w:t>
            </w:r>
          </w:p>
        </w:tc>
      </w:tr>
    </w:tbl>
    <w:p>
      <w:pPr>
        <w:pStyle w:val="Heading2"/>
        <w:spacing w:after="120" w:before="240"/>
      </w:pPr>
      <w:r>
        <w:t xml:space="preserve">4.4 service_fees (Service Status dropdown)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VARCHAR(20), FK → students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ENUM(...)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Admission, File Processing, Visa, Tax Support, Bank Support, Book Sale, Additional Fees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service_date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4.5 payments (Payment Status)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VARCHAR(20), FK → students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total_received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amounts actually paid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total_due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outstanding service fees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due_adj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adjustment (waiver/correction)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net_receivable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DECIMAL(10,2), computed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total_due − due_adj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4.6 narration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VARCHAR(20), FK → students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Operational notes/comments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5. Module-Wise Functional Mapping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initial credentials (User ID / Password)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Seeded once at first setup; password immediately re-hashed with bcrypt and stored, never kept in plain text; JWT issued on success.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Page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Profile, Academic Status, Service Status dropdown, Payment Status, Narration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form view built from a join across students, academic_status, service_fees, and payments; Service Status rendered as a dropdown/multi-select tied to service_fees.service_type.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Ledger Page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Outcomes Ledger Report, Print, Print Preview, Export, Share, Signature line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generates a per-student PDF combining all Home Page sections; signature line rendered as a fixed footer element on the PDF template.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Page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All-Student Summary, Print, Print Preview, Export, Share, Signature line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Paginated table query across all students with the listed summary columns; exports to PDF and CSV.</w:t>
            </w:r>
          </w:p>
        </w:tc>
      </w:tr>
    </w:tbl>
    <w:p>
      <w:pPr>
        <w:pStyle w:val="Heading1"/>
        <w:spacing w:after="150" w:before="300"/>
      </w:pPr>
      <w:r>
        <w:t xml:space="preserve">6. API Endpoints (indicative)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 and issue JWT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POST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/ create student profiles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/api/students/:id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PUT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/ update a single student's full record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/api/students/:id/services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POST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service fee entries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/api/students/:id/payments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PUT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/ update payment status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/api/students/:id/narration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 POST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or view narration notes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/api/students/:id/ledger/export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Ledger PDF for one student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/api/reports/all-students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All-student summary data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/api/reports/export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all-student report (PDF/CSV)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System Documentation</w:t>
      </w:r>
    </w:p>
    <w:p>
      <w:pPr>
        <w:pStyle w:val="Heading2"/>
        <w:spacing w:after="120" w:before="240"/>
      </w:pPr>
      <w:r>
        <w:t xml:space="preserve">7.1 System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logs in with the assigned User ID and password; session token is issued and stored for the duration of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Home Page, staff creates or opens a student record. New entries require Student ID, Entry Date, Student Name, and Contact Number as minimum fields before saving.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Academic Status is filled in as admission/MR progresses; Current Status and Final Status are updated as the case moves forward.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Status is selected from the dropdown for each fee type applicable to that student; each selection creates a service_fees entry with its own amount.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Status recalculates automatically: Total Received and Total Due are pulled from recorded payments and service fees; Net Receivable = Total Due − Due Adj.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Narration is used for free-text operational notes and is timestamped with the staff member who entered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Ledger Page is generated on demand for one student, combining all sections above into a signed, printable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Report Page aggregates all students into a summary table for management review, with the same print/export/share options.</w:t>
      </w:r>
    </w:p>
    <w:p>
      <w:pPr>
        <w:pStyle w:val="Heading2"/>
        <w:spacing w:after="120" w:before="240"/>
      </w:pPr>
      <w:r>
        <w:t xml:space="preserve">7.2 Field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other table depends on students.student_id — a student profile must exist before Academic Status, Service Status, Payment Status, or Narration can be recorded against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Status fields are derived, not independently entered: Total Due is the sum of unpaid service_fees rows, and Net Receivable recalculates whenever Total Due or Due Adj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Status entries feed both the Ledger Page (per student) and the Report Page (aggregated 'Received Amount with service name' column).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Status on the Academic Status section is expected to be set only after Current Status has passed through its intermediate states (e.g., Processing → Filed → Approved/Rejected).</w:t>
      </w:r>
    </w:p>
    <w:p>
      <w:pPr>
        <w:pStyle w:val="Heading2"/>
        <w:spacing w:after="120" w:before="240"/>
      </w:pPr>
      <w:r>
        <w:t xml:space="preserve">7.3 User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Login: enter the assigned User ID and Password. Change the initial password after first login (recommended, to be enabled in Settings).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a student: from the Home Page, select 'New Student', fill in Student Profile and Academic Status, then add applicable Service Status entries.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a payment: open the student's Payment Status section and enter the received amount; Total Due and Net Receivable update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Printing a Ledger: open a student record, go to Ledger Page, use Print Preview to review, then Print or Export as needed; the signature line prints at the bottom of the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Generating the all-student Report: go to Report Page, apply any filters needed, then use Print Preview, Export, or Share as required.</w:t>
      </w:r>
    </w:p>
    <w:p>
      <w:pPr>
        <w:pStyle w:val="Heading1"/>
        <w:spacing w:after="150" w:before="300"/>
      </w:pPr>
      <w:r>
        <w:t xml:space="preserve">8. Estimated Timeline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6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Setup &amp; Schema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setup, MySQL schema, seeded login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API Layer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endpoints for all four modules, JWT auth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Flutter UI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Login, Home Page, Ledger Page, Report Page screens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Print/Export/Share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generation, signature line, CSV export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Documentation &amp; Testing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docs, user instructions, QA pass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120"/>
      </w:pPr>
      <w:r>
        <w:rPr>
          <w:i/>
          <w:iCs/>
        </w:rPr>
        <w:t xml:space="preserve">Total estimate: approximately 15–17 working days, evenings/weekends basis, from requirement confirmation to a testable build.</w:t>
      </w:r>
    </w:p>
    <w:p>
      <w:pPr>
        <w:pStyle w:val="Heading1"/>
        <w:spacing w:after="150" w:before="300"/>
      </w:pPr>
      <w:r>
        <w:t xml:space="preserve">9.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staff access be single-user only, or should the 'role' field support multiple staff accounts with different permissions?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offline access needed (e.g., at a branch with unreliable internet), or is the system always expected to run online against a central database?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exported reports carry an official letterhead/logo, and is a scanned or digital signature preferred over a blank signature line?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Students Database System — Technical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2026-07-30T09:03:40.669Z</dcterms:created>
  <dcterms:modified xsi:type="dcterms:W3CDTF">2026-07-30T09:03:40.696Z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