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Islamic Principles in Security Design</w:t>
      </w:r>
    </w:p>
    <w:p>
      <w:pPr>
        <w:spacing w:lineRule="auto"/>
      </w:pPr>
      <w:r>
        <w:rPr>
          <w:b/>
        </w:rPr>
        <w:t xml:space="preserve">Subject</w:t>
      </w:r>
      <w:r>
        <w:rPr/>
        <w:t xml:space="preserve"> Secure Software Development</w:t>
      </w:r>
      <w:r>
        <w:rPr/>
        <w:br w:type="textWrapping"/>
      </w:r>
      <w:r>
        <w:rPr>
          <w:b/>
        </w:rPr>
        <w:t xml:space="preserve">Project</w:t>
      </w:r>
      <w:r>
        <w:rPr/>
        <w:t xml:space="preserve"> Madrasati Security Framework</w:t>
      </w:r>
      <w:r>
        <w:rPr/>
        <w:br w:type="textWrapping"/>
      </w:r>
      <w:r>
        <w:rPr>
          <w:b/>
        </w:rPr>
        <w:t xml:space="preserve">Date</w:t>
      </w:r>
      <w:r>
        <w:rPr/>
        <w:t xml:space="preserve"> November 2025</w:t>
      </w:r>
    </w:p>
    <w:p>
      <w:pPr>
        <w:pStyle w:val="Heading2"/>
        <w:spacing w:lineRule="auto"/>
      </w:pPr>
      <w:r>
        <w:rPr/>
        <w:t xml:space="preserve">Introduction</w:t>
      </w:r>
    </w:p>
    <w:p>
      <w:pPr>
        <w:spacing w:lineRule="auto"/>
      </w:pPr>
      <w:r>
        <w:rPr/>
        <w:t xml:space="preserve">The Madrasati security framework is unique in that it integrates universal cybersecurity best practices with the ethical and moral values of Islamic teachings. This ensures that the system is not only technically secure but also culturally and religiously aligned with the society it serves.</w:t>
      </w:r>
    </w:p>
    <w:p>
      <w:pPr>
        <w:pStyle w:val="Heading2"/>
        <w:spacing w:lineRule="auto"/>
      </w:pPr>
      <w:r>
        <w:rPr/>
        <w:t xml:space="preserve">1. Amanah (الأمانة) - Trustworthiness</w:t>
      </w:r>
    </w:p>
    <w:p>
      <w:pPr>
        <w:spacing w:lineRule="auto"/>
      </w:pPr>
      <w:r>
        <w:rPr>
          <w:b/>
        </w:rPr>
        <w:t xml:space="preserve">Theological Basis</w:t>
      </w:r>
      <w:r>
        <w:rPr/>
        <w:t xml:space="preserve"> In Islam, Amanah or Trust is a heavy responsibility. The Quran commands believers to render trusts to whom they are due. This principle forms the foundation of our approach to data stewardship.</w:t>
      </w:r>
    </w:p>
    <w:p>
      <w:pPr>
        <w:spacing w:lineRule="auto"/>
      </w:pPr>
      <w:r>
        <w:rPr>
          <w:b/>
        </w:rPr>
        <w:t xml:space="preserve">Technical Application</w:t>
      </w:r>
      <w:r>
        <w:rPr/>
        <w:t xml:space="preserve"> The data of 6 million students is a sacred trust placed in the hands of the Ministry and the developers. We apply the Principle of Least Privilege to honor this trust. Just as one would not give the keys to a safe to someone who doesn't need them, we do not give administrative access to data unless strictly necessary. We also enforce strict Data Retention policies, securely deleting data once the statutory period expires, as holding it longer than necessary is a violation of that trust.</w:t>
      </w:r>
    </w:p>
    <w:p>
      <w:pPr>
        <w:pStyle w:val="Heading2"/>
        <w:spacing w:lineRule="auto"/>
      </w:pPr>
      <w:r>
        <w:rPr/>
        <w:t xml:space="preserve">2. Sitr (الستر) - Concealment &amp; Privacy</w:t>
      </w:r>
    </w:p>
    <w:p>
      <w:pPr>
        <w:spacing w:lineRule="auto"/>
      </w:pPr>
      <w:r>
        <w:rPr>
          <w:b/>
        </w:rPr>
        <w:t xml:space="preserve">Theological Basis</w:t>
      </w:r>
      <w:r>
        <w:rPr/>
        <w:t xml:space="preserve"> Islam places a high value on Sitr, or concealing the faults and private matters of others. The Prophet Muhammad (peace be upon him) taught that whoever conceals the faults of a Muslim will have their faults concealed by Allah.</w:t>
      </w:r>
    </w:p>
    <w:p>
      <w:pPr>
        <w:spacing w:lineRule="auto"/>
      </w:pPr>
      <w:r>
        <w:rPr>
          <w:b/>
        </w:rPr>
        <w:t xml:space="preserve">Technical Application</w:t>
      </w:r>
      <w:r>
        <w:rPr/>
        <w:t xml:space="preserve"> We implement Privacy by Design to uphold this principle. A student's grades, disciplinary records, or learning difficulties are treated as private matters that must be concealed from peers. We also use Data Masking in the user interface to hide sensitive identifiers like National IDs, ensuring that even authorized staff do not see them unless necessary.</w:t>
      </w:r>
    </w:p>
    <w:p>
      <w:pPr>
        <w:pStyle w:val="Heading2"/>
        <w:spacing w:lineRule="auto"/>
      </w:pPr>
      <w:r>
        <w:rPr/>
        <w:t xml:space="preserve">3. 'Adl (العدل) - Justice &amp; Fairness</w:t>
      </w:r>
    </w:p>
    <w:p>
      <w:pPr>
        <w:spacing w:lineRule="auto"/>
      </w:pPr>
      <w:r>
        <w:rPr>
          <w:b/>
        </w:rPr>
        <w:t xml:space="preserve">Theological Basis</w:t>
      </w:r>
      <w:r>
        <w:rPr/>
        <w:t xml:space="preserve"> Justice is a central pillar of Islam and believers are commanded to stand firm in justice. This extends to how we treat users within the digital system.</w:t>
      </w:r>
    </w:p>
    <w:p>
      <w:pPr>
        <w:spacing w:lineRule="auto"/>
      </w:pPr>
      <w:r>
        <w:rPr>
          <w:b/>
        </w:rPr>
        <w:t xml:space="preserve">Technical Application</w:t>
      </w:r>
      <w:r>
        <w:rPr/>
        <w:t xml:space="preserve"> We ensure Non-Repudiation through immutable audit logs. This protects the innocent by establishing the truth of events, such as verifying if a teacher actually changed a grade. We also enforce Equal Security where controls are applied equally to all users. A VIP student or high-ranking administrator is subject to the same password policies and MFA requirements as everyone else, ensuring no favoritism in security.</w:t>
      </w:r>
    </w:p>
    <w:p>
      <w:pPr>
        <w:pStyle w:val="Heading2"/>
        <w:spacing w:lineRule="auto"/>
      </w:pPr>
      <w:r>
        <w:rPr/>
        <w:t xml:space="preserve">4. Ihsan (الإحسان) - Excellence</w:t>
      </w:r>
    </w:p>
    <w:p>
      <w:pPr>
        <w:spacing w:lineRule="auto"/>
      </w:pPr>
      <w:r>
        <w:rPr>
          <w:b/>
        </w:rPr>
        <w:t xml:space="preserve">Theological Basis</w:t>
      </w:r>
      <w:r>
        <w:rPr/>
        <w:t xml:space="preserve"> Ihsan means to worship Allah as if you see Him, implying doing one's work to the highest possible standard of perfection. It is a call to exceed the minimum requirements.</w:t>
      </w:r>
    </w:p>
    <w:p>
      <w:pPr>
        <w:spacing w:lineRule="auto"/>
      </w:pPr>
      <w:r>
        <w:rPr>
          <w:b/>
        </w:rPr>
        <w:t xml:space="preserve">Technical Application</w:t>
      </w:r>
      <w:r>
        <w:rPr/>
        <w:t xml:space="preserve"> We adopt a Defense-in-Depth strategy, refusing to settle for minimum compliance. We implement multiple layers of security including WAF, encryption, and RBAC to ensure the highest level of protection. We also practice Continuous Testing to regularly find and fix flaws, striving for perfection in our code and architecture.</w:t>
      </w:r>
    </w:p>
    <w:p>
      <w:pPr>
        <w:pStyle w:val="Heading2"/>
        <w:spacing w:lineRule="auto"/>
      </w:pPr>
      <w:r>
        <w:rPr/>
        <w:t xml:space="preserve">5. Mas'uliyyah (المسؤولية) - Responsibility</w:t>
      </w:r>
    </w:p>
    <w:p>
      <w:pPr>
        <w:spacing w:lineRule="auto"/>
      </w:pPr>
      <w:r>
        <w:rPr>
          <w:b/>
        </w:rPr>
        <w:t xml:space="preserve">Theological Basis</w:t>
      </w:r>
      <w:r>
        <w:rPr/>
        <w:t xml:space="preserve"> Every individual is considered a shepherd and is responsible for his flock. This emphasizes personal accountability for one's actions and charges.</w:t>
      </w:r>
    </w:p>
    <w:p>
      <w:pPr>
        <w:spacing w:lineRule="auto"/>
      </w:pPr>
      <w:r>
        <w:rPr>
          <w:b/>
        </w:rPr>
        <w:t xml:space="preserve">Technical Application</w:t>
      </w:r>
      <w:r>
        <w:rPr/>
        <w:t xml:space="preserve"> We enforce Accountability by logging every action in the system and attributing it to a specific user. We do not allow shared accounts because they dilute individual responsibility. We also focus on User Awareness by educating students and teachers that protecting their passwords is their personal responsibility, making security a shared duty across the entire ecosystem.</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2025-11-29T13:41:23.114Z</dcterms:created>
  <dcterms:modified xsi:type="dcterms:W3CDTF">2025-11-29T13:41:23.114Z</dcterms:modified>
</cp:coreProperties>
</file>