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
</file>

<file path=word/document.xml><?xml version="1.0" encoding="utf-8"?>
<w:document xmlns:w="http://schemas.openxmlformats.org/wordprocessingml/2006/main">
  <w:body>
    <w:p>
      <w:r>
        <w:t xml:space="preserve">Visio360 PDS</w:t>
      </w:r>
    </w:p>
    <w:p>
      <w:r>
        <w:t xml:space="preserve">Güvenlik &amp; KVKK &amp; Mimari Özeti (Bilgilendirme Dokümanı)</w:t>
      </w:r>
    </w:p>
    <w:p>
      <w:r>
        <w:t xml:space="preserve">Sürüm: 1.0</w:t>
      </w:r>
    </w:p>
    <w:p>
      <w:r>
        <w:t xml:space="preserve">Tarih: 2026-01-22</w:t>
      </w:r>
    </w:p>
    <w:p>
      <w:r>
        <w:t xml:space="preserve">Ortam: Production (Vercel)</w:t>
      </w:r>
    </w:p>
    <w:p>
      <w:r>
        <w:t xml:space="preserve">Uygulama Domain: visio360pds.vercel.app</w:t>
      </w:r>
    </w:p>
    <w:p>
      <w:r>
        <w:t xml:space="preserve"/>
      </w:r>
    </w:p>
    <w:p>
      <w:r>
        <w:t xml:space="preserve">1. Amaç ve Kapsam</w:t>
      </w:r>
    </w:p>
    <w:p>
      <w:r>
        <w:t xml:space="preserve">Bu çalışma; çoklu kurum (multi-tenant) senaryosunda uygulamanın güvenliğini artırmak, KVKK odaklı kişisel veri minimizasyonu sağlamak ve saldırılara/kötüye kullanıma karşı dayanıklılığı güçlendirmek için yapılmıştır.</w:t>
      </w:r>
    </w:p>
    <w:p>
      <w:r>
        <w:t xml:space="preserve"/>
      </w:r>
    </w:p>
    <w:p>
      <w:r>
        <w:t xml:space="preserve">2. Mimari Özet</w:t>
      </w:r>
    </w:p>
    <w:p>
      <w:r>
        <w:t xml:space="preserve">- Frontend: Next.js (App Router) + React + TypeScript</w:t>
      </w:r>
    </w:p>
    <w:p>
      <w:r>
        <w:t xml:space="preserve">- Backend: Next.js API Routes (server-side)</w:t>
      </w:r>
    </w:p>
    <w:p>
      <w:r>
        <w:t xml:space="preserve">- Veritabanı: Supabase (PostgreSQL)</w:t>
      </w:r>
    </w:p>
    <w:p>
      <w:r>
        <w:t xml:space="preserve">- Dağıtım: Vercel (Production)</w:t>
      </w:r>
    </w:p>
    <w:p>
      <w:r>
        <w:t xml:space="preserve">- Prensip: Kritik veri erişimi client→DB yerine client→server API→DB üzerinden merkezi kontrol edilir.</w:t>
      </w:r>
    </w:p>
    <w:p>
      <w:r>
        <w:t xml:space="preserve"/>
      </w:r>
    </w:p>
    <w:p>
      <w:r>
        <w:t xml:space="preserve">3. Frontend Tarafında Yapılanlar</w:t>
      </w:r>
    </w:p>
    <w:p>
      <w:r>
        <w:t xml:space="preserve">- Kritik tablolar için client-side doğrudan Supabase erişimi kaldırıldı; veri server API üzerinden çekiliyor.</w:t>
      </w:r>
    </w:p>
    <w:p>
      <w:r>
        <w:t xml:space="preserve">- “Kişi Sonuçlarım” ekranında ekip değerlendirmeleri ortalanıp tek “Ekip (Ortalama)” satırı olarak gösterilir; öz değerlendirme ayrı kalır.</w:t>
      </w:r>
    </w:p>
    <w:p>
      <w:r>
        <w:t xml:space="preserve">- Kullanıcı ve admin raporlarına “ULUSLARARASI UYUMLULUK ÖZETİ” tablosu eklendi.</w:t>
      </w:r>
    </w:p>
    <w:p>
      <w:r>
        <w:t xml:space="preserve"/>
      </w:r>
    </w:p>
    <w:p>
      <w:r>
        <w:t xml:space="preserve">4. Backend (API) Tarafında Yapılanlar</w:t>
      </w:r>
    </w:p>
    <w:p>
      <w:r>
        <w:t xml:space="preserve">- Değerlendirme akışı API’ye taşındı: /api/evaluation/[slug], /api/evaluation/submit</w:t>
      </w:r>
    </w:p>
    <w:p>
      <w:r>
        <w:t xml:space="preserve">- Dashboard API’leri: /api/dashboard/evaluations, /api/dashboard/results, /api/dashboard/development</w:t>
      </w:r>
    </w:p>
    <w:p>
      <w:r>
        <w:t xml:space="preserve">- Admin API’leri: /api/admin/* (matrix, results, periods, users, organizations, assignments, period-questions, period-coefficients)</w:t>
      </w:r>
    </w:p>
    <w:p>
      <w:r>
        <w:t xml:space="preserve">- Değerlendirme submit sırasında cross-organization kontrolü ile 403 (defense-in-depth).</w:t>
      </w:r>
    </w:p>
    <w:p>
      <w:r>
        <w:t xml:space="preserve"/>
      </w:r>
    </w:p>
    <w:p>
      <w:r>
        <w:t xml:space="preserve">5. Veritabanı Güvenliği (Supabase / PostgreSQL)</w:t>
      </w:r>
    </w:p>
    <w:p>
      <w:r>
        <w:t xml:space="preserve">- RLS: Kritik evaluation tablolarında deny-all yaklaşımı.</w:t>
      </w:r>
    </w:p>
    <w:p>
      <w:r>
        <w:t xml:space="preserve">- Revoke: anon/authenticated rollerin kritik tablolara erişimi kapatıldı.</w:t>
      </w:r>
    </w:p>
    <w:p>
      <w:r>
        <w:t xml:space="preserve">- Veri bütünlüğü: tekrar kayıtları engelleyen unique index/constraint iyileştirmeleri.</w:t>
      </w:r>
    </w:p>
    <w:p>
      <w:r>
        <w:t xml:space="preserve"/>
      </w:r>
    </w:p>
    <w:p>
      <w:r>
        <w:t xml:space="preserve">6. OTP Güvenliği</w:t>
      </w:r>
    </w:p>
    <w:p>
      <w:r>
        <w:t xml:space="preserve">- OTP hash-only (OTP_HASH_ONLY=1).</w:t>
      </w:r>
    </w:p>
    <w:p>
      <w:r>
        <w:t xml:space="preserve">- OTP gönderme/doğrulama rate limit.</w:t>
      </w:r>
    </w:p>
    <w:p>
      <w:r>
        <w:t xml:space="preserve">- OTP/audit cleanup (retention ve otomatik temizlik fonksiyonları).</w:t>
      </w:r>
    </w:p>
    <w:p>
      <w:r>
        <w:t xml:space="preserve"/>
      </w:r>
    </w:p>
    <w:p>
      <w:r>
        <w:t xml:space="preserve">7. KVKK: PII Minimizasyonu</w:t>
      </w:r>
    </w:p>
    <w:p>
      <w:r>
        <w:t xml:space="preserve">- Audit loglarda raw email saklama kaldırıldı; email_hash yaklaşımı.</w:t>
      </w:r>
    </w:p>
    <w:p>
      <w:r>
        <w:t xml:space="preserve">- Retention: audit logları için saklama süresi ve cleanup.</w:t>
      </w:r>
    </w:p>
    <w:p>
      <w:r>
        <w:t xml:space="preserve"/>
      </w:r>
    </w:p>
    <w:p>
      <w:r>
        <w:t xml:space="preserve">8. Rate Limiting (Kurumsal NAT Uyumlu)</w:t>
      </w:r>
    </w:p>
    <w:p>
      <w:r>
        <w:t xml:space="preserve">- Authenticated endpoint’lerde IP bazlı değil UID bazlı rate limit (100–500 kullanıcı aynı IP’de çakışmasın).</w:t>
      </w:r>
    </w:p>
    <w:p>
      <w:r>
        <w:t xml:space="preserve">- 500+ kullanıcı için Upstash (KV/Redis REST) ile merkezi rate limit backend.</w:t>
      </w:r>
    </w:p>
    <w:p>
      <w:r>
        <w:t xml:space="preserve">- Desteklenen env isimleri: UPSTASH_* / STORAGE_* / KV_* (Vercel entegrasyonları).</w:t>
      </w:r>
    </w:p>
    <w:p>
      <w:r>
        <w:t xml:space="preserve"/>
      </w:r>
    </w:p>
    <w:p>
      <w:r>
        <w:t xml:space="preserve">9. Dönem Bazlı Katsayı (Snapshot / Kilitleme)</w:t>
      </w:r>
    </w:p>
    <w:p>
      <w:r>
        <w:t xml:space="preserve">- Katsayılar dönem bazında snapshot alınıp kilitlenebilir; geçmiş raporlar etkilenmez.</w:t>
      </w:r>
    </w:p>
    <w:p>
      <w:r>
        <w:t xml:space="preserve"/>
      </w:r>
    </w:p>
    <w:p>
      <w:r>
        <w:t xml:space="preserve">10. Uluslararası Uyumluluk Özeti</w:t>
      </w:r>
    </w:p>
    <w:p>
      <w:r>
        <w:t xml:space="preserve">- ISO 10667, SHRM, 360° geri bildirim metodolojisi, Likert ölçeği, istatistiksel güvenilirlik.</w:t>
      </w:r>
    </w:p>
    <w:p>
      <w:r>
        <w:t xml:space="preserve"/>
      </w:r>
    </w:p>
    <w:p>
      <w:r>
        <w:t xml:space="preserve">11. Operasyon / Doğrulama</w:t>
      </w:r>
    </w:p>
    <w:p>
      <w:r>
        <w:t xml:space="preserve">- /api/health/security ile env ve güvenlik durumu doğrulanır.</w:t>
      </w:r>
    </w:p>
    <w:p>
      <w:r>
        <w:t xml:space="preserve">- Go-live smoke test: login/otp, evaluation load/submit, results, admin kritik ekranlar.</w:t>
      </w:r>
    </w:p>
    <w:p>
      <w:r>
        <w:t xml:space="preserve"/>
      </w:r>
    </w:p>
    <w:p>
      <w:r>
        <w:t xml:space="preserve">12. Riskler ve Azaltım (Özet)</w:t>
      </w:r>
    </w:p>
    <w:p>
      <w:r>
        <w:t xml:space="preserve">- NAT kaynaklı kilitlenme riski → UID bazlı limit + Upstash backend.</w:t>
      </w:r>
    </w:p>
    <w:p>
      <w:r>
        <w:t xml:space="preserve">- Client→DB riskleri → server API + RLS deny-all + revoke.</w:t>
      </w:r>
    </w:p>
    <w:p>
      <w:r>
        <w:t xml:space="preserve">- Audit PII birikimi → email_hash + retention/cleanup.</w:t>
      </w:r>
    </w:p>
    <w:sectPr>
      <w:pgSz w:w="11906" w:h="16838"/>
      <w:pgMar w:top="1440" w:right="1440" w:bottom="1440" w:left="1440" w:header="708" w:footer="708" w:gutter="0"/>
    </w:sectPr>
  </w:body>
</w:document>
</file>