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html" ContentType="text/ht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m="http://schemas.openxmlformats.org/officeDocument/2006/math" xmlns:w14="http://schemas.microsoft.com/office/word/2010/wordml" mc:Ignorable="w14">
  <w:body>
    <w:p>
      <w:r>
        <w:t xml:space="preserve">Un testo che non si modifica.</w:t>
      </w:r>
    </w:p>
    <w:sectPr>
      <w:pgSz w:w="11906" w:h="16838"/>
      <w:pgMar w:top="1417" w:right="1134" w:bottom="1134" w:left="1134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zoom w:percent="100"/>
  <w:documentProtection w:edit="readOnly" w:enforcement="1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MS Mincho" w:cs="Arial"/>
        <w:sz w:val="22"/>
        <w:lang w:val="it-IT" w:eastAsia="ja-JP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sz w:val="26"/>
    </w:rPr>
  </w:style>
  <w:style w:type="paragraph" w:styleId="ListParagraph">
    <w:name w:val="List Paragraph"/>
    <w:basedOn w:val="Normal"/>
    <w:pPr>
      <w:ind w:left="720"/>
    </w:pPr>
  </w:style>
  <w:style w:type="character" w:default="1" w:styleId="DefaultParagraphFont">
    <w:name w:val="Default Paragraph Font"/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left w:w="108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