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xml:space="preserve">. La metodología consiste en un sistema completo que va desde la adquisición digital de imágenes de ultrasonido, hasta la generación de mallas mediante la segmentación de la piel, </w:t>
      </w:r>
      <w:r w:rsidR="00155B1F">
        <w:rPr>
          <w:rFonts w:ascii="Century" w:hAnsi="Century" w:cs="Tahoma"/>
          <w:sz w:val="24"/>
          <w:szCs w:val="32"/>
        </w:rPr>
        <w:t xml:space="preserve"> </w:t>
      </w:r>
      <w:r>
        <w:rPr>
          <w:rFonts w:ascii="Century" w:hAnsi="Century" w:cs="Tahoma"/>
          <w:sz w:val="24"/>
          <w:szCs w:val="32"/>
        </w:rPr>
        <w:t>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6779D4" w:rsidP="00634719">
      <w:pPr>
        <w:spacing w:line="276" w:lineRule="auto"/>
        <w:jc w:val="both"/>
        <w:rPr>
          <w:rFonts w:ascii="Century" w:hAnsi="Century" w:cs="Tahoma"/>
          <w:sz w:val="24"/>
          <w:szCs w:val="24"/>
        </w:rPr>
      </w:pPr>
      <w:r>
        <w:rPr>
          <w:rFonts w:ascii="Century" w:hAnsi="Century" w:cs="Tahoma"/>
          <w:sz w:val="24"/>
          <w:szCs w:val="24"/>
        </w:rPr>
        <w:t>H</w:t>
      </w:r>
      <w:r>
        <w:rPr>
          <w:rFonts w:ascii="Century" w:hAnsi="Century" w:cs="Tahoma"/>
          <w:sz w:val="24"/>
          <w:szCs w:val="24"/>
        </w:rPr>
        <w:t xml:space="preserve">oy en día </w:t>
      </w:r>
      <w:r>
        <w:rPr>
          <w:rFonts w:ascii="Century" w:hAnsi="Century" w:cs="Tahoma"/>
          <w:sz w:val="24"/>
          <w:szCs w:val="24"/>
        </w:rPr>
        <w:t>e</w:t>
      </w:r>
      <w:r w:rsidR="00454D35">
        <w:rPr>
          <w:rFonts w:ascii="Century" w:hAnsi="Century" w:cs="Tahoma"/>
          <w:sz w:val="24"/>
          <w:szCs w:val="24"/>
        </w:rPr>
        <w:t xml:space="preserve">l cáncer de mama esta entre las causas más comunes de muerte por cáncer y es la primera causa de muerte por cáncer en mujeres. En 2005 se reportaron 519 000 muertes debido a este padecimiento, indicando que una de cada 100 muertes a nivel mundial se atribuye a el padecimiento de cáncer de mama </w:t>
      </w:r>
      <w:r w:rsidR="00454D35">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454D35">
        <w:rPr>
          <w:rFonts w:ascii="Century" w:hAnsi="Century" w:cs="Tahoma"/>
          <w:sz w:val="24"/>
          <w:szCs w:val="24"/>
        </w:rPr>
        <w:fldChar w:fldCharType="separate"/>
      </w:r>
      <w:r w:rsidR="00454D35" w:rsidRPr="00454D35">
        <w:rPr>
          <w:rFonts w:ascii="Century" w:hAnsi="Century" w:cs="Tahoma"/>
          <w:noProof/>
          <w:sz w:val="24"/>
          <w:szCs w:val="24"/>
        </w:rPr>
        <w:t>[1]</w:t>
      </w:r>
      <w:r w:rsidR="00454D35">
        <w:rPr>
          <w:rFonts w:ascii="Century" w:hAnsi="Century" w:cs="Tahoma"/>
          <w:sz w:val="24"/>
          <w:szCs w:val="24"/>
        </w:rPr>
        <w:fldChar w:fldCharType="end"/>
      </w:r>
      <w:r w:rsidR="00454D35">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sidR="00454D35">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1.2.1 Biopsias de tumores de mama</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w:t>
      </w:r>
      <w:r w:rsidR="00A00F30">
        <w:rPr>
          <w:rFonts w:ascii="Century" w:hAnsi="Century" w:cs="Tahoma"/>
          <w:sz w:val="24"/>
          <w:szCs w:val="24"/>
        </w:rPr>
        <w:t>que será</w:t>
      </w:r>
      <w:r>
        <w:rPr>
          <w:rFonts w:ascii="Century" w:hAnsi="Century" w:cs="Tahoma"/>
          <w:sz w:val="24"/>
          <w:szCs w:val="24"/>
        </w:rPr>
        <w:t xml:space="preserve">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w:t>
      </w:r>
      <w:r w:rsidR="00A00F30">
        <w:rPr>
          <w:rFonts w:ascii="Century" w:hAnsi="Century" w:cs="Tahoma"/>
          <w:sz w:val="24"/>
          <w:szCs w:val="24"/>
        </w:rPr>
        <w:t xml:space="preserve"> de la toma de biopsias esterotá</w:t>
      </w:r>
      <w:r>
        <w:rPr>
          <w:rFonts w:ascii="Century" w:hAnsi="Century" w:cs="Tahoma"/>
          <w:sz w:val="24"/>
          <w:szCs w:val="24"/>
        </w:rPr>
        <w:t>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w:t>
      </w:r>
      <w:r w:rsidR="00A00F30">
        <w:rPr>
          <w:rFonts w:ascii="Century" w:hAnsi="Century" w:cs="Tahoma"/>
          <w:sz w:val="24"/>
          <w:szCs w:val="24"/>
        </w:rPr>
        <w:t>s</w:t>
      </w:r>
      <w:r>
        <w:rPr>
          <w:rFonts w:ascii="Century" w:hAnsi="Century" w:cs="Tahoma"/>
          <w:sz w:val="24"/>
          <w:szCs w:val="24"/>
        </w:rPr>
        <w:t>, ya que el</w:t>
      </w:r>
      <w:r w:rsidR="005C74D8">
        <w:rPr>
          <w:rFonts w:ascii="Century" w:hAnsi="Century" w:cs="Tahoma"/>
          <w:sz w:val="24"/>
          <w:szCs w:val="24"/>
        </w:rPr>
        <w:t xml:space="preserve"> médico puede visualizar en tiempo real la anatomía del paciente y la aguja de biops</w:t>
      </w:r>
      <w:r w:rsidR="00155B1F">
        <w:rPr>
          <w:rFonts w:ascii="Century" w:hAnsi="Century" w:cs="Tahoma"/>
          <w:sz w:val="24"/>
          <w:szCs w:val="24"/>
        </w:rPr>
        <w:t>ia para guiarla hacia la lesión</w:t>
      </w:r>
      <w:r w:rsidR="00FE514A">
        <w:rPr>
          <w:rFonts w:ascii="Century" w:hAnsi="Century" w:cs="Tahoma"/>
          <w:sz w:val="24"/>
          <w:szCs w:val="24"/>
        </w:rPr>
        <w:t>.</w:t>
      </w:r>
      <w:r w:rsidR="00155B1F">
        <w:rPr>
          <w:rFonts w:ascii="Century" w:hAnsi="Century" w:cs="Tahoma"/>
          <w:sz w:val="24"/>
          <w:szCs w:val="24"/>
        </w:rPr>
        <w:t xml:space="preserve">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w:t>
      </w:r>
      <w:r w:rsidR="005C74D8">
        <w:rPr>
          <w:rFonts w:ascii="Century" w:hAnsi="Century" w:cs="Tahoma"/>
          <w:sz w:val="24"/>
          <w:szCs w:val="24"/>
        </w:rPr>
        <w:lastRenderedPageBreak/>
        <w:t xml:space="preserve">estereotácticas, ya que no se requiere compresión de la mama y el tiempo del 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155B1F" w:rsidRPr="00155B1F" w:rsidRDefault="00155B1F" w:rsidP="00634719">
      <w:pPr>
        <w:spacing w:line="276" w:lineRule="auto"/>
        <w:jc w:val="both"/>
        <w:rPr>
          <w:rFonts w:ascii="Century" w:hAnsi="Century" w:cs="Tahoma"/>
          <w:sz w:val="24"/>
          <w:szCs w:val="24"/>
          <w:u w:val="single"/>
        </w:rPr>
      </w:pPr>
      <w:r>
        <w:rPr>
          <w:rFonts w:ascii="Century" w:hAnsi="Century" w:cs="Tahoma"/>
          <w:sz w:val="24"/>
          <w:szCs w:val="24"/>
          <w:u w:val="single"/>
        </w:rPr>
        <w:t>1.2.3 Diagnóstico de tumores de mama</w:t>
      </w:r>
    </w:p>
    <w:p w:rsidR="008B7E0C"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w:t>
      </w:r>
      <w:r>
        <w:rPr>
          <w:rFonts w:ascii="Century" w:hAnsi="Century" w:cs="Tahoma"/>
          <w:sz w:val="24"/>
          <w:szCs w:val="24"/>
        </w:rPr>
        <w:lastRenderedPageBreak/>
        <w:t xml:space="preserve">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5D736170" wp14:editId="2E6DF841">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una imagen de </w:t>
      </w:r>
      <w:r>
        <w:rPr>
          <w:rFonts w:ascii="Century" w:hAnsi="Century" w:cs="Tahoma"/>
          <w:sz w:val="24"/>
          <w:szCs w:val="24"/>
        </w:rPr>
        <w:lastRenderedPageBreak/>
        <w:t xml:space="preserve">ultrasonido. En la figura </w:t>
      </w:r>
      <w:r w:rsidR="007130F4">
        <w:rPr>
          <w:rFonts w:ascii="Century" w:hAnsi="Century" w:cs="Tahoma"/>
          <w:sz w:val="24"/>
          <w:szCs w:val="24"/>
        </w:rPr>
        <w:t>1.</w:t>
      </w:r>
      <w:r>
        <w:rPr>
          <w:rFonts w:ascii="Century" w:hAnsi="Century" w:cs="Tahoma"/>
          <w:sz w:val="24"/>
          <w:szCs w:val="24"/>
        </w:rPr>
        <w:t>2 se exponen los diferentes tejidos que se pueden 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w:t>
      </w:r>
      <w:r w:rsidR="008B7E0C">
        <w:rPr>
          <w:rFonts w:ascii="Century" w:hAnsi="Century" w:cs="Tahoma"/>
          <w:sz w:val="24"/>
          <w:szCs w:val="24"/>
        </w:rPr>
        <w:t>a.- Estas lesiones no presentan ecos internos y se muestras más oscuros que la grasa que los rodea.</w:t>
      </w:r>
    </w:p>
    <w:p w:rsidR="008B7E0C" w:rsidRDefault="00EB787E"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w:t>
      </w:r>
      <w:r w:rsidR="008B7E0C">
        <w:rPr>
          <w:rFonts w:ascii="Century" w:hAnsi="Century" w:cs="Tahoma"/>
          <w:sz w:val="24"/>
          <w:szCs w:val="24"/>
        </w:rPr>
        <w:t xml:space="preserve">ica.- Estas lesiones tienen una ecogeneidad menor </w:t>
      </w:r>
      <w:r>
        <w:rPr>
          <w:rFonts w:ascii="Century" w:hAnsi="Century" w:cs="Tahoma"/>
          <w:sz w:val="24"/>
          <w:szCs w:val="24"/>
        </w:rPr>
        <w:t>al</w:t>
      </w:r>
      <w:r w:rsidR="008B7E0C">
        <w:rPr>
          <w:rFonts w:ascii="Century" w:hAnsi="Century" w:cs="Tahoma"/>
          <w:sz w:val="24"/>
          <w:szCs w:val="24"/>
        </w:rPr>
        <w:t xml:space="preserve"> parénquima y la grasa, en otras palabras, se observan más oscuras que el parénquima y la grasa, pero más brilla</w:t>
      </w:r>
      <w:r>
        <w:rPr>
          <w:rFonts w:ascii="Century" w:hAnsi="Century" w:cs="Tahoma"/>
          <w:sz w:val="24"/>
          <w:szCs w:val="24"/>
        </w:rPr>
        <w:t>ntes que las lesiones casi aneco</w:t>
      </w:r>
      <w:r w:rsidR="008B7E0C">
        <w:rPr>
          <w:rFonts w:ascii="Century" w:hAnsi="Century" w:cs="Tahoma"/>
          <w:sz w:val="24"/>
          <w:szCs w:val="24"/>
        </w:rPr>
        <w:t>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4BD9A509" wp14:editId="779D38C9">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Quistes.- Son la causa más común de grumos en mujeres entre 35 y 50 años. Son acumulación de fluido debido a una obstrucción en los ductos </w:t>
      </w:r>
      <w:r>
        <w:rPr>
          <w:rFonts w:ascii="Century" w:hAnsi="Century" w:cs="Tahoma"/>
          <w:sz w:val="24"/>
          <w:szCs w:val="24"/>
        </w:rPr>
        <w:lastRenderedPageBreak/>
        <w:t>lobulares. En el ultrasonido se observan como regiones anecoicas bien definidas, redondas u ovaladas.</w:t>
      </w:r>
      <w:r w:rsidR="00815CD8">
        <w:rPr>
          <w:rFonts w:ascii="Century" w:hAnsi="Century" w:cs="Tahoma"/>
          <w:sz w:val="24"/>
          <w:szCs w:val="24"/>
        </w:rPr>
        <w:t xml:space="preserve"> Cuando los quistes presentan ecos internos se les llama quistes complejos, estos ecos pueden ser causa</w:t>
      </w:r>
      <w:r w:rsidR="00EB787E">
        <w:rPr>
          <w:rFonts w:ascii="Century" w:hAnsi="Century" w:cs="Tahoma"/>
          <w:sz w:val="24"/>
          <w:szCs w:val="24"/>
        </w:rPr>
        <w:t>dos p</w:t>
      </w:r>
      <w:r w:rsidR="00815CD8">
        <w:rPr>
          <w:rFonts w:ascii="Century" w:hAnsi="Century" w:cs="Tahoma"/>
          <w:sz w:val="24"/>
          <w:szCs w:val="24"/>
        </w:rPr>
        <w:t>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8E036E">
        <w:rPr>
          <w:rFonts w:ascii="Century" w:hAnsi="Century" w:cs="Tahoma"/>
          <w:sz w:val="24"/>
          <w:szCs w:val="24"/>
        </w:rPr>
        <w:t>ocurre como</w:t>
      </w:r>
      <w:r w:rsidR="009B2DEF">
        <w:rPr>
          <w:rFonts w:ascii="Century" w:hAnsi="Century" w:cs="Tahoma"/>
          <w:sz w:val="24"/>
          <w:szCs w:val="24"/>
        </w:rPr>
        <w:t xml:space="preserve">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CB6CB4"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ecogé</w:t>
      </w:r>
      <w:r w:rsidR="009B2DEF">
        <w:rPr>
          <w:rFonts w:ascii="Century" w:hAnsi="Century" w:cs="Tahoma"/>
          <w:sz w:val="24"/>
          <w:szCs w:val="24"/>
        </w:rPr>
        <w:t>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Considerado un cáncer no invasivo. Las célul</w:t>
      </w:r>
      <w:r w:rsidR="00403A9F">
        <w:rPr>
          <w:rFonts w:ascii="Century" w:hAnsi="Century" w:cs="Tahoma"/>
          <w:sz w:val="24"/>
          <w:szCs w:val="24"/>
        </w:rPr>
        <w:t>as de los ductos han cambiado si</w:t>
      </w:r>
      <w:r>
        <w:rPr>
          <w:rFonts w:ascii="Century" w:hAnsi="Century" w:cs="Tahoma"/>
          <w:sz w:val="24"/>
          <w:szCs w:val="24"/>
        </w:rPr>
        <w:t xml:space="preserve">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Carcinoma lobular invasivo.- Este tipo de cáncer inicia en las glándulas pro</w:t>
      </w:r>
      <w:r w:rsidR="00403A9F">
        <w:rPr>
          <w:rFonts w:ascii="Century" w:hAnsi="Century" w:cs="Tahoma"/>
          <w:sz w:val="24"/>
          <w:szCs w:val="24"/>
        </w:rPr>
        <w:t xml:space="preserve">ductoras de leche (lóbulos) y </w:t>
      </w:r>
      <w:r>
        <w:rPr>
          <w:rFonts w:ascii="Century" w:hAnsi="Century" w:cs="Tahoma"/>
          <w:sz w:val="24"/>
          <w:szCs w:val="24"/>
        </w:rPr>
        <w:t xml:space="preserve"> puede hacer metástasis a otras partes del cuerpo, al igual que el carcinoma ductal invasivo. La apariencia más </w:t>
      </w:r>
      <w:r>
        <w:rPr>
          <w:rFonts w:ascii="Century" w:hAnsi="Century" w:cs="Tahoma"/>
          <w:sz w:val="24"/>
          <w:szCs w:val="24"/>
        </w:rPr>
        <w:lastRenderedPageBreak/>
        <w:t xml:space="preserve">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como lesiones modulares hypoecoicas, con márgenes espiculares, sombras acústicas posteriores y comúnmente acompañados de micro</w:t>
      </w:r>
      <w:r w:rsidR="00792BD1">
        <w:rPr>
          <w:rFonts w:ascii="Century" w:hAnsi="Century" w:cs="Tahoma"/>
          <w:sz w:val="24"/>
          <w:szCs w:val="24"/>
        </w:rPr>
        <w:t>-</w:t>
      </w:r>
      <w:bookmarkStart w:id="0" w:name="_GoBack"/>
      <w:bookmarkEnd w:id="0"/>
      <w:r>
        <w:rPr>
          <w:rFonts w:ascii="Century" w:hAnsi="Century" w:cs="Tahoma"/>
          <w:sz w:val="24"/>
          <w:szCs w:val="24"/>
        </w:rPr>
        <w:t xml:space="preserve">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5987426" wp14:editId="24ACBCD5">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155B1F" w:rsidRPr="00155B1F" w:rsidRDefault="00155B1F" w:rsidP="00634719">
      <w:pPr>
        <w:spacing w:line="276" w:lineRule="auto"/>
        <w:jc w:val="both"/>
        <w:rPr>
          <w:rFonts w:ascii="Century" w:hAnsi="Century" w:cs="Tahoma"/>
          <w:sz w:val="24"/>
          <w:szCs w:val="24"/>
          <w:u w:val="single"/>
        </w:rPr>
      </w:pPr>
      <w:r w:rsidRPr="00155B1F">
        <w:rPr>
          <w:rFonts w:ascii="Century" w:hAnsi="Century" w:cs="Tahoma"/>
          <w:sz w:val="24"/>
          <w:szCs w:val="24"/>
          <w:u w:val="single"/>
        </w:rPr>
        <w:lastRenderedPageBreak/>
        <w:t>1.2.3</w:t>
      </w:r>
      <w:r>
        <w:rPr>
          <w:rFonts w:ascii="Century" w:hAnsi="Century" w:cs="Tahoma"/>
          <w:sz w:val="24"/>
          <w:szCs w:val="24"/>
          <w:u w:val="single"/>
        </w:rPr>
        <w:t xml:space="preserve"> Palpación instrumentada (elastografía)</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9279CF" w:rsidP="00634719">
      <w:pPr>
        <w:spacing w:line="276" w:lineRule="auto"/>
        <w:jc w:val="both"/>
        <w:rPr>
          <w:rFonts w:ascii="Century" w:hAnsi="Century" w:cs="Tahoma"/>
          <w:sz w:val="24"/>
          <w:szCs w:val="24"/>
        </w:rPr>
      </w:pPr>
      <w:r>
        <w:rPr>
          <w:rFonts w:ascii="Century" w:hAnsi="Century" w:cs="Tahoma"/>
          <w:sz w:val="24"/>
          <w:szCs w:val="24"/>
        </w:rPr>
        <w:t>La palpación instrumentada (o 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sidR="00FA4239">
        <w:rPr>
          <w:rFonts w:ascii="Century" w:hAnsi="Century" w:cs="Tahoma"/>
          <w:sz w:val="24"/>
          <w:szCs w:val="24"/>
        </w:rPr>
        <w:fldChar w:fldCharType="separate"/>
      </w:r>
      <w:r w:rsidR="009E6FFD" w:rsidRPr="009E6FFD">
        <w:rPr>
          <w:rFonts w:ascii="Century" w:hAnsi="Century" w:cs="Tahoma"/>
          <w:noProof/>
          <w:sz w:val="24"/>
          <w:szCs w:val="24"/>
        </w:rPr>
        <w:t>[20]</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11D507DB" wp14:editId="349B132F">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3C3BB583" wp14:editId="59AF2859">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w:t>
      </w:r>
      <w:r w:rsidR="00403A9F">
        <w:rPr>
          <w:rFonts w:ascii="Century" w:hAnsi="Century" w:cs="Tahoma"/>
          <w:sz w:val="24"/>
          <w:szCs w:val="24"/>
        </w:rPr>
        <w:t xml:space="preserve"> en el tejido</w:t>
      </w:r>
      <w:r>
        <w:rPr>
          <w:rFonts w:ascii="Century" w:hAnsi="Century" w:cs="Tahoma"/>
          <w:sz w:val="24"/>
          <w:szCs w:val="24"/>
        </w:rPr>
        <w:t xml:space="preserve">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w:t>
      </w:r>
      <w:r w:rsidR="003C1F0A">
        <w:rPr>
          <w:rFonts w:ascii="Century" w:hAnsi="Century" w:cs="Tahoma"/>
          <w:sz w:val="24"/>
          <w:szCs w:val="24"/>
        </w:rPr>
        <w:t>dureza</w:t>
      </w:r>
      <w:r w:rsidR="000552A2">
        <w:rPr>
          <w:rFonts w:ascii="Century" w:hAnsi="Century" w:cs="Tahoma"/>
          <w:sz w:val="24"/>
          <w:szCs w:val="24"/>
        </w:rPr>
        <w:t xml:space="preserve">, tienen valor significativo para el diagnóstico de diversas patologías. La integración de la elastografía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5F5800"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3C1F0A" w:rsidRDefault="003C1F0A" w:rsidP="003C1F0A">
      <w:pPr>
        <w:spacing w:line="276" w:lineRule="auto"/>
        <w:jc w:val="both"/>
        <w:rPr>
          <w:rFonts w:ascii="Century" w:hAnsi="Century" w:cs="Tahoma"/>
          <w:sz w:val="24"/>
          <w:szCs w:val="24"/>
        </w:rPr>
      </w:pPr>
      <w:r>
        <w:rPr>
          <w:rFonts w:ascii="Century" w:hAnsi="Century" w:cs="Tahoma"/>
          <w:sz w:val="24"/>
          <w:szCs w:val="24"/>
        </w:rPr>
        <w:t>El ultrasonido como herramienta de diagnóstico y asistencia médica juega un papel importante en diversos procedimientos, como lo son la toma de biopsias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El r</w:t>
      </w:r>
      <w:r>
        <w:rPr>
          <w:rFonts w:ascii="Century" w:hAnsi="Century" w:cs="Tahoma"/>
          <w:sz w:val="24"/>
          <w:szCs w:val="24"/>
        </w:rPr>
        <w:t>egistro del plano de imagen en 2</w:t>
      </w:r>
      <w:r>
        <w:rPr>
          <w:rFonts w:ascii="Century" w:hAnsi="Century" w:cs="Tahoma"/>
          <w:sz w:val="24"/>
          <w:szCs w:val="24"/>
        </w:rPr>
        <w:t xml:space="preserve">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3C1F0A" w:rsidRDefault="003C1F0A" w:rsidP="003C1F0A">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F5800" w:rsidRDefault="003C1F0A" w:rsidP="00FA4239">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r>
        <w:rPr>
          <w:rFonts w:ascii="Century" w:hAnsi="Century" w:cs="Tahoma"/>
          <w:sz w:val="24"/>
          <w:szCs w:val="24"/>
        </w:rPr>
        <w:t xml:space="preserve"> </w:t>
      </w:r>
      <w:r w:rsidR="005F5800">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sidR="005F5800">
        <w:rPr>
          <w:rFonts w:ascii="Century" w:hAnsi="Century" w:cs="Tahoma"/>
          <w:sz w:val="24"/>
          <w:szCs w:val="24"/>
        </w:rPr>
        <w:t xml:space="preserve">versas técnicas. Con el aumento en el poder computacional en computadoras de bajo costo y el avance en las técnicas de visualización de imágenes en 3D, el uso </w:t>
      </w:r>
      <w:r>
        <w:rPr>
          <w:rFonts w:ascii="Century" w:hAnsi="Century" w:cs="Tahoma"/>
          <w:sz w:val="24"/>
          <w:szCs w:val="24"/>
        </w:rPr>
        <w:t xml:space="preserve">del ultrasonido 3D en </w:t>
      </w:r>
      <w:r w:rsidR="005F5800">
        <w:rPr>
          <w:rFonts w:ascii="Century" w:hAnsi="Century" w:cs="Tahoma"/>
          <w:sz w:val="24"/>
          <w:szCs w:val="24"/>
        </w:rPr>
        <w:t xml:space="preserve"> procedimientos de intervención y de diagnóstico </w:t>
      </w:r>
      <w:r>
        <w:rPr>
          <w:rFonts w:ascii="Century" w:hAnsi="Century" w:cs="Tahoma"/>
          <w:sz w:val="24"/>
          <w:szCs w:val="24"/>
        </w:rPr>
        <w:t xml:space="preserve">médico </w:t>
      </w:r>
      <w:r w:rsidR="005F5800">
        <w:rPr>
          <w:rFonts w:ascii="Century" w:hAnsi="Century" w:cs="Tahoma"/>
          <w:sz w:val="24"/>
          <w:szCs w:val="24"/>
        </w:rPr>
        <w:t xml:space="preserve">se expandido rápidamente </w:t>
      </w:r>
      <w:r w:rsidR="005F5800">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sidR="005F5800">
        <w:rPr>
          <w:rFonts w:ascii="Century" w:hAnsi="Century" w:cs="Tahoma"/>
          <w:sz w:val="24"/>
          <w:szCs w:val="24"/>
        </w:rPr>
        <w:fldChar w:fldCharType="separate"/>
      </w:r>
      <w:r w:rsidR="005F5800" w:rsidRPr="005F5800">
        <w:rPr>
          <w:rFonts w:ascii="Century" w:hAnsi="Century" w:cs="Tahoma"/>
          <w:noProof/>
          <w:sz w:val="24"/>
          <w:szCs w:val="24"/>
        </w:rPr>
        <w:t>[24]</w:t>
      </w:r>
      <w:r w:rsidR="005F5800">
        <w:rPr>
          <w:rFonts w:ascii="Century" w:hAnsi="Century" w:cs="Tahoma"/>
          <w:sz w:val="24"/>
          <w:szCs w:val="24"/>
        </w:rPr>
        <w:fldChar w:fldCharType="end"/>
      </w:r>
      <w:r w:rsidR="005F5800">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w:t>
      </w:r>
      <w:r w:rsidR="003C1F0A">
        <w:rPr>
          <w:rFonts w:ascii="Century" w:hAnsi="Century" w:cs="Tahoma"/>
          <w:sz w:val="24"/>
          <w:szCs w:val="24"/>
        </w:rPr>
        <w:t xml:space="preserve">3D </w:t>
      </w:r>
      <w:r>
        <w:rPr>
          <w:rFonts w:ascii="Century" w:hAnsi="Century" w:cs="Tahoma"/>
          <w:sz w:val="24"/>
          <w:szCs w:val="24"/>
        </w:rPr>
        <w:t xml:space="preserve">es una modalidad de imagenología que consiste en general un volumen de ultrasonido en lugar de adquirir solamente una imagen 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lastRenderedPageBreak/>
        <w:t>Barrido de Volumen</w:t>
      </w:r>
      <w:r w:rsidR="003C1F0A">
        <w:rPr>
          <w:rFonts w:ascii="Century" w:hAnsi="Century" w:cs="Tahoma"/>
          <w:sz w:val="24"/>
          <w:szCs w:val="24"/>
        </w:rPr>
        <w:t xml:space="preserve"> Mecánico</w:t>
      </w:r>
      <w:r>
        <w:rPr>
          <w:rFonts w:ascii="Century" w:hAnsi="Century" w:cs="Tahoma"/>
          <w:sz w:val="24"/>
          <w:szCs w:val="24"/>
        </w:rPr>
        <w:t xml:space="preserve">.-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w:t>
      </w:r>
      <w:r w:rsidR="003C1F0A">
        <w:rPr>
          <w:rFonts w:ascii="Century" w:hAnsi="Century" w:cs="Tahoma"/>
          <w:sz w:val="24"/>
          <w:szCs w:val="24"/>
        </w:rPr>
        <w:t>mecánico existen comercialmente; l</w:t>
      </w:r>
      <w:r>
        <w:rPr>
          <w:rFonts w:ascii="Century" w:hAnsi="Century" w:cs="Tahoma"/>
          <w:sz w:val="24"/>
          <w:szCs w:val="24"/>
        </w:rPr>
        <w:t>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w:t>
      </w:r>
      <w:r w:rsidR="003C1F0A">
        <w:rPr>
          <w:rFonts w:ascii="Century" w:hAnsi="Century" w:cs="Tahoma"/>
          <w:sz w:val="24"/>
          <w:szCs w:val="24"/>
        </w:rPr>
        <w:t>a que</w:t>
      </w:r>
      <w:r>
        <w:rPr>
          <w:rFonts w:ascii="Century" w:hAnsi="Century" w:cs="Tahoma"/>
          <w:sz w:val="24"/>
          <w:szCs w:val="24"/>
        </w:rPr>
        <w:t xml:space="preserve">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2FABBC4B" wp14:editId="6A635A8B">
            <wp:extent cx="3870252" cy="316653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3">
                      <a:extLst>
                        <a:ext uri="{28A0092B-C50C-407E-A947-70E740481C1C}">
                          <a14:useLocalDpi xmlns:a14="http://schemas.microsoft.com/office/drawing/2010/main" val="0"/>
                        </a:ext>
                      </a:extLst>
                    </a:blip>
                    <a:stretch>
                      <a:fillRect/>
                    </a:stretch>
                  </pic:blipFill>
                  <pic:spPr>
                    <a:xfrm>
                      <a:off x="0" y="0"/>
                      <a:ext cx="3911326" cy="320013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7 se muestra un volumen de ultrasonido de mama en donde se muestra el potencial del ultrasonido 3D para visualizar la anatomía de la paciente en 2D y 3D</w:t>
      </w:r>
      <w:r w:rsidR="003C1F0A">
        <w:rPr>
          <w:rFonts w:ascii="Century" w:hAnsi="Century" w:cs="Tahoma"/>
          <w:sz w:val="24"/>
          <w:szCs w:val="24"/>
        </w:rPr>
        <w:t>,</w:t>
      </w:r>
      <w:r w:rsidR="004C31B6">
        <w:rPr>
          <w:rFonts w:ascii="Century" w:hAnsi="Century" w:cs="Tahoma"/>
          <w:sz w:val="24"/>
          <w:szCs w:val="24"/>
        </w:rPr>
        <w:t xml:space="preserve">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00956369" wp14:editId="7E136F9C">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Además de las ventajas de visualización que provee el ultrasonido 3D, este puede ser de utilidad para la</w:t>
      </w:r>
      <w:r w:rsidR="003C1F0A">
        <w:rPr>
          <w:rFonts w:ascii="Century" w:hAnsi="Century" w:cs="Tahoma"/>
          <w:sz w:val="24"/>
          <w:szCs w:val="24"/>
        </w:rPr>
        <w:t xml:space="preserve"> medición del volumen del tumor;</w:t>
      </w:r>
      <w:r>
        <w:rPr>
          <w:rFonts w:ascii="Century" w:hAnsi="Century" w:cs="Tahoma"/>
          <w:sz w:val="24"/>
          <w:szCs w:val="24"/>
        </w:rPr>
        <w:t xml:space="preserve">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3C1F0A">
        <w:rPr>
          <w:rFonts w:ascii="Century" w:hAnsi="Century" w:cs="Tahoma"/>
          <w:sz w:val="24"/>
          <w:szCs w:val="24"/>
        </w:rPr>
        <w:t>, además que</w:t>
      </w:r>
      <w:r w:rsidR="00A26D77">
        <w:rPr>
          <w:rFonts w:ascii="Century" w:hAnsi="Century" w:cs="Tahoma"/>
          <w:sz w:val="24"/>
          <w:szCs w:val="24"/>
        </w:rPr>
        <w:t xml:space="preserve"> la evaluación y medición del volumen de los tumores sirve como criterio para establecer un diagnóstico y</w:t>
      </w:r>
      <w:r w:rsidR="003C1F0A">
        <w:rPr>
          <w:rFonts w:ascii="Century" w:hAnsi="Century" w:cs="Tahoma"/>
          <w:sz w:val="24"/>
          <w:szCs w:val="24"/>
        </w:rPr>
        <w:t xml:space="preserve"> clasificación del padecimiento;</w:t>
      </w:r>
      <w:r w:rsidR="00A26D77">
        <w:rPr>
          <w:rFonts w:ascii="Century" w:hAnsi="Century" w:cs="Tahoma"/>
          <w:sz w:val="24"/>
          <w:szCs w:val="24"/>
        </w:rPr>
        <w:t xml:space="preserve"> mientras que la </w:t>
      </w:r>
      <w:r w:rsidR="00BA6BCB">
        <w:rPr>
          <w:rFonts w:ascii="Century" w:hAnsi="Century" w:cs="Tahoma"/>
          <w:sz w:val="24"/>
          <w:szCs w:val="24"/>
        </w:rPr>
        <w:t>relación de volumen entre el tumor y el seno es</w:t>
      </w:r>
      <w:r w:rsidR="003C1F0A">
        <w:rPr>
          <w:rFonts w:ascii="Century" w:hAnsi="Century" w:cs="Tahoma"/>
          <w:sz w:val="24"/>
          <w:szCs w:val="24"/>
        </w:rPr>
        <w:t xml:space="preserve"> un índice</w:t>
      </w:r>
      <w:r w:rsidR="00BA6BCB">
        <w:rPr>
          <w:rFonts w:ascii="Century" w:hAnsi="Century" w:cs="Tahoma"/>
          <w:sz w:val="24"/>
          <w:szCs w:val="24"/>
        </w:rPr>
        <w:t xml:space="preserve">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w:t>
      </w:r>
      <w:r w:rsidR="00BA6BCB">
        <w:rPr>
          <w:rFonts w:ascii="Century" w:hAnsi="Century" w:cs="Tahoma"/>
          <w:sz w:val="24"/>
          <w:szCs w:val="24"/>
        </w:rPr>
        <w:lastRenderedPageBreak/>
        <w:t>la 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1E1FE1"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w:t>
      </w:r>
      <w:r w:rsidR="00080E40">
        <w:rPr>
          <w:rFonts w:ascii="Century" w:hAnsi="Century" w:cs="Tahoma"/>
          <w:b/>
          <w:sz w:val="32"/>
          <w:szCs w:val="24"/>
        </w:rPr>
        <w:t>y</w:t>
      </w:r>
      <w:r>
        <w:rPr>
          <w:rFonts w:ascii="Century" w:hAnsi="Century" w:cs="Tahoma"/>
          <w:b/>
          <w:sz w:val="32"/>
          <w:szCs w:val="24"/>
        </w:rPr>
        <w:t xml:space="preserve"> diagnósticos guiados por imágenes </w:t>
      </w:r>
      <w:r w:rsidR="00080E40">
        <w:rPr>
          <w:rFonts w:ascii="Century" w:hAnsi="Century" w:cs="Tahoma"/>
          <w:b/>
          <w:sz w:val="32"/>
          <w:szCs w:val="24"/>
        </w:rPr>
        <w:t>de ultrasonido</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 xml:space="preserve">Los sistemas de intervención guiada por imágenes permiten al médico tener una mejor planeación, visualización y realización del procedimiento. Estos consisten en el uso de imágenes preoperatorias y/o transoperatorias de la anatomía del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AC362E">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"[33]", "plainTextFormattedCitation" : "[33]", "previouslyFormattedCitation" : "[33]" }, "properties" : { "noteIndex" : 0 }, "schema" : "https://github.com/citation-style-language/schema/raw/master/csl-citation.json" }</w:instrText>
      </w:r>
      <w:r w:rsidR="00AC362E">
        <w:rPr>
          <w:rFonts w:ascii="Century" w:hAnsi="Century" w:cs="Tahoma"/>
          <w:sz w:val="24"/>
          <w:szCs w:val="24"/>
        </w:rPr>
        <w:fldChar w:fldCharType="separate"/>
      </w:r>
      <w:r w:rsidR="00AC362E" w:rsidRPr="00AC362E">
        <w:rPr>
          <w:rFonts w:ascii="Century" w:hAnsi="Century" w:cs="Tahoma"/>
          <w:noProof/>
          <w:sz w:val="24"/>
          <w:szCs w:val="24"/>
        </w:rPr>
        <w:t>[33]</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t>La mayoría de las intervenciones guiadas por imágenes siguen los siguientes pasos:</w:t>
      </w:r>
    </w:p>
    <w:p w:rsidR="00AC362E" w:rsidRPr="006347D3" w:rsidRDefault="00AC362E" w:rsidP="006347D3">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Toma de imágenes preoperatorias: Comúnmente se usan imágenes de resonancia magnética o tomografía computarizada debido a su alta resolución; sin embargo, hoy en día el ultrasonido es una herramienta confiable para la obtención de imágenes de la anatomía interna del paciente con suficiente resolución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del paciente</w:t>
      </w:r>
      <w:r w:rsidRPr="006347D3">
        <w:rPr>
          <w:rFonts w:ascii="Century" w:hAnsi="Century" w:cs="Tahoma"/>
          <w:sz w:val="24"/>
          <w:szCs w:val="24"/>
        </w:rPr>
        <w:t xml:space="preserve"> y </w:t>
      </w:r>
      <w:r w:rsidR="006347D3" w:rsidRPr="006347D3">
        <w:rPr>
          <w:rFonts w:ascii="Century" w:hAnsi="Century" w:cs="Tahoma"/>
          <w:sz w:val="24"/>
          <w:szCs w:val="24"/>
        </w:rPr>
        <w:t>según sea el caso</w:t>
      </w:r>
      <w:r w:rsidR="006347D3">
        <w:rPr>
          <w:rFonts w:ascii="Century" w:hAnsi="Century" w:cs="Tahoma"/>
          <w:sz w:val="24"/>
          <w:szCs w:val="24"/>
        </w:rPr>
        <w:t>,</w:t>
      </w:r>
      <w:r w:rsidR="006347D3" w:rsidRPr="006347D3">
        <w:rPr>
          <w:rFonts w:ascii="Century" w:hAnsi="Century" w:cs="Tahoma"/>
          <w:sz w:val="24"/>
          <w:szCs w:val="24"/>
        </w:rPr>
        <w:t xml:space="preserve"> </w:t>
      </w:r>
      <w:r w:rsidRPr="006347D3">
        <w:rPr>
          <w:rFonts w:ascii="Century" w:hAnsi="Century" w:cs="Tahoma"/>
          <w:sz w:val="24"/>
          <w:szCs w:val="24"/>
        </w:rPr>
        <w:t>realizar la planeación del procedimiento.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Rastreo de instrumentos quirúrgicos: La información de posición y orientación de los instrumentos con respecto al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294835">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Registro de las imágenes preoperatorias: Este procedimiento consiste en alinear espacialmente las imágenes preoperatorias con el paciente para que estos compartan un sistema de coordenadas en común.</w:t>
      </w:r>
      <w:r w:rsidR="00294835">
        <w:rPr>
          <w:rFonts w:ascii="Century" w:hAnsi="Century" w:cs="Tahoma"/>
          <w:sz w:val="24"/>
          <w:szCs w:val="24"/>
        </w:rPr>
        <w:t xml:space="preserve"> Esto se </w:t>
      </w:r>
      <w:r w:rsidR="00294835">
        <w:rPr>
          <w:rFonts w:ascii="Century" w:hAnsi="Century" w:cs="Tahoma"/>
          <w:sz w:val="24"/>
          <w:szCs w:val="24"/>
        </w:rPr>
        <w:lastRenderedPageBreak/>
        <w:t xml:space="preserve">puede realizar mediante instrumentos rastreados montados sobre el 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"[34]", "plainTextFormattedCitation" : "[34]", "previouslyFormattedCitation" : "[34]" }, "properties" : { "noteIndex" : 0 }, "schema" : "https://github.com/citation-style-language/schema/raw/master/csl-citation.json" }</w:instrText>
      </w:r>
      <w:r w:rsidR="00294835">
        <w:rPr>
          <w:rFonts w:ascii="Century" w:hAnsi="Century" w:cs="Tahoma"/>
          <w:sz w:val="24"/>
          <w:szCs w:val="24"/>
        </w:rPr>
        <w:fldChar w:fldCharType="separate"/>
      </w:r>
      <w:r w:rsidR="00294835" w:rsidRPr="00294835">
        <w:rPr>
          <w:rFonts w:ascii="Century" w:hAnsi="Century" w:cs="Tahoma"/>
          <w:noProof/>
          <w:sz w:val="24"/>
          <w:szCs w:val="24"/>
        </w:rPr>
        <w:t>[34]</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"[35]", "plainTextFormattedCitation" : "[35]", "previouslyFormattedCitation" : "[35]"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[35]</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9279CF">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"[36]", "plainTextFormattedCitation" : "[36]", "previouslyFormattedCitation" : "[36]"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[36]</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810C18">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"[37]", "plainTextFormattedCitation" : "[37]", "previouslyFormattedCitation" : "[37]" }, "properties" : { "noteIndex" : 0 }, "schema" : "https://github.com/citation-style-language/schema/raw/master/csl-citation.json" }</w:instrText>
      </w:r>
      <w:r>
        <w:rPr>
          <w:rFonts w:ascii="Century" w:hAnsi="Century" w:cs="Tahoma"/>
          <w:sz w:val="24"/>
          <w:szCs w:val="24"/>
        </w:rPr>
        <w:fldChar w:fldCharType="separate"/>
      </w:r>
      <w:r w:rsidRPr="009279CF">
        <w:rPr>
          <w:rFonts w:ascii="Century" w:hAnsi="Century" w:cs="Tahoma"/>
          <w:noProof/>
          <w:sz w:val="24"/>
          <w:szCs w:val="24"/>
        </w:rPr>
        <w:t>[37]</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D716EB">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"[38]", "plainTextFormattedCitation" : "[38]", "previouslyFormattedCitation" : "[38]" }, "properties" : { "noteIndex" : 0 }, "schema" : "https://github.com/citation-style-language/schema/raw/master/csl-citation.json" }</w:instrText>
      </w:r>
      <w:r w:rsidR="00810C18">
        <w:rPr>
          <w:rFonts w:ascii="Century" w:hAnsi="Century" w:cs="Tahoma"/>
          <w:sz w:val="24"/>
          <w:szCs w:val="24"/>
        </w:rPr>
        <w:fldChar w:fldCharType="separate"/>
      </w:r>
      <w:r w:rsidR="00810C18" w:rsidRPr="00810C18">
        <w:rPr>
          <w:rFonts w:ascii="Century" w:hAnsi="Century" w:cs="Tahoma"/>
          <w:noProof/>
          <w:sz w:val="24"/>
          <w:szCs w:val="24"/>
        </w:rPr>
        <w:t>[38]</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w:t>
      </w:r>
      <w:r>
        <w:rPr>
          <w:rFonts w:ascii="Century" w:hAnsi="Century" w:cs="Tahoma"/>
          <w:sz w:val="24"/>
          <w:szCs w:val="24"/>
        </w:rPr>
        <w:lastRenderedPageBreak/>
        <w:t xml:space="preserve">componentes que los sistemas CAD/CAM pero enfatizan el soporte de decisiones intraquirúrgicas y la habilidad para preparar la cirugía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"[39]", "plainTextFormattedCitation" : "[39]", "previouslyFormattedCitation" : "[39]"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[39]</w:t>
      </w:r>
      <w:r>
        <w:rPr>
          <w:rFonts w:ascii="Century" w:hAnsi="Century" w:cs="Tahoma"/>
          <w:sz w:val="24"/>
          <w:szCs w:val="24"/>
        </w:rPr>
        <w:fldChar w:fldCharType="end"/>
      </w:r>
      <w:r>
        <w:rPr>
          <w:rFonts w:ascii="Century" w:hAnsi="Century" w:cs="Tahoma"/>
          <w:sz w:val="24"/>
          <w:szCs w:val="24"/>
        </w:rPr>
        <w:t>.</w:t>
      </w:r>
    </w:p>
    <w:p w:rsidR="00D716EB" w:rsidRPr="00D716EB" w:rsidRDefault="00EF1F33" w:rsidP="00D716EB">
      <w:pPr>
        <w:tabs>
          <w:tab w:val="left" w:pos="851"/>
        </w:tabs>
        <w:spacing w:line="276" w:lineRule="auto"/>
        <w:jc w:val="both"/>
        <w:rPr>
          <w:rFonts w:ascii="Century" w:hAnsi="Century" w:cs="Tahoma"/>
          <w:sz w:val="24"/>
          <w:szCs w:val="24"/>
          <w:u w:val="single"/>
          <w:lang w:val="en-US"/>
        </w:rPr>
      </w:pPr>
      <w:r>
        <w:rPr>
          <w:rFonts w:ascii="Century" w:hAnsi="Century" w:cs="Tahoma"/>
          <w:sz w:val="24"/>
          <w:szCs w:val="24"/>
          <w:u w:val="single"/>
          <w:lang w:val="en-US"/>
        </w:rPr>
        <w:t xml:space="preserve">1.4.1 </w:t>
      </w:r>
      <w:r w:rsidR="00D716EB"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"[40]", "plainTextFormattedCitation" : "[40]", "previouslyFormattedCitation" : "[40]"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[40]</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álisis 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"[41]", "plainTextFormattedCitation" : "[41]", "previouslyFormattedCitation" : "[41]" }, "properties" : { "noteIndex" : 0 }, "schema" : "https://github.com/citation-style-language/schema/raw/master/csl-citation.json" }</w:instrText>
      </w:r>
      <w:r w:rsidR="008F39BF">
        <w:rPr>
          <w:rFonts w:ascii="Century" w:hAnsi="Century" w:cs="Tahoma"/>
          <w:sz w:val="24"/>
          <w:szCs w:val="24"/>
        </w:rPr>
        <w:fldChar w:fldCharType="separate"/>
      </w:r>
      <w:r w:rsidR="008F39BF" w:rsidRPr="008F39BF">
        <w:rPr>
          <w:rFonts w:ascii="Century" w:hAnsi="Century" w:cs="Tahoma"/>
          <w:noProof/>
          <w:sz w:val="24"/>
          <w:szCs w:val="24"/>
        </w:rPr>
        <w:t>[41]</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"[42]", "plainTextFormattedCitation" : "[42]" }, "properties" : { "noteIndex" : 0 }, "schema" : "https://github.com/citation-style-language/schema/raw/master/csl-citation.json" }</w:instrText>
      </w:r>
      <w:r>
        <w:rPr>
          <w:rFonts w:ascii="Century" w:hAnsi="Century" w:cs="Tahoma"/>
          <w:sz w:val="24"/>
          <w:szCs w:val="24"/>
        </w:rPr>
        <w:fldChar w:fldCharType="separate"/>
      </w:r>
      <w:r w:rsidRPr="008F39BF">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9279CF"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0A439F" w:rsidRDefault="000A439F" w:rsidP="00F51257">
      <w:pPr>
        <w:tabs>
          <w:tab w:val="left" w:pos="851"/>
        </w:tabs>
        <w:spacing w:line="276" w:lineRule="auto"/>
        <w:jc w:val="both"/>
        <w:rPr>
          <w:rFonts w:ascii="Century" w:hAnsi="Century" w:cs="Tahoma"/>
          <w:sz w:val="24"/>
          <w:szCs w:val="24"/>
        </w:rPr>
      </w:pPr>
    </w:p>
    <w:p w:rsidR="000A439F" w:rsidRPr="00176BDD" w:rsidRDefault="000A439F" w:rsidP="00F51257">
      <w:pPr>
        <w:tabs>
          <w:tab w:val="left" w:pos="851"/>
        </w:tabs>
        <w:spacing w:line="276" w:lineRule="auto"/>
        <w:jc w:val="both"/>
        <w:rPr>
          <w:rFonts w:ascii="Century" w:hAnsi="Century" w:cs="Tahoma"/>
          <w:sz w:val="24"/>
          <w:szCs w:val="24"/>
        </w:rPr>
      </w:pP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lastRenderedPageBreak/>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0A439F" w:rsidRDefault="000A439F"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2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w:t>
      </w:r>
      <w:r w:rsidR="00080E40">
        <w:rPr>
          <w:rFonts w:ascii="Century" w:hAnsi="Century" w:cs="Tahoma"/>
          <w:sz w:val="24"/>
          <w:szCs w:val="24"/>
        </w:rPr>
        <w:t xml:space="preserve">automática </w:t>
      </w:r>
      <w:r w:rsidR="00FC1307">
        <w:rPr>
          <w:rFonts w:ascii="Century" w:hAnsi="Century" w:cs="Tahoma"/>
          <w:sz w:val="24"/>
          <w:szCs w:val="24"/>
        </w:rPr>
        <w:t xml:space="preserve">de </w:t>
      </w:r>
      <w:r w:rsidR="00792BD1">
        <w:rPr>
          <w:rFonts w:ascii="Century" w:hAnsi="Century" w:cs="Tahoma"/>
          <w:sz w:val="24"/>
          <w:szCs w:val="24"/>
        </w:rPr>
        <w:t xml:space="preserve">imágenes de </w:t>
      </w:r>
      <w:r>
        <w:rPr>
          <w:rFonts w:ascii="Century" w:hAnsi="Century" w:cs="Tahoma"/>
          <w:sz w:val="24"/>
          <w:szCs w:val="24"/>
        </w:rPr>
        <w:t xml:space="preserve">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8E036E" w:rsidRDefault="008E036E" w:rsidP="000C5E8C">
      <w:pPr>
        <w:tabs>
          <w:tab w:val="left" w:pos="720"/>
          <w:tab w:val="left" w:pos="900"/>
        </w:tabs>
        <w:spacing w:line="276" w:lineRule="auto"/>
        <w:jc w:val="both"/>
        <w:rPr>
          <w:rFonts w:ascii="Century" w:hAnsi="Century" w:cs="Tahoma"/>
          <w:sz w:val="24"/>
          <w:szCs w:val="24"/>
        </w:rPr>
      </w:pPr>
    </w:p>
    <w:p w:rsidR="008E036E" w:rsidRDefault="008E036E" w:rsidP="000C5E8C">
      <w:pPr>
        <w:tabs>
          <w:tab w:val="left" w:pos="720"/>
          <w:tab w:val="left" w:pos="900"/>
        </w:tabs>
        <w:spacing w:line="276" w:lineRule="auto"/>
        <w:jc w:val="both"/>
        <w:rPr>
          <w:rFonts w:ascii="Century" w:hAnsi="Century" w:cs="Tahoma"/>
          <w:sz w:val="24"/>
          <w:szCs w:val="24"/>
        </w:rPr>
      </w:pPr>
    </w:p>
    <w:p w:rsidR="00F5293C" w:rsidRPr="001E1FE1" w:rsidRDefault="00F5293C" w:rsidP="00E56A0F">
      <w:pPr>
        <w:tabs>
          <w:tab w:val="left" w:pos="720"/>
          <w:tab w:val="left" w:pos="900"/>
        </w:tabs>
        <w:spacing w:line="276" w:lineRule="auto"/>
        <w:jc w:val="both"/>
        <w:rPr>
          <w:rFonts w:ascii="Century" w:hAnsi="Century" w:cs="Tahoma"/>
          <w:b/>
          <w:sz w:val="32"/>
          <w:szCs w:val="24"/>
          <w:lang w:val="en-US"/>
        </w:rPr>
      </w:pPr>
      <w:r w:rsidRPr="001E1FE1">
        <w:rPr>
          <w:rFonts w:ascii="Century" w:hAnsi="Century" w:cs="Tahoma"/>
          <w:b/>
          <w:sz w:val="32"/>
          <w:szCs w:val="24"/>
          <w:lang w:val="en-US"/>
        </w:rPr>
        <w:lastRenderedPageBreak/>
        <w:t xml:space="preserve">Referencias </w:t>
      </w:r>
    </w:p>
    <w:p w:rsidR="008F39BF" w:rsidRPr="008F39BF" w:rsidRDefault="007130F4" w:rsidP="00E56A0F">
      <w:pPr>
        <w:pStyle w:val="NormalWeb"/>
        <w:spacing w:before="0" w:beforeAutospacing="0" w:after="0" w:afterAutospacing="0"/>
        <w:ind w:left="640" w:hanging="640"/>
        <w:jc w:val="both"/>
        <w:divId w:val="150296156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008F39BF" w:rsidRPr="008F39BF">
        <w:rPr>
          <w:rFonts w:ascii="Century" w:hAnsi="Century"/>
          <w:noProof/>
          <w:sz w:val="18"/>
        </w:rPr>
        <w:t>[1]</w:t>
      </w:r>
      <w:r w:rsidR="008F39BF" w:rsidRPr="008F39BF">
        <w:rPr>
          <w:rFonts w:ascii="Century" w:hAnsi="Century"/>
          <w:noProof/>
          <w:sz w:val="18"/>
        </w:rPr>
        <w:tab/>
        <w:t xml:space="preserve">S. Gokhale, “Ultrasound characterization of breast masses.,” </w:t>
      </w:r>
      <w:r w:rsidR="008F39BF" w:rsidRPr="008F39BF">
        <w:rPr>
          <w:rFonts w:ascii="Century" w:hAnsi="Century"/>
          <w:i/>
          <w:iCs/>
          <w:noProof/>
          <w:sz w:val="18"/>
        </w:rPr>
        <w:t>Indian J. Radiol. Imaging</w:t>
      </w:r>
      <w:r w:rsidR="008F39BF" w:rsidRPr="008F39BF">
        <w:rPr>
          <w:rFonts w:ascii="Century" w:hAnsi="Century"/>
          <w:noProof/>
          <w:sz w:val="18"/>
        </w:rPr>
        <w:t>, vol. 19, no. 3, pp. 242–7, Jan. .</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w:t>
      </w:r>
      <w:r w:rsidRPr="008F39BF">
        <w:rPr>
          <w:rFonts w:ascii="Century" w:hAnsi="Century"/>
          <w:noProof/>
          <w:sz w:val="18"/>
        </w:rPr>
        <w:tab/>
        <w:t xml:space="preserve">R. A. S. Martin J. Yaffe, Roberta Jong, Etta D., Kathleen I. Pritchard, “Earlier Detection and Diagnosis of Breast Cancer: {,” in </w:t>
      </w:r>
      <w:r w:rsidRPr="008F39BF">
        <w:rPr>
          <w:rFonts w:ascii="Century" w:hAnsi="Century"/>
          <w:i/>
          <w:iCs/>
          <w:noProof/>
          <w:sz w:val="18"/>
        </w:rPr>
        <w:t>Canadian Breast Cancer Foundation</w:t>
      </w:r>
      <w:r w:rsidRPr="008F39BF">
        <w:rPr>
          <w:rFonts w:ascii="Century" w:hAnsi="Century"/>
          <w:noProof/>
          <w:sz w:val="18"/>
        </w:rPr>
        <w:t>, 2015.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w:t>
      </w:r>
      <w:r w:rsidRPr="008F39BF">
        <w:rPr>
          <w:rFonts w:ascii="Century" w:hAnsi="Century"/>
          <w:noProof/>
          <w:sz w:val="18"/>
        </w:rPr>
        <w:tab/>
        <w:t xml:space="preserve">American Cancer Society, “Breast Cancer Prevention and Early Detection,” </w:t>
      </w:r>
      <w:r w:rsidRPr="008F39BF">
        <w:rPr>
          <w:rFonts w:ascii="Century" w:hAnsi="Century"/>
          <w:i/>
          <w:iCs/>
          <w:noProof/>
          <w:sz w:val="18"/>
        </w:rPr>
        <w:t>http://www.cancer.org/Cancer/BreastCancer/</w:t>
      </w:r>
      <w:r w:rsidRPr="008F39BF">
        <w:rPr>
          <w:rFonts w:ascii="Century" w:hAnsi="Century"/>
          <w:noProof/>
          <w:sz w:val="18"/>
        </w:rPr>
        <w:t>, 2015. .</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w:t>
      </w:r>
      <w:r w:rsidRPr="008F39BF">
        <w:rPr>
          <w:rFonts w:ascii="Century" w:hAnsi="Century"/>
          <w:noProof/>
          <w:sz w:val="18"/>
        </w:rPr>
        <w:tab/>
        <w:t xml:space="preserve">J. Jiao and Y. Wang, “Automatic boundary detection in breast ultrasound images based on improved pulse coupled neural network and active contour model,” in </w:t>
      </w:r>
      <w:r w:rsidRPr="008F39BF">
        <w:rPr>
          <w:rFonts w:ascii="Century" w:hAnsi="Century"/>
          <w:i/>
          <w:iCs/>
          <w:noProof/>
          <w:sz w:val="18"/>
        </w:rPr>
        <w:t>5th International Conference on Bioinformatics and Biomedical Engineering, iCBBE 2011</w:t>
      </w:r>
      <w:r w:rsidRPr="008F39BF">
        <w:rPr>
          <w:rFonts w:ascii="Century" w:hAnsi="Century"/>
          <w:noProof/>
          <w:sz w:val="18"/>
        </w:rPr>
        <w:t>,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[5]</w:t>
      </w:r>
      <w:r w:rsidRPr="008F39BF">
        <w:rPr>
          <w:rFonts w:ascii="Century" w:hAnsi="Century"/>
          <w:noProof/>
          <w:sz w:val="18"/>
        </w:rPr>
        <w:tab/>
        <w:t xml:space="preserve">J. H. Youk, E. K. Kim, M. J. Kim, J. Y. Lee, and K. K. Oh, “Missed breast cancers at US-guided core needle biopsy: how to reduce them,” </w:t>
      </w:r>
      <w:r w:rsidRPr="008F39BF">
        <w:rPr>
          <w:rFonts w:ascii="Century" w:hAnsi="Century"/>
          <w:i/>
          <w:iCs/>
          <w:noProof/>
          <w:sz w:val="18"/>
        </w:rPr>
        <w:t>Radiographics</w:t>
      </w:r>
      <w:r w:rsidRPr="008F39BF">
        <w:rPr>
          <w:rFonts w:ascii="Century" w:hAnsi="Century"/>
          <w:noProof/>
          <w:sz w:val="18"/>
        </w:rPr>
        <w:t>, vol. 27, no. 1, pp. 79–94,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[6]</w:t>
      </w:r>
      <w:r w:rsidRPr="008F39BF">
        <w:rPr>
          <w:rFonts w:ascii="Century" w:hAnsi="Century"/>
          <w:noProof/>
          <w:sz w:val="18"/>
        </w:rPr>
        <w:tab/>
        <w:t xml:space="preserve">A. Madabhushi and D. N. Metaxas, “Combining low-, high-level and empirical domain knowledge for automated segmentation of ultrasonic breast lesions,” </w:t>
      </w:r>
      <w:r w:rsidRPr="008F39BF">
        <w:rPr>
          <w:rFonts w:ascii="Century" w:hAnsi="Century"/>
          <w:i/>
          <w:iCs/>
          <w:noProof/>
          <w:sz w:val="18"/>
        </w:rPr>
        <w:t>IEEE Trans. Med. Imaging</w:t>
      </w:r>
      <w:r w:rsidRPr="008F39BF">
        <w:rPr>
          <w:rFonts w:ascii="Century" w:hAnsi="Century"/>
          <w:noProof/>
          <w:sz w:val="18"/>
        </w:rPr>
        <w:t>, vol. 22, no. 2, pp. 155–169,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[7]</w:t>
      </w:r>
      <w:r w:rsidRPr="008F39BF">
        <w:rPr>
          <w:rFonts w:ascii="Century" w:hAnsi="Century"/>
          <w:noProof/>
          <w:sz w:val="18"/>
        </w:rPr>
        <w:tab/>
        <w:t xml:space="preserve">A. Ayvaci, P. Yan, S. Xu, S. Soatto, and J. Kruecker, “Biopsy needle detection in transrectal ultrasound,” </w:t>
      </w:r>
      <w:r w:rsidRPr="008F39BF">
        <w:rPr>
          <w:rFonts w:ascii="Century" w:hAnsi="Century"/>
          <w:i/>
          <w:iCs/>
          <w:noProof/>
          <w:sz w:val="18"/>
        </w:rPr>
        <w:t>Comput. Med. Imaging Graph.</w:t>
      </w:r>
      <w:r w:rsidRPr="008F39BF">
        <w:rPr>
          <w:rFonts w:ascii="Century" w:hAnsi="Century"/>
          <w:noProof/>
          <w:sz w:val="18"/>
        </w:rPr>
        <w:t>, vol. 35, no. 7–8, pp. 653–659,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[8]</w:t>
      </w:r>
      <w:r w:rsidRPr="008F39BF">
        <w:rPr>
          <w:rFonts w:ascii="Century" w:hAnsi="Century"/>
          <w:noProof/>
          <w:sz w:val="18"/>
        </w:rPr>
        <w:tab/>
        <w:t xml:space="preserve">F. S. Azar, D. N. Metaxas, and M. D. Schnall, “Methods for Modeling and Predicting Mechanical Deformations of the Breast under External Perturbations,” </w:t>
      </w:r>
      <w:r w:rsidRPr="008F39BF">
        <w:rPr>
          <w:rFonts w:ascii="Century" w:hAnsi="Century"/>
          <w:i/>
          <w:iCs/>
          <w:noProof/>
          <w:sz w:val="18"/>
        </w:rPr>
        <w:t>Handb. Numer. Anal.</w:t>
      </w:r>
      <w:r w:rsidRPr="008F39BF">
        <w:rPr>
          <w:rFonts w:ascii="Century" w:hAnsi="Century"/>
          <w:noProof/>
          <w:sz w:val="18"/>
        </w:rPr>
        <w:t>, vol. 12, pp. 591–656,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[9]</w:t>
      </w:r>
      <w:r w:rsidRPr="008F39BF">
        <w:rPr>
          <w:rFonts w:ascii="Century" w:hAnsi="Century"/>
          <w:noProof/>
          <w:sz w:val="18"/>
        </w:rPr>
        <w:tab/>
        <w:t xml:space="preserve">D. Magee, Y. Zhu, R. Ratnalingam, P. Gardner, and D. Kessel, “An augmented reality simulator for ultrasound guided needle placement training,” </w:t>
      </w:r>
      <w:r w:rsidRPr="008F39BF">
        <w:rPr>
          <w:rFonts w:ascii="Century" w:hAnsi="Century"/>
          <w:i/>
          <w:iCs/>
          <w:noProof/>
          <w:sz w:val="18"/>
        </w:rPr>
        <w:t>Med. Biol. Eng. Comput.</w:t>
      </w:r>
      <w:r w:rsidRPr="008F39BF">
        <w:rPr>
          <w:rFonts w:ascii="Century" w:hAnsi="Century"/>
          <w:noProof/>
          <w:sz w:val="18"/>
        </w:rPr>
        <w:t>, vol. 45, no. 10, pp. 957–967,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[10]</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123–134, 1995.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[11]</w:t>
      </w:r>
      <w:r w:rsidRPr="008F39BF">
        <w:rPr>
          <w:rFonts w:ascii="Century" w:hAnsi="Century"/>
          <w:noProof/>
          <w:sz w:val="18"/>
        </w:rPr>
        <w:tab/>
        <w:t xml:space="preserve">G. Rahbar, A. C. Sie, G. C. Hansen, J. S. Prince, M. L. Melany, H. E. Reynolds, V. P. Jackson, J. W. Sayre, and L. W. Bassett, “Benign versus malignant solid breast masses: US differentiation.,” </w:t>
      </w:r>
      <w:r w:rsidRPr="008F39BF">
        <w:rPr>
          <w:rFonts w:ascii="Century" w:hAnsi="Century"/>
          <w:i/>
          <w:iCs/>
          <w:noProof/>
          <w:sz w:val="18"/>
        </w:rPr>
        <w:t>Radiology</w:t>
      </w:r>
      <w:r w:rsidRPr="008F39BF">
        <w:rPr>
          <w:rFonts w:ascii="Century" w:hAnsi="Century"/>
          <w:noProof/>
          <w:sz w:val="18"/>
        </w:rPr>
        <w:t>, vol. 213, no. 3, pp. 889–94, Dec. 1999.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[12]</w:t>
      </w:r>
      <w:r w:rsidRPr="008F39BF">
        <w:rPr>
          <w:rFonts w:ascii="Century" w:hAnsi="Century"/>
          <w:noProof/>
          <w:sz w:val="18"/>
        </w:rPr>
        <w:tab/>
        <w:t xml:space="preserve">M. Halliwell, “A tutorial on ultrasonic physics and imaging techniques,” </w:t>
      </w:r>
      <w:r w:rsidRPr="008F39BF">
        <w:rPr>
          <w:rFonts w:ascii="Century" w:hAnsi="Century"/>
          <w:i/>
          <w:iCs/>
          <w:noProof/>
          <w:sz w:val="18"/>
        </w:rPr>
        <w:t>Proc. Inst. Mech. Eng. Part H J. Eng. Med.</w:t>
      </w:r>
      <w:r w:rsidRPr="008F39BF">
        <w:rPr>
          <w:rFonts w:ascii="Century" w:hAnsi="Century"/>
          <w:noProof/>
          <w:sz w:val="18"/>
        </w:rPr>
        <w:t>, vol. 224, no. 2, pp. 127–142, 2010.</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[13]</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123–34, Jul. 1995.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[14]</w:t>
      </w:r>
      <w:r w:rsidRPr="008F39BF">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8F39BF">
        <w:rPr>
          <w:rFonts w:ascii="Century" w:hAnsi="Century"/>
          <w:i/>
          <w:iCs/>
          <w:noProof/>
          <w:sz w:val="18"/>
        </w:rPr>
        <w:t>J. Ultrasound Med.</w:t>
      </w:r>
      <w:r w:rsidRPr="008F39BF">
        <w:rPr>
          <w:rFonts w:ascii="Century" w:hAnsi="Century"/>
          <w:noProof/>
          <w:sz w:val="18"/>
        </w:rPr>
        <w:t>, vol. 24, no. 2, pp. 161–167, Feb. 2005.</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[15]</w:t>
      </w:r>
      <w:r w:rsidRPr="008F39BF">
        <w:rPr>
          <w:rFonts w:ascii="Century" w:hAnsi="Century"/>
          <w:noProof/>
          <w:sz w:val="18"/>
        </w:rPr>
        <w:tab/>
        <w:t xml:space="preserve">S.-C. Chen, Y.-C. Cheung, C.-H. Su, M.-F. Chen, T.-L. Hwang, and S. Hsueh, “Analysis of sonographic features for the differentiation of benign and malignant breast tumors of different sizes.,” </w:t>
      </w:r>
      <w:r w:rsidRPr="008F39BF">
        <w:rPr>
          <w:rFonts w:ascii="Century" w:hAnsi="Century"/>
          <w:i/>
          <w:iCs/>
          <w:noProof/>
          <w:sz w:val="18"/>
        </w:rPr>
        <w:t>Ultrasound Obstet. Gynecol.</w:t>
      </w:r>
      <w:r w:rsidRPr="008F39BF">
        <w:rPr>
          <w:rFonts w:ascii="Century" w:hAnsi="Century"/>
          <w:noProof/>
          <w:sz w:val="18"/>
        </w:rPr>
        <w:t>, vol. 23, no. 2, pp. 188–93, Feb.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[16]</w:t>
      </w:r>
      <w:r w:rsidRPr="008F39BF">
        <w:rPr>
          <w:rFonts w:ascii="Century" w:hAnsi="Century"/>
          <w:noProof/>
          <w:sz w:val="18"/>
        </w:rPr>
        <w:tab/>
        <w:t xml:space="preserve">A. T. Harris, “Case 41: Ductal carcinoma in situ.,” </w:t>
      </w:r>
      <w:r w:rsidRPr="008F39BF">
        <w:rPr>
          <w:rFonts w:ascii="Century" w:hAnsi="Century"/>
          <w:i/>
          <w:iCs/>
          <w:noProof/>
          <w:sz w:val="18"/>
        </w:rPr>
        <w:t>Radiology</w:t>
      </w:r>
      <w:r w:rsidRPr="008F39BF">
        <w:rPr>
          <w:rFonts w:ascii="Century" w:hAnsi="Century"/>
          <w:noProof/>
          <w:sz w:val="18"/>
        </w:rPr>
        <w:t>, vol. 221, no. 3, pp. 770–3, Dec.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[17]</w:t>
      </w:r>
      <w:r w:rsidRPr="008F39BF">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8F39BF">
        <w:rPr>
          <w:rFonts w:ascii="Century" w:hAnsi="Century"/>
          <w:i/>
          <w:iCs/>
          <w:noProof/>
          <w:sz w:val="18"/>
        </w:rPr>
        <w:t>AJR. Am. J. Roentgenol.</w:t>
      </w:r>
      <w:r w:rsidRPr="008F39BF">
        <w:rPr>
          <w:rFonts w:ascii="Century" w:hAnsi="Century"/>
          <w:noProof/>
          <w:sz w:val="18"/>
        </w:rPr>
        <w:t>, vol. 192, no. 2, pp. 379–83, Feb.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[18]</w:t>
      </w:r>
      <w:r w:rsidRPr="008F39BF">
        <w:rPr>
          <w:rFonts w:ascii="Century" w:hAnsi="Century"/>
          <w:noProof/>
          <w:sz w:val="18"/>
        </w:rPr>
        <w:tab/>
        <w:t xml:space="preserve">L. Mahoney and A. Csima, “Efficiency of palpation in clinical detection of breast cancer.,” </w:t>
      </w:r>
      <w:r w:rsidRPr="008F39BF">
        <w:rPr>
          <w:rFonts w:ascii="Century" w:hAnsi="Century"/>
          <w:i/>
          <w:iCs/>
          <w:noProof/>
          <w:sz w:val="18"/>
        </w:rPr>
        <w:t>Can. Med. Assoc. J.</w:t>
      </w:r>
      <w:r w:rsidRPr="008F39BF">
        <w:rPr>
          <w:rFonts w:ascii="Century" w:hAnsi="Century"/>
          <w:noProof/>
          <w:sz w:val="18"/>
        </w:rPr>
        <w:t>, vol. 127, no. 8, pp. 729–30, Oct. 1982.</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[19]</w:t>
      </w:r>
      <w:r w:rsidRPr="008F39BF">
        <w:rPr>
          <w:rFonts w:ascii="Century" w:hAnsi="Century"/>
          <w:noProof/>
          <w:sz w:val="18"/>
        </w:rPr>
        <w:tab/>
        <w:t xml:space="preserve">J.-L. Gennisson, T. Deffieux, M. Fink, and M. Tanter, “Ultrasound elastography: principles and techniques.,” </w:t>
      </w:r>
      <w:r w:rsidRPr="008F39BF">
        <w:rPr>
          <w:rFonts w:ascii="Century" w:hAnsi="Century"/>
          <w:i/>
          <w:iCs/>
          <w:noProof/>
          <w:sz w:val="18"/>
        </w:rPr>
        <w:t>Diagn. Interv. Imaging</w:t>
      </w:r>
      <w:r w:rsidRPr="008F39BF">
        <w:rPr>
          <w:rFonts w:ascii="Century" w:hAnsi="Century"/>
          <w:noProof/>
          <w:sz w:val="18"/>
        </w:rPr>
        <w:t>, vol. 94, no. 5, pp. 487–95, May 2013.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[20]</w:t>
      </w:r>
      <w:r w:rsidRPr="008F39BF">
        <w:rPr>
          <w:rFonts w:ascii="Century" w:hAnsi="Century"/>
          <w:noProof/>
          <w:sz w:val="18"/>
        </w:rPr>
        <w:tab/>
        <w:t xml:space="preserve">J. E. Lindop, G. M. Treece, A. H. Gee, and R. W. Prager, “3D elastography using freehand ultrasound,” </w:t>
      </w:r>
      <w:r w:rsidRPr="008F39BF">
        <w:rPr>
          <w:rFonts w:ascii="Century" w:hAnsi="Century"/>
          <w:i/>
          <w:iCs/>
          <w:noProof/>
          <w:sz w:val="18"/>
        </w:rPr>
        <w:t>Ultrasound Med. Biol.</w:t>
      </w:r>
      <w:r w:rsidRPr="008F39BF">
        <w:rPr>
          <w:rFonts w:ascii="Century" w:hAnsi="Century"/>
          <w:noProof/>
          <w:sz w:val="18"/>
        </w:rPr>
        <w:t>, vol. 32, no. 4, pp. 529–545, 2006.</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[21]</w:t>
      </w:r>
      <w:r w:rsidRPr="008F39BF">
        <w:rPr>
          <w:rFonts w:ascii="Century" w:hAnsi="Century"/>
          <w:noProof/>
          <w:sz w:val="18"/>
        </w:rPr>
        <w:tab/>
        <w:t xml:space="preserve">P.-L. Yen, D.-R. Chen, K.-T. Yeh, and P.-Y. Chu, “Development of a stiffness measurement accessory for ultrasound in breast cancer diagnosis,” </w:t>
      </w:r>
      <w:r w:rsidRPr="008F39BF">
        <w:rPr>
          <w:rFonts w:ascii="Century" w:hAnsi="Century"/>
          <w:i/>
          <w:iCs/>
          <w:noProof/>
          <w:sz w:val="18"/>
        </w:rPr>
        <w:t>Med. Eng. Phys.</w:t>
      </w:r>
      <w:r w:rsidRPr="008F39BF">
        <w:rPr>
          <w:rFonts w:ascii="Century" w:hAnsi="Century"/>
          <w:noProof/>
          <w:sz w:val="18"/>
        </w:rPr>
        <w:t>, vol. 33, no. 9, pp. 1108–1119,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[22]</w:t>
      </w:r>
      <w:r w:rsidRPr="008F39BF">
        <w:rPr>
          <w:rFonts w:ascii="Century" w:hAnsi="Century"/>
          <w:noProof/>
          <w:sz w:val="18"/>
        </w:rPr>
        <w:tab/>
        <w:t xml:space="preserve">O. Goksel and S. E. Salcudean, “B-Mode Ultrasound Image Simulation in Deformable 3-D Medium,” </w:t>
      </w:r>
      <w:r w:rsidRPr="008F39BF">
        <w:rPr>
          <w:rFonts w:ascii="Century" w:hAnsi="Century"/>
          <w:i/>
          <w:iCs/>
          <w:noProof/>
          <w:sz w:val="18"/>
        </w:rPr>
        <w:t>IEEE Trans. Med. Imaging,</w:t>
      </w:r>
      <w:r w:rsidRPr="008F39BF">
        <w:rPr>
          <w:rFonts w:ascii="Century" w:hAnsi="Century"/>
          <w:noProof/>
          <w:sz w:val="18"/>
        </w:rPr>
        <w:t xml:space="preserve"> vol. 28, pp. 1657–1669,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[23]</w:t>
      </w:r>
      <w:r w:rsidRPr="008F39BF">
        <w:rPr>
          <w:rFonts w:ascii="Century" w:hAnsi="Century"/>
          <w:noProof/>
          <w:sz w:val="18"/>
        </w:rPr>
        <w:tab/>
        <w:t xml:space="preserve">A. Fenster, K. Surry, W. Smith, and D. B. Downey, “The use of three-dimensional ultrasound imaging in breast biopsy and prostate therapy,” </w:t>
      </w:r>
      <w:r w:rsidRPr="008F39BF">
        <w:rPr>
          <w:rFonts w:ascii="Century" w:hAnsi="Century"/>
          <w:i/>
          <w:iCs/>
          <w:noProof/>
          <w:sz w:val="18"/>
        </w:rPr>
        <w:t>Meas. J. Int. Meas. Confed.</w:t>
      </w:r>
      <w:r w:rsidRPr="008F39BF">
        <w:rPr>
          <w:rFonts w:ascii="Century" w:hAnsi="Century"/>
          <w:noProof/>
          <w:sz w:val="18"/>
        </w:rPr>
        <w:t>, vol. 36, no. 3–4, pp. 245–256,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lastRenderedPageBreak/>
        <w:t>[24]</w:t>
      </w:r>
      <w:r w:rsidRPr="008F39BF">
        <w:rPr>
          <w:rFonts w:ascii="Century" w:hAnsi="Century"/>
          <w:noProof/>
          <w:sz w:val="18"/>
        </w:rPr>
        <w:tab/>
        <w:t xml:space="preserve">A. Fenster, K. J. M. Surry, G. R. Mills, and D. B. Downey, “3D ultrasound guided breast biopsy system,” </w:t>
      </w:r>
      <w:r w:rsidRPr="008F39BF">
        <w:rPr>
          <w:rFonts w:ascii="Century" w:hAnsi="Century"/>
          <w:i/>
          <w:iCs/>
          <w:noProof/>
          <w:sz w:val="18"/>
        </w:rPr>
        <w:t>Ultrasonics</w:t>
      </w:r>
      <w:r w:rsidRPr="008F39BF">
        <w:rPr>
          <w:rFonts w:ascii="Century" w:hAnsi="Century"/>
          <w:noProof/>
          <w:sz w:val="18"/>
        </w:rPr>
        <w:t>, vol. 42, no. 1–9, pp. 769–774, 2004.</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[25]</w:t>
      </w:r>
      <w:r w:rsidRPr="008F39BF">
        <w:rPr>
          <w:rFonts w:ascii="Century" w:hAnsi="Century"/>
          <w:noProof/>
          <w:sz w:val="18"/>
        </w:rPr>
        <w:tab/>
        <w:t xml:space="preserve">J. A. Jensen, “Medical ultrasound imaging,” </w:t>
      </w:r>
      <w:r w:rsidRPr="008F39BF">
        <w:rPr>
          <w:rFonts w:ascii="Century" w:hAnsi="Century"/>
          <w:i/>
          <w:iCs/>
          <w:noProof/>
          <w:sz w:val="18"/>
        </w:rPr>
        <w:t>Prog. Biophys. Mol. Biol.</w:t>
      </w:r>
      <w:r w:rsidRPr="008F39BF">
        <w:rPr>
          <w:rFonts w:ascii="Century" w:hAnsi="Century"/>
          <w:noProof/>
          <w:sz w:val="18"/>
        </w:rPr>
        <w:t>, vol. 93, no. 1–3, pp. 153–165,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[26]</w:t>
      </w:r>
      <w:r w:rsidRPr="008F39BF">
        <w:rPr>
          <w:rFonts w:ascii="Century" w:hAnsi="Century"/>
          <w:noProof/>
          <w:sz w:val="18"/>
        </w:rPr>
        <w:tab/>
        <w:t xml:space="preserve">R. Rohling, A. Gee, and L. Berman, “Three-dimensional spatial compounding of ultrasound images,” </w:t>
      </w:r>
      <w:r w:rsidRPr="008F39BF">
        <w:rPr>
          <w:rFonts w:ascii="Century" w:hAnsi="Century"/>
          <w:i/>
          <w:iCs/>
          <w:noProof/>
          <w:sz w:val="18"/>
        </w:rPr>
        <w:t>Med. Image Anal.</w:t>
      </w:r>
      <w:r w:rsidRPr="008F39BF">
        <w:rPr>
          <w:rFonts w:ascii="Century" w:hAnsi="Century"/>
          <w:noProof/>
          <w:sz w:val="18"/>
        </w:rPr>
        <w:t>, vol. 1, no. 3, pp. 177–193, 1997.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[27]</w:t>
      </w:r>
      <w:r w:rsidRPr="008F39BF">
        <w:rPr>
          <w:rFonts w:ascii="Century" w:hAnsi="Century"/>
          <w:noProof/>
          <w:sz w:val="18"/>
        </w:rPr>
        <w:tab/>
        <w:t xml:space="preserve">O. V. Solberg, F. Lindseth, H. Torp, R. E. Blake, and T. A. N. Hernes, “Freehand 3D Ultrasound Reconstruction Algorithms—A Review,” </w:t>
      </w:r>
      <w:r w:rsidRPr="008F39BF">
        <w:rPr>
          <w:rFonts w:ascii="Century" w:hAnsi="Century"/>
          <w:i/>
          <w:iCs/>
          <w:noProof/>
          <w:sz w:val="18"/>
        </w:rPr>
        <w:t>Ultrasound Med. Biol.</w:t>
      </w:r>
      <w:r w:rsidRPr="008F39BF">
        <w:rPr>
          <w:rFonts w:ascii="Century" w:hAnsi="Century"/>
          <w:noProof/>
          <w:sz w:val="18"/>
        </w:rPr>
        <w:t>, vol. 33, no. 7, pp. 991–1009,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[28]</w:t>
      </w:r>
      <w:r w:rsidRPr="008F39BF">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8F39BF">
        <w:rPr>
          <w:rFonts w:ascii="Century" w:hAnsi="Century"/>
          <w:i/>
          <w:iCs/>
          <w:noProof/>
          <w:sz w:val="18"/>
        </w:rPr>
        <w:t>Eur. J. Radiol.</w:t>
      </w:r>
      <w:r w:rsidRPr="008F39BF">
        <w:rPr>
          <w:rFonts w:ascii="Century" w:hAnsi="Century"/>
          <w:noProof/>
          <w:sz w:val="18"/>
        </w:rPr>
        <w:t>, vol. 71, no. 1, pp. 109–15, Jul.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[29]</w:t>
      </w:r>
      <w:r w:rsidRPr="008F39BF">
        <w:rPr>
          <w:rFonts w:ascii="Century" w:hAnsi="Century"/>
          <w:noProof/>
          <w:sz w:val="18"/>
        </w:rPr>
        <w:tab/>
        <w:t xml:space="preserve">D.-R. Chen, R.-F. Chang, W.-J. Wu, W. K. Moon, and W.-L. Wu, “3-D breast ultrasound segmentation using active contour model,” </w:t>
      </w:r>
      <w:r w:rsidRPr="008F39BF">
        <w:rPr>
          <w:rFonts w:ascii="Century" w:hAnsi="Century"/>
          <w:i/>
          <w:iCs/>
          <w:noProof/>
          <w:sz w:val="18"/>
        </w:rPr>
        <w:t>Ultrasound Med. Biol.</w:t>
      </w:r>
      <w:r w:rsidRPr="008F39BF">
        <w:rPr>
          <w:rFonts w:ascii="Century" w:hAnsi="Century"/>
          <w:noProof/>
          <w:sz w:val="18"/>
        </w:rPr>
        <w:t>, vol. 29, no. 7, pp. 1017–1026,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[30]</w:t>
      </w:r>
      <w:r w:rsidRPr="008F39BF">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8F39BF">
        <w:rPr>
          <w:rFonts w:ascii="Century" w:hAnsi="Century"/>
          <w:i/>
          <w:iCs/>
          <w:noProof/>
          <w:sz w:val="18"/>
        </w:rPr>
        <w:t>Breast Cancer (Auckl).</w:t>
      </w:r>
      <w:r w:rsidRPr="008F39BF">
        <w:rPr>
          <w:rFonts w:ascii="Century" w:hAnsi="Century"/>
          <w:noProof/>
          <w:sz w:val="18"/>
        </w:rPr>
        <w:t>, vol. 5, pp. 43–52, Jan. 2011.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[31]</w:t>
      </w:r>
      <w:r w:rsidRPr="008F39BF">
        <w:rPr>
          <w:rFonts w:ascii="Century" w:hAnsi="Century"/>
          <w:noProof/>
          <w:sz w:val="18"/>
        </w:rPr>
        <w:tab/>
        <w:t xml:space="preserve">E. Merz, </w:t>
      </w:r>
      <w:r w:rsidRPr="008F39BF">
        <w:rPr>
          <w:rFonts w:ascii="Century" w:hAnsi="Century"/>
          <w:i/>
          <w:iCs/>
          <w:noProof/>
          <w:sz w:val="18"/>
        </w:rPr>
        <w:t>Ultrasound in Obstetrics and Gynecology, Volume 2</w:t>
      </w:r>
      <w:r w:rsidRPr="008F39BF">
        <w:rPr>
          <w:rFonts w:ascii="Century" w:hAnsi="Century"/>
          <w:noProof/>
          <w:sz w:val="18"/>
        </w:rPr>
        <w:t>. Thieme, 2007.</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[32]</w:t>
      </w:r>
      <w:r w:rsidRPr="008F39BF">
        <w:rPr>
          <w:rFonts w:ascii="Century" w:hAnsi="Century"/>
          <w:noProof/>
          <w:sz w:val="18"/>
        </w:rPr>
        <w:tab/>
        <w:t xml:space="preserve">F. Torres, Z. Fanti, and F. Arambula Cosío, “3D freehand ultrasound for medical assistance in diagnosis and treatment of breast cancer: preliminary results,” </w:t>
      </w:r>
      <w:r w:rsidRPr="008F39BF">
        <w:rPr>
          <w:rFonts w:ascii="Century" w:hAnsi="Century"/>
          <w:i/>
          <w:iCs/>
          <w:noProof/>
          <w:sz w:val="18"/>
        </w:rPr>
        <w:t>Proc. SPIE</w:t>
      </w:r>
      <w:r w:rsidRPr="008F39BF">
        <w:rPr>
          <w:rFonts w:ascii="Century" w:hAnsi="Century"/>
          <w:noProof/>
          <w:sz w:val="18"/>
        </w:rPr>
        <w:t>, vol. 8922. p. 89220K–89220K–10, 2013.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[33]</w:t>
      </w:r>
      <w:r w:rsidRPr="008F39BF">
        <w:rPr>
          <w:rFonts w:ascii="Century" w:hAnsi="Century"/>
          <w:noProof/>
          <w:sz w:val="18"/>
        </w:rPr>
        <w:tab/>
        <w:t xml:space="preserve">K. Cleary and T. M. Peters, “Image-guided interventions: Technology review and clinical applications,” </w:t>
      </w:r>
      <w:r w:rsidRPr="008F39BF">
        <w:rPr>
          <w:rFonts w:ascii="Century" w:hAnsi="Century"/>
          <w:i/>
          <w:iCs/>
          <w:noProof/>
          <w:sz w:val="18"/>
        </w:rPr>
        <w:t>Annu. Rev. Biomed. Eng.</w:t>
      </w:r>
      <w:r w:rsidRPr="008F39BF">
        <w:rPr>
          <w:rFonts w:ascii="Century" w:hAnsi="Century"/>
          <w:noProof/>
          <w:sz w:val="18"/>
        </w:rPr>
        <w:t>, vol. 12, pp. 119–142, 2010.</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[34]</w:t>
      </w:r>
      <w:r w:rsidRPr="008F39BF">
        <w:rPr>
          <w:rFonts w:ascii="Century" w:hAnsi="Century"/>
          <w:noProof/>
          <w:sz w:val="18"/>
        </w:rPr>
        <w:tab/>
        <w:t xml:space="preserve">P. Jordan, S. Socrate, T. E. Zickler, and R. D. Howe, “Constitutive modeling of porcine liver in indentation using 3D ultrasound imaging,” </w:t>
      </w:r>
      <w:r w:rsidRPr="008F39BF">
        <w:rPr>
          <w:rFonts w:ascii="Century" w:hAnsi="Century"/>
          <w:i/>
          <w:iCs/>
          <w:noProof/>
          <w:sz w:val="18"/>
        </w:rPr>
        <w:t>J. Mech. Behav. Biomed. Mater.</w:t>
      </w:r>
      <w:r w:rsidRPr="008F39BF">
        <w:rPr>
          <w:rFonts w:ascii="Century" w:hAnsi="Century"/>
          <w:noProof/>
          <w:sz w:val="18"/>
        </w:rPr>
        <w:t>, vol. 2, no. 2, pp. 192–201,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[35]</w:t>
      </w:r>
      <w:r w:rsidRPr="008F39BF">
        <w:rPr>
          <w:rFonts w:ascii="Century" w:hAnsi="Century"/>
          <w:noProof/>
          <w:sz w:val="18"/>
        </w:rPr>
        <w:tab/>
        <w:t xml:space="preserve">T. Lange, N. Papenberg, S. Heldmann, J. Modersitzki, B. Fischer, H. Lamecker, and P. M. Schlag, “3D ultrasound-CT registration of the liver using combined landmark-intensity information.,” </w:t>
      </w:r>
      <w:r w:rsidRPr="008F39BF">
        <w:rPr>
          <w:rFonts w:ascii="Century" w:hAnsi="Century"/>
          <w:i/>
          <w:iCs/>
          <w:noProof/>
          <w:sz w:val="18"/>
        </w:rPr>
        <w:t>Int. J. Comput. Assist. Radiol. Surg.</w:t>
      </w:r>
      <w:r w:rsidRPr="008F39BF">
        <w:rPr>
          <w:rFonts w:ascii="Century" w:hAnsi="Century"/>
          <w:noProof/>
          <w:sz w:val="18"/>
        </w:rPr>
        <w:t>, vol. 4, no. 1, pp. 79–88, Jan. 2009.</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[36]</w:t>
      </w:r>
      <w:r w:rsidRPr="008F39BF">
        <w:rPr>
          <w:rFonts w:ascii="Century" w:hAnsi="Century"/>
          <w:noProof/>
          <w:sz w:val="18"/>
        </w:rPr>
        <w:tab/>
        <w:t xml:space="preserve">R. McCloy and R. Stone, “Science, medicine, and the future. Virtual reality in surgery.,” </w:t>
      </w:r>
      <w:r w:rsidRPr="008F39BF">
        <w:rPr>
          <w:rFonts w:ascii="Century" w:hAnsi="Century"/>
          <w:i/>
          <w:iCs/>
          <w:noProof/>
          <w:sz w:val="18"/>
        </w:rPr>
        <w:t>BMJ</w:t>
      </w:r>
      <w:r w:rsidRPr="008F39BF">
        <w:rPr>
          <w:rFonts w:ascii="Century" w:hAnsi="Century"/>
          <w:noProof/>
          <w:sz w:val="18"/>
        </w:rPr>
        <w:t>, vol. 323, no. 7318, pp. 912–5, Oct.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[37]</w:t>
      </w:r>
      <w:r w:rsidRPr="008F39BF">
        <w:rPr>
          <w:rFonts w:ascii="Century" w:hAnsi="Century"/>
          <w:noProof/>
          <w:sz w:val="18"/>
        </w:rPr>
        <w:tab/>
        <w:t xml:space="preserve">A. M. Badawi and M. A. El-Mahdy, “Path planning simulation for 3D ultrasound guided needle biopsy system,” </w:t>
      </w:r>
      <w:r w:rsidRPr="008F39BF">
        <w:rPr>
          <w:rFonts w:ascii="Century" w:hAnsi="Century"/>
          <w:i/>
          <w:iCs/>
          <w:noProof/>
          <w:sz w:val="18"/>
        </w:rPr>
        <w:t>Circuits Syst. 2003 IEEE 46th Midwest Symp.</w:t>
      </w:r>
      <w:r w:rsidRPr="008F39BF">
        <w:rPr>
          <w:rFonts w:ascii="Century" w:hAnsi="Century"/>
          <w:noProof/>
          <w:sz w:val="18"/>
        </w:rPr>
        <w:t>, vol. 1, pp. 345–347,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[38]</w:t>
      </w:r>
      <w:r w:rsidRPr="008F39BF">
        <w:rPr>
          <w:rFonts w:ascii="Century" w:hAnsi="Century"/>
          <w:noProof/>
          <w:sz w:val="18"/>
        </w:rPr>
        <w:tab/>
        <w:t xml:space="preserve">U. Ecke, B. Luebben, J. Maurer, S. Boor, and W. J. Mann, “Comparison of Different Computer-Aided Surgery Systems in Skull Base Surgery.,” </w:t>
      </w:r>
      <w:r w:rsidRPr="008F39BF">
        <w:rPr>
          <w:rFonts w:ascii="Century" w:hAnsi="Century"/>
          <w:i/>
          <w:iCs/>
          <w:noProof/>
          <w:sz w:val="18"/>
        </w:rPr>
        <w:t>Skull Base</w:t>
      </w:r>
      <w:r w:rsidRPr="008F39BF">
        <w:rPr>
          <w:rFonts w:ascii="Century" w:hAnsi="Century"/>
          <w:noProof/>
          <w:sz w:val="18"/>
        </w:rPr>
        <w:t>, vol. 13, no. 1, pp. 43–50, Feb. 2003.</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[39]</w:t>
      </w:r>
      <w:r w:rsidRPr="008F39BF">
        <w:rPr>
          <w:rFonts w:ascii="Century" w:hAnsi="Century"/>
          <w:noProof/>
          <w:sz w:val="18"/>
        </w:rPr>
        <w:tab/>
        <w:t xml:space="preserve">L. Joskowicz and R. H. Taylor, “Computers in imaging and guided surgery,” </w:t>
      </w:r>
      <w:r w:rsidRPr="008F39BF">
        <w:rPr>
          <w:rFonts w:ascii="Century" w:hAnsi="Century"/>
          <w:i/>
          <w:iCs/>
          <w:noProof/>
          <w:sz w:val="18"/>
        </w:rPr>
        <w:t>Comput. Sci. Eng.</w:t>
      </w:r>
      <w:r w:rsidRPr="008F39BF">
        <w:rPr>
          <w:rFonts w:ascii="Century" w:hAnsi="Century"/>
          <w:noProof/>
          <w:sz w:val="18"/>
        </w:rPr>
        <w:t>, vol. 3, no. 5, pp. 65–72, 2001.</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[40]</w:t>
      </w:r>
      <w:r w:rsidRPr="008F39BF">
        <w:rPr>
          <w:rFonts w:ascii="Century" w:hAnsi="Century"/>
          <w:noProof/>
          <w:sz w:val="18"/>
        </w:rPr>
        <w:tab/>
        <w:t xml:space="preserve">A. Enquobahrie, D. Gobbi, M. Turek, P. Cheng, Z. Yaniv, F. Lindseth, and K. Cleary, “Designing Tracking Software for Image-Guided Surgery Applications: IGSTK Experience.,” </w:t>
      </w:r>
      <w:r w:rsidRPr="008F39BF">
        <w:rPr>
          <w:rFonts w:ascii="Century" w:hAnsi="Century"/>
          <w:i/>
          <w:iCs/>
          <w:noProof/>
          <w:sz w:val="18"/>
        </w:rPr>
        <w:t>Int. J. Comput. Assist. Radiol. Surg.</w:t>
      </w:r>
      <w:r w:rsidRPr="008F39BF">
        <w:rPr>
          <w:rFonts w:ascii="Century" w:hAnsi="Century"/>
          <w:noProof/>
          <w:sz w:val="18"/>
        </w:rPr>
        <w:t>, vol. 3, no. 5, pp. 395–403, Nov. 2008.</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[41]</w:t>
      </w:r>
      <w:r w:rsidRPr="008F39BF">
        <w:rPr>
          <w:rFonts w:ascii="Century" w:hAnsi="Century"/>
          <w:noProof/>
          <w:sz w:val="18"/>
        </w:rPr>
        <w:tab/>
        <w:t xml:space="preserve">T. S. Yoo, M. J. Ackerman, W. E. Lorensen, W. Schroeder, V. Chalana, S. Aylward, D. Metaxas, and R. Whitaker, “Engineering and algorithm design for an image processing Api: a technical report on ITK--the Insight Toolkit.,” </w:t>
      </w:r>
      <w:r w:rsidRPr="008F39BF">
        <w:rPr>
          <w:rFonts w:ascii="Century" w:hAnsi="Century"/>
          <w:i/>
          <w:iCs/>
          <w:noProof/>
          <w:sz w:val="18"/>
        </w:rPr>
        <w:t>Stud. Health Technol. Inform.</w:t>
      </w:r>
      <w:r w:rsidRPr="008F39BF">
        <w:rPr>
          <w:rFonts w:ascii="Century" w:hAnsi="Century"/>
          <w:noProof/>
          <w:sz w:val="18"/>
        </w:rPr>
        <w:t>, vol. 85, pp. 586–92, Jan. 2002.</w:t>
      </w:r>
    </w:p>
    <w:p w:rsidR="008F39BF" w:rsidRPr="008F39BF" w:rsidRDefault="008F39BF" w:rsidP="00E56A0F">
      <w:pPr>
        <w:pStyle w:val="NormalWeb"/>
        <w:spacing w:before="0" w:beforeAutospacing="0" w:after="0" w:afterAutospacing="0"/>
        <w:ind w:left="640" w:hanging="640"/>
        <w:jc w:val="both"/>
        <w:divId w:val="1502961560"/>
        <w:rPr>
          <w:rFonts w:ascii="Century" w:hAnsi="Century"/>
          <w:noProof/>
          <w:sz w:val="18"/>
        </w:rPr>
      </w:pPr>
      <w:r w:rsidRPr="008F39BF">
        <w:rPr>
          <w:rFonts w:ascii="Century" w:hAnsi="Century"/>
          <w:noProof/>
          <w:sz w:val="18"/>
        </w:rPr>
        <w:t>[42]</w:t>
      </w:r>
      <w:r w:rsidRPr="008F39BF">
        <w:rPr>
          <w:rFonts w:ascii="Century" w:hAnsi="Century"/>
          <w:noProof/>
          <w:sz w:val="18"/>
        </w:rPr>
        <w:tab/>
        <w:t xml:space="preserve">W. Schroeder, K. Martin, and B. Lorensen, </w:t>
      </w:r>
      <w:r w:rsidRPr="008F39BF">
        <w:rPr>
          <w:rFonts w:ascii="Century" w:hAnsi="Century"/>
          <w:i/>
          <w:iCs/>
          <w:noProof/>
          <w:sz w:val="18"/>
        </w:rPr>
        <w:t>Visualization Toolkit</w:t>
      </w:r>
      <w:r w:rsidRPr="008F39BF">
        <w:rPr>
          <w:rFonts w:ascii="Century" w:hAnsi="Century"/>
          <w:noProof/>
          <w:sz w:val="18"/>
        </w:rPr>
        <w:t xml:space="preserve">, 4th Editio. 2006. </w:t>
      </w:r>
    </w:p>
    <w:p w:rsidR="00F5293C" w:rsidRPr="00DC0483" w:rsidRDefault="007130F4" w:rsidP="00E56A0F">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6EC" w:rsidRDefault="003D06EC" w:rsidP="00E02309">
      <w:pPr>
        <w:spacing w:after="0" w:line="240" w:lineRule="auto"/>
      </w:pPr>
      <w:r>
        <w:separator/>
      </w:r>
    </w:p>
  </w:endnote>
  <w:endnote w:type="continuationSeparator" w:id="0">
    <w:p w:rsidR="003D06EC" w:rsidRDefault="003D06EC"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EndPr/>
    <w:sdtContent>
      <w:p w:rsidR="00A76EE7" w:rsidRDefault="00A76EE7">
        <w:pPr>
          <w:pStyle w:val="Piedepgina"/>
          <w:jc w:val="center"/>
        </w:pPr>
        <w:r>
          <w:fldChar w:fldCharType="begin"/>
        </w:r>
        <w:r>
          <w:instrText>PAGE   \* MERGEFORMAT</w:instrText>
        </w:r>
        <w:r>
          <w:fldChar w:fldCharType="separate"/>
        </w:r>
        <w:r w:rsidR="00792BD1" w:rsidRPr="00792BD1">
          <w:rPr>
            <w:noProof/>
            <w:lang w:val="es-ES"/>
          </w:rPr>
          <w:t>20</w:t>
        </w:r>
        <w:r>
          <w:fldChar w:fldCharType="end"/>
        </w:r>
      </w:p>
    </w:sdtContent>
  </w:sdt>
  <w:p w:rsidR="00A76EE7" w:rsidRDefault="00A76E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6EC" w:rsidRDefault="003D06EC" w:rsidP="00E02309">
      <w:pPr>
        <w:spacing w:after="0" w:line="240" w:lineRule="auto"/>
      </w:pPr>
      <w:r>
        <w:separator/>
      </w:r>
    </w:p>
  </w:footnote>
  <w:footnote w:type="continuationSeparator" w:id="0">
    <w:p w:rsidR="003D06EC" w:rsidRDefault="003D06EC"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80E40"/>
    <w:rsid w:val="000A439F"/>
    <w:rsid w:val="000C5E8C"/>
    <w:rsid w:val="000D6398"/>
    <w:rsid w:val="000E20FA"/>
    <w:rsid w:val="0010409A"/>
    <w:rsid w:val="00126940"/>
    <w:rsid w:val="00152C3E"/>
    <w:rsid w:val="00155B1F"/>
    <w:rsid w:val="00176BDD"/>
    <w:rsid w:val="001E1FE1"/>
    <w:rsid w:val="00203AB7"/>
    <w:rsid w:val="00236A91"/>
    <w:rsid w:val="00263C59"/>
    <w:rsid w:val="00284606"/>
    <w:rsid w:val="00294835"/>
    <w:rsid w:val="002A71A4"/>
    <w:rsid w:val="003044AD"/>
    <w:rsid w:val="00314770"/>
    <w:rsid w:val="003366B3"/>
    <w:rsid w:val="003806D9"/>
    <w:rsid w:val="003C1F0A"/>
    <w:rsid w:val="003D06EC"/>
    <w:rsid w:val="003F12A1"/>
    <w:rsid w:val="00403A9F"/>
    <w:rsid w:val="0041742E"/>
    <w:rsid w:val="00454D35"/>
    <w:rsid w:val="004815F9"/>
    <w:rsid w:val="004C31B6"/>
    <w:rsid w:val="004D615E"/>
    <w:rsid w:val="004E3920"/>
    <w:rsid w:val="00567816"/>
    <w:rsid w:val="005C74D8"/>
    <w:rsid w:val="005E063C"/>
    <w:rsid w:val="005F5800"/>
    <w:rsid w:val="00630017"/>
    <w:rsid w:val="00634719"/>
    <w:rsid w:val="006347D3"/>
    <w:rsid w:val="00646BF6"/>
    <w:rsid w:val="00646EC7"/>
    <w:rsid w:val="006779D4"/>
    <w:rsid w:val="00696BDE"/>
    <w:rsid w:val="006B2A89"/>
    <w:rsid w:val="006F6719"/>
    <w:rsid w:val="00704F43"/>
    <w:rsid w:val="007130F4"/>
    <w:rsid w:val="00725095"/>
    <w:rsid w:val="00762DE1"/>
    <w:rsid w:val="007776EF"/>
    <w:rsid w:val="007825F1"/>
    <w:rsid w:val="00792BD1"/>
    <w:rsid w:val="007945AF"/>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0F30"/>
    <w:rsid w:val="00A04645"/>
    <w:rsid w:val="00A107A5"/>
    <w:rsid w:val="00A26D77"/>
    <w:rsid w:val="00A72CE5"/>
    <w:rsid w:val="00A76EE7"/>
    <w:rsid w:val="00A92FF5"/>
    <w:rsid w:val="00AC362E"/>
    <w:rsid w:val="00AF01F4"/>
    <w:rsid w:val="00AF2CB7"/>
    <w:rsid w:val="00B67ABD"/>
    <w:rsid w:val="00B964C9"/>
    <w:rsid w:val="00BA6BCB"/>
    <w:rsid w:val="00C67B37"/>
    <w:rsid w:val="00C75D3D"/>
    <w:rsid w:val="00CB6CB4"/>
    <w:rsid w:val="00D102BD"/>
    <w:rsid w:val="00D22C35"/>
    <w:rsid w:val="00D37ABD"/>
    <w:rsid w:val="00D53A14"/>
    <w:rsid w:val="00D659F6"/>
    <w:rsid w:val="00D716EB"/>
    <w:rsid w:val="00DA56F1"/>
    <w:rsid w:val="00DC0483"/>
    <w:rsid w:val="00DE421B"/>
    <w:rsid w:val="00DF5AB2"/>
    <w:rsid w:val="00DF6C1E"/>
    <w:rsid w:val="00E02309"/>
    <w:rsid w:val="00E0766E"/>
    <w:rsid w:val="00E36376"/>
    <w:rsid w:val="00E52510"/>
    <w:rsid w:val="00E56A0F"/>
    <w:rsid w:val="00EB787E"/>
    <w:rsid w:val="00EC065B"/>
    <w:rsid w:val="00EF1F33"/>
    <w:rsid w:val="00F3535A"/>
    <w:rsid w:val="00F51257"/>
    <w:rsid w:val="00F5293C"/>
    <w:rsid w:val="00F75CBF"/>
    <w:rsid w:val="00F827A1"/>
    <w:rsid w:val="00F96F28"/>
    <w:rsid w:val="00FA4239"/>
    <w:rsid w:val="00FC1307"/>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D1E86-E71E-4B2F-8B31-E0213F523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20</Pages>
  <Words>24215</Words>
  <Characters>133185</Characters>
  <Application>Microsoft Office Word</Application>
  <DocSecurity>0</DocSecurity>
  <Lines>1109</Lines>
  <Paragraphs>314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14</cp:revision>
  <dcterms:created xsi:type="dcterms:W3CDTF">2015-07-20T20:05:00Z</dcterms:created>
  <dcterms:modified xsi:type="dcterms:W3CDTF">2015-12-08T00:08:00Z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