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A9" w:rsidRPr="000737A5" w:rsidRDefault="00CB25A9" w:rsidP="00CB25A9">
      <w:pPr>
        <w:jc w:val="both"/>
        <w:rPr>
          <w:b/>
          <w:sz w:val="24"/>
        </w:rPr>
      </w:pPr>
      <w:r w:rsidRPr="000737A5">
        <w:rPr>
          <w:b/>
          <w:sz w:val="24"/>
        </w:rPr>
        <w:t>The Use of Texture Descriptors to Improve Automatic Breast Tumor Segmentations in Ultrasound Images</w:t>
      </w:r>
    </w:p>
    <w:p w:rsidR="00CB25A9" w:rsidRPr="000737A5" w:rsidRDefault="00CB25A9" w:rsidP="00CB25A9">
      <w:pPr>
        <w:spacing w:after="0"/>
        <w:jc w:val="both"/>
        <w:rPr>
          <w:sz w:val="20"/>
        </w:rPr>
      </w:pPr>
      <w:r w:rsidRPr="000737A5">
        <w:rPr>
          <w:sz w:val="20"/>
        </w:rPr>
        <w:t>Fabian Torres</w:t>
      </w:r>
      <w:r w:rsidRPr="000737A5">
        <w:rPr>
          <w:sz w:val="20"/>
          <w:vertAlign w:val="superscript"/>
        </w:rPr>
        <w:t>1</w:t>
      </w:r>
    </w:p>
    <w:p w:rsidR="00CB25A9" w:rsidRPr="000737A5" w:rsidRDefault="00CB25A9" w:rsidP="00CB25A9">
      <w:pPr>
        <w:spacing w:after="0"/>
        <w:jc w:val="both"/>
        <w:rPr>
          <w:sz w:val="20"/>
        </w:rPr>
      </w:pPr>
      <w:proofErr w:type="spellStart"/>
      <w:r w:rsidRPr="000737A5">
        <w:rPr>
          <w:sz w:val="20"/>
        </w:rPr>
        <w:t>Zian</w:t>
      </w:r>
      <w:proofErr w:type="spellEnd"/>
      <w:r w:rsidRPr="000737A5">
        <w:rPr>
          <w:sz w:val="20"/>
        </w:rPr>
        <w:t xml:space="preserve"> Fanti</w:t>
      </w:r>
      <w:r w:rsidRPr="000737A5">
        <w:rPr>
          <w:sz w:val="20"/>
          <w:vertAlign w:val="superscript"/>
        </w:rPr>
        <w:t>2</w:t>
      </w:r>
    </w:p>
    <w:p w:rsidR="00CB25A9" w:rsidRPr="000737A5" w:rsidRDefault="00CB25A9" w:rsidP="00CB25A9">
      <w:pPr>
        <w:spacing w:after="0"/>
        <w:jc w:val="both"/>
        <w:rPr>
          <w:sz w:val="20"/>
        </w:rPr>
      </w:pPr>
      <w:r w:rsidRPr="000737A5">
        <w:rPr>
          <w:sz w:val="20"/>
        </w:rPr>
        <w:t>Ping-Lang Yen</w:t>
      </w:r>
      <w:r w:rsidRPr="000737A5">
        <w:rPr>
          <w:sz w:val="20"/>
          <w:vertAlign w:val="superscript"/>
        </w:rPr>
        <w:t>3</w:t>
      </w:r>
    </w:p>
    <w:p w:rsidR="00CB25A9" w:rsidRPr="000737A5" w:rsidRDefault="00CB25A9" w:rsidP="00CB25A9">
      <w:pPr>
        <w:spacing w:after="0"/>
        <w:jc w:val="both"/>
        <w:rPr>
          <w:sz w:val="20"/>
          <w:vertAlign w:val="superscript"/>
        </w:rPr>
      </w:pPr>
      <w:r w:rsidRPr="000737A5">
        <w:rPr>
          <w:sz w:val="20"/>
        </w:rPr>
        <w:t xml:space="preserve">F. </w:t>
      </w:r>
      <w:proofErr w:type="spellStart"/>
      <w:r w:rsidRPr="000737A5">
        <w:rPr>
          <w:sz w:val="20"/>
        </w:rPr>
        <w:t>Arambula</w:t>
      </w:r>
      <w:proofErr w:type="spellEnd"/>
      <w:r w:rsidRPr="000737A5">
        <w:rPr>
          <w:sz w:val="20"/>
        </w:rPr>
        <w:t xml:space="preserve"> Cosío</w:t>
      </w:r>
      <w:r w:rsidRPr="000737A5">
        <w:rPr>
          <w:sz w:val="20"/>
          <w:vertAlign w:val="superscript"/>
        </w:rPr>
        <w:t>4</w:t>
      </w:r>
    </w:p>
    <w:p w:rsidR="00CB25A9" w:rsidRPr="000737A5" w:rsidRDefault="00CB25A9" w:rsidP="00CB25A9">
      <w:pPr>
        <w:spacing w:after="0"/>
        <w:jc w:val="both"/>
        <w:rPr>
          <w:sz w:val="20"/>
          <w:vertAlign w:val="superscript"/>
        </w:rPr>
      </w:pPr>
    </w:p>
    <w:p w:rsidR="00CB25A9" w:rsidRPr="000737A5" w:rsidRDefault="00CB25A9" w:rsidP="00CB25A9">
      <w:pPr>
        <w:spacing w:after="0"/>
        <w:jc w:val="both"/>
        <w:rPr>
          <w:sz w:val="20"/>
        </w:rPr>
      </w:pPr>
      <w:r w:rsidRPr="000737A5">
        <w:rPr>
          <w:sz w:val="20"/>
          <w:vertAlign w:val="superscript"/>
        </w:rPr>
        <w:t>1</w:t>
      </w:r>
      <w:r w:rsidRPr="000737A5">
        <w:rPr>
          <w:sz w:val="20"/>
        </w:rPr>
        <w:t>PhD Program in Electrical Engineering and Dig</w:t>
      </w:r>
      <w:r w:rsidR="00CD2001" w:rsidRPr="000737A5">
        <w:rPr>
          <w:sz w:val="20"/>
        </w:rPr>
        <w:t>ital Signal Processing, UNAM. Me</w:t>
      </w:r>
      <w:r w:rsidRPr="000737A5">
        <w:rPr>
          <w:sz w:val="20"/>
        </w:rPr>
        <w:t xml:space="preserve">xico D.F., 04510. fabian.trobles@gmail.com </w:t>
      </w:r>
    </w:p>
    <w:p w:rsidR="00CD2001" w:rsidRPr="000737A5" w:rsidRDefault="00CD2001" w:rsidP="00CB25A9">
      <w:pPr>
        <w:spacing w:after="0"/>
        <w:jc w:val="both"/>
        <w:rPr>
          <w:sz w:val="20"/>
          <w:lang w:val="es-ES"/>
        </w:rPr>
      </w:pPr>
      <w:r w:rsidRPr="000737A5">
        <w:rPr>
          <w:sz w:val="20"/>
          <w:vertAlign w:val="superscript"/>
        </w:rPr>
        <w:t>2</w:t>
      </w:r>
      <w:r w:rsidRPr="000737A5">
        <w:rPr>
          <w:sz w:val="20"/>
        </w:rPr>
        <w:t xml:space="preserve">PhD Program in Computer Science and Engineering, UNAM. </w:t>
      </w:r>
      <w:proofErr w:type="spellStart"/>
      <w:r w:rsidRPr="000737A5">
        <w:rPr>
          <w:sz w:val="20"/>
          <w:lang w:val="es-ES"/>
        </w:rPr>
        <w:t>Mexico</w:t>
      </w:r>
      <w:proofErr w:type="spellEnd"/>
      <w:r w:rsidRPr="000737A5">
        <w:rPr>
          <w:sz w:val="20"/>
          <w:lang w:val="es-ES"/>
        </w:rPr>
        <w:t>, D.F., 04510. zian.fanti@gmail.com</w:t>
      </w:r>
    </w:p>
    <w:p w:rsidR="00CD2001" w:rsidRPr="000737A5" w:rsidRDefault="00CD2001" w:rsidP="00CB25A9">
      <w:pPr>
        <w:spacing w:after="0"/>
        <w:jc w:val="both"/>
        <w:rPr>
          <w:sz w:val="20"/>
          <w:lang w:val="es-ES"/>
        </w:rPr>
      </w:pPr>
      <w:r w:rsidRPr="000737A5">
        <w:rPr>
          <w:sz w:val="20"/>
          <w:vertAlign w:val="superscript"/>
        </w:rPr>
        <w:t>3</w:t>
      </w:r>
      <w:r w:rsidRPr="000737A5">
        <w:rPr>
          <w:sz w:val="20"/>
        </w:rPr>
        <w:t xml:space="preserve">National Taiwan University, Department of Bio-Industrial Mechatronics Engineering. </w:t>
      </w:r>
      <w:proofErr w:type="spellStart"/>
      <w:r w:rsidRPr="000737A5">
        <w:rPr>
          <w:sz w:val="20"/>
          <w:lang w:val="es-ES"/>
        </w:rPr>
        <w:t>Taipei</w:t>
      </w:r>
      <w:proofErr w:type="spellEnd"/>
      <w:r w:rsidRPr="000737A5">
        <w:rPr>
          <w:sz w:val="20"/>
          <w:lang w:val="es-ES"/>
        </w:rPr>
        <w:t xml:space="preserve">, </w:t>
      </w:r>
      <w:proofErr w:type="spellStart"/>
      <w:r w:rsidRPr="000737A5">
        <w:rPr>
          <w:sz w:val="20"/>
          <w:lang w:val="es-ES"/>
        </w:rPr>
        <w:t>Taiwan</w:t>
      </w:r>
      <w:proofErr w:type="spellEnd"/>
      <w:r w:rsidRPr="000737A5">
        <w:rPr>
          <w:sz w:val="20"/>
          <w:lang w:val="es-ES"/>
        </w:rPr>
        <w:t>. plyen@ntu.edu.tw</w:t>
      </w:r>
    </w:p>
    <w:p w:rsidR="00CD2001" w:rsidRPr="000737A5" w:rsidRDefault="00CD2001" w:rsidP="00CD2001">
      <w:pPr>
        <w:jc w:val="both"/>
        <w:rPr>
          <w:sz w:val="20"/>
        </w:rPr>
      </w:pPr>
      <w:r w:rsidRPr="000737A5">
        <w:rPr>
          <w:sz w:val="20"/>
          <w:vertAlign w:val="superscript"/>
          <w:lang w:val="es-ES"/>
        </w:rPr>
        <w:t>4</w:t>
      </w:r>
      <w:r w:rsidRPr="000737A5">
        <w:rPr>
          <w:sz w:val="20"/>
          <w:lang w:val="es-ES"/>
        </w:rPr>
        <w:t xml:space="preserve">Biomedical </w:t>
      </w:r>
      <w:proofErr w:type="spellStart"/>
      <w:r w:rsidRPr="000737A5">
        <w:rPr>
          <w:sz w:val="20"/>
          <w:lang w:val="es-ES"/>
        </w:rPr>
        <w:t>Imaging</w:t>
      </w:r>
      <w:proofErr w:type="spellEnd"/>
      <w:r w:rsidRPr="000737A5">
        <w:rPr>
          <w:sz w:val="20"/>
          <w:lang w:val="es-ES"/>
        </w:rPr>
        <w:t xml:space="preserve"> </w:t>
      </w:r>
      <w:proofErr w:type="spellStart"/>
      <w:r w:rsidRPr="000737A5">
        <w:rPr>
          <w:sz w:val="20"/>
          <w:lang w:val="es-ES"/>
        </w:rPr>
        <w:t>Lab</w:t>
      </w:r>
      <w:proofErr w:type="spellEnd"/>
      <w:r w:rsidRPr="000737A5">
        <w:rPr>
          <w:sz w:val="20"/>
          <w:lang w:val="es-ES"/>
        </w:rPr>
        <w:t xml:space="preserve">, Centro de Ciencias Aplicadas y Desarrollo Tecnológico, UNAM. </w:t>
      </w:r>
      <w:r w:rsidRPr="000737A5">
        <w:rPr>
          <w:sz w:val="20"/>
        </w:rPr>
        <w:t>México, D.F., 04510. fernando.arambula@ccadet.unam.mx</w:t>
      </w:r>
    </w:p>
    <w:p w:rsidR="00CD2001" w:rsidRPr="000737A5" w:rsidRDefault="00CD2001" w:rsidP="00CD2001">
      <w:pPr>
        <w:jc w:val="both"/>
        <w:rPr>
          <w:sz w:val="20"/>
        </w:rPr>
      </w:pPr>
      <w:r w:rsidRPr="000737A5">
        <w:rPr>
          <w:b/>
          <w:sz w:val="20"/>
        </w:rPr>
        <w:t>Keywords:</w:t>
      </w:r>
      <w:r w:rsidRPr="000737A5">
        <w:rPr>
          <w:sz w:val="20"/>
        </w:rPr>
        <w:t xml:space="preserve"> Ultrasound, Texture analysis, Breast tumor segmentation, Contrast enhancement.</w:t>
      </w:r>
    </w:p>
    <w:p w:rsidR="00CD2001" w:rsidRPr="000737A5" w:rsidRDefault="00CD2001" w:rsidP="00CD2001">
      <w:pPr>
        <w:jc w:val="both"/>
        <w:rPr>
          <w:b/>
          <w:sz w:val="20"/>
        </w:rPr>
      </w:pPr>
      <w:r w:rsidRPr="000737A5">
        <w:rPr>
          <w:b/>
          <w:sz w:val="20"/>
        </w:rPr>
        <w:t>Abstract</w:t>
      </w:r>
    </w:p>
    <w:p w:rsidR="00D73889" w:rsidRPr="000737A5" w:rsidRDefault="00CD2001" w:rsidP="00CD2001">
      <w:pPr>
        <w:jc w:val="both"/>
        <w:rPr>
          <w:sz w:val="20"/>
        </w:rPr>
      </w:pPr>
      <w:r w:rsidRPr="000737A5">
        <w:rPr>
          <w:sz w:val="20"/>
        </w:rP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rsidRPr="000737A5">
        <w:rPr>
          <w:sz w:val="20"/>
        </w:rPr>
        <w:t>, and how they affect the outcome in automatic segmentations. We evaluated descriptors extracted from the analysis of the histogram, co-occurrence and run-length matrices. The contrast between the tumor region and the surrounding tissue was evaluated usin</w:t>
      </w:r>
      <w:r w:rsidR="00CC56F6" w:rsidRPr="000737A5">
        <w:rPr>
          <w:sz w:val="20"/>
        </w:rPr>
        <w:t>g the signal to noise ratio, contrast to noise ratio</w:t>
      </w:r>
      <w:r w:rsidR="008D0BAF" w:rsidRPr="000737A5">
        <w:rPr>
          <w:sz w:val="20"/>
        </w:rPr>
        <w:t xml:space="preserve">, histogram intersection and </w:t>
      </w:r>
      <w:proofErr w:type="spellStart"/>
      <w:r w:rsidR="008D0BAF" w:rsidRPr="000737A5">
        <w:rPr>
          <w:sz w:val="20"/>
        </w:rPr>
        <w:t>Minkowski</w:t>
      </w:r>
      <w:proofErr w:type="spellEnd"/>
      <w:r w:rsidR="008D0BAF" w:rsidRPr="000737A5">
        <w:rPr>
          <w:sz w:val="20"/>
        </w:rPr>
        <w:t>-form Distance between the tumor and background histograms. Also the ability to preserve borders was evaluated for each descriptor using</w:t>
      </w:r>
      <w:r w:rsidR="00CC56F6" w:rsidRPr="000737A5">
        <w:rPr>
          <w:sz w:val="20"/>
        </w:rPr>
        <w:t xml:space="preserve"> the edge preserving index</w:t>
      </w:r>
      <w:r w:rsidR="008D0BAF" w:rsidRPr="000737A5">
        <w:rPr>
          <w:sz w:val="20"/>
        </w:rPr>
        <w:t>. We have implemented a probabilistic segmentation method in order to evaluate the changes in the accuracy, sensitivity, specificity, and positive and negative predictive values of the method when using different texture descriptors. The results have shown that the Short Run Emphasis of the run-length matrix</w:t>
      </w:r>
      <w:r w:rsidR="00F23981" w:rsidRPr="000737A5">
        <w:rPr>
          <w:sz w:val="20"/>
        </w:rPr>
        <w:t xml:space="preserve"> has better results in the automatic segmentation of breast tumors in ultrasound images with values of 91.96%, 88.58%, 95.99%, 96.34% and 87.58% respectively; also, according with the results, this texture descriptor was the one with higher values in the contrast indexes. </w:t>
      </w:r>
    </w:p>
    <w:p w:rsidR="00F23981" w:rsidRPr="000737A5" w:rsidRDefault="00F23981" w:rsidP="00CD2001">
      <w:pPr>
        <w:jc w:val="both"/>
        <w:rPr>
          <w:b/>
          <w:sz w:val="20"/>
        </w:rPr>
      </w:pPr>
      <w:r w:rsidRPr="000737A5">
        <w:rPr>
          <w:b/>
          <w:sz w:val="20"/>
        </w:rPr>
        <w:t>Introduction</w:t>
      </w:r>
    </w:p>
    <w:p w:rsidR="00CD2001" w:rsidRPr="000737A5" w:rsidRDefault="00F23981" w:rsidP="00CD2001">
      <w:pPr>
        <w:jc w:val="both"/>
        <w:rPr>
          <w:sz w:val="20"/>
        </w:rPr>
      </w:pPr>
      <w:r w:rsidRPr="000737A5">
        <w:rPr>
          <w:sz w:val="20"/>
        </w:rPr>
        <w:t xml:space="preserve">Since breast cancer </w:t>
      </w:r>
      <w:r w:rsidR="00B36508" w:rsidRPr="000737A5">
        <w:rPr>
          <w:sz w:val="20"/>
        </w:rPr>
        <w:t>has become the number one cause of death among women around the world, it is very important to have fast and accurate diagnostic methods to improve the prognosis of a patient</w:t>
      </w:r>
      <w:r w:rsidR="00B36508" w:rsidRPr="000737A5">
        <w:rPr>
          <w:sz w:val="20"/>
        </w:rPr>
        <w:fldChar w:fldCharType="begin" w:fldLock="1"/>
      </w:r>
      <w:r w:rsidR="00D80D0F" w:rsidRPr="000737A5">
        <w:rPr>
          <w:sz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rsidRPr="000737A5">
        <w:rPr>
          <w:sz w:val="20"/>
        </w:rPr>
        <w:fldChar w:fldCharType="separate"/>
      </w:r>
      <w:r w:rsidR="00B36508" w:rsidRPr="000737A5">
        <w:rPr>
          <w:noProof/>
          <w:sz w:val="20"/>
          <w:vertAlign w:val="superscript"/>
        </w:rPr>
        <w:t>1</w:t>
      </w:r>
      <w:r w:rsidR="00B36508" w:rsidRPr="000737A5">
        <w:rPr>
          <w:sz w:val="20"/>
        </w:rPr>
        <w:fldChar w:fldCharType="end"/>
      </w:r>
      <w:r w:rsidR="00B36508" w:rsidRPr="000737A5">
        <w:rPr>
          <w:sz w:val="20"/>
        </w:rPr>
        <w:t>.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images have been proposed. Currently, ultrasound is responsible for abo</w:t>
      </w:r>
      <w:r w:rsidR="00D80D0F" w:rsidRPr="000737A5">
        <w:rPr>
          <w:sz w:val="20"/>
        </w:rPr>
        <w:t>ut one in five of all image based diagnosis</w:t>
      </w:r>
      <w:r w:rsidR="00D80D0F" w:rsidRPr="000737A5">
        <w:rPr>
          <w:sz w:val="20"/>
        </w:rPr>
        <w:fldChar w:fldCharType="begin" w:fldLock="1"/>
      </w:r>
      <w:r w:rsidR="00D80D0F" w:rsidRPr="000737A5">
        <w:rPr>
          <w:sz w:val="20"/>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rsidRPr="000737A5">
        <w:rPr>
          <w:sz w:val="20"/>
        </w:rPr>
        <w:fldChar w:fldCharType="separate"/>
      </w:r>
      <w:r w:rsidR="00D80D0F" w:rsidRPr="000737A5">
        <w:rPr>
          <w:noProof/>
          <w:sz w:val="20"/>
          <w:vertAlign w:val="superscript"/>
        </w:rPr>
        <w:t>2</w:t>
      </w:r>
      <w:r w:rsidR="00D80D0F" w:rsidRPr="000737A5">
        <w:rPr>
          <w:sz w:val="20"/>
        </w:rPr>
        <w:fldChar w:fldCharType="end"/>
      </w:r>
      <w:r w:rsidR="00D80D0F" w:rsidRPr="000737A5">
        <w:rPr>
          <w:sz w:val="20"/>
        </w:rPr>
        <w:t>.</w:t>
      </w:r>
      <w:r w:rsidR="009D3476" w:rsidRPr="000737A5">
        <w:rPr>
          <w:sz w:val="20"/>
        </w:rPr>
        <w:t xml:space="preserve"> In breast ultrasound images, t</w:t>
      </w:r>
      <w:r w:rsidR="00D80D0F" w:rsidRPr="000737A5">
        <w:rPr>
          <w:sz w:val="20"/>
        </w:rPr>
        <w:t xml:space="preserve">he malignity of a tumor is estimated by the expert </w:t>
      </w:r>
      <w:proofErr w:type="spellStart"/>
      <w:r w:rsidR="00D80D0F" w:rsidRPr="000737A5">
        <w:rPr>
          <w:sz w:val="20"/>
        </w:rPr>
        <w:t>ultrasonographer</w:t>
      </w:r>
      <w:proofErr w:type="spellEnd"/>
      <w:r w:rsidR="00D80D0F" w:rsidRPr="000737A5">
        <w:rPr>
          <w:sz w:val="20"/>
        </w:rPr>
        <w:t xml:space="preserve"> mainly from its shape, echogenicity (which is an indicator of tumor density) and the internal echo pattern (which describes the texture of the tumor)</w:t>
      </w:r>
      <w:r w:rsidR="00FA2229" w:rsidRPr="000737A5">
        <w:rPr>
          <w:sz w:val="20"/>
        </w:rPr>
        <w:t>, but t</w:t>
      </w:r>
      <w:r w:rsidR="00D80D0F" w:rsidRPr="000737A5">
        <w:rPr>
          <w:sz w:val="20"/>
        </w:rPr>
        <w:t>he visualization of lesions in ultrasound breast images is a difficult task due to some intrinsi</w:t>
      </w:r>
      <w:r w:rsidR="00EE7CE1" w:rsidRPr="000737A5">
        <w:rPr>
          <w:sz w:val="20"/>
        </w:rPr>
        <w:t>c characteristics of the images</w:t>
      </w:r>
      <w:r w:rsidR="00D80D0F" w:rsidRPr="000737A5">
        <w:rPr>
          <w:sz w:val="20"/>
        </w:rPr>
        <w:t xml:space="preserve"> like speckle</w:t>
      </w:r>
      <w:r w:rsidR="00EE7CE1" w:rsidRPr="000737A5">
        <w:rPr>
          <w:sz w:val="20"/>
        </w:rPr>
        <w:t>, acoustic shadows and blurry edges</w:t>
      </w:r>
      <w:r w:rsidR="00EE7CE1" w:rsidRPr="000737A5">
        <w:rPr>
          <w:sz w:val="20"/>
        </w:rPr>
        <w:fldChar w:fldCharType="begin" w:fldLock="1"/>
      </w:r>
      <w:r w:rsidR="00275840" w:rsidRPr="000737A5">
        <w:rPr>
          <w:sz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EE7CE1" w:rsidRPr="000737A5">
        <w:rPr>
          <w:sz w:val="20"/>
        </w:rPr>
        <w:fldChar w:fldCharType="separate"/>
      </w:r>
      <w:r w:rsidR="00EE7CE1" w:rsidRPr="000737A5">
        <w:rPr>
          <w:noProof/>
          <w:sz w:val="20"/>
          <w:vertAlign w:val="superscript"/>
        </w:rPr>
        <w:t>3</w:t>
      </w:r>
      <w:r w:rsidR="00EE7CE1" w:rsidRPr="000737A5">
        <w:rPr>
          <w:sz w:val="20"/>
        </w:rPr>
        <w:fldChar w:fldCharType="end"/>
      </w:r>
      <w:r w:rsidR="00EE7CE1" w:rsidRPr="000737A5">
        <w:rPr>
          <w:sz w:val="20"/>
        </w:rPr>
        <w:t xml:space="preserve">. </w:t>
      </w:r>
      <w:r w:rsidR="00D73889" w:rsidRPr="000737A5">
        <w:rPr>
          <w:sz w:val="20"/>
        </w:rPr>
        <w:t xml:space="preserve"> Accurate automatic segmentation methods of breast tumors can help the </w:t>
      </w:r>
      <w:r w:rsidR="00D73889" w:rsidRPr="000737A5">
        <w:rPr>
          <w:sz w:val="20"/>
        </w:rPr>
        <w:lastRenderedPageBreak/>
        <w:t>experts to achieve faster diagnoses, and it’s a key stage of fully automatic systems for breast cancer diagnosis using ultrasound images</w:t>
      </w:r>
      <w:r w:rsidR="00D73889" w:rsidRPr="000737A5">
        <w:rPr>
          <w:sz w:val="20"/>
        </w:rPr>
        <w:fldChar w:fldCharType="begin" w:fldLock="1"/>
      </w:r>
      <w:r w:rsidR="00D73889" w:rsidRPr="000737A5">
        <w:rPr>
          <w:sz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rsidRPr="000737A5">
        <w:rPr>
          <w:sz w:val="20"/>
        </w:rPr>
        <w:fldChar w:fldCharType="separate"/>
      </w:r>
      <w:r w:rsidR="00D73889" w:rsidRPr="000737A5">
        <w:rPr>
          <w:noProof/>
          <w:sz w:val="20"/>
          <w:vertAlign w:val="superscript"/>
        </w:rPr>
        <w:t>4</w:t>
      </w:r>
      <w:r w:rsidR="00D73889" w:rsidRPr="000737A5">
        <w:rPr>
          <w:sz w:val="20"/>
        </w:rPr>
        <w:fldChar w:fldCharType="end"/>
      </w:r>
      <w:r w:rsidR="00D73889" w:rsidRPr="000737A5">
        <w:rPr>
          <w:sz w:val="20"/>
        </w:rPr>
        <w:t xml:space="preserve">. </w:t>
      </w:r>
    </w:p>
    <w:p w:rsidR="00FA2229" w:rsidRPr="000737A5" w:rsidRDefault="00FA2229" w:rsidP="00CD2001">
      <w:pPr>
        <w:jc w:val="both"/>
        <w:rPr>
          <w:sz w:val="20"/>
        </w:rPr>
      </w:pPr>
      <w:r w:rsidRPr="000737A5">
        <w:rPr>
          <w:sz w:val="20"/>
        </w:rPr>
        <w:t>Texture analysis refers to the characterization of regions in an image according to their texture content, quantifying intuitive qualities described as roughness, smoothness, silkiness and bumpiness</w:t>
      </w:r>
      <w:r w:rsidRPr="000737A5">
        <w:rPr>
          <w:sz w:val="20"/>
        </w:rPr>
        <w:fldChar w:fldCharType="begin" w:fldLock="1"/>
      </w:r>
      <w:r w:rsidR="00D73889" w:rsidRPr="000737A5">
        <w:rPr>
          <w:sz w:val="20"/>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rsidRPr="000737A5">
        <w:rPr>
          <w:sz w:val="20"/>
        </w:rPr>
        <w:fldChar w:fldCharType="separate"/>
      </w:r>
      <w:r w:rsidR="00D73889" w:rsidRPr="000737A5">
        <w:rPr>
          <w:noProof/>
          <w:sz w:val="20"/>
          <w:vertAlign w:val="superscript"/>
        </w:rPr>
        <w:t>5</w:t>
      </w:r>
      <w:r w:rsidRPr="000737A5">
        <w:rPr>
          <w:sz w:val="20"/>
        </w:rPr>
        <w:fldChar w:fldCharType="end"/>
      </w:r>
      <w:r w:rsidRPr="000737A5">
        <w:rPr>
          <w:sz w:val="20"/>
        </w:rPr>
        <w:t>.</w:t>
      </w:r>
      <w:r w:rsidR="004A3623" w:rsidRPr="000737A5">
        <w:rPr>
          <w:sz w:val="20"/>
        </w:rPr>
        <w:t xml:space="preserve"> In ultrasound images echo patterns are generally referred as textures</w:t>
      </w:r>
      <w:r w:rsidR="004A3623" w:rsidRPr="000737A5">
        <w:rPr>
          <w:sz w:val="20"/>
        </w:rPr>
        <w:fldChar w:fldCharType="begin" w:fldLock="1"/>
      </w:r>
      <w:r w:rsidR="00D73889" w:rsidRPr="000737A5">
        <w:rPr>
          <w:sz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rsidRPr="000737A5">
        <w:rPr>
          <w:sz w:val="20"/>
        </w:rPr>
        <w:fldChar w:fldCharType="separate"/>
      </w:r>
      <w:r w:rsidR="00D73889" w:rsidRPr="000737A5">
        <w:rPr>
          <w:noProof/>
          <w:sz w:val="20"/>
          <w:vertAlign w:val="superscript"/>
        </w:rPr>
        <w:t>6</w:t>
      </w:r>
      <w:r w:rsidR="004A3623" w:rsidRPr="000737A5">
        <w:rPr>
          <w:sz w:val="20"/>
        </w:rPr>
        <w:fldChar w:fldCharType="end"/>
      </w:r>
      <w:r w:rsidR="001D1C9B" w:rsidRPr="000737A5">
        <w:rPr>
          <w:sz w:val="20"/>
        </w:rPr>
        <w:t>. A</w:t>
      </w:r>
      <w:r w:rsidR="004A3623" w:rsidRPr="000737A5">
        <w:rPr>
          <w:sz w:val="20"/>
        </w:rPr>
        <w:t xml:space="preserve"> good breast tumor segmentation method</w:t>
      </w:r>
      <w:r w:rsidR="00D73889" w:rsidRPr="000737A5">
        <w:rPr>
          <w:sz w:val="20"/>
        </w:rPr>
        <w:t xml:space="preserve"> in ultrasound images should take into account texture features in order to differentiate tumors from other objects with similar gray intensities, like glands and acoustic shadows</w:t>
      </w:r>
      <w:r w:rsidR="00D73889" w:rsidRPr="000737A5">
        <w:rPr>
          <w:sz w:val="20"/>
        </w:rPr>
        <w:fldChar w:fldCharType="begin" w:fldLock="1"/>
      </w:r>
      <w:r w:rsidR="00275840"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D73889" w:rsidRPr="000737A5">
        <w:rPr>
          <w:sz w:val="20"/>
        </w:rPr>
        <w:fldChar w:fldCharType="separate"/>
      </w:r>
      <w:r w:rsidR="00275840" w:rsidRPr="000737A5">
        <w:rPr>
          <w:noProof/>
          <w:sz w:val="20"/>
          <w:vertAlign w:val="superscript"/>
        </w:rPr>
        <w:t>7</w:t>
      </w:r>
      <w:r w:rsidR="00D73889" w:rsidRPr="000737A5">
        <w:rPr>
          <w:sz w:val="20"/>
        </w:rPr>
        <w:fldChar w:fldCharType="end"/>
      </w:r>
      <w:r w:rsidR="001D1C9B" w:rsidRPr="000737A5">
        <w:rPr>
          <w:sz w:val="20"/>
        </w:rPr>
        <w:t>;</w:t>
      </w:r>
      <w:r w:rsidR="00D73889" w:rsidRPr="000737A5">
        <w:rPr>
          <w:sz w:val="20"/>
        </w:rPr>
        <w:t xml:space="preserve"> </w:t>
      </w:r>
      <w:r w:rsidR="001D1C9B" w:rsidRPr="000737A5">
        <w:rPr>
          <w:sz w:val="20"/>
        </w:rPr>
        <w:t>h</w:t>
      </w:r>
      <w:r w:rsidR="00D73889" w:rsidRPr="000737A5">
        <w:rPr>
          <w:sz w:val="20"/>
        </w:rPr>
        <w:t>owever</w:t>
      </w:r>
      <w:r w:rsidR="00FB6667" w:rsidRPr="000737A5">
        <w:rPr>
          <w:sz w:val="20"/>
        </w:rPr>
        <w:t>,</w:t>
      </w:r>
      <w:r w:rsidR="00D73889" w:rsidRPr="000737A5">
        <w:rPr>
          <w:sz w:val="20"/>
        </w:rPr>
        <w:t xml:space="preserve"> texture analysis </w:t>
      </w:r>
      <w:r w:rsidR="00FB6667" w:rsidRPr="000737A5">
        <w:rPr>
          <w:sz w:val="20"/>
        </w:rPr>
        <w:t>in ultrasound images is not an easy task and many metrics have been used to described the echo patterns in breast tumors. Several automatic and semi-automatic segmentation methods using pixel intensity along with texture information have been proposed</w:t>
      </w:r>
      <w:r w:rsidR="00FB6667" w:rsidRPr="000737A5">
        <w:rPr>
          <w:sz w:val="20"/>
        </w:rPr>
        <w:fldChar w:fldCharType="begin" w:fldLock="1"/>
      </w:r>
      <w:r w:rsidR="00275840"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B6667" w:rsidRPr="000737A5">
        <w:rPr>
          <w:sz w:val="20"/>
        </w:rPr>
        <w:fldChar w:fldCharType="separate"/>
      </w:r>
      <w:r w:rsidR="00275840" w:rsidRPr="000737A5">
        <w:rPr>
          <w:noProof/>
          <w:sz w:val="20"/>
          <w:vertAlign w:val="superscript"/>
        </w:rPr>
        <w:t>7</w:t>
      </w:r>
      <w:r w:rsidR="00FB6667" w:rsidRPr="000737A5">
        <w:rPr>
          <w:sz w:val="20"/>
        </w:rPr>
        <w:fldChar w:fldCharType="end"/>
      </w:r>
      <w:r w:rsidR="00FB6667" w:rsidRPr="000737A5">
        <w:rPr>
          <w:sz w:val="20"/>
        </w:rPr>
        <w:t xml:space="preserve">. </w:t>
      </w:r>
      <w:r w:rsidR="009D3476" w:rsidRPr="000737A5">
        <w:rPr>
          <w:sz w:val="20"/>
        </w:rPr>
        <w:t>Some of these methods use first-</w:t>
      </w:r>
      <w:r w:rsidR="00FB6667" w:rsidRPr="000737A5">
        <w:rPr>
          <w:sz w:val="20"/>
        </w:rPr>
        <w:t>order texture descriptors obtained from histogram statistics</w:t>
      </w:r>
      <w:r w:rsidR="00FB6667" w:rsidRPr="000737A5">
        <w:rPr>
          <w:sz w:val="20"/>
        </w:rPr>
        <w:fldChar w:fldCharType="begin" w:fldLock="1"/>
      </w:r>
      <w:r w:rsidR="00275840"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"&lt;sup&gt;7,8&lt;/sup&gt;", "plainTextFormattedCitation" : "7,8", "previouslyFormattedCitation" : "&lt;sup&gt;7,8&lt;/sup&gt;" }, "properties" : { "noteIndex" : 0 }, "schema" : "https://github.com/citation-style-language/schema/raw/master/csl-citation.json" }</w:instrText>
      </w:r>
      <w:r w:rsidR="00FB6667" w:rsidRPr="000737A5">
        <w:rPr>
          <w:sz w:val="20"/>
        </w:rPr>
        <w:fldChar w:fldCharType="separate"/>
      </w:r>
      <w:r w:rsidR="00275840" w:rsidRPr="000737A5">
        <w:rPr>
          <w:noProof/>
          <w:sz w:val="20"/>
          <w:vertAlign w:val="superscript"/>
        </w:rPr>
        <w:t>7,8</w:t>
      </w:r>
      <w:r w:rsidR="00FB6667" w:rsidRPr="000737A5">
        <w:rPr>
          <w:sz w:val="20"/>
        </w:rPr>
        <w:fldChar w:fldCharType="end"/>
      </w:r>
      <w:r w:rsidR="00FB6667" w:rsidRPr="000737A5">
        <w:rPr>
          <w:sz w:val="20"/>
        </w:rPr>
        <w:t>, but these descriptors are not able to give a good texture description because they do not take into account the spatial relation between pixels and gray-levels</w:t>
      </w:r>
      <w:r w:rsidR="00FB6667" w:rsidRPr="000737A5">
        <w:rPr>
          <w:sz w:val="20"/>
        </w:rPr>
        <w:fldChar w:fldCharType="begin" w:fldLock="1"/>
      </w:r>
      <w:r w:rsidR="00275840" w:rsidRPr="000737A5">
        <w:rPr>
          <w:sz w:val="20"/>
        </w:rP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"&lt;sup&gt;9&lt;/sup&gt;", "plainTextFormattedCitation" : "9", "previouslyFormattedCitation" : "&lt;sup&gt;9&lt;/sup&gt;" }, "properties" : { "noteIndex" : 0 }, "schema" : "https://github.com/citation-style-language/schema/raw/master/csl-citation.json" }</w:instrText>
      </w:r>
      <w:r w:rsidR="00FB6667" w:rsidRPr="000737A5">
        <w:rPr>
          <w:sz w:val="20"/>
        </w:rPr>
        <w:fldChar w:fldCharType="separate"/>
      </w:r>
      <w:r w:rsidR="00275840" w:rsidRPr="000737A5">
        <w:rPr>
          <w:noProof/>
          <w:sz w:val="20"/>
          <w:vertAlign w:val="superscript"/>
        </w:rPr>
        <w:t>9</w:t>
      </w:r>
      <w:r w:rsidR="00FB6667" w:rsidRPr="000737A5">
        <w:rPr>
          <w:sz w:val="20"/>
        </w:rPr>
        <w:fldChar w:fldCharType="end"/>
      </w:r>
      <w:r w:rsidR="00FB6667" w:rsidRPr="000737A5">
        <w:rPr>
          <w:sz w:val="20"/>
        </w:rPr>
        <w:t>; because of this, ot</w:t>
      </w:r>
      <w:r w:rsidR="009D3476" w:rsidRPr="000737A5">
        <w:rPr>
          <w:sz w:val="20"/>
        </w:rPr>
        <w:t>her proposed methods use second-</w:t>
      </w:r>
      <w:r w:rsidR="00FB6667" w:rsidRPr="000737A5">
        <w:rPr>
          <w:sz w:val="20"/>
        </w:rPr>
        <w:t>order texture descriptors extracted from co-occurrence matrices statistics</w:t>
      </w:r>
      <w:r w:rsidR="00FB6667" w:rsidRPr="000737A5">
        <w:rPr>
          <w:sz w:val="20"/>
        </w:rPr>
        <w:fldChar w:fldCharType="begin" w:fldLock="1"/>
      </w:r>
      <w:r w:rsidR="00275840" w:rsidRPr="000737A5">
        <w:rPr>
          <w:sz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FB6667" w:rsidRPr="000737A5">
        <w:rPr>
          <w:sz w:val="20"/>
        </w:rPr>
        <w:fldChar w:fldCharType="separate"/>
      </w:r>
      <w:r w:rsidR="00275840" w:rsidRPr="000737A5">
        <w:rPr>
          <w:noProof/>
          <w:sz w:val="20"/>
          <w:vertAlign w:val="superscript"/>
        </w:rPr>
        <w:t>10</w:t>
      </w:r>
      <w:r w:rsidR="00FB6667" w:rsidRPr="000737A5">
        <w:rPr>
          <w:sz w:val="20"/>
        </w:rPr>
        <w:fldChar w:fldCharType="end"/>
      </w:r>
      <w:r w:rsidR="00FB6667" w:rsidRPr="000737A5">
        <w:rPr>
          <w:sz w:val="20"/>
        </w:rPr>
        <w:t xml:space="preserve">, </w:t>
      </w:r>
      <w:r w:rsidR="005B0A31" w:rsidRPr="000737A5">
        <w:rPr>
          <w:sz w:val="20"/>
        </w:rPr>
        <w:t>but the computational cost for computing the co-occurrence matrix is very high and much more demanding while working in per-pixel computation</w:t>
      </w:r>
      <w:r w:rsidR="005B0A31" w:rsidRPr="000737A5">
        <w:rPr>
          <w:sz w:val="20"/>
        </w:rPr>
        <w:fldChar w:fldCharType="begin" w:fldLock="1"/>
      </w:r>
      <w:r w:rsidR="00275840" w:rsidRPr="000737A5">
        <w:rPr>
          <w:sz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005B0A31" w:rsidRPr="000737A5">
        <w:rPr>
          <w:sz w:val="20"/>
        </w:rPr>
        <w:fldChar w:fldCharType="separate"/>
      </w:r>
      <w:r w:rsidR="00275840" w:rsidRPr="000737A5">
        <w:rPr>
          <w:noProof/>
          <w:sz w:val="20"/>
          <w:vertAlign w:val="superscript"/>
        </w:rPr>
        <w:t>11</w:t>
      </w:r>
      <w:r w:rsidR="005B0A31" w:rsidRPr="000737A5">
        <w:rPr>
          <w:sz w:val="20"/>
        </w:rPr>
        <w:fldChar w:fldCharType="end"/>
      </w:r>
      <w:r w:rsidR="005B0A31" w:rsidRPr="000737A5">
        <w:rPr>
          <w:sz w:val="20"/>
        </w:rPr>
        <w:t>.</w:t>
      </w:r>
      <w:r w:rsidR="00FB6667" w:rsidRPr="000737A5">
        <w:rPr>
          <w:sz w:val="20"/>
        </w:rPr>
        <w:t xml:space="preserve">  </w:t>
      </w:r>
      <w:r w:rsidR="005B0A31" w:rsidRPr="000737A5">
        <w:rPr>
          <w:sz w:val="20"/>
        </w:rPr>
        <w:t>Other texture descriptors extracted from run-length matrices statistics (which have lower computational cost than co-occurrence matrices) have been used for breast tumor classification in ultrasound images</w:t>
      </w:r>
      <w:r w:rsidR="005B0A31" w:rsidRPr="000737A5">
        <w:rPr>
          <w:sz w:val="20"/>
        </w:rPr>
        <w:fldChar w:fldCharType="begin" w:fldLock="1"/>
      </w:r>
      <w:r w:rsidR="00275840" w:rsidRPr="000737A5">
        <w:rPr>
          <w:sz w:val="20"/>
        </w:rPr>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"&lt;sup&gt;12&lt;/sup&gt;", "plainTextFormattedCitation" : "12", "previouslyFormattedCitation" : "&lt;sup&gt;12&lt;/sup&gt;" }, "properties" : { "noteIndex" : 0 }, "schema" : "https://github.com/citation-style-language/schema/raw/master/csl-citation.json" }</w:instrText>
      </w:r>
      <w:r w:rsidR="005B0A31" w:rsidRPr="000737A5">
        <w:rPr>
          <w:sz w:val="20"/>
        </w:rPr>
        <w:fldChar w:fldCharType="separate"/>
      </w:r>
      <w:r w:rsidR="00275840" w:rsidRPr="000737A5">
        <w:rPr>
          <w:noProof/>
          <w:sz w:val="20"/>
          <w:vertAlign w:val="superscript"/>
        </w:rPr>
        <w:t>12</w:t>
      </w:r>
      <w:r w:rsidR="005B0A31" w:rsidRPr="000737A5">
        <w:rPr>
          <w:sz w:val="20"/>
        </w:rPr>
        <w:fldChar w:fldCharType="end"/>
      </w:r>
      <w:r w:rsidR="005B0A31" w:rsidRPr="000737A5">
        <w:rPr>
          <w:sz w:val="20"/>
        </w:rPr>
        <w:t xml:space="preserve">. </w:t>
      </w:r>
    </w:p>
    <w:p w:rsidR="005B0A31" w:rsidRPr="000737A5" w:rsidRDefault="005B0A31" w:rsidP="00CD2001">
      <w:pPr>
        <w:jc w:val="both"/>
        <w:rPr>
          <w:sz w:val="20"/>
        </w:rPr>
      </w:pPr>
      <w:r w:rsidRPr="000737A5">
        <w:rPr>
          <w:sz w:val="20"/>
        </w:rPr>
        <w:t xml:space="preserve">Texture is a rich source of visual information and there are a number of methods for texture representation, </w:t>
      </w:r>
      <w:r w:rsidR="005D5764" w:rsidRPr="000737A5">
        <w:rPr>
          <w:sz w:val="20"/>
        </w:rPr>
        <w:t>but</w:t>
      </w:r>
      <w:r w:rsidRPr="000737A5">
        <w:rPr>
          <w:sz w:val="20"/>
        </w:rPr>
        <w:t xml:space="preserve"> it is difficult to define the properties than can be used to effectively distinguish textures found in a given image</w:t>
      </w:r>
      <w:r w:rsidRPr="000737A5">
        <w:rPr>
          <w:sz w:val="20"/>
        </w:rPr>
        <w:fldChar w:fldCharType="begin" w:fldLock="1"/>
      </w:r>
      <w:r w:rsidR="00275840" w:rsidRPr="000737A5">
        <w:rPr>
          <w:sz w:val="20"/>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"&lt;sup&gt;13&lt;/sup&gt;", "plainTextFormattedCitation" : "13", "previouslyFormattedCitation" : "&lt;sup&gt;13&lt;/sup&gt;"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13</w:t>
      </w:r>
      <w:r w:rsidRPr="000737A5">
        <w:rPr>
          <w:sz w:val="20"/>
        </w:rPr>
        <w:fldChar w:fldCharType="end"/>
      </w:r>
      <w:r w:rsidRPr="000737A5">
        <w:rPr>
          <w:sz w:val="20"/>
        </w:rPr>
        <w:t>. On the other hand, image enhancement is a key factor to improve the visual appearance of an image and make it more pleasant for human interpretation or more applicable in some special fields such as computer vision, and image processing</w:t>
      </w:r>
      <w:r w:rsidRPr="000737A5">
        <w:rPr>
          <w:sz w:val="20"/>
        </w:rPr>
        <w:fldChar w:fldCharType="begin" w:fldLock="1"/>
      </w:r>
      <w:r w:rsidR="00275840" w:rsidRPr="000737A5">
        <w:rPr>
          <w:sz w:val="20"/>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"&lt;sup&gt;14,15&lt;/sup&gt;", "plainTextFormattedCitation" : "14,15", "previouslyFormattedCitation" : "&lt;sup&gt;14,15&lt;/sup&gt;"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14,15</w:t>
      </w:r>
      <w:r w:rsidRPr="000737A5">
        <w:rPr>
          <w:sz w:val="20"/>
        </w:rPr>
        <w:fldChar w:fldCharType="end"/>
      </w:r>
      <w:r w:rsidRPr="000737A5">
        <w:rPr>
          <w:sz w:val="20"/>
        </w:rPr>
        <w:t xml:space="preserve">. Because of these, it is important to evaluate which texture descriptor is the one that enhances the contrast </w:t>
      </w:r>
      <w:r w:rsidR="00AC6564" w:rsidRPr="000737A5">
        <w:rPr>
          <w:sz w:val="20"/>
        </w:rPr>
        <w:t>of the images the most, and how</w:t>
      </w:r>
      <w:r w:rsidRPr="000737A5">
        <w:rPr>
          <w:sz w:val="20"/>
        </w:rPr>
        <w:t xml:space="preserve"> this improves the outcome of an automatic segmentation method. </w:t>
      </w:r>
      <w:r w:rsidR="00CC56F6" w:rsidRPr="000737A5">
        <w:rPr>
          <w:sz w:val="20"/>
        </w:rPr>
        <w:t>Except for the work done by Liao et al</w:t>
      </w:r>
      <w:r w:rsidR="00CC56F6" w:rsidRPr="000737A5">
        <w:rPr>
          <w:sz w:val="20"/>
        </w:rPr>
        <w:fldChar w:fldCharType="begin" w:fldLock="1"/>
      </w:r>
      <w:r w:rsidR="00CC56F6" w:rsidRPr="000737A5">
        <w:rPr>
          <w:sz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rsidRPr="000737A5">
        <w:rPr>
          <w:sz w:val="20"/>
        </w:rPr>
        <w:fldChar w:fldCharType="separate"/>
      </w:r>
      <w:r w:rsidR="00CC56F6" w:rsidRPr="000737A5">
        <w:rPr>
          <w:noProof/>
          <w:sz w:val="20"/>
          <w:vertAlign w:val="superscript"/>
        </w:rPr>
        <w:t>6</w:t>
      </w:r>
      <w:r w:rsidR="00CC56F6" w:rsidRPr="000737A5">
        <w:rPr>
          <w:sz w:val="20"/>
        </w:rPr>
        <w:fldChar w:fldCharType="end"/>
      </w:r>
      <w:r w:rsidR="00CC56F6" w:rsidRPr="000737A5">
        <w:rPr>
          <w:sz w:val="20"/>
        </w:rPr>
        <w:t>,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w:t>
      </w:r>
      <w:r w:rsidR="005D5764" w:rsidRPr="000737A5">
        <w:rPr>
          <w:sz w:val="20"/>
        </w:rPr>
        <w:t>mpare the signal to noise ratio, contrast to noise ratio</w:t>
      </w:r>
      <w:r w:rsidR="00CC56F6" w:rsidRPr="000737A5">
        <w:rPr>
          <w:sz w:val="20"/>
        </w:rPr>
        <w:t xml:space="preserve">, histogram intersection and </w:t>
      </w:r>
      <w:proofErr w:type="spellStart"/>
      <w:r w:rsidR="00CC56F6" w:rsidRPr="000737A5">
        <w:rPr>
          <w:sz w:val="20"/>
        </w:rPr>
        <w:t>Minkowski</w:t>
      </w:r>
      <w:proofErr w:type="spellEnd"/>
      <w:r w:rsidR="00CC56F6" w:rsidRPr="000737A5">
        <w:rPr>
          <w:sz w:val="20"/>
        </w:rPr>
        <w:t xml:space="preserve">-form distance between the tumor region and the surrounding tissue histograms. We also evaluate the ability of these descriptors to improve the segmentation results; we implemented an automatic probabilistic segmentation method based on the work of </w:t>
      </w:r>
      <w:proofErr w:type="spellStart"/>
      <w:r w:rsidR="00CC56F6" w:rsidRPr="000737A5">
        <w:rPr>
          <w:sz w:val="20"/>
        </w:rPr>
        <w:t>Madabhushi</w:t>
      </w:r>
      <w:proofErr w:type="spellEnd"/>
      <w:r w:rsidR="00CC56F6" w:rsidRPr="000737A5">
        <w:rPr>
          <w:sz w:val="20"/>
        </w:rPr>
        <w:t xml:space="preserve"> et al</w:t>
      </w:r>
      <w:r w:rsidR="00CC56F6" w:rsidRPr="000737A5">
        <w:rPr>
          <w:sz w:val="20"/>
        </w:rPr>
        <w:fldChar w:fldCharType="begin" w:fldLock="1"/>
      </w:r>
      <w:r w:rsidR="00275840"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CC56F6" w:rsidRPr="000737A5">
        <w:rPr>
          <w:sz w:val="20"/>
        </w:rPr>
        <w:fldChar w:fldCharType="separate"/>
      </w:r>
      <w:r w:rsidR="00275840" w:rsidRPr="000737A5">
        <w:rPr>
          <w:noProof/>
          <w:sz w:val="20"/>
          <w:vertAlign w:val="superscript"/>
        </w:rPr>
        <w:t>7</w:t>
      </w:r>
      <w:r w:rsidR="00CC56F6" w:rsidRPr="000737A5">
        <w:rPr>
          <w:sz w:val="20"/>
        </w:rPr>
        <w:fldChar w:fldCharType="end"/>
      </w:r>
      <w:r w:rsidR="00CC56F6" w:rsidRPr="000737A5">
        <w:rPr>
          <w:sz w:val="20"/>
        </w:rPr>
        <w:t xml:space="preserve"> and compare the accuracy, sensitivity, specificity, positive predictive value and negative predictive value</w:t>
      </w:r>
      <w:r w:rsidR="00AF4B6C" w:rsidRPr="000737A5">
        <w:rPr>
          <w:sz w:val="20"/>
        </w:rPr>
        <w:t xml:space="preserve"> of the method when using different texture descriptors. We have found that the short run emphasis of the run-length matrices improves</w:t>
      </w:r>
      <w:r w:rsidR="005D5764" w:rsidRPr="000737A5">
        <w:rPr>
          <w:sz w:val="20"/>
        </w:rPr>
        <w:t xml:space="preserve"> the contrast and</w:t>
      </w:r>
      <w:r w:rsidR="00AF4B6C" w:rsidRPr="000737A5">
        <w:rPr>
          <w:sz w:val="20"/>
        </w:rPr>
        <w:t xml:space="preserve"> the segmentation results previously reported by other authors</w:t>
      </w:r>
      <w:r w:rsidR="00AF4B6C" w:rsidRPr="000737A5">
        <w:rPr>
          <w:sz w:val="20"/>
        </w:rPr>
        <w:fldChar w:fldCharType="begin" w:fldLock="1"/>
      </w:r>
      <w:r w:rsidR="00EA7953" w:rsidRPr="000737A5">
        <w:rPr>
          <w:sz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"&lt;sup&gt;6,7&lt;/sup&gt;", "plainTextFormattedCitation" : "6,7", "previouslyFormattedCitation" : "&lt;sup&gt;6,7&lt;/sup&gt;" }, "properties" : { "noteIndex" : 0 }, "schema" : "https://github.com/citation-style-language/schema/raw/master/csl-citation.json" }</w:instrText>
      </w:r>
      <w:r w:rsidR="00AF4B6C" w:rsidRPr="000737A5">
        <w:rPr>
          <w:sz w:val="20"/>
        </w:rPr>
        <w:fldChar w:fldCharType="separate"/>
      </w:r>
      <w:r w:rsidR="001D6520" w:rsidRPr="000737A5">
        <w:rPr>
          <w:noProof/>
          <w:sz w:val="20"/>
          <w:vertAlign w:val="superscript"/>
        </w:rPr>
        <w:t>6,7</w:t>
      </w:r>
      <w:r w:rsidR="00AF4B6C" w:rsidRPr="000737A5">
        <w:rPr>
          <w:sz w:val="20"/>
        </w:rPr>
        <w:fldChar w:fldCharType="end"/>
      </w:r>
      <w:r w:rsidR="00AF4B6C" w:rsidRPr="000737A5">
        <w:rPr>
          <w:sz w:val="20"/>
        </w:rPr>
        <w:t>.</w:t>
      </w:r>
    </w:p>
    <w:p w:rsidR="00AF4B6C" w:rsidRPr="000737A5" w:rsidRDefault="00522DDD" w:rsidP="00CD2001">
      <w:pPr>
        <w:jc w:val="both"/>
        <w:rPr>
          <w:b/>
          <w:sz w:val="20"/>
        </w:rPr>
      </w:pPr>
      <w:r w:rsidRPr="000737A5">
        <w:rPr>
          <w:b/>
          <w:sz w:val="20"/>
        </w:rPr>
        <w:t>Materials and Methods</w:t>
      </w:r>
    </w:p>
    <w:p w:rsidR="00522DDD" w:rsidRPr="000737A5" w:rsidRDefault="00522DDD" w:rsidP="00CD2001">
      <w:pPr>
        <w:jc w:val="both"/>
        <w:rPr>
          <w:sz w:val="20"/>
        </w:rPr>
      </w:pPr>
      <w:r w:rsidRPr="000737A5">
        <w:rPr>
          <w:sz w:val="20"/>
        </w:rPr>
        <w:t xml:space="preserve">A data base of 30 breast ultrasound images with a lesion were acquired with a GE Healthcare </w:t>
      </w:r>
      <w:proofErr w:type="spellStart"/>
      <w:r w:rsidRPr="000737A5">
        <w:rPr>
          <w:sz w:val="20"/>
        </w:rPr>
        <w:t>Voluson</w:t>
      </w:r>
      <w:proofErr w:type="spellEnd"/>
      <w:r w:rsidRPr="000737A5">
        <w:rPr>
          <w:sz w:val="20"/>
        </w:rPr>
        <w:t xml:space="preserve"> 73 in the Changhua Christian Hospital, Taiwan. The images were processed in the open source software ITK-SNAP for image enhancement and semi-automatic segmentation supervised by an expert sonographer</w:t>
      </w:r>
      <w:r w:rsidRPr="000737A5">
        <w:rPr>
          <w:sz w:val="20"/>
        </w:rPr>
        <w:fldChar w:fldCharType="begin" w:fldLock="1"/>
      </w:r>
      <w:r w:rsidR="00275840" w:rsidRPr="000737A5">
        <w:rPr>
          <w:sz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"&lt;sup&gt;16&lt;/sup&gt;", "plainTextFormattedCitation" : "16", "previouslyFormattedCitation" : "&lt;sup&gt;16&lt;/sup&gt;"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16</w:t>
      </w:r>
      <w:r w:rsidRPr="000737A5">
        <w:rPr>
          <w:sz w:val="20"/>
        </w:rPr>
        <w:fldChar w:fldCharType="end"/>
      </w:r>
      <w:r w:rsidRPr="000737A5">
        <w:rPr>
          <w:sz w:val="20"/>
        </w:rPr>
        <w:t>.</w:t>
      </w:r>
    </w:p>
    <w:p w:rsidR="000737A5" w:rsidRDefault="000737A5" w:rsidP="00CD2001">
      <w:pPr>
        <w:jc w:val="both"/>
        <w:rPr>
          <w:sz w:val="20"/>
          <w:u w:val="single"/>
        </w:rPr>
      </w:pPr>
    </w:p>
    <w:p w:rsidR="00522DDD" w:rsidRPr="000737A5" w:rsidRDefault="00522DDD" w:rsidP="00CD2001">
      <w:pPr>
        <w:jc w:val="both"/>
        <w:rPr>
          <w:sz w:val="20"/>
          <w:u w:val="single"/>
        </w:rPr>
      </w:pPr>
      <w:r w:rsidRPr="000737A5">
        <w:rPr>
          <w:sz w:val="20"/>
          <w:u w:val="single"/>
        </w:rPr>
        <w:lastRenderedPageBreak/>
        <w:t>Texture Analysis</w:t>
      </w:r>
    </w:p>
    <w:p w:rsidR="00727447" w:rsidRPr="000737A5" w:rsidRDefault="00522DDD" w:rsidP="00CD2001">
      <w:pPr>
        <w:jc w:val="both"/>
        <w:rPr>
          <w:sz w:val="20"/>
        </w:rPr>
      </w:pPr>
      <w:r w:rsidRPr="000737A5">
        <w:rPr>
          <w:sz w:val="20"/>
        </w:rP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rsidRPr="000737A5">
        <w:rPr>
          <w:sz w:val="20"/>
        </w:rPr>
        <w:t xml:space="preserve"> and how does this reflects in the results of an automatic segmentation algorithm</w:t>
      </w:r>
      <w:r w:rsidRPr="000737A5">
        <w:rPr>
          <w:sz w:val="20"/>
        </w:rPr>
        <w:t>.</w:t>
      </w:r>
    </w:p>
    <w:p w:rsidR="00CD2001" w:rsidRDefault="00727447" w:rsidP="00A06272">
      <w:pPr>
        <w:jc w:val="both"/>
        <w:rPr>
          <w:sz w:val="20"/>
        </w:rPr>
      </w:pPr>
      <w:r w:rsidRPr="000737A5">
        <w:rPr>
          <w:sz w:val="20"/>
        </w:rPr>
        <w:t>Firs</w:t>
      </w:r>
      <w:r w:rsidR="00A06272" w:rsidRPr="000737A5">
        <w:rPr>
          <w:sz w:val="20"/>
        </w:rPr>
        <w:t>t-</w:t>
      </w:r>
      <w:r w:rsidRPr="000737A5">
        <w:rPr>
          <w:sz w:val="20"/>
        </w:rPr>
        <w:t>order texture descriptors are extracted from the original image gray-level values; they do not consider the spatial relationship with neighborhood pixels</w:t>
      </w:r>
      <w:r w:rsidR="00A06272" w:rsidRPr="000737A5">
        <w:rPr>
          <w:sz w:val="20"/>
        </w:rPr>
        <w:fldChar w:fldCharType="begin" w:fldLock="1"/>
      </w:r>
      <w:r w:rsidR="00275840" w:rsidRPr="000737A5">
        <w:rPr>
          <w:sz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"&lt;sup&gt;17&lt;/sup&gt;", "plainTextFormattedCitation" : "17", "previouslyFormattedCitation" : "&lt;sup&gt;17&lt;/sup&gt;" }, "properties" : { "noteIndex" : 0 }, "schema" : "https://github.com/citation-style-language/schema/raw/master/csl-citation.json" }</w:instrText>
      </w:r>
      <w:r w:rsidR="00A06272" w:rsidRPr="000737A5">
        <w:rPr>
          <w:sz w:val="20"/>
        </w:rPr>
        <w:fldChar w:fldCharType="separate"/>
      </w:r>
      <w:r w:rsidR="00275840" w:rsidRPr="000737A5">
        <w:rPr>
          <w:noProof/>
          <w:sz w:val="20"/>
          <w:vertAlign w:val="superscript"/>
        </w:rPr>
        <w:t>17</w:t>
      </w:r>
      <w:r w:rsidR="00A06272" w:rsidRPr="000737A5">
        <w:rPr>
          <w:sz w:val="20"/>
        </w:rPr>
        <w:fldChar w:fldCharType="end"/>
      </w:r>
      <w:r w:rsidR="00A06272" w:rsidRPr="000737A5">
        <w:rPr>
          <w:sz w:val="20"/>
        </w:rPr>
        <w:t>. The most frequently used first-order descriptors</w:t>
      </w:r>
      <w:r w:rsidR="00522DDD" w:rsidRPr="000737A5">
        <w:rPr>
          <w:sz w:val="20"/>
        </w:rPr>
        <w:t xml:space="preserve"> </w:t>
      </w:r>
      <w:r w:rsidR="00A06272" w:rsidRPr="000737A5">
        <w:rPr>
          <w:sz w:val="20"/>
        </w:rPr>
        <w:t>are central moments of the histogram</w:t>
      </w:r>
      <w:r w:rsidR="00A06272" w:rsidRPr="000737A5">
        <w:rPr>
          <w:sz w:val="20"/>
        </w:rPr>
        <w:fldChar w:fldCharType="begin" w:fldLock="1"/>
      </w:r>
      <w:r w:rsidR="00275840" w:rsidRPr="000737A5">
        <w:rPr>
          <w:sz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A06272" w:rsidRPr="000737A5">
        <w:rPr>
          <w:sz w:val="20"/>
        </w:rPr>
        <w:fldChar w:fldCharType="separate"/>
      </w:r>
      <w:r w:rsidR="00275840" w:rsidRPr="000737A5">
        <w:rPr>
          <w:noProof/>
          <w:sz w:val="20"/>
          <w:vertAlign w:val="superscript"/>
        </w:rPr>
        <w:t>18</w:t>
      </w:r>
      <w:r w:rsidR="00A06272" w:rsidRPr="000737A5">
        <w:rPr>
          <w:sz w:val="20"/>
        </w:rPr>
        <w:fldChar w:fldCharType="end"/>
      </w:r>
      <w:r w:rsidR="00A06272" w:rsidRPr="000737A5">
        <w:rPr>
          <w:sz w:val="20"/>
        </w:rPr>
        <w:t>. These descriptors have been used for the segmentation and classification of breast tumors in ultrasound images. Huang et al</w:t>
      </w:r>
      <w:r w:rsidR="00A06272" w:rsidRPr="000737A5">
        <w:rPr>
          <w:sz w:val="20"/>
        </w:rPr>
        <w:fldChar w:fldCharType="begin" w:fldLock="1"/>
      </w:r>
      <w:r w:rsidR="00275840" w:rsidRPr="000737A5">
        <w:rPr>
          <w:sz w:val="20"/>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A06272" w:rsidRPr="000737A5">
        <w:rPr>
          <w:sz w:val="20"/>
        </w:rPr>
        <w:fldChar w:fldCharType="separate"/>
      </w:r>
      <w:r w:rsidR="00275840" w:rsidRPr="000737A5">
        <w:rPr>
          <w:noProof/>
          <w:sz w:val="20"/>
          <w:vertAlign w:val="superscript"/>
        </w:rPr>
        <w:t>8</w:t>
      </w:r>
      <w:r w:rsidR="00A06272" w:rsidRPr="000737A5">
        <w:rPr>
          <w:sz w:val="20"/>
        </w:rPr>
        <w:fldChar w:fldCharType="end"/>
      </w:r>
      <w:r w:rsidR="00A06272" w:rsidRPr="000737A5">
        <w:rPr>
          <w:sz w:val="20"/>
        </w:rPr>
        <w:t xml:space="preserve"> use the Mean (eq. 1) and Entropy (eq. 2) of the histogram to characterize the texture of breast tumors, also the Kurtosis (eq. 3) and Skewness (eq. 4) of the histogram have been used for tumor classification by </w:t>
      </w:r>
      <w:proofErr w:type="spellStart"/>
      <w:r w:rsidR="00A06272" w:rsidRPr="000737A5">
        <w:rPr>
          <w:sz w:val="20"/>
        </w:rPr>
        <w:t>Piliouras</w:t>
      </w:r>
      <w:proofErr w:type="spellEnd"/>
      <w:r w:rsidR="00A06272" w:rsidRPr="000737A5">
        <w:rPr>
          <w:sz w:val="20"/>
        </w:rPr>
        <w:t xml:space="preserve"> et al</w:t>
      </w:r>
      <w:r w:rsidR="00A06272" w:rsidRPr="000737A5">
        <w:rPr>
          <w:sz w:val="20"/>
        </w:rPr>
        <w:fldChar w:fldCharType="begin" w:fldLock="1"/>
      </w:r>
      <w:r w:rsidR="00275840" w:rsidRPr="000737A5">
        <w:rPr>
          <w:sz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A06272" w:rsidRPr="000737A5">
        <w:rPr>
          <w:sz w:val="20"/>
        </w:rPr>
        <w:fldChar w:fldCharType="separate"/>
      </w:r>
      <w:r w:rsidR="00275840" w:rsidRPr="000737A5">
        <w:rPr>
          <w:noProof/>
          <w:sz w:val="20"/>
          <w:vertAlign w:val="superscript"/>
        </w:rPr>
        <w:t>19</w:t>
      </w:r>
      <w:r w:rsidR="00A06272" w:rsidRPr="000737A5">
        <w:rPr>
          <w:sz w:val="20"/>
        </w:rPr>
        <w:fldChar w:fldCharType="end"/>
      </w:r>
      <w:r w:rsidR="00A06272" w:rsidRPr="000737A5">
        <w:rPr>
          <w:sz w:val="20"/>
        </w:rPr>
        <w:t>. Another first-order descriptor</w:t>
      </w:r>
      <w:r w:rsidR="00167AF5" w:rsidRPr="000737A5">
        <w:rPr>
          <w:sz w:val="20"/>
        </w:rPr>
        <w:t xml:space="preserve"> extracted from the image original values of the image, is the difference of the pixel intensity with the mean of its neighborhood</w:t>
      </w:r>
      <w:r w:rsidR="00A06272" w:rsidRPr="000737A5">
        <w:rPr>
          <w:sz w:val="20"/>
        </w:rPr>
        <w:t xml:space="preserve">, </w:t>
      </w:r>
      <w:r w:rsidR="00167AF5" w:rsidRPr="000737A5">
        <w:rPr>
          <w:sz w:val="20"/>
        </w:rPr>
        <w:t xml:space="preserve">it is </w:t>
      </w:r>
      <w:r w:rsidR="00A06272" w:rsidRPr="000737A5">
        <w:rPr>
          <w:sz w:val="20"/>
        </w:rPr>
        <w:t>called local variance (</w:t>
      </w:r>
      <m:oMath>
        <m:r>
          <w:rPr>
            <w:rFonts w:ascii="Cambria Math" w:eastAsiaTheme="minorEastAsia" w:hAnsi="Cambria Math"/>
            <w:sz w:val="18"/>
            <w:szCs w:val="20"/>
          </w:rPr>
          <m:t>V</m:t>
        </m:r>
        <m:d>
          <m:dPr>
            <m:ctrlPr>
              <w:rPr>
                <w:rFonts w:ascii="Cambria Math" w:eastAsiaTheme="minorEastAsia" w:hAnsi="Cambria Math"/>
                <w:i/>
                <w:sz w:val="18"/>
                <w:szCs w:val="20"/>
              </w:rPr>
            </m:ctrlPr>
          </m:dPr>
          <m:e>
            <m:r>
              <w:rPr>
                <w:rFonts w:ascii="Cambria Math" w:eastAsiaTheme="minorEastAsia" w:hAnsi="Cambria Math"/>
                <w:sz w:val="18"/>
                <w:szCs w:val="20"/>
              </w:rPr>
              <m:t>i</m:t>
            </m:r>
          </m:e>
        </m:d>
      </m:oMath>
      <w:r w:rsidR="001157D3" w:rsidRPr="000737A5">
        <w:rPr>
          <w:rFonts w:eastAsiaTheme="minorEastAsia"/>
          <w:sz w:val="20"/>
          <w:szCs w:val="20"/>
        </w:rPr>
        <w:t xml:space="preserve">, eq. 5) </w:t>
      </w:r>
      <w:r w:rsidR="00A06272" w:rsidRPr="000737A5">
        <w:rPr>
          <w:sz w:val="20"/>
        </w:rPr>
        <w:t xml:space="preserve">and </w:t>
      </w:r>
      <w:r w:rsidR="00167AF5" w:rsidRPr="000737A5">
        <w:rPr>
          <w:sz w:val="20"/>
        </w:rPr>
        <w:t>has been used in</w:t>
      </w:r>
      <w:r w:rsidR="00A06272" w:rsidRPr="000737A5">
        <w:rPr>
          <w:sz w:val="20"/>
        </w:rPr>
        <w:t xml:space="preserve"> automatic segmentation of bre</w:t>
      </w:r>
      <w:r w:rsidR="00167AF5" w:rsidRPr="000737A5">
        <w:rPr>
          <w:sz w:val="20"/>
        </w:rPr>
        <w:t>ast tumors in ultrasound images</w:t>
      </w:r>
      <w:r w:rsidR="00391D42" w:rsidRPr="000737A5">
        <w:rPr>
          <w:sz w:val="20"/>
        </w:rPr>
        <w:t xml:space="preserve"> by </w:t>
      </w:r>
      <w:proofErr w:type="spellStart"/>
      <w:r w:rsidR="00391D42" w:rsidRPr="000737A5">
        <w:rPr>
          <w:sz w:val="20"/>
        </w:rPr>
        <w:t>Madabhushi</w:t>
      </w:r>
      <w:proofErr w:type="spellEnd"/>
      <w:r w:rsidR="00391D42" w:rsidRPr="000737A5">
        <w:rPr>
          <w:sz w:val="20"/>
        </w:rPr>
        <w:t xml:space="preserve"> et al</w:t>
      </w:r>
      <w:r w:rsidR="00A06272" w:rsidRPr="000737A5">
        <w:rPr>
          <w:sz w:val="20"/>
        </w:rPr>
        <w:fldChar w:fldCharType="begin" w:fldLock="1"/>
      </w:r>
      <w:r w:rsidR="00275840"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A06272" w:rsidRPr="000737A5">
        <w:rPr>
          <w:sz w:val="20"/>
        </w:rPr>
        <w:fldChar w:fldCharType="separate"/>
      </w:r>
      <w:r w:rsidR="00275840" w:rsidRPr="000737A5">
        <w:rPr>
          <w:noProof/>
          <w:sz w:val="20"/>
          <w:vertAlign w:val="superscript"/>
        </w:rPr>
        <w:t>7</w:t>
      </w:r>
      <w:r w:rsidR="00A06272" w:rsidRPr="000737A5">
        <w:rPr>
          <w:sz w:val="20"/>
        </w:rPr>
        <w:fldChar w:fldCharType="end"/>
      </w:r>
      <w:r w:rsidR="00A06272" w:rsidRPr="000737A5">
        <w:rPr>
          <w:sz w:val="20"/>
        </w:rPr>
        <w:t>.</w:t>
      </w:r>
    </w:p>
    <w:p w:rsidR="000737A5" w:rsidRPr="000737A5" w:rsidRDefault="000737A5" w:rsidP="00A06272">
      <w:pPr>
        <w:jc w:val="both"/>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0737A5" w:rsidTr="00F552B7">
        <w:tc>
          <w:tcPr>
            <w:tcW w:w="8478" w:type="dxa"/>
            <w:vAlign w:val="center"/>
          </w:tcPr>
          <w:p w:rsidR="00A06272" w:rsidRPr="000737A5" w:rsidRDefault="00A06272" w:rsidP="00F552B7">
            <w:pPr>
              <w:jc w:val="center"/>
              <w:rPr>
                <w:rFonts w:ascii="Century" w:eastAsiaTheme="minorEastAsia" w:hAnsi="Century"/>
                <w:sz w:val="18"/>
                <w:szCs w:val="20"/>
              </w:rPr>
            </w:pPr>
            <m:oMathPara>
              <m:oMath>
                <m:r>
                  <w:rPr>
                    <w:rFonts w:ascii="Cambria Math" w:eastAsiaTheme="minorEastAsia" w:hAnsi="Cambria Math"/>
                    <w:sz w:val="18"/>
                    <w:szCs w:val="20"/>
                  </w:rPr>
                  <m:t>Mean=</m:t>
                </m:r>
                <m:f>
                  <m:fPr>
                    <m:ctrlPr>
                      <w:rPr>
                        <w:rFonts w:ascii="Cambria Math" w:eastAsiaTheme="minorEastAsia" w:hAnsi="Cambria Math"/>
                        <w:i/>
                        <w:sz w:val="18"/>
                        <w:szCs w:val="20"/>
                      </w:rPr>
                    </m:ctrlPr>
                  </m:fPr>
                  <m:num>
                    <m:nary>
                      <m:naryPr>
                        <m:chr m:val="∑"/>
                        <m:limLoc m:val="undOvr"/>
                        <m:ctrlPr>
                          <w:rPr>
                            <w:rFonts w:ascii="Cambria Math" w:eastAsiaTheme="minorEastAsia" w:hAnsi="Cambria Math"/>
                            <w:i/>
                            <w:sz w:val="18"/>
                            <w:szCs w:val="20"/>
                          </w:rPr>
                        </m:ctrlPr>
                      </m:naryPr>
                      <m:sub>
                        <m:r>
                          <w:rPr>
                            <w:rFonts w:ascii="Cambria Math" w:eastAsiaTheme="minorEastAsia" w:hAnsi="Cambria Math"/>
                            <w:sz w:val="18"/>
                            <w:szCs w:val="20"/>
                          </w:rPr>
                          <m:t>x=1</m:t>
                        </m:r>
                      </m:sub>
                      <m:sup>
                        <m:r>
                          <w:rPr>
                            <w:rFonts w:ascii="Cambria Math" w:eastAsiaTheme="minorEastAsia" w:hAnsi="Cambria Math"/>
                            <w:sz w:val="18"/>
                            <w:szCs w:val="20"/>
                          </w:rPr>
                          <m:t>M</m:t>
                        </m:r>
                      </m:sup>
                      <m:e>
                        <m:nary>
                          <m:naryPr>
                            <m:chr m:val="∑"/>
                            <m:limLoc m:val="subSup"/>
                            <m:ctrlPr>
                              <w:rPr>
                                <w:rFonts w:ascii="Cambria Math" w:eastAsiaTheme="minorEastAsia" w:hAnsi="Cambria Math"/>
                                <w:i/>
                                <w:sz w:val="18"/>
                                <w:szCs w:val="20"/>
                              </w:rPr>
                            </m:ctrlPr>
                          </m:naryPr>
                          <m:sub>
                            <m:r>
                              <w:rPr>
                                <w:rFonts w:ascii="Cambria Math" w:eastAsiaTheme="minorEastAsia" w:hAnsi="Cambria Math"/>
                                <w:sz w:val="18"/>
                                <w:szCs w:val="20"/>
                              </w:rPr>
                              <m:t>y=1</m:t>
                            </m:r>
                          </m:sub>
                          <m:sup>
                            <m:r>
                              <w:rPr>
                                <w:rFonts w:ascii="Cambria Math" w:eastAsiaTheme="minorEastAsia" w:hAnsi="Cambria Math"/>
                                <w:sz w:val="18"/>
                                <w:szCs w:val="20"/>
                              </w:rPr>
                              <m:t>N</m:t>
                            </m:r>
                          </m:sup>
                          <m:e>
                            <m:sSub>
                              <m:sSubPr>
                                <m:ctrlPr>
                                  <w:rPr>
                                    <w:rFonts w:ascii="Cambria Math" w:eastAsiaTheme="minorEastAsia" w:hAnsi="Cambria Math"/>
                                    <w:i/>
                                    <w:sz w:val="18"/>
                                    <w:szCs w:val="20"/>
                                  </w:rPr>
                                </m:ctrlPr>
                              </m:sSubPr>
                              <m:e>
                                <m:r>
                                  <w:rPr>
                                    <w:rFonts w:ascii="Cambria Math" w:eastAsiaTheme="minorEastAsia" w:hAnsi="Cambria Math"/>
                                    <w:sz w:val="18"/>
                                    <w:szCs w:val="20"/>
                                  </w:rPr>
                                  <m:t>I</m:t>
                                </m:r>
                              </m:e>
                              <m:sub>
                                <m:r>
                                  <w:rPr>
                                    <w:rFonts w:ascii="Cambria Math" w:eastAsiaTheme="minorEastAsia" w:hAnsi="Cambria Math"/>
                                    <w:sz w:val="18"/>
                                    <w:szCs w:val="20"/>
                                  </w:rPr>
                                  <m:t>i</m:t>
                                </m:r>
                              </m:sub>
                            </m:sSub>
                            <m:r>
                              <w:rPr>
                                <w:rFonts w:ascii="Cambria Math" w:eastAsiaTheme="minorEastAsia" w:hAnsi="Cambria Math"/>
                                <w:sz w:val="18"/>
                                <w:szCs w:val="20"/>
                              </w:rPr>
                              <m:t>(x,y)</m:t>
                            </m:r>
                          </m:e>
                        </m:nary>
                      </m:e>
                    </m:nary>
                  </m:num>
                  <m:den>
                    <m:r>
                      <w:rPr>
                        <w:rFonts w:ascii="Cambria Math" w:eastAsiaTheme="minorEastAsia" w:hAnsi="Cambria Math"/>
                        <w:sz w:val="18"/>
                        <w:szCs w:val="20"/>
                      </w:rPr>
                      <m:t>M×N</m:t>
                    </m:r>
                  </m:den>
                </m:f>
              </m:oMath>
            </m:oMathPara>
          </w:p>
        </w:tc>
        <w:tc>
          <w:tcPr>
            <w:tcW w:w="576" w:type="dxa"/>
            <w:vAlign w:val="center"/>
          </w:tcPr>
          <w:p w:rsidR="00A06272" w:rsidRPr="000737A5" w:rsidRDefault="004A7261" w:rsidP="00F552B7">
            <w:pPr>
              <w:jc w:val="center"/>
              <w:rPr>
                <w:rFonts w:ascii="Century" w:eastAsiaTheme="minorEastAsia" w:hAnsi="Century"/>
                <w:sz w:val="18"/>
                <w:szCs w:val="20"/>
              </w:rPr>
            </w:pPr>
            <w:r w:rsidRPr="000737A5">
              <w:rPr>
                <w:rFonts w:ascii="Century" w:eastAsiaTheme="minorEastAsia" w:hAnsi="Century"/>
                <w:sz w:val="18"/>
                <w:szCs w:val="20"/>
              </w:rPr>
              <w:t>(1)</w:t>
            </w:r>
          </w:p>
        </w:tc>
      </w:tr>
      <w:tr w:rsidR="00A06272" w:rsidRPr="000737A5" w:rsidTr="00F552B7">
        <w:tc>
          <w:tcPr>
            <w:tcW w:w="8478" w:type="dxa"/>
            <w:vAlign w:val="center"/>
          </w:tcPr>
          <w:p w:rsidR="00A06272" w:rsidRPr="000737A5" w:rsidRDefault="00A06272" w:rsidP="00F552B7">
            <w:pPr>
              <w:jc w:val="center"/>
              <w:rPr>
                <w:rFonts w:ascii="Century" w:eastAsiaTheme="minorEastAsia" w:hAnsi="Century"/>
                <w:sz w:val="18"/>
                <w:szCs w:val="20"/>
              </w:rPr>
            </w:pPr>
            <m:oMathPara>
              <m:oMath>
                <m:r>
                  <w:rPr>
                    <w:rFonts w:ascii="Cambria Math" w:eastAsiaTheme="minorEastAsia" w:hAnsi="Cambria Math"/>
                    <w:sz w:val="18"/>
                    <w:szCs w:val="20"/>
                  </w:rPr>
                  <m:t>Entropy=</m:t>
                </m:r>
                <m:f>
                  <m:fPr>
                    <m:ctrlPr>
                      <w:rPr>
                        <w:rFonts w:ascii="Cambria Math" w:eastAsiaTheme="minorEastAsia" w:hAnsi="Cambria Math"/>
                        <w:i/>
                        <w:sz w:val="18"/>
                        <w:szCs w:val="20"/>
                      </w:rPr>
                    </m:ctrlPr>
                  </m:fPr>
                  <m:num>
                    <m:r>
                      <w:rPr>
                        <w:rFonts w:ascii="Cambria Math" w:eastAsiaTheme="minorEastAsia" w:hAnsi="Cambria Math"/>
                        <w:sz w:val="18"/>
                        <w:szCs w:val="20"/>
                      </w:rPr>
                      <m:t>1</m:t>
                    </m:r>
                  </m:num>
                  <m:den>
                    <m:r>
                      <w:rPr>
                        <w:rFonts w:ascii="Cambria Math" w:eastAsiaTheme="minorEastAsia" w:hAnsi="Cambria Math"/>
                        <w:sz w:val="18"/>
                        <w:szCs w:val="20"/>
                      </w:rPr>
                      <m:t>M×N</m:t>
                    </m:r>
                  </m:den>
                </m:f>
                <m:nary>
                  <m:naryPr>
                    <m:chr m:val="∑"/>
                    <m:limLoc m:val="undOvr"/>
                    <m:ctrlPr>
                      <w:rPr>
                        <w:rFonts w:ascii="Cambria Math" w:eastAsiaTheme="minorEastAsia" w:hAnsi="Cambria Math"/>
                        <w:i/>
                        <w:sz w:val="18"/>
                        <w:szCs w:val="20"/>
                      </w:rPr>
                    </m:ctrlPr>
                  </m:naryPr>
                  <m:sub>
                    <m:r>
                      <w:rPr>
                        <w:rFonts w:ascii="Cambria Math" w:eastAsiaTheme="minorEastAsia" w:hAnsi="Cambria Math"/>
                        <w:sz w:val="18"/>
                        <w:szCs w:val="20"/>
                      </w:rPr>
                      <m:t>x=1</m:t>
                    </m:r>
                  </m:sub>
                  <m:sup>
                    <m:r>
                      <w:rPr>
                        <w:rFonts w:ascii="Cambria Math" w:eastAsiaTheme="minorEastAsia" w:hAnsi="Cambria Math"/>
                        <w:sz w:val="18"/>
                        <w:szCs w:val="20"/>
                      </w:rPr>
                      <m:t>M</m:t>
                    </m:r>
                  </m:sup>
                  <m:e>
                    <m:nary>
                      <m:naryPr>
                        <m:chr m:val="∑"/>
                        <m:limLoc m:val="undOvr"/>
                        <m:ctrlPr>
                          <w:rPr>
                            <w:rFonts w:ascii="Cambria Math" w:eastAsiaTheme="minorEastAsia" w:hAnsi="Cambria Math"/>
                            <w:i/>
                            <w:sz w:val="18"/>
                            <w:szCs w:val="20"/>
                          </w:rPr>
                        </m:ctrlPr>
                      </m:naryPr>
                      <m:sub>
                        <m:r>
                          <w:rPr>
                            <w:rFonts w:ascii="Cambria Math" w:eastAsiaTheme="minorEastAsia" w:hAnsi="Cambria Math"/>
                            <w:sz w:val="18"/>
                            <w:szCs w:val="20"/>
                          </w:rPr>
                          <m:t>y=1</m:t>
                        </m:r>
                      </m:sub>
                      <m:sup>
                        <m:r>
                          <w:rPr>
                            <w:rFonts w:ascii="Cambria Math" w:eastAsiaTheme="minorEastAsia" w:hAnsi="Cambria Math"/>
                            <w:sz w:val="18"/>
                            <w:szCs w:val="20"/>
                          </w:rPr>
                          <m:t>N</m:t>
                        </m:r>
                      </m:sup>
                      <m:e>
                        <m:sSub>
                          <m:sSubPr>
                            <m:ctrlPr>
                              <w:rPr>
                                <w:rFonts w:ascii="Cambria Math" w:eastAsiaTheme="minorEastAsia" w:hAnsi="Cambria Math"/>
                                <w:i/>
                                <w:sz w:val="18"/>
                                <w:szCs w:val="20"/>
                              </w:rPr>
                            </m:ctrlPr>
                          </m:sSubPr>
                          <m:e>
                            <m:r>
                              <w:rPr>
                                <w:rFonts w:ascii="Cambria Math" w:eastAsiaTheme="minorEastAsia" w:hAnsi="Cambria Math"/>
                                <w:sz w:val="18"/>
                                <w:szCs w:val="20"/>
                              </w:rPr>
                              <m:t>I</m:t>
                            </m:r>
                          </m:e>
                          <m:sub>
                            <m:r>
                              <w:rPr>
                                <w:rFonts w:ascii="Cambria Math" w:eastAsiaTheme="minorEastAsia" w:hAnsi="Cambria Math"/>
                                <w:sz w:val="18"/>
                                <w:szCs w:val="20"/>
                              </w:rPr>
                              <m:t>i</m:t>
                            </m:r>
                          </m:sub>
                        </m:sSub>
                        <m:r>
                          <w:rPr>
                            <w:rFonts w:ascii="Cambria Math" w:eastAsiaTheme="minorEastAsia" w:hAnsi="Cambria Math"/>
                            <w:sz w:val="18"/>
                            <w:szCs w:val="20"/>
                          </w:rPr>
                          <m:t>(x,y)(-</m:t>
                        </m:r>
                        <m:func>
                          <m:funcPr>
                            <m:ctrlPr>
                              <w:rPr>
                                <w:rFonts w:ascii="Cambria Math" w:eastAsiaTheme="minorEastAsia" w:hAnsi="Cambria Math"/>
                                <w:i/>
                                <w:sz w:val="18"/>
                                <w:szCs w:val="20"/>
                              </w:rPr>
                            </m:ctrlPr>
                          </m:funcPr>
                          <m:fName>
                            <m:r>
                              <m:rPr>
                                <m:sty m:val="p"/>
                              </m:rPr>
                              <w:rPr>
                                <w:rFonts w:ascii="Cambria Math" w:hAnsi="Cambria Math"/>
                                <w:sz w:val="18"/>
                                <w:szCs w:val="20"/>
                              </w:rPr>
                              <m:t>ln</m:t>
                            </m:r>
                          </m:fName>
                          <m:e>
                            <m:sSub>
                              <m:sSubPr>
                                <m:ctrlPr>
                                  <w:rPr>
                                    <w:rFonts w:ascii="Cambria Math" w:eastAsiaTheme="minorEastAsia" w:hAnsi="Cambria Math"/>
                                    <w:i/>
                                    <w:sz w:val="18"/>
                                    <w:szCs w:val="20"/>
                                  </w:rPr>
                                </m:ctrlPr>
                              </m:sSubPr>
                              <m:e>
                                <m:r>
                                  <w:rPr>
                                    <w:rFonts w:ascii="Cambria Math" w:eastAsiaTheme="minorEastAsia" w:hAnsi="Cambria Math"/>
                                    <w:sz w:val="18"/>
                                    <w:szCs w:val="20"/>
                                  </w:rPr>
                                  <m:t>I</m:t>
                                </m:r>
                              </m:e>
                              <m:sub>
                                <m:r>
                                  <w:rPr>
                                    <w:rFonts w:ascii="Cambria Math" w:eastAsiaTheme="minorEastAsia" w:hAnsi="Cambria Math"/>
                                    <w:sz w:val="18"/>
                                    <w:szCs w:val="20"/>
                                  </w:rPr>
                                  <m:t>i</m:t>
                                </m:r>
                              </m:sub>
                            </m:sSub>
                            <m:r>
                              <w:rPr>
                                <w:rFonts w:ascii="Cambria Math" w:eastAsiaTheme="minorEastAsia" w:hAnsi="Cambria Math"/>
                                <w:sz w:val="18"/>
                                <w:szCs w:val="20"/>
                              </w:rPr>
                              <m:t>(x,y))</m:t>
                            </m:r>
                          </m:e>
                        </m:func>
                      </m:e>
                    </m:nary>
                  </m:e>
                </m:nary>
              </m:oMath>
            </m:oMathPara>
          </w:p>
        </w:tc>
        <w:tc>
          <w:tcPr>
            <w:tcW w:w="576" w:type="dxa"/>
            <w:vAlign w:val="center"/>
          </w:tcPr>
          <w:p w:rsidR="00A06272" w:rsidRPr="000737A5" w:rsidRDefault="004A7261" w:rsidP="00F552B7">
            <w:pPr>
              <w:jc w:val="center"/>
              <w:rPr>
                <w:rFonts w:ascii="Century" w:eastAsiaTheme="minorEastAsia" w:hAnsi="Century"/>
                <w:sz w:val="18"/>
                <w:szCs w:val="20"/>
              </w:rPr>
            </w:pPr>
            <w:r w:rsidRPr="000737A5">
              <w:rPr>
                <w:rFonts w:ascii="Century" w:eastAsiaTheme="minorEastAsia" w:hAnsi="Century"/>
                <w:sz w:val="18"/>
                <w:szCs w:val="20"/>
              </w:rPr>
              <w:t>(2)</w:t>
            </w:r>
          </w:p>
        </w:tc>
      </w:tr>
      <w:tr w:rsidR="00A06272" w:rsidRPr="000737A5" w:rsidTr="00F552B7">
        <w:tc>
          <w:tcPr>
            <w:tcW w:w="8478" w:type="dxa"/>
            <w:vAlign w:val="center"/>
          </w:tcPr>
          <w:p w:rsidR="00A06272" w:rsidRPr="000737A5" w:rsidRDefault="00A06272" w:rsidP="001157D3">
            <w:pPr>
              <w:jc w:val="center"/>
              <w:rPr>
                <w:rFonts w:ascii="Century" w:eastAsiaTheme="minorEastAsia" w:hAnsi="Century"/>
                <w:sz w:val="18"/>
                <w:szCs w:val="20"/>
              </w:rPr>
            </w:pPr>
            <m:oMathPara>
              <m:oMath>
                <m:r>
                  <w:rPr>
                    <w:rFonts w:ascii="Cambria Math" w:eastAsiaTheme="minorEastAsia" w:hAnsi="Cambria Math"/>
                    <w:sz w:val="18"/>
                    <w:szCs w:val="20"/>
                  </w:rPr>
                  <m:t>Kurtosis=</m:t>
                </m:r>
                <m:f>
                  <m:fPr>
                    <m:ctrlPr>
                      <w:rPr>
                        <w:rFonts w:ascii="Cambria Math" w:eastAsiaTheme="minorEastAsia" w:hAnsi="Cambria Math"/>
                        <w:i/>
                        <w:sz w:val="18"/>
                        <w:szCs w:val="20"/>
                      </w:rPr>
                    </m:ctrlPr>
                  </m:fPr>
                  <m:num>
                    <m:nary>
                      <m:naryPr>
                        <m:chr m:val="∑"/>
                        <m:limLoc m:val="undOvr"/>
                        <m:ctrlPr>
                          <w:rPr>
                            <w:rFonts w:ascii="Cambria Math" w:eastAsiaTheme="minorEastAsia" w:hAnsi="Cambria Math"/>
                            <w:i/>
                            <w:sz w:val="18"/>
                            <w:szCs w:val="20"/>
                          </w:rPr>
                        </m:ctrlPr>
                      </m:naryPr>
                      <m:sub>
                        <m:r>
                          <w:rPr>
                            <w:rFonts w:ascii="Cambria Math" w:eastAsiaTheme="minorEastAsia" w:hAnsi="Cambria Math"/>
                            <w:sz w:val="18"/>
                            <w:szCs w:val="20"/>
                          </w:rPr>
                          <m:t>x=1</m:t>
                        </m:r>
                      </m:sub>
                      <m:sup>
                        <m:r>
                          <w:rPr>
                            <w:rFonts w:ascii="Cambria Math" w:eastAsiaTheme="minorEastAsia" w:hAnsi="Cambria Math"/>
                            <w:sz w:val="18"/>
                            <w:szCs w:val="20"/>
                          </w:rPr>
                          <m:t>M</m:t>
                        </m:r>
                      </m:sup>
                      <m:e>
                        <m:nary>
                          <m:naryPr>
                            <m:chr m:val="∑"/>
                            <m:limLoc m:val="undOvr"/>
                            <m:ctrlPr>
                              <w:rPr>
                                <w:rFonts w:ascii="Cambria Math" w:eastAsiaTheme="minorEastAsia" w:hAnsi="Cambria Math"/>
                                <w:i/>
                                <w:sz w:val="18"/>
                                <w:szCs w:val="20"/>
                              </w:rPr>
                            </m:ctrlPr>
                          </m:naryPr>
                          <m:sub>
                            <m:r>
                              <w:rPr>
                                <w:rFonts w:ascii="Cambria Math" w:eastAsiaTheme="minorEastAsia" w:hAnsi="Cambria Math"/>
                                <w:sz w:val="18"/>
                                <w:szCs w:val="20"/>
                              </w:rPr>
                              <m:t>y=1</m:t>
                            </m:r>
                          </m:sub>
                          <m:sup>
                            <m:r>
                              <w:rPr>
                                <w:rFonts w:ascii="Cambria Math" w:eastAsiaTheme="minorEastAsia" w:hAnsi="Cambria Math"/>
                                <w:sz w:val="18"/>
                                <w:szCs w:val="20"/>
                              </w:rPr>
                              <m:t>N</m:t>
                            </m:r>
                          </m:sup>
                          <m:e>
                            <m:sSup>
                              <m:sSupPr>
                                <m:ctrlPr>
                                  <w:rPr>
                                    <w:rFonts w:ascii="Cambria Math" w:eastAsiaTheme="minorEastAsia" w:hAnsi="Cambria Math"/>
                                    <w:i/>
                                    <w:sz w:val="18"/>
                                    <w:szCs w:val="20"/>
                                  </w:rPr>
                                </m:ctrlPr>
                              </m:sSupPr>
                              <m:e>
                                <m:r>
                                  <w:rPr>
                                    <w:rFonts w:ascii="Cambria Math" w:eastAsiaTheme="minorEastAsia" w:hAnsi="Cambria Math"/>
                                    <w:sz w:val="18"/>
                                    <w:szCs w:val="20"/>
                                  </w:rPr>
                                  <m:t>(</m:t>
                                </m:r>
                                <m:sSub>
                                  <m:sSubPr>
                                    <m:ctrlPr>
                                      <w:rPr>
                                        <w:rFonts w:ascii="Cambria Math" w:eastAsiaTheme="minorEastAsia" w:hAnsi="Cambria Math"/>
                                        <w:i/>
                                        <w:sz w:val="18"/>
                                        <w:szCs w:val="20"/>
                                      </w:rPr>
                                    </m:ctrlPr>
                                  </m:sSubPr>
                                  <m:e>
                                    <m:r>
                                      <w:rPr>
                                        <w:rFonts w:ascii="Cambria Math" w:eastAsiaTheme="minorEastAsia" w:hAnsi="Cambria Math"/>
                                        <w:sz w:val="18"/>
                                        <w:szCs w:val="20"/>
                                      </w:rPr>
                                      <m:t>I</m:t>
                                    </m:r>
                                  </m:e>
                                  <m:sub>
                                    <m:r>
                                      <w:rPr>
                                        <w:rFonts w:ascii="Cambria Math" w:eastAsiaTheme="minorEastAsia" w:hAnsi="Cambria Math"/>
                                        <w:sz w:val="18"/>
                                        <w:szCs w:val="20"/>
                                      </w:rPr>
                                      <m:t>i</m:t>
                                    </m:r>
                                  </m:sub>
                                </m:sSub>
                                <m:d>
                                  <m:dPr>
                                    <m:ctrlPr>
                                      <w:rPr>
                                        <w:rFonts w:ascii="Cambria Math" w:eastAsiaTheme="minorEastAsia" w:hAnsi="Cambria Math"/>
                                        <w:i/>
                                        <w:sz w:val="18"/>
                                        <w:szCs w:val="20"/>
                                      </w:rPr>
                                    </m:ctrlPr>
                                  </m:dPr>
                                  <m:e>
                                    <m:r>
                                      <w:rPr>
                                        <w:rFonts w:ascii="Cambria Math" w:eastAsiaTheme="minorEastAsia" w:hAnsi="Cambria Math"/>
                                        <w:sz w:val="18"/>
                                        <w:szCs w:val="20"/>
                                      </w:rPr>
                                      <m:t>x,y</m:t>
                                    </m:r>
                                  </m:e>
                                </m:d>
                                <m:r>
                                  <w:rPr>
                                    <w:rFonts w:ascii="Cambria Math" w:eastAsiaTheme="minorEastAsia" w:hAnsi="Cambria Math"/>
                                    <w:sz w:val="18"/>
                                    <w:szCs w:val="20"/>
                                  </w:rPr>
                                  <m:t>-Mean)</m:t>
                                </m:r>
                              </m:e>
                              <m:sup>
                                <m:r>
                                  <w:rPr>
                                    <w:rFonts w:ascii="Cambria Math" w:eastAsiaTheme="minorEastAsia" w:hAnsi="Cambria Math"/>
                                    <w:sz w:val="18"/>
                                    <w:szCs w:val="20"/>
                                  </w:rPr>
                                  <m:t>4</m:t>
                                </m:r>
                              </m:sup>
                            </m:sSup>
                          </m:e>
                        </m:nary>
                      </m:e>
                    </m:nary>
                  </m:num>
                  <m:den>
                    <m:r>
                      <w:rPr>
                        <w:rFonts w:ascii="Cambria Math" w:eastAsiaTheme="minorEastAsia" w:hAnsi="Cambria Math"/>
                        <w:sz w:val="18"/>
                        <w:szCs w:val="20"/>
                      </w:rPr>
                      <m:t>M×N×</m:t>
                    </m:r>
                    <m:sSup>
                      <m:sSupPr>
                        <m:ctrlPr>
                          <w:rPr>
                            <w:rFonts w:ascii="Cambria Math" w:eastAsiaTheme="minorEastAsia" w:hAnsi="Cambria Math"/>
                            <w:i/>
                            <w:sz w:val="18"/>
                            <w:szCs w:val="20"/>
                          </w:rPr>
                        </m:ctrlPr>
                      </m:sSupPr>
                      <m:e>
                        <m:r>
                          <w:rPr>
                            <w:rFonts w:ascii="Cambria Math" w:eastAsiaTheme="minorEastAsia" w:hAnsi="Cambria Math"/>
                            <w:sz w:val="18"/>
                            <w:szCs w:val="20"/>
                          </w:rPr>
                          <m:t>σ</m:t>
                        </m:r>
                      </m:e>
                      <m:sup>
                        <m:r>
                          <w:rPr>
                            <w:rFonts w:ascii="Cambria Math" w:eastAsiaTheme="minorEastAsia" w:hAnsi="Cambria Math"/>
                            <w:sz w:val="18"/>
                            <w:szCs w:val="20"/>
                          </w:rPr>
                          <m:t>4</m:t>
                        </m:r>
                      </m:sup>
                    </m:sSup>
                  </m:den>
                </m:f>
              </m:oMath>
            </m:oMathPara>
          </w:p>
        </w:tc>
        <w:tc>
          <w:tcPr>
            <w:tcW w:w="576" w:type="dxa"/>
            <w:vAlign w:val="center"/>
          </w:tcPr>
          <w:p w:rsidR="00A06272" w:rsidRPr="000737A5" w:rsidRDefault="004A7261" w:rsidP="00F552B7">
            <w:pPr>
              <w:jc w:val="center"/>
              <w:rPr>
                <w:rFonts w:ascii="Century" w:eastAsiaTheme="minorEastAsia" w:hAnsi="Century"/>
                <w:sz w:val="18"/>
                <w:szCs w:val="20"/>
              </w:rPr>
            </w:pPr>
            <w:r w:rsidRPr="000737A5">
              <w:rPr>
                <w:rFonts w:ascii="Century" w:eastAsiaTheme="minorEastAsia" w:hAnsi="Century"/>
                <w:sz w:val="18"/>
                <w:szCs w:val="20"/>
              </w:rPr>
              <w:t>(3)</w:t>
            </w:r>
          </w:p>
        </w:tc>
      </w:tr>
      <w:tr w:rsidR="00A06272" w:rsidRPr="000737A5" w:rsidTr="00F552B7">
        <w:tc>
          <w:tcPr>
            <w:tcW w:w="8478" w:type="dxa"/>
            <w:vAlign w:val="center"/>
          </w:tcPr>
          <w:p w:rsidR="00A06272" w:rsidRPr="000737A5" w:rsidRDefault="00A06272" w:rsidP="001157D3">
            <w:pPr>
              <w:jc w:val="center"/>
              <w:rPr>
                <w:rFonts w:ascii="Century" w:eastAsiaTheme="minorEastAsia" w:hAnsi="Century"/>
                <w:sz w:val="18"/>
                <w:szCs w:val="20"/>
              </w:rPr>
            </w:pPr>
            <m:oMathPara>
              <m:oMath>
                <m:r>
                  <w:rPr>
                    <w:rFonts w:ascii="Cambria Math" w:eastAsiaTheme="minorEastAsia" w:hAnsi="Cambria Math"/>
                    <w:sz w:val="18"/>
                    <w:szCs w:val="20"/>
                  </w:rPr>
                  <m:t>Skewness=</m:t>
                </m:r>
                <m:f>
                  <m:fPr>
                    <m:ctrlPr>
                      <w:rPr>
                        <w:rFonts w:ascii="Cambria Math" w:eastAsiaTheme="minorEastAsia" w:hAnsi="Cambria Math"/>
                        <w:i/>
                        <w:sz w:val="18"/>
                        <w:szCs w:val="20"/>
                      </w:rPr>
                    </m:ctrlPr>
                  </m:fPr>
                  <m:num>
                    <m:nary>
                      <m:naryPr>
                        <m:chr m:val="∑"/>
                        <m:limLoc m:val="undOvr"/>
                        <m:ctrlPr>
                          <w:rPr>
                            <w:rFonts w:ascii="Cambria Math" w:eastAsiaTheme="minorEastAsia" w:hAnsi="Cambria Math"/>
                            <w:i/>
                            <w:sz w:val="18"/>
                            <w:szCs w:val="20"/>
                          </w:rPr>
                        </m:ctrlPr>
                      </m:naryPr>
                      <m:sub>
                        <m:r>
                          <w:rPr>
                            <w:rFonts w:ascii="Cambria Math" w:eastAsiaTheme="minorEastAsia" w:hAnsi="Cambria Math"/>
                            <w:sz w:val="18"/>
                            <w:szCs w:val="20"/>
                          </w:rPr>
                          <m:t>x=1</m:t>
                        </m:r>
                      </m:sub>
                      <m:sup>
                        <m:r>
                          <w:rPr>
                            <w:rFonts w:ascii="Cambria Math" w:eastAsiaTheme="minorEastAsia" w:hAnsi="Cambria Math"/>
                            <w:sz w:val="18"/>
                            <w:szCs w:val="20"/>
                          </w:rPr>
                          <m:t>M</m:t>
                        </m:r>
                      </m:sup>
                      <m:e>
                        <m:nary>
                          <m:naryPr>
                            <m:chr m:val="∑"/>
                            <m:limLoc m:val="undOvr"/>
                            <m:ctrlPr>
                              <w:rPr>
                                <w:rFonts w:ascii="Cambria Math" w:eastAsiaTheme="minorEastAsia" w:hAnsi="Cambria Math"/>
                                <w:i/>
                                <w:sz w:val="18"/>
                                <w:szCs w:val="20"/>
                              </w:rPr>
                            </m:ctrlPr>
                          </m:naryPr>
                          <m:sub>
                            <m:r>
                              <w:rPr>
                                <w:rFonts w:ascii="Cambria Math" w:eastAsiaTheme="minorEastAsia" w:hAnsi="Cambria Math"/>
                                <w:sz w:val="18"/>
                                <w:szCs w:val="20"/>
                              </w:rPr>
                              <m:t>y=1</m:t>
                            </m:r>
                          </m:sub>
                          <m:sup>
                            <m:r>
                              <w:rPr>
                                <w:rFonts w:ascii="Cambria Math" w:eastAsiaTheme="minorEastAsia" w:hAnsi="Cambria Math"/>
                                <w:sz w:val="18"/>
                                <w:szCs w:val="20"/>
                              </w:rPr>
                              <m:t>N</m:t>
                            </m:r>
                          </m:sup>
                          <m:e>
                            <m:sSup>
                              <m:sSupPr>
                                <m:ctrlPr>
                                  <w:rPr>
                                    <w:rFonts w:ascii="Cambria Math" w:eastAsiaTheme="minorEastAsia" w:hAnsi="Cambria Math"/>
                                    <w:i/>
                                    <w:sz w:val="18"/>
                                    <w:szCs w:val="20"/>
                                  </w:rPr>
                                </m:ctrlPr>
                              </m:sSupPr>
                              <m:e>
                                <m:r>
                                  <w:rPr>
                                    <w:rFonts w:ascii="Cambria Math" w:eastAsiaTheme="minorEastAsia" w:hAnsi="Cambria Math"/>
                                    <w:sz w:val="18"/>
                                    <w:szCs w:val="20"/>
                                  </w:rPr>
                                  <m:t>(</m:t>
                                </m:r>
                                <m:sSub>
                                  <m:sSubPr>
                                    <m:ctrlPr>
                                      <w:rPr>
                                        <w:rFonts w:ascii="Cambria Math" w:eastAsiaTheme="minorEastAsia" w:hAnsi="Cambria Math"/>
                                        <w:i/>
                                        <w:sz w:val="18"/>
                                        <w:szCs w:val="20"/>
                                      </w:rPr>
                                    </m:ctrlPr>
                                  </m:sSubPr>
                                  <m:e>
                                    <m:r>
                                      <w:rPr>
                                        <w:rFonts w:ascii="Cambria Math" w:eastAsiaTheme="minorEastAsia" w:hAnsi="Cambria Math"/>
                                        <w:sz w:val="18"/>
                                        <w:szCs w:val="20"/>
                                      </w:rPr>
                                      <m:t>I</m:t>
                                    </m:r>
                                  </m:e>
                                  <m:sub>
                                    <m:r>
                                      <w:rPr>
                                        <w:rFonts w:ascii="Cambria Math" w:eastAsiaTheme="minorEastAsia" w:hAnsi="Cambria Math"/>
                                        <w:sz w:val="18"/>
                                        <w:szCs w:val="20"/>
                                      </w:rPr>
                                      <m:t>i</m:t>
                                    </m:r>
                                  </m:sub>
                                </m:sSub>
                                <m:d>
                                  <m:dPr>
                                    <m:ctrlPr>
                                      <w:rPr>
                                        <w:rFonts w:ascii="Cambria Math" w:eastAsiaTheme="minorEastAsia" w:hAnsi="Cambria Math"/>
                                        <w:i/>
                                        <w:sz w:val="18"/>
                                        <w:szCs w:val="20"/>
                                      </w:rPr>
                                    </m:ctrlPr>
                                  </m:dPr>
                                  <m:e>
                                    <m:r>
                                      <w:rPr>
                                        <w:rFonts w:ascii="Cambria Math" w:eastAsiaTheme="minorEastAsia" w:hAnsi="Cambria Math"/>
                                        <w:sz w:val="18"/>
                                        <w:szCs w:val="20"/>
                                      </w:rPr>
                                      <m:t>x,y</m:t>
                                    </m:r>
                                  </m:e>
                                </m:d>
                                <m:r>
                                  <w:rPr>
                                    <w:rFonts w:ascii="Cambria Math" w:eastAsiaTheme="minorEastAsia" w:hAnsi="Cambria Math"/>
                                    <w:sz w:val="18"/>
                                    <w:szCs w:val="20"/>
                                  </w:rPr>
                                  <m:t>-Mean)</m:t>
                                </m:r>
                              </m:e>
                              <m:sup>
                                <m:r>
                                  <w:rPr>
                                    <w:rFonts w:ascii="Cambria Math" w:eastAsiaTheme="minorEastAsia" w:hAnsi="Cambria Math"/>
                                    <w:sz w:val="18"/>
                                    <w:szCs w:val="20"/>
                                  </w:rPr>
                                  <m:t>3</m:t>
                                </m:r>
                              </m:sup>
                            </m:sSup>
                          </m:e>
                        </m:nary>
                      </m:e>
                    </m:nary>
                  </m:num>
                  <m:den>
                    <m:r>
                      <w:rPr>
                        <w:rFonts w:ascii="Cambria Math" w:eastAsiaTheme="minorEastAsia" w:hAnsi="Cambria Math"/>
                        <w:sz w:val="18"/>
                        <w:szCs w:val="20"/>
                      </w:rPr>
                      <m:t>M×N×</m:t>
                    </m:r>
                    <m:sSup>
                      <m:sSupPr>
                        <m:ctrlPr>
                          <w:rPr>
                            <w:rFonts w:ascii="Cambria Math" w:eastAsiaTheme="minorEastAsia" w:hAnsi="Cambria Math"/>
                            <w:i/>
                            <w:sz w:val="18"/>
                            <w:szCs w:val="20"/>
                          </w:rPr>
                        </m:ctrlPr>
                      </m:sSupPr>
                      <m:e>
                        <m:r>
                          <w:rPr>
                            <w:rFonts w:ascii="Cambria Math" w:eastAsiaTheme="minorEastAsia" w:hAnsi="Cambria Math"/>
                            <w:sz w:val="18"/>
                            <w:szCs w:val="20"/>
                          </w:rPr>
                          <m:t>σ</m:t>
                        </m:r>
                      </m:e>
                      <m:sup>
                        <m:r>
                          <w:rPr>
                            <w:rFonts w:ascii="Cambria Math" w:eastAsiaTheme="minorEastAsia" w:hAnsi="Cambria Math"/>
                            <w:sz w:val="18"/>
                            <w:szCs w:val="20"/>
                          </w:rPr>
                          <m:t>2</m:t>
                        </m:r>
                      </m:sup>
                    </m:sSup>
                  </m:den>
                </m:f>
              </m:oMath>
            </m:oMathPara>
          </w:p>
        </w:tc>
        <w:tc>
          <w:tcPr>
            <w:tcW w:w="576" w:type="dxa"/>
            <w:vAlign w:val="center"/>
          </w:tcPr>
          <w:p w:rsidR="00A06272" w:rsidRPr="000737A5" w:rsidRDefault="004A7261" w:rsidP="00F552B7">
            <w:pPr>
              <w:jc w:val="center"/>
              <w:rPr>
                <w:rFonts w:ascii="Century" w:eastAsiaTheme="minorEastAsia" w:hAnsi="Century"/>
                <w:sz w:val="18"/>
                <w:szCs w:val="20"/>
              </w:rPr>
            </w:pPr>
            <w:r w:rsidRPr="000737A5">
              <w:rPr>
                <w:rFonts w:ascii="Century" w:eastAsiaTheme="minorEastAsia" w:hAnsi="Century"/>
                <w:sz w:val="18"/>
                <w:szCs w:val="20"/>
              </w:rPr>
              <w:t>(4)</w:t>
            </w:r>
          </w:p>
        </w:tc>
      </w:tr>
      <w:tr w:rsidR="00A06272" w:rsidRPr="000737A5" w:rsidTr="00F552B7">
        <w:tc>
          <w:tcPr>
            <w:tcW w:w="8478" w:type="dxa"/>
            <w:vAlign w:val="center"/>
          </w:tcPr>
          <w:p w:rsidR="00A06272" w:rsidRPr="000737A5" w:rsidRDefault="00A06272" w:rsidP="001157D3">
            <w:pPr>
              <w:jc w:val="center"/>
              <w:rPr>
                <w:rFonts w:ascii="Century" w:eastAsiaTheme="minorEastAsia" w:hAnsi="Century"/>
                <w:sz w:val="18"/>
                <w:szCs w:val="20"/>
              </w:rPr>
            </w:pPr>
            <m:oMathPara>
              <m:oMath>
                <m:r>
                  <w:rPr>
                    <w:rFonts w:ascii="Cambria Math" w:eastAsiaTheme="minorEastAsia" w:hAnsi="Cambria Math"/>
                    <w:sz w:val="18"/>
                    <w:szCs w:val="20"/>
                  </w:rPr>
                  <m:t>V(i)=</m:t>
                </m:r>
                <m:sSub>
                  <m:sSubPr>
                    <m:ctrlPr>
                      <w:rPr>
                        <w:rFonts w:ascii="Cambria Math" w:eastAsiaTheme="minorEastAsia" w:hAnsi="Cambria Math"/>
                        <w:i/>
                        <w:sz w:val="18"/>
                        <w:szCs w:val="20"/>
                      </w:rPr>
                    </m:ctrlPr>
                  </m:sSubPr>
                  <m:e>
                    <m:r>
                      <w:rPr>
                        <w:rFonts w:ascii="Cambria Math" w:eastAsiaTheme="minorEastAsia" w:hAnsi="Cambria Math"/>
                        <w:sz w:val="18"/>
                        <w:szCs w:val="20"/>
                      </w:rPr>
                      <m:t>I</m:t>
                    </m:r>
                  </m:e>
                  <m:sub>
                    <m:r>
                      <w:rPr>
                        <w:rFonts w:ascii="Cambria Math" w:eastAsiaTheme="minorEastAsia" w:hAnsi="Cambria Math"/>
                        <w:sz w:val="18"/>
                        <w:szCs w:val="20"/>
                      </w:rPr>
                      <m:t>i</m:t>
                    </m:r>
                  </m:sub>
                </m:sSub>
                <m:d>
                  <m:dPr>
                    <m:ctrlPr>
                      <w:rPr>
                        <w:rFonts w:ascii="Cambria Math" w:eastAsiaTheme="minorEastAsia" w:hAnsi="Cambria Math"/>
                        <w:i/>
                        <w:sz w:val="18"/>
                        <w:szCs w:val="20"/>
                      </w:rPr>
                    </m:ctrlPr>
                  </m:dPr>
                  <m:e>
                    <m:r>
                      <w:rPr>
                        <w:rFonts w:ascii="Cambria Math" w:eastAsiaTheme="minorEastAsia" w:hAnsi="Cambria Math"/>
                        <w:sz w:val="18"/>
                        <w:szCs w:val="20"/>
                      </w:rPr>
                      <m:t>x,y</m:t>
                    </m:r>
                  </m:e>
                </m:d>
                <m:r>
                  <w:rPr>
                    <w:rFonts w:ascii="Cambria Math" w:eastAsiaTheme="minorEastAsia" w:hAnsi="Cambria Math"/>
                    <w:sz w:val="18"/>
                    <w:szCs w:val="20"/>
                  </w:rPr>
                  <m:t>-Mean</m:t>
                </m:r>
              </m:oMath>
            </m:oMathPara>
          </w:p>
        </w:tc>
        <w:tc>
          <w:tcPr>
            <w:tcW w:w="576" w:type="dxa"/>
            <w:vAlign w:val="center"/>
          </w:tcPr>
          <w:p w:rsidR="00A06272" w:rsidRPr="000737A5" w:rsidRDefault="004A7261" w:rsidP="00F552B7">
            <w:pPr>
              <w:jc w:val="center"/>
              <w:rPr>
                <w:rFonts w:ascii="Century" w:eastAsiaTheme="minorEastAsia" w:hAnsi="Century"/>
                <w:sz w:val="18"/>
                <w:szCs w:val="20"/>
              </w:rPr>
            </w:pPr>
            <w:r w:rsidRPr="000737A5">
              <w:rPr>
                <w:rFonts w:ascii="Century" w:eastAsiaTheme="minorEastAsia" w:hAnsi="Century"/>
                <w:sz w:val="18"/>
                <w:szCs w:val="20"/>
              </w:rPr>
              <w:t>(5)</w:t>
            </w:r>
          </w:p>
        </w:tc>
      </w:tr>
    </w:tbl>
    <w:p w:rsidR="001157D3" w:rsidRPr="000737A5" w:rsidRDefault="001157D3" w:rsidP="00A06272">
      <w:pPr>
        <w:jc w:val="both"/>
        <w:rPr>
          <w:sz w:val="20"/>
        </w:rPr>
      </w:pPr>
    </w:p>
    <w:p w:rsidR="00A06272" w:rsidRPr="000737A5" w:rsidRDefault="001157D3" w:rsidP="00A06272">
      <w:pPr>
        <w:jc w:val="both"/>
        <w:rPr>
          <w:rFonts w:eastAsiaTheme="minorEastAsia"/>
          <w:sz w:val="20"/>
          <w:szCs w:val="20"/>
        </w:rPr>
      </w:pPr>
      <w:proofErr w:type="gramStart"/>
      <w:r w:rsidRPr="000737A5">
        <w:rPr>
          <w:sz w:val="20"/>
        </w:rPr>
        <w:t>where</w:t>
      </w:r>
      <w:proofErr w:type="gramEnd"/>
      <w:r w:rsidRPr="000737A5">
        <w:rPr>
          <w:sz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oMath>
      <w:r w:rsidRPr="000737A5">
        <w:rPr>
          <w:rFonts w:eastAsiaTheme="minorEastAsia"/>
          <w:sz w:val="20"/>
          <w:szCs w:val="20"/>
        </w:rPr>
        <w:t xml:space="preserve"> is the original image, </w:t>
      </w:r>
      <m:oMath>
        <m:r>
          <w:rPr>
            <w:rFonts w:ascii="Cambria Math" w:eastAsiaTheme="minorEastAsia" w:hAnsi="Cambria Math"/>
            <w:sz w:val="20"/>
            <w:szCs w:val="20"/>
          </w:rPr>
          <m:t>M×N</m:t>
        </m:r>
      </m:oMath>
      <w:r w:rsidRPr="000737A5">
        <w:rPr>
          <w:rFonts w:eastAsiaTheme="minorEastAsia"/>
          <w:sz w:val="20"/>
          <w:szCs w:val="20"/>
        </w:rPr>
        <w:t xml:space="preserve"> is the size of the image and </w:t>
      </w:r>
      <m:oMath>
        <m:r>
          <w:rPr>
            <w:rFonts w:ascii="Cambria Math" w:eastAsiaTheme="minorEastAsia" w:hAnsi="Cambria Math"/>
            <w:sz w:val="20"/>
            <w:szCs w:val="20"/>
          </w:rPr>
          <m:t>σ</m:t>
        </m:r>
      </m:oMath>
      <w:r w:rsidRPr="000737A5">
        <w:rPr>
          <w:rFonts w:eastAsiaTheme="minorEastAsia"/>
          <w:sz w:val="20"/>
          <w:szCs w:val="20"/>
        </w:rPr>
        <w:t xml:space="preserve"> is the standard deviation of the gray-level values of </w:t>
      </w:r>
      <w:r w:rsidRPr="000737A5">
        <w:rPr>
          <w:sz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oMath>
      <w:r w:rsidRPr="000737A5">
        <w:rPr>
          <w:rFonts w:eastAsiaTheme="minorEastAsia"/>
          <w:sz w:val="20"/>
          <w:szCs w:val="20"/>
        </w:rPr>
        <w:t xml:space="preserve">. </w:t>
      </w:r>
    </w:p>
    <w:p w:rsidR="001157D3" w:rsidRDefault="001157D3" w:rsidP="00A06272">
      <w:pPr>
        <w:jc w:val="both"/>
        <w:rPr>
          <w:rFonts w:eastAsiaTheme="minorEastAsia"/>
          <w:sz w:val="20"/>
          <w:szCs w:val="20"/>
        </w:rPr>
      </w:pPr>
      <w:r w:rsidRPr="000737A5">
        <w:rPr>
          <w:rFonts w:eastAsiaTheme="minorEastAsia"/>
          <w:sz w:val="20"/>
          <w:szCs w:val="20"/>
        </w:rPr>
        <w:t xml:space="preserve">The gray-level co-occurrence matrix </w:t>
      </w:r>
      <w:r w:rsidR="00AB3A05" w:rsidRPr="000737A5">
        <w:rPr>
          <w:rFonts w:eastAsiaTheme="minorEastAsia"/>
          <w:sz w:val="20"/>
          <w:szCs w:val="20"/>
        </w:rPr>
        <w:t>(</w:t>
      </w:r>
      <m:oMath>
        <m:r>
          <w:rPr>
            <w:rFonts w:ascii="Cambria Math" w:eastAsiaTheme="minorEastAsia" w:hAnsi="Cambria Math"/>
            <w:sz w:val="18"/>
            <w:szCs w:val="20"/>
          </w:rPr>
          <m:t>GLCM</m:t>
        </m:r>
      </m:oMath>
      <w:r w:rsidR="00AB3A05" w:rsidRPr="000737A5">
        <w:rPr>
          <w:rFonts w:eastAsiaTheme="minorEastAsia"/>
          <w:sz w:val="20"/>
          <w:szCs w:val="20"/>
        </w:rPr>
        <w:t xml:space="preserve">) </w:t>
      </w:r>
      <w:r w:rsidRPr="000737A5">
        <w:rPr>
          <w:rFonts w:eastAsiaTheme="minorEastAsia"/>
          <w:sz w:val="20"/>
          <w:szCs w:val="20"/>
        </w:rPr>
        <w:t>describes how frequently two gray-levels</w:t>
      </w:r>
      <w:r w:rsidR="004A7261" w:rsidRPr="000737A5">
        <w:rPr>
          <w:rFonts w:eastAsiaTheme="minorEastAsia"/>
          <w:sz w:val="20"/>
          <w:szCs w:val="20"/>
        </w:rPr>
        <w:t xml:space="preserve"> (</w:t>
      </w:r>
      <m:oMath>
        <m:r>
          <w:rPr>
            <w:rFonts w:ascii="Cambria Math" w:eastAsiaTheme="minorEastAsia" w:hAnsi="Cambria Math"/>
            <w:sz w:val="20"/>
            <w:szCs w:val="20"/>
          </w:rPr>
          <m:t>i</m:t>
        </m:r>
      </m:oMath>
      <w:r w:rsidR="004A7261" w:rsidRPr="000737A5">
        <w:rPr>
          <w:rFonts w:eastAsiaTheme="minorEastAsia"/>
          <w:sz w:val="20"/>
          <w:szCs w:val="20"/>
        </w:rPr>
        <w:t xml:space="preserve"> and </w:t>
      </w:r>
      <m:oMath>
        <m:r>
          <w:rPr>
            <w:rFonts w:ascii="Cambria Math" w:eastAsiaTheme="minorEastAsia" w:hAnsi="Cambria Math"/>
            <w:sz w:val="20"/>
            <w:szCs w:val="20"/>
          </w:rPr>
          <m:t>j</m:t>
        </m:r>
      </m:oMath>
      <w:r w:rsidR="004A7261" w:rsidRPr="000737A5">
        <w:rPr>
          <w:rFonts w:eastAsiaTheme="minorEastAsia"/>
          <w:sz w:val="20"/>
          <w:szCs w:val="20"/>
        </w:rPr>
        <w:t>)</w:t>
      </w:r>
      <w:r w:rsidRPr="000737A5">
        <w:rPr>
          <w:rFonts w:eastAsiaTheme="minorEastAsia"/>
          <w:sz w:val="20"/>
          <w:szCs w:val="20"/>
        </w:rPr>
        <w:t xml:space="preserve"> appear in a window separated by a given distance </w:t>
      </w:r>
      <m:oMath>
        <m:r>
          <w:rPr>
            <w:rFonts w:ascii="Cambria Math" w:eastAsiaTheme="minorEastAsia" w:hAnsi="Cambria Math"/>
            <w:sz w:val="20"/>
            <w:szCs w:val="20"/>
          </w:rPr>
          <m:t xml:space="preserve">d </m:t>
        </m:r>
      </m:oMath>
      <w:r w:rsidRPr="000737A5">
        <w:rPr>
          <w:rFonts w:eastAsiaTheme="minorEastAsia"/>
          <w:sz w:val="20"/>
          <w:szCs w:val="20"/>
        </w:rPr>
        <w:t xml:space="preserve">and an angle </w:t>
      </w:r>
      <m:oMath>
        <m:r>
          <w:rPr>
            <w:rFonts w:ascii="Cambria Math" w:eastAsiaTheme="minorEastAsia" w:hAnsi="Cambria Math"/>
            <w:sz w:val="20"/>
            <w:szCs w:val="20"/>
          </w:rPr>
          <m:t>θ</m:t>
        </m:r>
      </m:oMath>
      <w:r w:rsidR="004A7261" w:rsidRPr="000737A5">
        <w:rPr>
          <w:rFonts w:eastAsiaTheme="minorEastAsia"/>
          <w:sz w:val="20"/>
          <w:szCs w:val="20"/>
        </w:rPr>
        <w:fldChar w:fldCharType="begin" w:fldLock="1"/>
      </w:r>
      <w:r w:rsidR="00275840" w:rsidRPr="000737A5">
        <w:rPr>
          <w:rFonts w:eastAsiaTheme="minorEastAsia"/>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4A7261" w:rsidRPr="000737A5">
        <w:rPr>
          <w:rFonts w:eastAsiaTheme="minorEastAsia"/>
          <w:sz w:val="20"/>
          <w:szCs w:val="20"/>
        </w:rPr>
        <w:fldChar w:fldCharType="separate"/>
      </w:r>
      <w:r w:rsidR="00275840" w:rsidRPr="000737A5">
        <w:rPr>
          <w:rFonts w:eastAsiaTheme="minorEastAsia"/>
          <w:noProof/>
          <w:sz w:val="20"/>
          <w:szCs w:val="20"/>
          <w:vertAlign w:val="superscript"/>
        </w:rPr>
        <w:t>18</w:t>
      </w:r>
      <w:r w:rsidR="004A7261" w:rsidRPr="000737A5">
        <w:rPr>
          <w:rFonts w:eastAsiaTheme="minorEastAsia"/>
          <w:sz w:val="20"/>
          <w:szCs w:val="20"/>
        </w:rPr>
        <w:fldChar w:fldCharType="end"/>
      </w:r>
      <w:r w:rsidR="004A7261" w:rsidRPr="000737A5">
        <w:rPr>
          <w:rFonts w:eastAsiaTheme="minorEastAsia"/>
          <w:sz w:val="20"/>
          <w:szCs w:val="20"/>
        </w:rPr>
        <w:t xml:space="preserve"> (eq. 6). </w:t>
      </w:r>
    </w:p>
    <w:p w:rsidR="000737A5" w:rsidRPr="000737A5" w:rsidRDefault="000737A5" w:rsidP="00A06272">
      <w:pPr>
        <w:jc w:val="both"/>
        <w:rPr>
          <w:rFonts w:eastAsiaTheme="minorEastAsi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0737A5" w:rsidTr="00F552B7">
        <w:tc>
          <w:tcPr>
            <w:tcW w:w="8478" w:type="dxa"/>
            <w:vAlign w:val="center"/>
          </w:tcPr>
          <w:p w:rsidR="004A7261" w:rsidRPr="000737A5" w:rsidRDefault="004A7261" w:rsidP="00F552B7">
            <w:pPr>
              <w:jc w:val="center"/>
              <w:rPr>
                <w:rFonts w:ascii="Century" w:eastAsiaTheme="minorEastAsia" w:hAnsi="Century"/>
                <w:sz w:val="18"/>
                <w:szCs w:val="20"/>
                <w:lang w:val="en-US"/>
              </w:rPr>
            </w:pPr>
            <m:oMath>
              <m:r>
                <w:rPr>
                  <w:rFonts w:ascii="Cambria Math" w:eastAsiaTheme="minorEastAsia" w:hAnsi="Cambria Math"/>
                  <w:sz w:val="18"/>
                  <w:szCs w:val="20"/>
                </w:rPr>
                <m:t>GLCM</m:t>
              </m:r>
              <m:d>
                <m:dPr>
                  <m:ctrlPr>
                    <w:rPr>
                      <w:rFonts w:ascii="Cambria Math" w:eastAsiaTheme="minorEastAsia" w:hAnsi="Cambria Math"/>
                      <w:i/>
                      <w:sz w:val="18"/>
                      <w:szCs w:val="20"/>
                    </w:rPr>
                  </m:ctrlPr>
                </m:dPr>
                <m:e>
                  <m:r>
                    <w:rPr>
                      <w:rFonts w:ascii="Cambria Math" w:eastAsiaTheme="minorEastAsia" w:hAnsi="Cambria Math"/>
                      <w:sz w:val="18"/>
                      <w:szCs w:val="20"/>
                    </w:rPr>
                    <m:t>i</m:t>
                  </m:r>
                  <m:r>
                    <w:rPr>
                      <w:rFonts w:ascii="Cambria Math" w:eastAsiaTheme="minorEastAsia" w:hAnsi="Cambria Math"/>
                      <w:sz w:val="18"/>
                      <w:szCs w:val="20"/>
                      <w:lang w:val="en-US"/>
                    </w:rPr>
                    <m:t>,</m:t>
                  </m:r>
                  <m:r>
                    <w:rPr>
                      <w:rFonts w:ascii="Cambria Math" w:eastAsiaTheme="minorEastAsia" w:hAnsi="Cambria Math"/>
                      <w:sz w:val="18"/>
                      <w:szCs w:val="20"/>
                    </w:rPr>
                    <m:t>j</m:t>
                  </m:r>
                  <m:r>
                    <w:rPr>
                      <w:rFonts w:ascii="Cambria Math" w:eastAsiaTheme="minorEastAsia" w:hAnsi="Cambria Math"/>
                      <w:sz w:val="18"/>
                      <w:szCs w:val="20"/>
                      <w:lang w:val="en-US"/>
                    </w:rPr>
                    <m:t>|</m:t>
                  </m:r>
                  <m:r>
                    <w:rPr>
                      <w:rFonts w:ascii="Cambria Math" w:eastAsiaTheme="minorEastAsia" w:hAnsi="Cambria Math"/>
                      <w:sz w:val="18"/>
                      <w:szCs w:val="20"/>
                    </w:rPr>
                    <m:t>d</m:t>
                  </m:r>
                  <m:r>
                    <w:rPr>
                      <w:rFonts w:ascii="Cambria Math" w:eastAsiaTheme="minorEastAsia" w:hAnsi="Cambria Math"/>
                      <w:sz w:val="18"/>
                      <w:szCs w:val="20"/>
                      <w:lang w:val="en-US"/>
                    </w:rPr>
                    <m:t>,</m:t>
                  </m:r>
                  <m:r>
                    <w:rPr>
                      <w:rFonts w:ascii="Cambria Math" w:eastAsiaTheme="minorEastAsia" w:hAnsi="Cambria Math"/>
                      <w:sz w:val="18"/>
                      <w:szCs w:val="20"/>
                    </w:rPr>
                    <m:t>θ</m:t>
                  </m:r>
                </m:e>
              </m:d>
              <m:r>
                <w:rPr>
                  <w:rFonts w:ascii="Cambria Math" w:eastAsiaTheme="minorEastAsia" w:hAnsi="Cambria Math"/>
                  <w:sz w:val="18"/>
                  <w:szCs w:val="20"/>
                  <w:lang w:val="en-US"/>
                </w:rPr>
                <m:t>=</m:t>
              </m:r>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ij</m:t>
                  </m:r>
                </m:sub>
              </m:sSub>
              <m:r>
                <w:rPr>
                  <w:rFonts w:ascii="Cambria Math" w:eastAsiaTheme="minorEastAsia" w:hAnsi="Cambria Math"/>
                  <w:sz w:val="18"/>
                  <w:szCs w:val="20"/>
                  <w:lang w:val="en-US"/>
                </w:rPr>
                <m:t>;</m:t>
              </m:r>
              <m:r>
                <w:rPr>
                  <w:rFonts w:ascii="Cambria Math" w:eastAsiaTheme="minorEastAsia" w:hAnsi="Cambria Math"/>
                  <w:sz w:val="18"/>
                  <w:szCs w:val="20"/>
                </w:rPr>
                <m:t>d</m:t>
              </m:r>
              <m:r>
                <w:rPr>
                  <w:rFonts w:ascii="Cambria Math" w:eastAsiaTheme="minorEastAsia" w:hAnsi="Cambria Math"/>
                  <w:sz w:val="18"/>
                  <w:szCs w:val="20"/>
                  <w:lang w:val="en-US"/>
                </w:rPr>
                <m:t>=(</m:t>
              </m:r>
              <m:sSub>
                <m:sSubPr>
                  <m:ctrlPr>
                    <w:rPr>
                      <w:rFonts w:ascii="Cambria Math" w:eastAsiaTheme="minorEastAsia" w:hAnsi="Cambria Math"/>
                      <w:i/>
                      <w:sz w:val="18"/>
                      <w:szCs w:val="20"/>
                    </w:rPr>
                  </m:ctrlPr>
                </m:sSubPr>
                <m:e>
                  <m:r>
                    <w:rPr>
                      <w:rFonts w:ascii="Cambria Math" w:eastAsiaTheme="minorEastAsia" w:hAnsi="Cambria Math"/>
                      <w:sz w:val="18"/>
                      <w:szCs w:val="20"/>
                    </w:rPr>
                    <m:t>d</m:t>
                  </m:r>
                </m:e>
                <m:sub>
                  <m:r>
                    <w:rPr>
                      <w:rFonts w:ascii="Cambria Math" w:eastAsiaTheme="minorEastAsia" w:hAnsi="Cambria Math"/>
                      <w:sz w:val="18"/>
                      <w:szCs w:val="20"/>
                    </w:rPr>
                    <m:t>x</m:t>
                  </m:r>
                </m:sub>
              </m:sSub>
              <m:sSub>
                <m:sSubPr>
                  <m:ctrlPr>
                    <w:rPr>
                      <w:rFonts w:ascii="Cambria Math" w:eastAsiaTheme="minorEastAsia" w:hAnsi="Cambria Math"/>
                      <w:i/>
                      <w:sz w:val="18"/>
                      <w:szCs w:val="20"/>
                    </w:rPr>
                  </m:ctrlPr>
                </m:sSubPr>
                <m:e>
                  <m:r>
                    <w:rPr>
                      <w:rFonts w:ascii="Cambria Math" w:eastAsiaTheme="minorEastAsia" w:hAnsi="Cambria Math"/>
                      <w:sz w:val="18"/>
                      <w:szCs w:val="20"/>
                      <w:lang w:val="en-US"/>
                    </w:rPr>
                    <m:t xml:space="preserve">, </m:t>
                  </m:r>
                  <m:r>
                    <w:rPr>
                      <w:rFonts w:ascii="Cambria Math" w:eastAsiaTheme="minorEastAsia" w:hAnsi="Cambria Math"/>
                      <w:sz w:val="18"/>
                      <w:szCs w:val="20"/>
                    </w:rPr>
                    <m:t>d</m:t>
                  </m:r>
                </m:e>
                <m:sub>
                  <m:r>
                    <w:rPr>
                      <w:rFonts w:ascii="Cambria Math" w:eastAsiaTheme="minorEastAsia" w:hAnsi="Cambria Math"/>
                      <w:sz w:val="18"/>
                      <w:szCs w:val="20"/>
                    </w:rPr>
                    <m:t>y</m:t>
                  </m:r>
                </m:sub>
              </m:sSub>
              <m:r>
                <w:rPr>
                  <w:rFonts w:ascii="Cambria Math" w:eastAsiaTheme="minorEastAsia" w:hAnsi="Cambria Math"/>
                  <w:sz w:val="18"/>
                  <w:szCs w:val="20"/>
                  <w:lang w:val="en-US"/>
                </w:rPr>
                <m:t>)</m:t>
              </m:r>
            </m:oMath>
            <w:r w:rsidRPr="000737A5">
              <w:rPr>
                <w:rFonts w:ascii="Century" w:eastAsiaTheme="minorEastAsia" w:hAnsi="Century"/>
                <w:sz w:val="18"/>
                <w:szCs w:val="20"/>
                <w:lang w:val="en-US"/>
              </w:rPr>
              <w:t xml:space="preserve"> </w:t>
            </w:r>
          </w:p>
        </w:tc>
        <w:tc>
          <w:tcPr>
            <w:tcW w:w="576" w:type="dxa"/>
            <w:vAlign w:val="center"/>
          </w:tcPr>
          <w:p w:rsidR="004A7261" w:rsidRPr="000737A5" w:rsidRDefault="004A7261" w:rsidP="00F552B7">
            <w:pPr>
              <w:jc w:val="center"/>
              <w:rPr>
                <w:rFonts w:ascii="Century" w:eastAsiaTheme="minorEastAsia" w:hAnsi="Century"/>
                <w:sz w:val="18"/>
                <w:szCs w:val="20"/>
              </w:rPr>
            </w:pPr>
            <w:r w:rsidRPr="000737A5">
              <w:rPr>
                <w:rFonts w:ascii="Century" w:eastAsiaTheme="minorEastAsia" w:hAnsi="Century"/>
                <w:sz w:val="18"/>
                <w:szCs w:val="20"/>
              </w:rPr>
              <w:t>(6)</w:t>
            </w:r>
          </w:p>
        </w:tc>
      </w:tr>
    </w:tbl>
    <w:p w:rsidR="00AB3A05" w:rsidRPr="000737A5" w:rsidRDefault="00AB3A05" w:rsidP="00A06272">
      <w:pPr>
        <w:jc w:val="both"/>
        <w:rPr>
          <w:rFonts w:eastAsiaTheme="minorEastAsia"/>
          <w:sz w:val="20"/>
          <w:szCs w:val="20"/>
        </w:rPr>
      </w:pPr>
    </w:p>
    <w:p w:rsidR="004A7261" w:rsidRDefault="004A7261" w:rsidP="00A06272">
      <w:pPr>
        <w:jc w:val="both"/>
        <w:rPr>
          <w:rFonts w:eastAsiaTheme="minorEastAsia"/>
          <w:sz w:val="20"/>
          <w:szCs w:val="20"/>
        </w:rPr>
      </w:pPr>
      <w:r w:rsidRPr="000737A5">
        <w:rPr>
          <w:rFonts w:eastAsiaTheme="minorEastAsia"/>
          <w:sz w:val="20"/>
          <w:szCs w:val="20"/>
        </w:rPr>
        <w:t>Second order descriptors computed from the analysis of the co-occurrence matrices have been proposed by Haralick</w:t>
      </w:r>
      <w:r w:rsidRPr="000737A5">
        <w:rPr>
          <w:rFonts w:eastAsiaTheme="minorEastAsia"/>
          <w:sz w:val="20"/>
          <w:szCs w:val="20"/>
        </w:rPr>
        <w:fldChar w:fldCharType="begin" w:fldLock="1"/>
      </w:r>
      <w:r w:rsidR="00275840" w:rsidRPr="000737A5">
        <w:rPr>
          <w:rFonts w:eastAsiaTheme="minorEastAsia"/>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sidRPr="000737A5">
        <w:rPr>
          <w:rFonts w:eastAsiaTheme="minorEastAsia"/>
          <w:sz w:val="20"/>
          <w:szCs w:val="20"/>
        </w:rPr>
        <w:fldChar w:fldCharType="separate"/>
      </w:r>
      <w:r w:rsidR="00275840" w:rsidRPr="000737A5">
        <w:rPr>
          <w:rFonts w:eastAsiaTheme="minorEastAsia"/>
          <w:noProof/>
          <w:sz w:val="20"/>
          <w:szCs w:val="20"/>
          <w:vertAlign w:val="superscript"/>
        </w:rPr>
        <w:t>20</w:t>
      </w:r>
      <w:r w:rsidRPr="000737A5">
        <w:rPr>
          <w:rFonts w:eastAsiaTheme="minorEastAsia"/>
          <w:sz w:val="20"/>
          <w:szCs w:val="20"/>
        </w:rPr>
        <w:fldChar w:fldCharType="end"/>
      </w:r>
      <w:r w:rsidRPr="000737A5">
        <w:rPr>
          <w:rFonts w:eastAsiaTheme="minorEastAsia"/>
          <w:sz w:val="20"/>
          <w:szCs w:val="20"/>
        </w:rPr>
        <w:t xml:space="preserve">. Some of these descriptors have been used for the segmentation and classification </w:t>
      </w:r>
      <w:r w:rsidR="00A71E06" w:rsidRPr="000737A5">
        <w:rPr>
          <w:rFonts w:eastAsiaTheme="minorEastAsia"/>
          <w:sz w:val="20"/>
          <w:szCs w:val="20"/>
        </w:rPr>
        <w:t>o</w:t>
      </w:r>
      <w:r w:rsidRPr="000737A5">
        <w:rPr>
          <w:rFonts w:eastAsiaTheme="minorEastAsia"/>
          <w:sz w:val="20"/>
          <w:szCs w:val="20"/>
        </w:rPr>
        <w:t xml:space="preserve">f breast tumors in ultrasound images. </w:t>
      </w:r>
      <w:proofErr w:type="spellStart"/>
      <w:r w:rsidRPr="000737A5">
        <w:rPr>
          <w:rFonts w:eastAsiaTheme="minorEastAsia"/>
          <w:sz w:val="20"/>
          <w:szCs w:val="20"/>
        </w:rPr>
        <w:t>Lui</w:t>
      </w:r>
      <w:proofErr w:type="spellEnd"/>
      <w:r w:rsidRPr="000737A5">
        <w:rPr>
          <w:rFonts w:eastAsiaTheme="minorEastAsia"/>
          <w:sz w:val="20"/>
          <w:szCs w:val="20"/>
        </w:rPr>
        <w:t xml:space="preserve"> et al</w:t>
      </w:r>
      <w:r w:rsidRPr="000737A5">
        <w:rPr>
          <w:rFonts w:eastAsiaTheme="minorEastAsia"/>
          <w:sz w:val="20"/>
          <w:szCs w:val="20"/>
        </w:rPr>
        <w:fldChar w:fldCharType="begin" w:fldLock="1"/>
      </w:r>
      <w:r w:rsidR="00275840" w:rsidRPr="000737A5">
        <w:rPr>
          <w:rFonts w:eastAsiaTheme="minorEastAsia"/>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Pr="000737A5">
        <w:rPr>
          <w:rFonts w:eastAsiaTheme="minorEastAsia"/>
          <w:sz w:val="20"/>
          <w:szCs w:val="20"/>
        </w:rPr>
        <w:fldChar w:fldCharType="separate"/>
      </w:r>
      <w:r w:rsidR="00275840" w:rsidRPr="000737A5">
        <w:rPr>
          <w:rFonts w:eastAsiaTheme="minorEastAsia"/>
          <w:noProof/>
          <w:sz w:val="20"/>
          <w:szCs w:val="20"/>
          <w:vertAlign w:val="superscript"/>
        </w:rPr>
        <w:t>10</w:t>
      </w:r>
      <w:r w:rsidRPr="000737A5">
        <w:rPr>
          <w:rFonts w:eastAsiaTheme="minorEastAsia"/>
          <w:sz w:val="20"/>
          <w:szCs w:val="20"/>
        </w:rPr>
        <w:fldChar w:fldCharType="end"/>
      </w:r>
      <w:r w:rsidRPr="000737A5">
        <w:rPr>
          <w:rFonts w:eastAsiaTheme="minorEastAsia"/>
          <w:sz w:val="20"/>
          <w:szCs w:val="20"/>
        </w:rPr>
        <w:t xml:space="preserve"> use the Entropy (eq. 7) and Contrast (eq. 8) of the co-occurrence matrix for breast tumor segmentation. Liao et al</w:t>
      </w:r>
      <w:r w:rsidRPr="000737A5">
        <w:rPr>
          <w:rFonts w:eastAsiaTheme="minorEastAsia"/>
          <w:sz w:val="20"/>
          <w:szCs w:val="20"/>
        </w:rPr>
        <w:fldChar w:fldCharType="begin" w:fldLock="1"/>
      </w:r>
      <w:r w:rsidR="00AB3A05" w:rsidRPr="000737A5">
        <w:rPr>
          <w:rFonts w:eastAsiaTheme="minorEastAsia"/>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Pr="000737A5">
        <w:rPr>
          <w:rFonts w:eastAsiaTheme="minorEastAsia"/>
          <w:sz w:val="20"/>
          <w:szCs w:val="20"/>
        </w:rPr>
        <w:fldChar w:fldCharType="separate"/>
      </w:r>
      <w:r w:rsidRPr="000737A5">
        <w:rPr>
          <w:rFonts w:eastAsiaTheme="minorEastAsia"/>
          <w:noProof/>
          <w:sz w:val="20"/>
          <w:szCs w:val="20"/>
          <w:vertAlign w:val="superscript"/>
        </w:rPr>
        <w:t>6</w:t>
      </w:r>
      <w:r w:rsidRPr="000737A5">
        <w:rPr>
          <w:rFonts w:eastAsiaTheme="minorEastAsia"/>
          <w:sz w:val="20"/>
          <w:szCs w:val="20"/>
        </w:rPr>
        <w:fldChar w:fldCharType="end"/>
      </w:r>
      <w:r w:rsidRPr="000737A5">
        <w:rPr>
          <w:rFonts w:eastAsiaTheme="minorEastAsia"/>
          <w:sz w:val="20"/>
          <w:szCs w:val="20"/>
        </w:rPr>
        <w:t xml:space="preserve"> evaluated the ability of the Contrast, Homogeneity (eq. 9), Energy (eq. 10) and Variance (eq. 11) of the co-occurrence matrix to enhance the contrast between the tumor </w:t>
      </w:r>
      <w:r w:rsidR="00A71E06" w:rsidRPr="000737A5">
        <w:rPr>
          <w:rFonts w:eastAsiaTheme="minorEastAsia"/>
          <w:sz w:val="20"/>
          <w:szCs w:val="20"/>
        </w:rPr>
        <w:t xml:space="preserve">and the adjacent tissue </w:t>
      </w:r>
      <w:r w:rsidRPr="000737A5">
        <w:rPr>
          <w:rFonts w:eastAsiaTheme="minorEastAsia"/>
          <w:sz w:val="20"/>
          <w:szCs w:val="20"/>
        </w:rPr>
        <w:t xml:space="preserve">in breast ultrasound images, concluding that the Variance is the best texture descriptor of the four to be used in breast tumor contrast enhancement and segmentation in ultrasound images. </w:t>
      </w:r>
    </w:p>
    <w:p w:rsidR="000737A5" w:rsidRDefault="000737A5" w:rsidP="00A06272">
      <w:pPr>
        <w:jc w:val="both"/>
        <w:rPr>
          <w:rFonts w:eastAsiaTheme="minorEastAsia"/>
          <w:sz w:val="20"/>
          <w:szCs w:val="20"/>
        </w:rPr>
      </w:pPr>
    </w:p>
    <w:p w:rsidR="000737A5" w:rsidRPr="000737A5" w:rsidRDefault="000737A5" w:rsidP="00A06272">
      <w:pPr>
        <w:jc w:val="both"/>
        <w:rPr>
          <w:rFonts w:eastAsiaTheme="minorEastAsi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0737A5" w:rsidTr="00F552B7">
        <w:tc>
          <w:tcPr>
            <w:tcW w:w="8448" w:type="dxa"/>
            <w:vAlign w:val="center"/>
          </w:tcPr>
          <w:p w:rsidR="004A7261" w:rsidRPr="000737A5" w:rsidRDefault="002743AE" w:rsidP="00F552B7">
            <w:pPr>
              <w:jc w:val="center"/>
              <w:rPr>
                <w:rFonts w:ascii="Century" w:eastAsiaTheme="minorEastAsia" w:hAnsi="Century"/>
                <w:sz w:val="18"/>
                <w:szCs w:val="20"/>
              </w:rPr>
            </w:pPr>
            <m:oMathPara>
              <m:oMath>
                <m:sSub>
                  <m:sSubPr>
                    <m:ctrlPr>
                      <w:rPr>
                        <w:rFonts w:ascii="Cambria Math" w:eastAsiaTheme="minorEastAsia" w:hAnsi="Cambria Math"/>
                        <w:i/>
                        <w:sz w:val="18"/>
                        <w:szCs w:val="20"/>
                      </w:rPr>
                    </m:ctrlPr>
                  </m:sSubPr>
                  <m:e>
                    <m:r>
                      <w:rPr>
                        <w:rFonts w:ascii="Cambria Math" w:eastAsiaTheme="minorEastAsia" w:hAnsi="Cambria Math"/>
                        <w:sz w:val="18"/>
                        <w:szCs w:val="20"/>
                      </w:rPr>
                      <m:t>Entropy</m:t>
                    </m:r>
                  </m:e>
                  <m:sub>
                    <m:r>
                      <w:rPr>
                        <w:rFonts w:ascii="Cambria Math" w:eastAsiaTheme="minorEastAsia" w:hAnsi="Cambria Math"/>
                        <w:sz w:val="18"/>
                        <w:szCs w:val="20"/>
                      </w:rPr>
                      <m:t>CM</m:t>
                    </m:r>
                  </m:sub>
                </m:sSub>
                <m:r>
                  <w:rPr>
                    <w:rFonts w:ascii="Cambria Math" w:eastAsiaTheme="minorEastAsia" w:hAnsi="Cambria Math"/>
                    <w:sz w:val="18"/>
                    <w:szCs w:val="20"/>
                  </w:rPr>
                  <m:t>=</m:t>
                </m:r>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i,j</m:t>
                    </m:r>
                  </m:sub>
                  <m:sup/>
                  <m:e>
                    <m:r>
                      <w:rPr>
                        <w:rFonts w:ascii="Cambria Math" w:eastAsiaTheme="minorEastAsia" w:hAnsi="Cambria Math"/>
                        <w:sz w:val="18"/>
                        <w:szCs w:val="20"/>
                      </w:rPr>
                      <m:t>GLCM(i,j)</m:t>
                    </m:r>
                    <m:func>
                      <m:funcPr>
                        <m:ctrlPr>
                          <w:rPr>
                            <w:rFonts w:ascii="Cambria Math" w:eastAsiaTheme="minorEastAsia" w:hAnsi="Cambria Math"/>
                            <w:i/>
                            <w:sz w:val="18"/>
                            <w:szCs w:val="20"/>
                          </w:rPr>
                        </m:ctrlPr>
                      </m:funcPr>
                      <m:fName>
                        <m:r>
                          <m:rPr>
                            <m:sty m:val="p"/>
                          </m:rPr>
                          <w:rPr>
                            <w:rFonts w:ascii="Cambria Math" w:hAnsi="Cambria Math"/>
                            <w:sz w:val="18"/>
                            <w:szCs w:val="20"/>
                          </w:rPr>
                          <m:t>log</m:t>
                        </m:r>
                      </m:fName>
                      <m:e>
                        <m:r>
                          <w:rPr>
                            <w:rFonts w:ascii="Cambria Math" w:eastAsiaTheme="minorEastAsia" w:hAnsi="Cambria Math"/>
                            <w:sz w:val="18"/>
                            <w:szCs w:val="20"/>
                          </w:rPr>
                          <m:t>GLCM</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e>
                    </m:func>
                  </m:e>
                </m:nary>
              </m:oMath>
            </m:oMathPara>
          </w:p>
        </w:tc>
        <w:tc>
          <w:tcPr>
            <w:tcW w:w="606" w:type="dxa"/>
            <w:vAlign w:val="center"/>
          </w:tcPr>
          <w:p w:rsidR="004A7261"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(7)</w:t>
            </w:r>
          </w:p>
        </w:tc>
      </w:tr>
      <w:tr w:rsidR="004A7261" w:rsidRPr="000737A5" w:rsidTr="00F552B7">
        <w:tc>
          <w:tcPr>
            <w:tcW w:w="8448" w:type="dxa"/>
            <w:vAlign w:val="center"/>
          </w:tcPr>
          <w:p w:rsidR="004A7261" w:rsidRPr="000737A5" w:rsidRDefault="00AB3A05" w:rsidP="00F552B7">
            <w:pPr>
              <w:jc w:val="center"/>
              <w:rPr>
                <w:rFonts w:ascii="Century" w:eastAsiaTheme="minorEastAsia" w:hAnsi="Century"/>
                <w:sz w:val="18"/>
                <w:szCs w:val="20"/>
              </w:rPr>
            </w:pPr>
            <m:oMathPara>
              <m:oMath>
                <m:r>
                  <w:rPr>
                    <w:rFonts w:ascii="Cambria Math" w:eastAsiaTheme="minorEastAsia" w:hAnsi="Cambria Math"/>
                    <w:sz w:val="18"/>
                    <w:szCs w:val="20"/>
                  </w:rPr>
                  <m:t>Contrast=</m:t>
                </m:r>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i,j</m:t>
                    </m:r>
                  </m:sub>
                  <m:sup/>
                  <m:e>
                    <m:sSup>
                      <m:sSupPr>
                        <m:ctrlPr>
                          <w:rPr>
                            <w:rFonts w:ascii="Cambria Math" w:eastAsiaTheme="minorEastAsia" w:hAnsi="Cambria Math"/>
                            <w:i/>
                            <w:sz w:val="18"/>
                            <w:szCs w:val="20"/>
                          </w:rPr>
                        </m:ctrlPr>
                      </m:sSupPr>
                      <m:e>
                        <m:d>
                          <m:dPr>
                            <m:begChr m:val="|"/>
                            <m:endChr m:val="|"/>
                            <m:ctrlPr>
                              <w:rPr>
                                <w:rFonts w:ascii="Cambria Math" w:eastAsiaTheme="minorEastAsia" w:hAnsi="Cambria Math"/>
                                <w:i/>
                                <w:sz w:val="18"/>
                                <w:szCs w:val="20"/>
                              </w:rPr>
                            </m:ctrlPr>
                          </m:dPr>
                          <m:e>
                            <m:r>
                              <w:rPr>
                                <w:rFonts w:ascii="Cambria Math" w:eastAsiaTheme="minorEastAsia" w:hAnsi="Cambria Math"/>
                                <w:sz w:val="18"/>
                                <w:szCs w:val="20"/>
                              </w:rPr>
                              <m:t>i-j</m:t>
                            </m:r>
                          </m:e>
                        </m:d>
                      </m:e>
                      <m:sup>
                        <m:r>
                          <w:rPr>
                            <w:rFonts w:ascii="Cambria Math" w:eastAsiaTheme="minorEastAsia" w:hAnsi="Cambria Math"/>
                            <w:sz w:val="18"/>
                            <w:szCs w:val="20"/>
                          </w:rPr>
                          <m:t>k</m:t>
                        </m:r>
                      </m:sup>
                    </m:sSup>
                    <m:sSup>
                      <m:sSupPr>
                        <m:ctrlPr>
                          <w:rPr>
                            <w:rFonts w:ascii="Cambria Math" w:eastAsiaTheme="minorEastAsia" w:hAnsi="Cambria Math"/>
                            <w:i/>
                            <w:sz w:val="18"/>
                            <w:szCs w:val="20"/>
                          </w:rPr>
                        </m:ctrlPr>
                      </m:sSupPr>
                      <m:e>
                        <m:r>
                          <w:rPr>
                            <w:rFonts w:ascii="Cambria Math" w:eastAsiaTheme="minorEastAsia" w:hAnsi="Cambria Math"/>
                            <w:sz w:val="18"/>
                            <w:szCs w:val="20"/>
                          </w:rPr>
                          <m:t>GLCM</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e>
                      <m:sup>
                        <m:r>
                          <w:rPr>
                            <w:rFonts w:ascii="Cambria Math" w:eastAsiaTheme="minorEastAsia" w:hAnsi="Cambria Math"/>
                            <w:sz w:val="18"/>
                            <w:szCs w:val="20"/>
                          </w:rPr>
                          <m:t>l</m:t>
                        </m:r>
                      </m:sup>
                    </m:sSup>
                  </m:e>
                </m:nary>
              </m:oMath>
            </m:oMathPara>
          </w:p>
        </w:tc>
        <w:tc>
          <w:tcPr>
            <w:tcW w:w="606" w:type="dxa"/>
            <w:vAlign w:val="center"/>
          </w:tcPr>
          <w:p w:rsidR="004A7261"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(8)</w:t>
            </w:r>
          </w:p>
        </w:tc>
      </w:tr>
      <w:tr w:rsidR="004A7261" w:rsidRPr="000737A5" w:rsidTr="00F552B7">
        <w:tc>
          <w:tcPr>
            <w:tcW w:w="8448" w:type="dxa"/>
            <w:vAlign w:val="center"/>
          </w:tcPr>
          <w:p w:rsidR="004A7261" w:rsidRPr="000737A5" w:rsidRDefault="00AB3A05" w:rsidP="00F552B7">
            <w:pPr>
              <w:jc w:val="center"/>
              <w:rPr>
                <w:rFonts w:ascii="Century" w:eastAsiaTheme="minorEastAsia" w:hAnsi="Century"/>
                <w:sz w:val="18"/>
                <w:szCs w:val="20"/>
              </w:rPr>
            </w:pPr>
            <m:oMathPara>
              <m:oMath>
                <m:r>
                  <w:rPr>
                    <w:rFonts w:ascii="Cambria Math" w:eastAsiaTheme="minorEastAsia" w:hAnsi="Cambria Math"/>
                    <w:sz w:val="18"/>
                    <w:szCs w:val="20"/>
                  </w:rPr>
                  <m:t>Homogeneity=</m:t>
                </m:r>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i,j</m:t>
                    </m:r>
                  </m:sub>
                  <m:sup/>
                  <m:e>
                    <m:f>
                      <m:fPr>
                        <m:ctrlPr>
                          <w:rPr>
                            <w:rFonts w:ascii="Cambria Math" w:eastAsiaTheme="minorEastAsia" w:hAnsi="Cambria Math"/>
                            <w:i/>
                            <w:sz w:val="18"/>
                            <w:szCs w:val="20"/>
                          </w:rPr>
                        </m:ctrlPr>
                      </m:fPr>
                      <m:num>
                        <m:r>
                          <w:rPr>
                            <w:rFonts w:ascii="Cambria Math" w:eastAsiaTheme="minorEastAsia" w:hAnsi="Cambria Math"/>
                            <w:sz w:val="18"/>
                            <w:szCs w:val="20"/>
                          </w:rPr>
                          <m:t>GLCM</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num>
                      <m:den>
                        <m:r>
                          <w:rPr>
                            <w:rFonts w:ascii="Cambria Math" w:eastAsiaTheme="minorEastAsia" w:hAnsi="Cambria Math"/>
                            <w:sz w:val="18"/>
                            <w:szCs w:val="20"/>
                          </w:rPr>
                          <m:t>1+</m:t>
                        </m:r>
                        <m:d>
                          <m:dPr>
                            <m:begChr m:val="|"/>
                            <m:endChr m:val="|"/>
                            <m:ctrlPr>
                              <w:rPr>
                                <w:rFonts w:ascii="Cambria Math" w:eastAsiaTheme="minorEastAsia" w:hAnsi="Cambria Math"/>
                                <w:i/>
                                <w:sz w:val="18"/>
                                <w:szCs w:val="20"/>
                              </w:rPr>
                            </m:ctrlPr>
                          </m:dPr>
                          <m:e>
                            <m:r>
                              <w:rPr>
                                <w:rFonts w:ascii="Cambria Math" w:eastAsiaTheme="minorEastAsia" w:hAnsi="Cambria Math"/>
                                <w:sz w:val="18"/>
                                <w:szCs w:val="20"/>
                              </w:rPr>
                              <m:t>i-j</m:t>
                            </m:r>
                          </m:e>
                        </m:d>
                      </m:den>
                    </m:f>
                  </m:e>
                </m:nary>
              </m:oMath>
            </m:oMathPara>
          </w:p>
        </w:tc>
        <w:tc>
          <w:tcPr>
            <w:tcW w:w="606" w:type="dxa"/>
            <w:vAlign w:val="center"/>
          </w:tcPr>
          <w:p w:rsidR="004A7261"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(9)</w:t>
            </w:r>
          </w:p>
        </w:tc>
      </w:tr>
      <w:tr w:rsidR="004A7261" w:rsidRPr="000737A5" w:rsidTr="00F552B7">
        <w:tc>
          <w:tcPr>
            <w:tcW w:w="8448" w:type="dxa"/>
            <w:vAlign w:val="center"/>
          </w:tcPr>
          <w:p w:rsidR="004A7261" w:rsidRPr="000737A5" w:rsidRDefault="00AB3A05" w:rsidP="00F552B7">
            <w:pPr>
              <w:rPr>
                <w:rFonts w:ascii="Century" w:eastAsiaTheme="minorEastAsia" w:hAnsi="Century"/>
                <w:sz w:val="18"/>
                <w:szCs w:val="20"/>
              </w:rPr>
            </w:pPr>
            <m:oMathPara>
              <m:oMath>
                <m:r>
                  <w:rPr>
                    <w:rFonts w:ascii="Cambria Math" w:eastAsiaTheme="minorEastAsia" w:hAnsi="Cambria Math"/>
                    <w:sz w:val="18"/>
                    <w:szCs w:val="20"/>
                  </w:rPr>
                  <m:t>Energy=</m:t>
                </m:r>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i,j</m:t>
                    </m:r>
                  </m:sub>
                  <m:sup/>
                  <m:e>
                    <m:sSup>
                      <m:sSupPr>
                        <m:ctrlPr>
                          <w:rPr>
                            <w:rFonts w:ascii="Cambria Math" w:eastAsiaTheme="minorEastAsia" w:hAnsi="Cambria Math"/>
                            <w:i/>
                            <w:sz w:val="18"/>
                            <w:szCs w:val="20"/>
                          </w:rPr>
                        </m:ctrlPr>
                      </m:sSupPr>
                      <m:e>
                        <m:r>
                          <w:rPr>
                            <w:rFonts w:ascii="Cambria Math" w:eastAsiaTheme="minorEastAsia" w:hAnsi="Cambria Math"/>
                            <w:sz w:val="18"/>
                            <w:szCs w:val="20"/>
                          </w:rPr>
                          <m:t>GLCM</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e>
                      <m:sup>
                        <m:r>
                          <w:rPr>
                            <w:rFonts w:ascii="Cambria Math" w:eastAsiaTheme="minorEastAsia" w:hAnsi="Cambria Math"/>
                            <w:sz w:val="18"/>
                            <w:szCs w:val="20"/>
                          </w:rPr>
                          <m:t>2</m:t>
                        </m:r>
                      </m:sup>
                    </m:sSup>
                  </m:e>
                </m:nary>
              </m:oMath>
            </m:oMathPara>
          </w:p>
        </w:tc>
        <w:tc>
          <w:tcPr>
            <w:tcW w:w="606" w:type="dxa"/>
            <w:vAlign w:val="center"/>
          </w:tcPr>
          <w:p w:rsidR="004A7261"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(10)</w:t>
            </w:r>
          </w:p>
        </w:tc>
      </w:tr>
      <w:tr w:rsidR="004A7261" w:rsidRPr="000737A5" w:rsidTr="00F552B7">
        <w:tc>
          <w:tcPr>
            <w:tcW w:w="8448" w:type="dxa"/>
            <w:vAlign w:val="center"/>
          </w:tcPr>
          <w:p w:rsidR="004A7261" w:rsidRPr="000737A5" w:rsidRDefault="00AB3A05" w:rsidP="00F552B7">
            <w:pPr>
              <w:jc w:val="center"/>
              <w:rPr>
                <w:rFonts w:ascii="Century" w:eastAsiaTheme="minorEastAsia" w:hAnsi="Century"/>
                <w:sz w:val="18"/>
                <w:szCs w:val="20"/>
              </w:rPr>
            </w:pPr>
            <m:oMathPara>
              <m:oMath>
                <m:r>
                  <w:rPr>
                    <w:rFonts w:ascii="Cambria Math" w:eastAsiaTheme="minorEastAsia" w:hAnsi="Cambria Math"/>
                    <w:sz w:val="18"/>
                    <w:szCs w:val="20"/>
                  </w:rPr>
                  <m:t>Variance=</m:t>
                </m:r>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i,j</m:t>
                    </m:r>
                  </m:sub>
                  <m:sup/>
                  <m:e>
                    <m:sSup>
                      <m:sSupPr>
                        <m:ctrlPr>
                          <w:rPr>
                            <w:rFonts w:ascii="Cambria Math" w:eastAsiaTheme="minorEastAsia" w:hAnsi="Cambria Math"/>
                            <w:i/>
                            <w:sz w:val="18"/>
                            <w:szCs w:val="20"/>
                          </w:rPr>
                        </m:ctrlPr>
                      </m:sSupPr>
                      <m:e>
                        <m:d>
                          <m:dPr>
                            <m:ctrlPr>
                              <w:rPr>
                                <w:rFonts w:ascii="Cambria Math" w:eastAsiaTheme="minorEastAsia" w:hAnsi="Cambria Math"/>
                                <w:i/>
                                <w:sz w:val="18"/>
                                <w:szCs w:val="20"/>
                              </w:rPr>
                            </m:ctrlPr>
                          </m:dPr>
                          <m:e>
                            <m:r>
                              <w:rPr>
                                <w:rFonts w:ascii="Cambria Math" w:eastAsiaTheme="minorEastAsia" w:hAnsi="Cambria Math"/>
                                <w:sz w:val="18"/>
                                <w:szCs w:val="20"/>
                              </w:rPr>
                              <m:t>i-e</m:t>
                            </m:r>
                          </m:e>
                        </m:d>
                      </m:e>
                      <m:sup>
                        <m:r>
                          <w:rPr>
                            <w:rFonts w:ascii="Cambria Math" w:eastAsiaTheme="minorEastAsia" w:hAnsi="Cambria Math"/>
                            <w:sz w:val="18"/>
                            <w:szCs w:val="20"/>
                          </w:rPr>
                          <m:t>2</m:t>
                        </m:r>
                      </m:sup>
                    </m:sSup>
                    <m:r>
                      <w:rPr>
                        <w:rFonts w:ascii="Cambria Math" w:eastAsiaTheme="minorEastAsia" w:hAnsi="Cambria Math"/>
                        <w:sz w:val="18"/>
                        <w:szCs w:val="20"/>
                      </w:rPr>
                      <m:t>GLCM</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r>
                      <w:rPr>
                        <w:rFonts w:ascii="Cambria Math" w:eastAsiaTheme="minorEastAsia" w:hAnsi="Cambria Math"/>
                        <w:sz w:val="18"/>
                        <w:szCs w:val="20"/>
                      </w:rPr>
                      <m:t>;      e=</m:t>
                    </m:r>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i,j</m:t>
                        </m:r>
                      </m:sub>
                      <m:sup/>
                      <m:e>
                        <m:r>
                          <w:rPr>
                            <w:rFonts w:ascii="Cambria Math" w:eastAsiaTheme="minorEastAsia" w:hAnsi="Cambria Math"/>
                            <w:sz w:val="18"/>
                            <w:szCs w:val="20"/>
                          </w:rPr>
                          <m:t>i∙GLCM</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e>
                    </m:nary>
                  </m:e>
                </m:nary>
              </m:oMath>
            </m:oMathPara>
          </w:p>
        </w:tc>
        <w:tc>
          <w:tcPr>
            <w:tcW w:w="606" w:type="dxa"/>
            <w:vAlign w:val="center"/>
          </w:tcPr>
          <w:p w:rsidR="004A7261"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(11)</w:t>
            </w:r>
          </w:p>
        </w:tc>
      </w:tr>
    </w:tbl>
    <w:p w:rsidR="00AB3A05" w:rsidRPr="000737A5" w:rsidRDefault="00AB3A05" w:rsidP="00A06272">
      <w:pPr>
        <w:jc w:val="both"/>
        <w:rPr>
          <w:sz w:val="20"/>
        </w:rPr>
      </w:pPr>
    </w:p>
    <w:p w:rsidR="001157D3" w:rsidRDefault="00AB3A05" w:rsidP="00A06272">
      <w:pPr>
        <w:jc w:val="both"/>
        <w:rPr>
          <w:sz w:val="20"/>
        </w:rPr>
      </w:pPr>
      <w:r w:rsidRPr="000737A5">
        <w:rPr>
          <w:sz w:val="20"/>
        </w:rPr>
        <w:t>Although co-occurrence matrix based descriptors take into account the spatial relationship between pixels, the computational cost of computing the co-occurrence matrix is very high compared to first-order descriptors</w:t>
      </w:r>
      <w:r w:rsidRPr="000737A5">
        <w:rPr>
          <w:sz w:val="20"/>
        </w:rPr>
        <w:fldChar w:fldCharType="begin" w:fldLock="1"/>
      </w:r>
      <w:r w:rsidR="00275840" w:rsidRPr="000737A5">
        <w:rPr>
          <w:sz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11</w:t>
      </w:r>
      <w:r w:rsidRPr="000737A5">
        <w:rPr>
          <w:sz w:val="20"/>
        </w:rPr>
        <w:fldChar w:fldCharType="end"/>
      </w:r>
      <w:r w:rsidRPr="000737A5">
        <w:rPr>
          <w:sz w:val="20"/>
        </w:rP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18"/>
            <w:szCs w:val="20"/>
          </w:rPr>
          <m:t>GLRL</m:t>
        </m:r>
      </m:oMath>
      <w:r w:rsidRPr="000737A5">
        <w:rPr>
          <w:sz w:val="20"/>
        </w:rPr>
        <w:t xml:space="preserve">) of an image is defined as the number of runs with pixels of equal gray-level </w:t>
      </w:r>
      <m:oMath>
        <m:r>
          <w:rPr>
            <w:rFonts w:ascii="Cambria Math" w:hAnsi="Cambria Math"/>
            <w:sz w:val="20"/>
          </w:rPr>
          <m:t xml:space="preserve">i </m:t>
        </m:r>
      </m:oMath>
      <w:r w:rsidRPr="000737A5">
        <w:rPr>
          <w:sz w:val="20"/>
        </w:rPr>
        <w:t xml:space="preserve">and a given run </w:t>
      </w:r>
      <m:oMath>
        <m:r>
          <w:rPr>
            <w:rFonts w:ascii="Cambria Math" w:hAnsi="Cambria Math"/>
            <w:sz w:val="20"/>
          </w:rPr>
          <m:t>j</m:t>
        </m:r>
      </m:oMath>
      <w:r w:rsidRPr="000737A5">
        <w:rPr>
          <w:sz w:val="20"/>
        </w:rPr>
        <w:t xml:space="preserve"> inside a maximum distance </w:t>
      </w:r>
      <m:oMath>
        <m:r>
          <w:rPr>
            <w:rFonts w:ascii="Cambria Math" w:hAnsi="Cambria Math"/>
            <w:sz w:val="20"/>
          </w:rPr>
          <m:t>d</m:t>
        </m:r>
      </m:oMath>
      <w:r w:rsidRPr="000737A5">
        <w:rPr>
          <w:rFonts w:eastAsiaTheme="minorEastAsia"/>
          <w:sz w:val="20"/>
        </w:rPr>
        <w:t xml:space="preserve"> and a given </w:t>
      </w:r>
      <w:proofErr w:type="gramStart"/>
      <w:r w:rsidR="00A71E06" w:rsidRPr="000737A5">
        <w:rPr>
          <w:rFonts w:eastAsiaTheme="minorEastAsia"/>
          <w:sz w:val="20"/>
        </w:rPr>
        <w:t xml:space="preserve">angle </w:t>
      </w:r>
      <w:proofErr w:type="gramEnd"/>
      <m:oMath>
        <m:r>
          <w:rPr>
            <w:rFonts w:ascii="Cambria Math" w:eastAsiaTheme="minorEastAsia" w:hAnsi="Cambria Math"/>
            <w:sz w:val="20"/>
          </w:rPr>
          <m:t>θ</m:t>
        </m:r>
      </m:oMath>
      <w:r w:rsidRPr="000737A5">
        <w:rPr>
          <w:sz w:val="20"/>
        </w:rPr>
        <w:t xml:space="preserve">. </w:t>
      </w:r>
    </w:p>
    <w:p w:rsidR="000737A5" w:rsidRPr="000737A5" w:rsidRDefault="000737A5" w:rsidP="00A06272">
      <w:pPr>
        <w:jc w:val="both"/>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0737A5" w:rsidTr="00F552B7">
        <w:tc>
          <w:tcPr>
            <w:tcW w:w="8478" w:type="dxa"/>
            <w:vAlign w:val="center"/>
          </w:tcPr>
          <w:p w:rsidR="00AB3A05" w:rsidRPr="000737A5" w:rsidRDefault="00AB3A05" w:rsidP="00F552B7">
            <w:pPr>
              <w:jc w:val="center"/>
              <w:rPr>
                <w:rFonts w:ascii="Century" w:eastAsiaTheme="minorEastAsia" w:hAnsi="Century"/>
                <w:sz w:val="18"/>
                <w:szCs w:val="20"/>
                <w:lang w:val="en-US"/>
              </w:rPr>
            </w:pPr>
            <m:oMath>
              <m:r>
                <w:rPr>
                  <w:rFonts w:ascii="Cambria Math" w:eastAsiaTheme="minorEastAsia" w:hAnsi="Cambria Math"/>
                  <w:sz w:val="18"/>
                  <w:szCs w:val="20"/>
                </w:rPr>
                <m:t>GLRL</m:t>
              </m:r>
              <m:d>
                <m:dPr>
                  <m:ctrlPr>
                    <w:rPr>
                      <w:rFonts w:ascii="Cambria Math" w:eastAsiaTheme="minorEastAsia" w:hAnsi="Cambria Math"/>
                      <w:i/>
                      <w:sz w:val="18"/>
                      <w:szCs w:val="20"/>
                    </w:rPr>
                  </m:ctrlPr>
                </m:dPr>
                <m:e>
                  <m:r>
                    <w:rPr>
                      <w:rFonts w:ascii="Cambria Math" w:eastAsiaTheme="minorEastAsia" w:hAnsi="Cambria Math"/>
                      <w:sz w:val="18"/>
                      <w:szCs w:val="20"/>
                    </w:rPr>
                    <m:t>i</m:t>
                  </m:r>
                  <m:r>
                    <w:rPr>
                      <w:rFonts w:ascii="Cambria Math" w:eastAsiaTheme="minorEastAsia" w:hAnsi="Cambria Math"/>
                      <w:sz w:val="18"/>
                      <w:szCs w:val="20"/>
                      <w:lang w:val="en-US"/>
                    </w:rPr>
                    <m:t>,</m:t>
                  </m:r>
                  <m:r>
                    <w:rPr>
                      <w:rFonts w:ascii="Cambria Math" w:eastAsiaTheme="minorEastAsia" w:hAnsi="Cambria Math"/>
                      <w:sz w:val="18"/>
                      <w:szCs w:val="20"/>
                    </w:rPr>
                    <m:t>j</m:t>
                  </m:r>
                  <m:r>
                    <w:rPr>
                      <w:rFonts w:ascii="Cambria Math" w:eastAsiaTheme="minorEastAsia" w:hAnsi="Cambria Math"/>
                      <w:sz w:val="18"/>
                      <w:szCs w:val="20"/>
                      <w:lang w:val="en-US"/>
                    </w:rPr>
                    <m:t>|</m:t>
                  </m:r>
                  <m:r>
                    <w:rPr>
                      <w:rFonts w:ascii="Cambria Math" w:eastAsiaTheme="minorEastAsia" w:hAnsi="Cambria Math"/>
                      <w:sz w:val="18"/>
                      <w:szCs w:val="20"/>
                    </w:rPr>
                    <m:t>d</m:t>
                  </m:r>
                  <m:r>
                    <w:rPr>
                      <w:rFonts w:ascii="Cambria Math" w:eastAsiaTheme="minorEastAsia" w:hAnsi="Cambria Math"/>
                      <w:sz w:val="18"/>
                      <w:szCs w:val="20"/>
                      <w:lang w:val="en-US"/>
                    </w:rPr>
                    <m:t>,</m:t>
                  </m:r>
                  <m:r>
                    <w:rPr>
                      <w:rFonts w:ascii="Cambria Math" w:eastAsiaTheme="minorEastAsia" w:hAnsi="Cambria Math"/>
                      <w:sz w:val="18"/>
                      <w:szCs w:val="20"/>
                    </w:rPr>
                    <m:t>θ</m:t>
                  </m:r>
                </m:e>
              </m:d>
              <m:r>
                <w:rPr>
                  <w:rFonts w:ascii="Cambria Math" w:eastAsiaTheme="minorEastAsia" w:hAnsi="Cambria Math"/>
                  <w:sz w:val="18"/>
                  <w:szCs w:val="20"/>
                  <w:lang w:val="en-US"/>
                </w:rPr>
                <m:t>=</m:t>
              </m:r>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ij</m:t>
                  </m:r>
                </m:sub>
              </m:sSub>
              <m:r>
                <w:rPr>
                  <w:rFonts w:ascii="Cambria Math" w:eastAsiaTheme="minorEastAsia" w:hAnsi="Cambria Math"/>
                  <w:sz w:val="18"/>
                  <w:szCs w:val="20"/>
                  <w:lang w:val="en-US"/>
                </w:rPr>
                <m:t>;</m:t>
              </m:r>
              <m:r>
                <w:rPr>
                  <w:rFonts w:ascii="Cambria Math" w:eastAsiaTheme="minorEastAsia" w:hAnsi="Cambria Math"/>
                  <w:sz w:val="18"/>
                  <w:szCs w:val="20"/>
                </w:rPr>
                <m:t>d</m:t>
              </m:r>
              <m:r>
                <w:rPr>
                  <w:rFonts w:ascii="Cambria Math" w:eastAsiaTheme="minorEastAsia" w:hAnsi="Cambria Math"/>
                  <w:sz w:val="18"/>
                  <w:szCs w:val="20"/>
                  <w:lang w:val="en-US"/>
                </w:rPr>
                <m:t>=(</m:t>
              </m:r>
              <m:sSub>
                <m:sSubPr>
                  <m:ctrlPr>
                    <w:rPr>
                      <w:rFonts w:ascii="Cambria Math" w:eastAsiaTheme="minorEastAsia" w:hAnsi="Cambria Math"/>
                      <w:i/>
                      <w:sz w:val="18"/>
                      <w:szCs w:val="20"/>
                    </w:rPr>
                  </m:ctrlPr>
                </m:sSubPr>
                <m:e>
                  <m:r>
                    <w:rPr>
                      <w:rFonts w:ascii="Cambria Math" w:eastAsiaTheme="minorEastAsia" w:hAnsi="Cambria Math"/>
                      <w:sz w:val="18"/>
                      <w:szCs w:val="20"/>
                    </w:rPr>
                    <m:t>d</m:t>
                  </m:r>
                </m:e>
                <m:sub>
                  <m:r>
                    <w:rPr>
                      <w:rFonts w:ascii="Cambria Math" w:eastAsiaTheme="minorEastAsia" w:hAnsi="Cambria Math"/>
                      <w:sz w:val="18"/>
                      <w:szCs w:val="20"/>
                    </w:rPr>
                    <m:t>x</m:t>
                  </m:r>
                </m:sub>
              </m:sSub>
              <m:sSub>
                <m:sSubPr>
                  <m:ctrlPr>
                    <w:rPr>
                      <w:rFonts w:ascii="Cambria Math" w:eastAsiaTheme="minorEastAsia" w:hAnsi="Cambria Math"/>
                      <w:i/>
                      <w:sz w:val="18"/>
                      <w:szCs w:val="20"/>
                    </w:rPr>
                  </m:ctrlPr>
                </m:sSubPr>
                <m:e>
                  <m:r>
                    <w:rPr>
                      <w:rFonts w:ascii="Cambria Math" w:eastAsiaTheme="minorEastAsia" w:hAnsi="Cambria Math"/>
                      <w:sz w:val="18"/>
                      <w:szCs w:val="20"/>
                      <w:lang w:val="en-US"/>
                    </w:rPr>
                    <m:t xml:space="preserve">, </m:t>
                  </m:r>
                  <m:r>
                    <w:rPr>
                      <w:rFonts w:ascii="Cambria Math" w:eastAsiaTheme="minorEastAsia" w:hAnsi="Cambria Math"/>
                      <w:sz w:val="18"/>
                      <w:szCs w:val="20"/>
                    </w:rPr>
                    <m:t>d</m:t>
                  </m:r>
                </m:e>
                <m:sub>
                  <m:r>
                    <w:rPr>
                      <w:rFonts w:ascii="Cambria Math" w:eastAsiaTheme="minorEastAsia" w:hAnsi="Cambria Math"/>
                      <w:sz w:val="18"/>
                      <w:szCs w:val="20"/>
                    </w:rPr>
                    <m:t>y</m:t>
                  </m:r>
                </m:sub>
              </m:sSub>
              <m:r>
                <w:rPr>
                  <w:rFonts w:ascii="Cambria Math" w:eastAsiaTheme="minorEastAsia" w:hAnsi="Cambria Math"/>
                  <w:sz w:val="18"/>
                  <w:szCs w:val="20"/>
                  <w:lang w:val="en-US"/>
                </w:rPr>
                <m:t>)</m:t>
              </m:r>
            </m:oMath>
            <w:r w:rsidRPr="000737A5">
              <w:rPr>
                <w:rFonts w:ascii="Century" w:eastAsiaTheme="minorEastAsia" w:hAnsi="Century"/>
                <w:sz w:val="18"/>
                <w:szCs w:val="20"/>
                <w:lang w:val="en-US"/>
              </w:rPr>
              <w:t xml:space="preserve"> </w:t>
            </w:r>
          </w:p>
        </w:tc>
        <w:tc>
          <w:tcPr>
            <w:tcW w:w="576" w:type="dxa"/>
            <w:vAlign w:val="center"/>
          </w:tcPr>
          <w:p w:rsidR="00AB3A05"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(12)</w:t>
            </w:r>
          </w:p>
        </w:tc>
      </w:tr>
    </w:tbl>
    <w:p w:rsidR="00AB3A05" w:rsidRPr="000737A5" w:rsidRDefault="00AB3A05" w:rsidP="00A06272">
      <w:pPr>
        <w:jc w:val="both"/>
        <w:rPr>
          <w:sz w:val="20"/>
        </w:rPr>
      </w:pPr>
    </w:p>
    <w:p w:rsidR="00BD290A" w:rsidRDefault="00BD290A" w:rsidP="00A06272">
      <w:pPr>
        <w:jc w:val="both"/>
        <w:rPr>
          <w:sz w:val="20"/>
        </w:rPr>
      </w:pPr>
      <w:r w:rsidRPr="000737A5">
        <w:rPr>
          <w:sz w:val="20"/>
        </w:rPr>
        <w:t>Despite run-length matrix based descriptors have not been widely used as an effective texture classification and analysis method, it has been demonstrated by Tang et al</w:t>
      </w:r>
      <w:r w:rsidRPr="000737A5">
        <w:rPr>
          <w:sz w:val="20"/>
        </w:rPr>
        <w:fldChar w:fldCharType="begin" w:fldLock="1"/>
      </w:r>
      <w:r w:rsidR="00275840" w:rsidRPr="000737A5">
        <w:rPr>
          <w:sz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21</w:t>
      </w:r>
      <w:r w:rsidRPr="000737A5">
        <w:rPr>
          <w:sz w:val="20"/>
        </w:rPr>
        <w:fldChar w:fldCharType="end"/>
      </w:r>
      <w:r w:rsidRPr="000737A5">
        <w:rPr>
          <w:sz w:val="20"/>
        </w:rPr>
        <w:t xml:space="preserve"> that there is rich texture information contained in this matrices. Galloway</w:t>
      </w:r>
      <w:r w:rsidRPr="000737A5">
        <w:rPr>
          <w:sz w:val="20"/>
        </w:rPr>
        <w:fldChar w:fldCharType="begin" w:fldLock="1"/>
      </w:r>
      <w:r w:rsidR="00275840" w:rsidRPr="000737A5">
        <w:rPr>
          <w:sz w:val="20"/>
        </w:rPr>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"&lt;sup&gt;22&lt;/sup&gt;", "plainTextFormattedCitation" : "22", "previouslyFormattedCitation" : "&lt;sup&gt;22&lt;/sup&gt;"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22</w:t>
      </w:r>
      <w:r w:rsidRPr="000737A5">
        <w:rPr>
          <w:sz w:val="20"/>
        </w:rPr>
        <w:fldChar w:fldCharType="end"/>
      </w:r>
      <w:r w:rsidRPr="000737A5">
        <w:rPr>
          <w:sz w:val="20"/>
        </w:rPr>
        <w:t xml:space="preserve"> proposed five texture descriptors based on the analysis of run-length matrices: short run emphasis (SRE, eq. 13), long run emphasis (LRE, eq. 14), gray-level </w:t>
      </w:r>
      <w:proofErr w:type="spellStart"/>
      <w:r w:rsidRPr="000737A5">
        <w:rPr>
          <w:sz w:val="20"/>
        </w:rPr>
        <w:t>nonuniformity</w:t>
      </w:r>
      <w:proofErr w:type="spellEnd"/>
      <w:r w:rsidRPr="000737A5">
        <w:rPr>
          <w:sz w:val="20"/>
        </w:rPr>
        <w:t xml:space="preserve"> (GLN, eq. 15), run-length </w:t>
      </w:r>
      <w:proofErr w:type="spellStart"/>
      <w:r w:rsidRPr="000737A5">
        <w:rPr>
          <w:sz w:val="20"/>
        </w:rPr>
        <w:t>nonuniformity</w:t>
      </w:r>
      <w:proofErr w:type="spellEnd"/>
      <w:r w:rsidRPr="000737A5">
        <w:rPr>
          <w:sz w:val="20"/>
        </w:rPr>
        <w:t xml:space="preserve"> (RLN, eq. 16) and run percentage (RP, eq. 17); these descriptors have been used for the classification of malignancy of breast tumors in ultrasound images</w:t>
      </w:r>
      <w:r w:rsidRPr="000737A5">
        <w:rPr>
          <w:sz w:val="20"/>
        </w:rPr>
        <w:fldChar w:fldCharType="begin" w:fldLock="1"/>
      </w:r>
      <w:r w:rsidR="00275840" w:rsidRPr="000737A5">
        <w:rPr>
          <w:sz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"&lt;sup&gt;19,23,24&lt;/sup&gt;", "plainTextFormattedCitation" : "19,23,24", "previouslyFormattedCitation" : "&lt;sup&gt;19,23,24&lt;/sup&gt;"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19,23,24</w:t>
      </w:r>
      <w:r w:rsidRPr="000737A5">
        <w:rPr>
          <w:sz w:val="20"/>
        </w:rPr>
        <w:fldChar w:fldCharType="end"/>
      </w:r>
      <w:r w:rsidRPr="000737A5">
        <w:rPr>
          <w:sz w:val="20"/>
        </w:rPr>
        <w:t xml:space="preserve">. </w:t>
      </w:r>
    </w:p>
    <w:p w:rsidR="000737A5" w:rsidRPr="000737A5" w:rsidRDefault="000737A5" w:rsidP="00A06272">
      <w:pPr>
        <w:jc w:val="both"/>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0737A5" w:rsidTr="00F552B7">
        <w:tc>
          <w:tcPr>
            <w:tcW w:w="8448" w:type="dxa"/>
            <w:vAlign w:val="center"/>
          </w:tcPr>
          <w:p w:rsidR="00BD290A" w:rsidRPr="000737A5" w:rsidRDefault="00BD290A" w:rsidP="00F552B7">
            <w:pPr>
              <w:jc w:val="center"/>
              <w:rPr>
                <w:rFonts w:ascii="Century" w:eastAsiaTheme="minorEastAsia" w:hAnsi="Century"/>
                <w:sz w:val="18"/>
                <w:szCs w:val="20"/>
              </w:rPr>
            </w:pPr>
            <m:oMathPara>
              <m:oMath>
                <m:r>
                  <w:rPr>
                    <w:rFonts w:ascii="Cambria Math" w:eastAsiaTheme="minorEastAsia" w:hAnsi="Cambria Math"/>
                    <w:sz w:val="18"/>
                    <w:szCs w:val="20"/>
                  </w:rPr>
                  <m:t>SRE=</m:t>
                </m:r>
                <m:f>
                  <m:fPr>
                    <m:ctrlPr>
                      <w:rPr>
                        <w:rFonts w:ascii="Cambria Math" w:eastAsiaTheme="minorEastAsia" w:hAnsi="Cambria Math"/>
                        <w:i/>
                        <w:sz w:val="18"/>
                        <w:szCs w:val="20"/>
                      </w:rPr>
                    </m:ctrlPr>
                  </m:fPr>
                  <m:num>
                    <m:r>
                      <w:rPr>
                        <w:rFonts w:ascii="Cambria Math" w:eastAsiaTheme="minorEastAsia" w:hAnsi="Cambria Math"/>
                        <w:sz w:val="18"/>
                        <w:szCs w:val="20"/>
                      </w:rPr>
                      <m:t>1</m:t>
                    </m:r>
                  </m:num>
                  <m:den>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r</m:t>
                        </m:r>
                      </m:sub>
                    </m:sSub>
                  </m:den>
                </m:f>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i,j</m:t>
                    </m:r>
                  </m:sub>
                  <m:sup/>
                  <m:e>
                    <m:f>
                      <m:fPr>
                        <m:ctrlPr>
                          <w:rPr>
                            <w:rFonts w:ascii="Cambria Math" w:eastAsiaTheme="minorEastAsia" w:hAnsi="Cambria Math"/>
                            <w:i/>
                            <w:sz w:val="18"/>
                            <w:szCs w:val="20"/>
                          </w:rPr>
                        </m:ctrlPr>
                      </m:fPr>
                      <m:num>
                        <m:r>
                          <w:rPr>
                            <w:rFonts w:ascii="Cambria Math" w:eastAsiaTheme="minorEastAsia" w:hAnsi="Cambria Math"/>
                            <w:sz w:val="18"/>
                            <w:szCs w:val="20"/>
                          </w:rPr>
                          <m:t>GLRL</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num>
                      <m:den>
                        <m:sSup>
                          <m:sSupPr>
                            <m:ctrlPr>
                              <w:rPr>
                                <w:rFonts w:ascii="Cambria Math" w:eastAsiaTheme="minorEastAsia" w:hAnsi="Cambria Math"/>
                                <w:i/>
                                <w:sz w:val="18"/>
                                <w:szCs w:val="20"/>
                              </w:rPr>
                            </m:ctrlPr>
                          </m:sSupPr>
                          <m:e>
                            <m:r>
                              <w:rPr>
                                <w:rFonts w:ascii="Cambria Math" w:eastAsiaTheme="minorEastAsia" w:hAnsi="Cambria Math"/>
                                <w:sz w:val="18"/>
                                <w:szCs w:val="20"/>
                              </w:rPr>
                              <m:t>j</m:t>
                            </m:r>
                          </m:e>
                          <m:sup>
                            <m:r>
                              <w:rPr>
                                <w:rFonts w:ascii="Cambria Math" w:eastAsiaTheme="minorEastAsia" w:hAnsi="Cambria Math"/>
                                <w:sz w:val="18"/>
                                <w:szCs w:val="20"/>
                              </w:rPr>
                              <m:t>2</m:t>
                            </m:r>
                          </m:sup>
                        </m:sSup>
                      </m:den>
                    </m:f>
                  </m:e>
                </m:nary>
              </m:oMath>
            </m:oMathPara>
          </w:p>
        </w:tc>
        <w:tc>
          <w:tcPr>
            <w:tcW w:w="606" w:type="dxa"/>
            <w:vAlign w:val="center"/>
          </w:tcPr>
          <w:p w:rsidR="00BD290A"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(13)</w:t>
            </w:r>
          </w:p>
        </w:tc>
      </w:tr>
      <w:tr w:rsidR="00BD290A" w:rsidRPr="000737A5" w:rsidTr="00F552B7">
        <w:tc>
          <w:tcPr>
            <w:tcW w:w="8448" w:type="dxa"/>
            <w:vAlign w:val="center"/>
          </w:tcPr>
          <w:p w:rsidR="00BD290A" w:rsidRPr="000737A5" w:rsidRDefault="00BD290A" w:rsidP="00F552B7">
            <w:pPr>
              <w:jc w:val="center"/>
              <w:rPr>
                <w:rFonts w:ascii="Century" w:eastAsiaTheme="minorEastAsia" w:hAnsi="Century"/>
                <w:sz w:val="18"/>
                <w:szCs w:val="20"/>
              </w:rPr>
            </w:pPr>
            <m:oMathPara>
              <m:oMath>
                <m:r>
                  <w:rPr>
                    <w:rFonts w:ascii="Cambria Math" w:eastAsiaTheme="minorEastAsia" w:hAnsi="Cambria Math"/>
                    <w:sz w:val="18"/>
                    <w:szCs w:val="20"/>
                  </w:rPr>
                  <m:t>LRE=</m:t>
                </m:r>
                <m:f>
                  <m:fPr>
                    <m:ctrlPr>
                      <w:rPr>
                        <w:rFonts w:ascii="Cambria Math" w:eastAsiaTheme="minorEastAsia" w:hAnsi="Cambria Math"/>
                        <w:i/>
                        <w:sz w:val="18"/>
                        <w:szCs w:val="20"/>
                      </w:rPr>
                    </m:ctrlPr>
                  </m:fPr>
                  <m:num>
                    <m:r>
                      <w:rPr>
                        <w:rFonts w:ascii="Cambria Math" w:eastAsiaTheme="minorEastAsia" w:hAnsi="Cambria Math"/>
                        <w:sz w:val="18"/>
                        <w:szCs w:val="20"/>
                      </w:rPr>
                      <m:t>1</m:t>
                    </m:r>
                  </m:num>
                  <m:den>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r</m:t>
                        </m:r>
                      </m:sub>
                    </m:sSub>
                  </m:den>
                </m:f>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i,j</m:t>
                    </m:r>
                  </m:sub>
                  <m:sup/>
                  <m:e>
                    <m:r>
                      <w:rPr>
                        <w:rFonts w:ascii="Cambria Math" w:eastAsiaTheme="minorEastAsia" w:hAnsi="Cambria Math"/>
                        <w:sz w:val="18"/>
                        <w:szCs w:val="20"/>
                      </w:rPr>
                      <m:t>GLRL</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r>
                      <w:rPr>
                        <w:rFonts w:ascii="Cambria Math" w:eastAsiaTheme="minorEastAsia" w:hAnsi="Cambria Math"/>
                        <w:sz w:val="18"/>
                        <w:szCs w:val="20"/>
                      </w:rPr>
                      <m:t>∙</m:t>
                    </m:r>
                    <m:sSup>
                      <m:sSupPr>
                        <m:ctrlPr>
                          <w:rPr>
                            <w:rFonts w:ascii="Cambria Math" w:eastAsiaTheme="minorEastAsia" w:hAnsi="Cambria Math"/>
                            <w:i/>
                            <w:sz w:val="18"/>
                            <w:szCs w:val="20"/>
                          </w:rPr>
                        </m:ctrlPr>
                      </m:sSupPr>
                      <m:e>
                        <m:r>
                          <w:rPr>
                            <w:rFonts w:ascii="Cambria Math" w:eastAsiaTheme="minorEastAsia" w:hAnsi="Cambria Math"/>
                            <w:sz w:val="18"/>
                            <w:szCs w:val="20"/>
                          </w:rPr>
                          <m:t>j</m:t>
                        </m:r>
                      </m:e>
                      <m:sup>
                        <m:r>
                          <w:rPr>
                            <w:rFonts w:ascii="Cambria Math" w:eastAsiaTheme="minorEastAsia" w:hAnsi="Cambria Math"/>
                            <w:sz w:val="18"/>
                            <w:szCs w:val="20"/>
                          </w:rPr>
                          <m:t>2</m:t>
                        </m:r>
                      </m:sup>
                    </m:sSup>
                  </m:e>
                </m:nary>
              </m:oMath>
            </m:oMathPara>
          </w:p>
        </w:tc>
        <w:tc>
          <w:tcPr>
            <w:tcW w:w="606" w:type="dxa"/>
            <w:vAlign w:val="center"/>
          </w:tcPr>
          <w:p w:rsidR="00BD290A"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(14)</w:t>
            </w:r>
          </w:p>
        </w:tc>
      </w:tr>
      <w:tr w:rsidR="00BD290A" w:rsidRPr="000737A5" w:rsidTr="00F552B7">
        <w:tc>
          <w:tcPr>
            <w:tcW w:w="8448" w:type="dxa"/>
            <w:vAlign w:val="center"/>
          </w:tcPr>
          <w:p w:rsidR="00BD290A" w:rsidRPr="000737A5" w:rsidRDefault="00BD290A" w:rsidP="00F552B7">
            <w:pPr>
              <w:jc w:val="center"/>
              <w:rPr>
                <w:rFonts w:ascii="Century" w:eastAsiaTheme="minorEastAsia" w:hAnsi="Century"/>
                <w:sz w:val="18"/>
                <w:szCs w:val="20"/>
              </w:rPr>
            </w:pPr>
            <m:oMathPara>
              <m:oMath>
                <m:r>
                  <w:rPr>
                    <w:rFonts w:ascii="Cambria Math" w:eastAsiaTheme="minorEastAsia" w:hAnsi="Cambria Math"/>
                    <w:sz w:val="18"/>
                    <w:szCs w:val="20"/>
                  </w:rPr>
                  <m:t>GLN=</m:t>
                </m:r>
                <m:f>
                  <m:fPr>
                    <m:ctrlPr>
                      <w:rPr>
                        <w:rFonts w:ascii="Cambria Math" w:eastAsiaTheme="minorEastAsia" w:hAnsi="Cambria Math"/>
                        <w:i/>
                        <w:sz w:val="18"/>
                        <w:szCs w:val="20"/>
                      </w:rPr>
                    </m:ctrlPr>
                  </m:fPr>
                  <m:num>
                    <m:r>
                      <w:rPr>
                        <w:rFonts w:ascii="Cambria Math" w:eastAsiaTheme="minorEastAsia" w:hAnsi="Cambria Math"/>
                        <w:sz w:val="18"/>
                        <w:szCs w:val="20"/>
                      </w:rPr>
                      <m:t>1</m:t>
                    </m:r>
                  </m:num>
                  <m:den>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r</m:t>
                        </m:r>
                      </m:sub>
                    </m:sSub>
                  </m:den>
                </m:f>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m:t>
                    </m:r>
                  </m:sub>
                  <m:sup/>
                  <m:e>
                    <m:sSup>
                      <m:sSupPr>
                        <m:ctrlPr>
                          <w:rPr>
                            <w:rFonts w:ascii="Cambria Math" w:eastAsiaTheme="minorEastAsia" w:hAnsi="Cambria Math"/>
                            <w:i/>
                            <w:sz w:val="18"/>
                            <w:szCs w:val="20"/>
                          </w:rPr>
                        </m:ctrlPr>
                      </m:sSupPr>
                      <m:e>
                        <m:r>
                          <w:rPr>
                            <w:rFonts w:ascii="Cambria Math" w:eastAsiaTheme="minorEastAsia" w:hAnsi="Cambria Math"/>
                            <w:sz w:val="18"/>
                            <w:szCs w:val="20"/>
                          </w:rPr>
                          <m:t>(</m:t>
                        </m:r>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j</m:t>
                            </m:r>
                          </m:sub>
                          <m:sup/>
                          <m:e>
                            <m:r>
                              <w:rPr>
                                <w:rFonts w:ascii="Cambria Math" w:eastAsiaTheme="minorEastAsia" w:hAnsi="Cambria Math"/>
                                <w:sz w:val="18"/>
                                <w:szCs w:val="20"/>
                              </w:rPr>
                              <m:t>GLRL</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r>
                              <w:rPr>
                                <w:rFonts w:ascii="Cambria Math" w:eastAsiaTheme="minorEastAsia" w:hAnsi="Cambria Math"/>
                                <w:sz w:val="18"/>
                                <w:szCs w:val="20"/>
                              </w:rPr>
                              <m:t>)</m:t>
                            </m:r>
                          </m:e>
                        </m:nary>
                      </m:e>
                      <m:sup>
                        <m:r>
                          <w:rPr>
                            <w:rFonts w:ascii="Cambria Math" w:eastAsiaTheme="minorEastAsia" w:hAnsi="Cambria Math"/>
                            <w:sz w:val="18"/>
                            <w:szCs w:val="20"/>
                          </w:rPr>
                          <m:t>2</m:t>
                        </m:r>
                      </m:sup>
                    </m:sSup>
                  </m:e>
                </m:nary>
              </m:oMath>
            </m:oMathPara>
          </w:p>
        </w:tc>
        <w:tc>
          <w:tcPr>
            <w:tcW w:w="606" w:type="dxa"/>
            <w:vAlign w:val="center"/>
          </w:tcPr>
          <w:p w:rsidR="00BD290A"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(15)</w:t>
            </w:r>
          </w:p>
        </w:tc>
      </w:tr>
      <w:tr w:rsidR="00BD290A" w:rsidRPr="000737A5" w:rsidTr="00F552B7">
        <w:tc>
          <w:tcPr>
            <w:tcW w:w="8448" w:type="dxa"/>
            <w:vAlign w:val="center"/>
          </w:tcPr>
          <w:p w:rsidR="00BD290A" w:rsidRPr="000737A5" w:rsidRDefault="00BD290A" w:rsidP="00F552B7">
            <w:pPr>
              <w:jc w:val="center"/>
              <w:rPr>
                <w:rFonts w:ascii="Century" w:eastAsiaTheme="minorEastAsia" w:hAnsi="Century"/>
                <w:sz w:val="18"/>
                <w:szCs w:val="20"/>
              </w:rPr>
            </w:pPr>
            <m:oMathPara>
              <m:oMath>
                <m:r>
                  <w:rPr>
                    <w:rFonts w:ascii="Cambria Math" w:eastAsiaTheme="minorEastAsia" w:hAnsi="Cambria Math"/>
                    <w:sz w:val="18"/>
                    <w:szCs w:val="20"/>
                  </w:rPr>
                  <m:t>RLN=</m:t>
                </m:r>
                <m:f>
                  <m:fPr>
                    <m:ctrlPr>
                      <w:rPr>
                        <w:rFonts w:ascii="Cambria Math" w:eastAsiaTheme="minorEastAsia" w:hAnsi="Cambria Math"/>
                        <w:i/>
                        <w:sz w:val="18"/>
                        <w:szCs w:val="20"/>
                      </w:rPr>
                    </m:ctrlPr>
                  </m:fPr>
                  <m:num>
                    <m:r>
                      <w:rPr>
                        <w:rFonts w:ascii="Cambria Math" w:eastAsiaTheme="minorEastAsia" w:hAnsi="Cambria Math"/>
                        <w:sz w:val="18"/>
                        <w:szCs w:val="20"/>
                      </w:rPr>
                      <m:t>1</m:t>
                    </m:r>
                  </m:num>
                  <m:den>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r</m:t>
                        </m:r>
                      </m:sub>
                    </m:sSub>
                  </m:den>
                </m:f>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j</m:t>
                    </m:r>
                  </m:sub>
                  <m:sup/>
                  <m:e>
                    <m:sSup>
                      <m:sSupPr>
                        <m:ctrlPr>
                          <w:rPr>
                            <w:rFonts w:ascii="Cambria Math" w:eastAsiaTheme="minorEastAsia" w:hAnsi="Cambria Math"/>
                            <w:i/>
                            <w:sz w:val="18"/>
                            <w:szCs w:val="20"/>
                          </w:rPr>
                        </m:ctrlPr>
                      </m:sSupPr>
                      <m:e>
                        <m:r>
                          <w:rPr>
                            <w:rFonts w:ascii="Cambria Math" w:eastAsiaTheme="minorEastAsia" w:hAnsi="Cambria Math"/>
                            <w:sz w:val="18"/>
                            <w:szCs w:val="20"/>
                          </w:rPr>
                          <m:t>(</m:t>
                        </m:r>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m:t>
                            </m:r>
                          </m:sub>
                          <m:sup/>
                          <m:e>
                            <m:r>
                              <w:rPr>
                                <w:rFonts w:ascii="Cambria Math" w:eastAsiaTheme="minorEastAsia" w:hAnsi="Cambria Math"/>
                                <w:sz w:val="18"/>
                                <w:szCs w:val="20"/>
                              </w:rPr>
                              <m:t>GLRL</m:t>
                            </m:r>
                            <m:d>
                              <m:dPr>
                                <m:ctrlPr>
                                  <w:rPr>
                                    <w:rFonts w:ascii="Cambria Math" w:eastAsiaTheme="minorEastAsia" w:hAnsi="Cambria Math"/>
                                    <w:i/>
                                    <w:sz w:val="18"/>
                                    <w:szCs w:val="20"/>
                                  </w:rPr>
                                </m:ctrlPr>
                              </m:dPr>
                              <m:e>
                                <m:r>
                                  <w:rPr>
                                    <w:rFonts w:ascii="Cambria Math" w:eastAsiaTheme="minorEastAsia" w:hAnsi="Cambria Math"/>
                                    <w:sz w:val="18"/>
                                    <w:szCs w:val="20"/>
                                  </w:rPr>
                                  <m:t>i,j|d,θ</m:t>
                                </m:r>
                              </m:e>
                            </m:d>
                            <m:r>
                              <w:rPr>
                                <w:rFonts w:ascii="Cambria Math" w:eastAsiaTheme="minorEastAsia" w:hAnsi="Cambria Math"/>
                                <w:sz w:val="18"/>
                                <w:szCs w:val="20"/>
                              </w:rPr>
                              <m:t>)</m:t>
                            </m:r>
                          </m:e>
                        </m:nary>
                      </m:e>
                      <m:sup>
                        <m:r>
                          <w:rPr>
                            <w:rFonts w:ascii="Cambria Math" w:eastAsiaTheme="minorEastAsia" w:hAnsi="Cambria Math"/>
                            <w:sz w:val="18"/>
                            <w:szCs w:val="20"/>
                          </w:rPr>
                          <m:t>2</m:t>
                        </m:r>
                      </m:sup>
                    </m:sSup>
                  </m:e>
                </m:nary>
              </m:oMath>
            </m:oMathPara>
          </w:p>
        </w:tc>
        <w:tc>
          <w:tcPr>
            <w:tcW w:w="606" w:type="dxa"/>
            <w:vAlign w:val="center"/>
          </w:tcPr>
          <w:p w:rsidR="00BD290A"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(16)</w:t>
            </w:r>
          </w:p>
        </w:tc>
      </w:tr>
      <w:tr w:rsidR="00BD290A" w:rsidRPr="000737A5" w:rsidTr="00F552B7">
        <w:tc>
          <w:tcPr>
            <w:tcW w:w="8448" w:type="dxa"/>
            <w:vAlign w:val="center"/>
          </w:tcPr>
          <w:p w:rsidR="00BD290A" w:rsidRPr="000737A5" w:rsidRDefault="00BD290A" w:rsidP="00F552B7">
            <w:pPr>
              <w:jc w:val="center"/>
              <w:rPr>
                <w:rFonts w:ascii="Century" w:eastAsiaTheme="minorEastAsia" w:hAnsi="Century"/>
                <w:sz w:val="18"/>
                <w:szCs w:val="20"/>
              </w:rPr>
            </w:pPr>
            <m:oMathPara>
              <m:oMath>
                <m:r>
                  <w:rPr>
                    <w:rFonts w:ascii="Cambria Math" w:eastAsiaTheme="minorEastAsia" w:hAnsi="Cambria Math"/>
                    <w:sz w:val="18"/>
                    <w:szCs w:val="20"/>
                  </w:rPr>
                  <m:t>RP=</m:t>
                </m:r>
                <m:f>
                  <m:fPr>
                    <m:ctrlPr>
                      <w:rPr>
                        <w:rFonts w:ascii="Cambria Math" w:eastAsiaTheme="minorEastAsia" w:hAnsi="Cambria Math"/>
                        <w:i/>
                        <w:sz w:val="18"/>
                        <w:szCs w:val="20"/>
                      </w:rPr>
                    </m:ctrlPr>
                  </m:fPr>
                  <m:num>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r</m:t>
                        </m:r>
                      </m:sub>
                    </m:sSub>
                  </m:num>
                  <m:den>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p</m:t>
                        </m:r>
                      </m:sub>
                    </m:sSub>
                  </m:den>
                </m:f>
              </m:oMath>
            </m:oMathPara>
          </w:p>
        </w:tc>
        <w:tc>
          <w:tcPr>
            <w:tcW w:w="606" w:type="dxa"/>
            <w:vAlign w:val="center"/>
          </w:tcPr>
          <w:p w:rsidR="00BD290A" w:rsidRPr="000737A5" w:rsidRDefault="00BD290A" w:rsidP="00F552B7">
            <w:pPr>
              <w:jc w:val="center"/>
              <w:rPr>
                <w:rFonts w:ascii="Century" w:eastAsiaTheme="minorEastAsia" w:hAnsi="Century"/>
                <w:sz w:val="18"/>
                <w:szCs w:val="20"/>
              </w:rPr>
            </w:pPr>
            <w:r w:rsidRPr="000737A5">
              <w:rPr>
                <w:rFonts w:ascii="Century" w:eastAsiaTheme="minorEastAsia" w:hAnsi="Century"/>
                <w:sz w:val="18"/>
                <w:szCs w:val="20"/>
              </w:rPr>
              <w:t>(17)</w:t>
            </w:r>
          </w:p>
        </w:tc>
      </w:tr>
    </w:tbl>
    <w:p w:rsidR="00BD290A" w:rsidRPr="000737A5" w:rsidRDefault="00BD290A" w:rsidP="00A06272">
      <w:pPr>
        <w:jc w:val="both"/>
        <w:rPr>
          <w:sz w:val="20"/>
        </w:rPr>
      </w:pPr>
    </w:p>
    <w:p w:rsidR="00BD290A" w:rsidRPr="000737A5" w:rsidRDefault="00BD290A" w:rsidP="00A06272">
      <w:pPr>
        <w:jc w:val="both"/>
        <w:rPr>
          <w:rFonts w:eastAsiaTheme="minorEastAsia"/>
          <w:sz w:val="20"/>
          <w:szCs w:val="20"/>
        </w:rPr>
      </w:pPr>
      <w:proofErr w:type="gramStart"/>
      <w:r w:rsidRPr="000737A5">
        <w:rPr>
          <w:sz w:val="20"/>
        </w:rPr>
        <w:t>where</w:t>
      </w:r>
      <w:proofErr w:type="gramEnd"/>
      <w:r w:rsidRPr="000737A5">
        <w:rPr>
          <w:sz w:val="20"/>
        </w:rPr>
        <w:t xml:space="preserve"> </w:t>
      </w:r>
      <w:r w:rsidRPr="000737A5">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oMath>
      <w:r w:rsidRPr="000737A5">
        <w:rPr>
          <w:rFonts w:eastAsiaTheme="minorEastAsia"/>
          <w:sz w:val="20"/>
          <w:szCs w:val="20"/>
        </w:rPr>
        <w:t xml:space="preserve"> is the number of total runs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oMath>
      <w:r w:rsidRPr="000737A5">
        <w:rPr>
          <w:rFonts w:eastAsiaTheme="minorEastAsia"/>
          <w:sz w:val="20"/>
          <w:szCs w:val="20"/>
        </w:rPr>
        <w:t xml:space="preserve"> is the number of pixels in the image.</w:t>
      </w:r>
    </w:p>
    <w:p w:rsidR="000737A5" w:rsidRDefault="000068B5" w:rsidP="00A06272">
      <w:pPr>
        <w:jc w:val="both"/>
        <w:rPr>
          <w:rFonts w:eastAsiaTheme="minorEastAsia" w:cstheme="minorHAnsi"/>
          <w:sz w:val="20"/>
          <w:szCs w:val="20"/>
        </w:rPr>
      </w:pPr>
      <w:r w:rsidRPr="000737A5">
        <w:rPr>
          <w:rFonts w:eastAsiaTheme="minorEastAsia" w:cstheme="minorHAnsi"/>
          <w:sz w:val="20"/>
          <w:szCs w:val="20"/>
        </w:rPr>
        <w:lastRenderedPageBreak/>
        <w:t xml:space="preserve">A list of the descriptors evaluated in this work, extracted from first-order, co-occurrence and run-length statistics is show in table 1, along with the works </w:t>
      </w:r>
      <w:r w:rsidR="002C7B18" w:rsidRPr="000737A5">
        <w:rPr>
          <w:rFonts w:eastAsiaTheme="minorEastAsia" w:cstheme="minorHAnsi"/>
          <w:sz w:val="20"/>
          <w:szCs w:val="20"/>
        </w:rPr>
        <w:t>that have used them in order to segment or classify breast tumor in ultrasound images.</w:t>
      </w:r>
    </w:p>
    <w:p w:rsidR="000737A5" w:rsidRDefault="000737A5" w:rsidP="000737A5">
      <w:pPr>
        <w:spacing w:after="0"/>
        <w:rPr>
          <w:rFonts w:eastAsiaTheme="minorEastAsia" w:cstheme="minorHAnsi"/>
          <w:sz w:val="20"/>
          <w:szCs w:val="20"/>
        </w:rPr>
      </w:pPr>
    </w:p>
    <w:p w:rsidR="002C7B18" w:rsidRPr="000737A5" w:rsidRDefault="002C7B18" w:rsidP="000737A5">
      <w:pPr>
        <w:spacing w:after="0"/>
        <w:jc w:val="center"/>
        <w:rPr>
          <w:rFonts w:eastAsiaTheme="minorEastAsia" w:cstheme="minorHAnsi"/>
          <w:sz w:val="18"/>
          <w:szCs w:val="20"/>
        </w:rPr>
      </w:pPr>
      <w:proofErr w:type="gramStart"/>
      <w:r w:rsidRPr="000737A5">
        <w:rPr>
          <w:rFonts w:eastAsiaTheme="minorEastAsia" w:cstheme="minorHAnsi"/>
          <w:sz w:val="18"/>
          <w:szCs w:val="20"/>
        </w:rPr>
        <w:t>Table 1.</w:t>
      </w:r>
      <w:proofErr w:type="gramEnd"/>
      <w:r w:rsidRPr="000737A5">
        <w:rPr>
          <w:rFonts w:eastAsiaTheme="minorEastAsia" w:cstheme="minorHAnsi"/>
          <w:sz w:val="18"/>
          <w:szCs w:val="20"/>
        </w:rPr>
        <w:t xml:space="preserve">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0737A5" w:rsidTr="00F552B7">
        <w:trPr>
          <w:jc w:val="center"/>
        </w:trPr>
        <w:tc>
          <w:tcPr>
            <w:tcW w:w="1900" w:type="dxa"/>
            <w:tcBorders>
              <w:top w:val="single" w:sz="4" w:space="0" w:color="auto"/>
              <w:bottom w:val="single" w:sz="4" w:space="0" w:color="auto"/>
            </w:tcBorders>
          </w:tcPr>
          <w:p w:rsidR="002C7B18" w:rsidRPr="000737A5" w:rsidRDefault="002C7B18" w:rsidP="00F552B7">
            <w:pPr>
              <w:jc w:val="both"/>
              <w:rPr>
                <w:rFonts w:cstheme="minorHAnsi"/>
                <w:sz w:val="18"/>
                <w:szCs w:val="20"/>
              </w:rPr>
            </w:pPr>
            <w:proofErr w:type="spellStart"/>
            <w:r w:rsidRPr="000737A5">
              <w:rPr>
                <w:rFonts w:cstheme="minorHAnsi"/>
                <w:sz w:val="18"/>
                <w:szCs w:val="20"/>
              </w:rPr>
              <w:t>First</w:t>
            </w:r>
            <w:proofErr w:type="spellEnd"/>
            <w:r w:rsidRPr="000737A5">
              <w:rPr>
                <w:rFonts w:cstheme="minorHAnsi"/>
                <w:sz w:val="18"/>
                <w:szCs w:val="20"/>
              </w:rPr>
              <w:t xml:space="preserve"> </w:t>
            </w:r>
            <w:proofErr w:type="spellStart"/>
            <w:r w:rsidRPr="000737A5">
              <w:rPr>
                <w:rFonts w:cstheme="minorHAnsi"/>
                <w:sz w:val="18"/>
                <w:szCs w:val="20"/>
              </w:rPr>
              <w:t>order</w:t>
            </w:r>
            <w:proofErr w:type="spellEnd"/>
          </w:p>
        </w:tc>
        <w:tc>
          <w:tcPr>
            <w:tcW w:w="2603" w:type="dxa"/>
            <w:tcBorders>
              <w:top w:val="single" w:sz="4" w:space="0" w:color="auto"/>
              <w:bottom w:val="single" w:sz="4" w:space="0" w:color="auto"/>
            </w:tcBorders>
          </w:tcPr>
          <w:p w:rsidR="002C7B18" w:rsidRPr="000737A5" w:rsidRDefault="002C7B18" w:rsidP="00F552B7">
            <w:pPr>
              <w:jc w:val="both"/>
              <w:rPr>
                <w:rFonts w:cstheme="minorHAnsi"/>
                <w:sz w:val="18"/>
                <w:szCs w:val="20"/>
                <w:lang w:val="en-US"/>
              </w:rPr>
            </w:pPr>
            <w:r w:rsidRPr="000737A5">
              <w:rPr>
                <w:rFonts w:cstheme="minorHAnsi"/>
                <w:sz w:val="18"/>
                <w:szCs w:val="20"/>
                <w:lang w:val="en-US"/>
              </w:rPr>
              <w:t xml:space="preserve">Mean </w:t>
            </w:r>
          </w:p>
          <w:p w:rsidR="002C7B18" w:rsidRPr="000737A5" w:rsidRDefault="002C7B18" w:rsidP="00F552B7">
            <w:pPr>
              <w:jc w:val="both"/>
              <w:rPr>
                <w:rFonts w:cstheme="minorHAnsi"/>
                <w:sz w:val="18"/>
                <w:szCs w:val="20"/>
                <w:lang w:val="en-US"/>
              </w:rPr>
            </w:pPr>
            <w:r w:rsidRPr="000737A5">
              <w:rPr>
                <w:rFonts w:cstheme="minorHAnsi"/>
                <w:sz w:val="18"/>
                <w:szCs w:val="20"/>
                <w:lang w:val="en-US"/>
              </w:rPr>
              <w:t>Entropy</w:t>
            </w:r>
          </w:p>
          <w:p w:rsidR="002C7B18" w:rsidRPr="000737A5" w:rsidRDefault="002C7B18" w:rsidP="00F552B7">
            <w:pPr>
              <w:jc w:val="both"/>
              <w:rPr>
                <w:rFonts w:cstheme="minorHAnsi"/>
                <w:sz w:val="18"/>
                <w:szCs w:val="20"/>
                <w:lang w:val="en-US"/>
              </w:rPr>
            </w:pPr>
            <w:r w:rsidRPr="000737A5">
              <w:rPr>
                <w:rFonts w:cstheme="minorHAnsi"/>
                <w:sz w:val="18"/>
                <w:szCs w:val="20"/>
                <w:lang w:val="en-US"/>
              </w:rPr>
              <w:t>Kurtosis</w:t>
            </w:r>
          </w:p>
          <w:p w:rsidR="002C7B18" w:rsidRPr="000737A5" w:rsidRDefault="002C7B18" w:rsidP="00F552B7">
            <w:pPr>
              <w:jc w:val="both"/>
              <w:rPr>
                <w:rFonts w:cstheme="minorHAnsi"/>
                <w:sz w:val="18"/>
                <w:szCs w:val="20"/>
                <w:lang w:val="en-US"/>
              </w:rPr>
            </w:pPr>
            <w:r w:rsidRPr="000737A5">
              <w:rPr>
                <w:rFonts w:cstheme="minorHAnsi"/>
                <w:sz w:val="18"/>
                <w:szCs w:val="20"/>
                <w:lang w:val="en-US"/>
              </w:rPr>
              <w:t>Skewness</w:t>
            </w:r>
          </w:p>
          <w:p w:rsidR="002C7B18" w:rsidRPr="000737A5" w:rsidRDefault="002C7B18" w:rsidP="00F552B7">
            <w:pPr>
              <w:jc w:val="both"/>
              <w:rPr>
                <w:rFonts w:cstheme="minorHAnsi"/>
                <w:sz w:val="18"/>
                <w:szCs w:val="20"/>
                <w:lang w:val="en-US"/>
              </w:rPr>
            </w:pPr>
            <w:r w:rsidRPr="000737A5">
              <w:rPr>
                <w:rFonts w:cstheme="minorHAnsi"/>
                <w:sz w:val="18"/>
                <w:szCs w:val="20"/>
                <w:lang w:val="en-US"/>
              </w:rPr>
              <w:t>Mean Difference</w:t>
            </w:r>
          </w:p>
        </w:tc>
        <w:tc>
          <w:tcPr>
            <w:tcW w:w="2694" w:type="dxa"/>
            <w:tcBorders>
              <w:top w:val="single" w:sz="4" w:space="0" w:color="auto"/>
              <w:bottom w:val="single" w:sz="4" w:space="0" w:color="auto"/>
            </w:tcBorders>
          </w:tcPr>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Huang</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8</w:t>
            </w:r>
            <w:r w:rsidR="005F1595" w:rsidRPr="000737A5">
              <w:rPr>
                <w:rFonts w:cstheme="minorHAnsi"/>
                <w:sz w:val="18"/>
                <w:szCs w:val="20"/>
                <w:lang w:val="es-ES"/>
              </w:rPr>
              <w:fldChar w:fldCharType="end"/>
            </w:r>
          </w:p>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Huang</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8</w:t>
            </w:r>
            <w:r w:rsidR="005F1595" w:rsidRPr="000737A5">
              <w:rPr>
                <w:rFonts w:cstheme="minorHAnsi"/>
                <w:sz w:val="18"/>
                <w:szCs w:val="20"/>
                <w:lang w:val="es-ES"/>
              </w:rPr>
              <w:fldChar w:fldCharType="end"/>
            </w:r>
          </w:p>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Pilouras</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19</w:t>
            </w:r>
            <w:r w:rsidR="005F1595" w:rsidRPr="000737A5">
              <w:rPr>
                <w:rFonts w:cstheme="minorHAnsi"/>
                <w:sz w:val="18"/>
                <w:szCs w:val="20"/>
                <w:lang w:val="es-ES"/>
              </w:rPr>
              <w:fldChar w:fldCharType="end"/>
            </w:r>
          </w:p>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Pilouras</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19</w:t>
            </w:r>
            <w:r w:rsidR="005F1595" w:rsidRPr="000737A5">
              <w:rPr>
                <w:rFonts w:cstheme="minorHAnsi"/>
                <w:sz w:val="18"/>
                <w:szCs w:val="20"/>
                <w:lang w:val="es-ES"/>
              </w:rPr>
              <w:fldChar w:fldCharType="end"/>
            </w:r>
          </w:p>
          <w:p w:rsidR="002C7B18" w:rsidRPr="000737A5" w:rsidRDefault="002C7B18" w:rsidP="00275840">
            <w:pPr>
              <w:jc w:val="both"/>
              <w:rPr>
                <w:rFonts w:cstheme="minorHAnsi"/>
                <w:sz w:val="18"/>
                <w:szCs w:val="20"/>
              </w:rPr>
            </w:pPr>
            <w:proofErr w:type="spellStart"/>
            <w:r w:rsidRPr="000737A5">
              <w:rPr>
                <w:rFonts w:cstheme="minorHAnsi"/>
                <w:sz w:val="18"/>
                <w:szCs w:val="20"/>
              </w:rPr>
              <w:t>Madabhushi</w:t>
            </w:r>
            <w:proofErr w:type="spellEnd"/>
            <w:r w:rsidRPr="000737A5">
              <w:rPr>
                <w:rFonts w:cstheme="minorHAnsi"/>
                <w:sz w:val="18"/>
                <w:szCs w:val="20"/>
              </w:rPr>
              <w:t xml:space="preserve"> et al</w:t>
            </w:r>
            <w:r w:rsidR="005F1595" w:rsidRPr="000737A5">
              <w:rPr>
                <w:rFonts w:cstheme="minorHAnsi"/>
                <w:sz w:val="18"/>
                <w:szCs w:val="20"/>
              </w:rPr>
              <w:fldChar w:fldCharType="begin" w:fldLock="1"/>
            </w:r>
            <w:r w:rsidR="00275840" w:rsidRPr="000737A5">
              <w:rPr>
                <w:rFonts w:cstheme="minorHAnsi"/>
                <w:sz w:val="18"/>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5F1595" w:rsidRPr="000737A5">
              <w:rPr>
                <w:rFonts w:cstheme="minorHAnsi"/>
                <w:sz w:val="18"/>
                <w:szCs w:val="20"/>
              </w:rPr>
              <w:fldChar w:fldCharType="separate"/>
            </w:r>
            <w:r w:rsidR="00275840" w:rsidRPr="000737A5">
              <w:rPr>
                <w:rFonts w:cstheme="minorHAnsi"/>
                <w:noProof/>
                <w:sz w:val="18"/>
                <w:szCs w:val="20"/>
                <w:vertAlign w:val="superscript"/>
              </w:rPr>
              <w:t>7</w:t>
            </w:r>
            <w:r w:rsidR="005F1595" w:rsidRPr="000737A5">
              <w:rPr>
                <w:rFonts w:cstheme="minorHAnsi"/>
                <w:sz w:val="18"/>
                <w:szCs w:val="20"/>
              </w:rPr>
              <w:fldChar w:fldCharType="end"/>
            </w:r>
          </w:p>
        </w:tc>
      </w:tr>
      <w:tr w:rsidR="002C7B18" w:rsidRPr="000737A5" w:rsidTr="00F552B7">
        <w:trPr>
          <w:jc w:val="center"/>
        </w:trPr>
        <w:tc>
          <w:tcPr>
            <w:tcW w:w="1900" w:type="dxa"/>
            <w:tcBorders>
              <w:top w:val="single" w:sz="4" w:space="0" w:color="auto"/>
              <w:bottom w:val="single" w:sz="4" w:space="0" w:color="auto"/>
            </w:tcBorders>
          </w:tcPr>
          <w:p w:rsidR="002C7B18" w:rsidRPr="000737A5" w:rsidRDefault="002C7B18" w:rsidP="00F552B7">
            <w:pPr>
              <w:jc w:val="both"/>
              <w:rPr>
                <w:rFonts w:cstheme="minorHAnsi"/>
                <w:sz w:val="18"/>
                <w:szCs w:val="20"/>
              </w:rPr>
            </w:pPr>
            <w:r w:rsidRPr="000737A5">
              <w:rPr>
                <w:rFonts w:cstheme="minorHAnsi"/>
                <w:sz w:val="18"/>
                <w:szCs w:val="20"/>
              </w:rPr>
              <w:t>Co-</w:t>
            </w:r>
            <w:proofErr w:type="spellStart"/>
            <w:r w:rsidRPr="000737A5">
              <w:rPr>
                <w:rFonts w:cstheme="minorHAnsi"/>
                <w:sz w:val="18"/>
                <w:szCs w:val="20"/>
              </w:rPr>
              <w:t>occurrence</w:t>
            </w:r>
            <w:proofErr w:type="spellEnd"/>
          </w:p>
        </w:tc>
        <w:tc>
          <w:tcPr>
            <w:tcW w:w="2603" w:type="dxa"/>
            <w:tcBorders>
              <w:top w:val="single" w:sz="4" w:space="0" w:color="auto"/>
              <w:bottom w:val="single" w:sz="4" w:space="0" w:color="auto"/>
            </w:tcBorders>
          </w:tcPr>
          <w:p w:rsidR="002C7B18" w:rsidRPr="000737A5" w:rsidRDefault="002C7B18" w:rsidP="00F552B7">
            <w:pPr>
              <w:jc w:val="both"/>
              <w:rPr>
                <w:rFonts w:cstheme="minorHAnsi"/>
                <w:sz w:val="18"/>
                <w:szCs w:val="20"/>
                <w:lang w:val="en-US"/>
              </w:rPr>
            </w:pPr>
            <w:r w:rsidRPr="000737A5">
              <w:rPr>
                <w:rFonts w:cstheme="minorHAnsi"/>
                <w:sz w:val="18"/>
                <w:szCs w:val="20"/>
                <w:lang w:val="en-US"/>
              </w:rPr>
              <w:t>Entropy</w:t>
            </w:r>
          </w:p>
          <w:p w:rsidR="002C7B18" w:rsidRPr="000737A5" w:rsidRDefault="002C7B18" w:rsidP="00F552B7">
            <w:pPr>
              <w:jc w:val="both"/>
              <w:rPr>
                <w:rFonts w:cstheme="minorHAnsi"/>
                <w:sz w:val="18"/>
                <w:szCs w:val="20"/>
                <w:lang w:val="en-US"/>
              </w:rPr>
            </w:pPr>
            <w:r w:rsidRPr="000737A5">
              <w:rPr>
                <w:rFonts w:cstheme="minorHAnsi"/>
                <w:sz w:val="18"/>
                <w:szCs w:val="20"/>
                <w:lang w:val="en-US"/>
              </w:rPr>
              <w:t>Contrast</w:t>
            </w:r>
          </w:p>
          <w:p w:rsidR="002C7B18" w:rsidRPr="000737A5" w:rsidRDefault="002C7B18" w:rsidP="00F552B7">
            <w:pPr>
              <w:jc w:val="both"/>
              <w:rPr>
                <w:rFonts w:cstheme="minorHAnsi"/>
                <w:sz w:val="18"/>
                <w:szCs w:val="20"/>
                <w:lang w:val="en-US"/>
              </w:rPr>
            </w:pPr>
            <w:r w:rsidRPr="000737A5">
              <w:rPr>
                <w:rFonts w:cstheme="minorHAnsi"/>
                <w:sz w:val="18"/>
                <w:szCs w:val="20"/>
                <w:lang w:val="en-US"/>
              </w:rPr>
              <w:t>Homogeneity</w:t>
            </w:r>
          </w:p>
          <w:p w:rsidR="002C7B18" w:rsidRPr="000737A5" w:rsidRDefault="002C7B18" w:rsidP="00F552B7">
            <w:pPr>
              <w:jc w:val="both"/>
              <w:rPr>
                <w:rFonts w:cstheme="minorHAnsi"/>
                <w:sz w:val="18"/>
                <w:szCs w:val="20"/>
                <w:lang w:val="en-US"/>
              </w:rPr>
            </w:pPr>
            <w:r w:rsidRPr="000737A5">
              <w:rPr>
                <w:rFonts w:cstheme="minorHAnsi"/>
                <w:sz w:val="18"/>
                <w:szCs w:val="20"/>
                <w:lang w:val="en-US"/>
              </w:rPr>
              <w:t>Energy</w:t>
            </w:r>
          </w:p>
          <w:p w:rsidR="002C7B18" w:rsidRPr="000737A5" w:rsidRDefault="002C7B18" w:rsidP="00F552B7">
            <w:pPr>
              <w:jc w:val="both"/>
              <w:rPr>
                <w:rFonts w:cstheme="minorHAnsi"/>
                <w:sz w:val="18"/>
                <w:szCs w:val="20"/>
                <w:lang w:val="en-US"/>
              </w:rPr>
            </w:pPr>
            <w:r w:rsidRPr="000737A5">
              <w:rPr>
                <w:rFonts w:cstheme="minorHAnsi"/>
                <w:sz w:val="18"/>
                <w:szCs w:val="20"/>
                <w:lang w:val="en-US"/>
              </w:rPr>
              <w:t>Variance</w:t>
            </w:r>
          </w:p>
        </w:tc>
        <w:tc>
          <w:tcPr>
            <w:tcW w:w="2694" w:type="dxa"/>
            <w:tcBorders>
              <w:top w:val="single" w:sz="4" w:space="0" w:color="auto"/>
              <w:bottom w:val="single" w:sz="4" w:space="0" w:color="auto"/>
            </w:tcBorders>
          </w:tcPr>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Liu</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10</w:t>
            </w:r>
            <w:r w:rsidR="005F1595" w:rsidRPr="000737A5">
              <w:rPr>
                <w:rFonts w:cstheme="minorHAnsi"/>
                <w:sz w:val="18"/>
                <w:szCs w:val="20"/>
                <w:lang w:val="es-ES"/>
              </w:rPr>
              <w:fldChar w:fldCharType="end"/>
            </w:r>
          </w:p>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Liu</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10</w:t>
            </w:r>
            <w:r w:rsidR="005F1595" w:rsidRPr="000737A5">
              <w:rPr>
                <w:rFonts w:cstheme="minorHAnsi"/>
                <w:sz w:val="18"/>
                <w:szCs w:val="20"/>
                <w:lang w:val="es-ES"/>
              </w:rPr>
              <w:fldChar w:fldCharType="end"/>
            </w:r>
            <w:r w:rsidRPr="000737A5">
              <w:rPr>
                <w:rFonts w:cstheme="minorHAnsi"/>
                <w:sz w:val="18"/>
                <w:szCs w:val="20"/>
                <w:lang w:val="es-ES"/>
              </w:rPr>
              <w:t xml:space="preserve"> </w:t>
            </w:r>
          </w:p>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Liao</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5F1595" w:rsidRPr="000737A5">
              <w:rPr>
                <w:rFonts w:cstheme="minorHAnsi"/>
                <w:sz w:val="18"/>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sidRPr="000737A5">
              <w:rPr>
                <w:rFonts w:cstheme="minorHAnsi"/>
                <w:sz w:val="18"/>
                <w:szCs w:val="20"/>
                <w:lang w:val="es-ES"/>
              </w:rPr>
              <w:fldChar w:fldCharType="separate"/>
            </w:r>
            <w:r w:rsidR="005F1595" w:rsidRPr="000737A5">
              <w:rPr>
                <w:rFonts w:cstheme="minorHAnsi"/>
                <w:noProof/>
                <w:sz w:val="18"/>
                <w:szCs w:val="20"/>
                <w:vertAlign w:val="superscript"/>
                <w:lang w:val="es-ES"/>
              </w:rPr>
              <w:t>6</w:t>
            </w:r>
            <w:r w:rsidR="005F1595" w:rsidRPr="000737A5">
              <w:rPr>
                <w:rFonts w:cstheme="minorHAnsi"/>
                <w:sz w:val="18"/>
                <w:szCs w:val="20"/>
                <w:lang w:val="es-ES"/>
              </w:rPr>
              <w:fldChar w:fldCharType="end"/>
            </w:r>
          </w:p>
          <w:p w:rsidR="002C7B18" w:rsidRPr="000737A5" w:rsidRDefault="005F1595" w:rsidP="00F552B7">
            <w:pPr>
              <w:jc w:val="both"/>
              <w:rPr>
                <w:rFonts w:cstheme="minorHAnsi"/>
                <w:sz w:val="18"/>
                <w:szCs w:val="20"/>
                <w:lang w:val="es-ES"/>
              </w:rPr>
            </w:pPr>
            <w:proofErr w:type="spellStart"/>
            <w:r w:rsidRPr="000737A5">
              <w:rPr>
                <w:rFonts w:cstheme="minorHAnsi"/>
                <w:sz w:val="18"/>
                <w:szCs w:val="20"/>
                <w:lang w:val="es-ES"/>
              </w:rPr>
              <w:t>Liao</w:t>
            </w:r>
            <w:proofErr w:type="spellEnd"/>
            <w:r w:rsidRPr="000737A5">
              <w:rPr>
                <w:rFonts w:cstheme="minorHAnsi"/>
                <w:sz w:val="18"/>
                <w:szCs w:val="20"/>
                <w:lang w:val="es-ES"/>
              </w:rPr>
              <w:t xml:space="preserve"> et al</w:t>
            </w:r>
            <w:r w:rsidRPr="000737A5">
              <w:rPr>
                <w:rFonts w:cstheme="minorHAnsi"/>
                <w:sz w:val="18"/>
                <w:szCs w:val="20"/>
                <w:lang w:val="es-ES"/>
              </w:rPr>
              <w:fldChar w:fldCharType="begin" w:fldLock="1"/>
            </w:r>
            <w:r w:rsidRPr="000737A5">
              <w:rPr>
                <w:rFonts w:cstheme="minorHAnsi"/>
                <w:sz w:val="18"/>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Pr="000737A5">
              <w:rPr>
                <w:rFonts w:cstheme="minorHAnsi"/>
                <w:sz w:val="18"/>
                <w:szCs w:val="20"/>
                <w:lang w:val="es-ES"/>
              </w:rPr>
              <w:fldChar w:fldCharType="separate"/>
            </w:r>
            <w:r w:rsidRPr="000737A5">
              <w:rPr>
                <w:rFonts w:cstheme="minorHAnsi"/>
                <w:noProof/>
                <w:sz w:val="18"/>
                <w:szCs w:val="20"/>
                <w:vertAlign w:val="superscript"/>
                <w:lang w:val="es-ES"/>
              </w:rPr>
              <w:t>6</w:t>
            </w:r>
            <w:r w:rsidRPr="000737A5">
              <w:rPr>
                <w:rFonts w:cstheme="minorHAnsi"/>
                <w:sz w:val="18"/>
                <w:szCs w:val="20"/>
                <w:lang w:val="es-ES"/>
              </w:rPr>
              <w:fldChar w:fldCharType="end"/>
            </w:r>
          </w:p>
          <w:p w:rsidR="002C7B18" w:rsidRPr="000737A5" w:rsidRDefault="002C7B18" w:rsidP="005F1595">
            <w:pPr>
              <w:jc w:val="both"/>
              <w:rPr>
                <w:rFonts w:cstheme="minorHAnsi"/>
                <w:sz w:val="18"/>
                <w:szCs w:val="20"/>
              </w:rPr>
            </w:pPr>
            <w:proofErr w:type="spellStart"/>
            <w:r w:rsidRPr="000737A5">
              <w:rPr>
                <w:rFonts w:cstheme="minorHAnsi"/>
                <w:sz w:val="18"/>
                <w:szCs w:val="20"/>
              </w:rPr>
              <w:t>Liao</w:t>
            </w:r>
            <w:proofErr w:type="spellEnd"/>
            <w:r w:rsidRPr="000737A5">
              <w:rPr>
                <w:rFonts w:cstheme="minorHAnsi"/>
                <w:sz w:val="18"/>
                <w:szCs w:val="20"/>
              </w:rPr>
              <w:t xml:space="preserve"> et al</w:t>
            </w:r>
            <w:r w:rsidR="005F1595" w:rsidRPr="000737A5">
              <w:rPr>
                <w:rFonts w:cstheme="minorHAnsi"/>
                <w:sz w:val="18"/>
                <w:szCs w:val="20"/>
              </w:rPr>
              <w:fldChar w:fldCharType="begin" w:fldLock="1"/>
            </w:r>
            <w:r w:rsidR="005F1595" w:rsidRPr="000737A5">
              <w:rPr>
                <w:rFonts w:cstheme="minorHAnsi"/>
                <w:sz w:val="18"/>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sidRPr="000737A5">
              <w:rPr>
                <w:rFonts w:cstheme="minorHAnsi"/>
                <w:sz w:val="18"/>
                <w:szCs w:val="20"/>
              </w:rPr>
              <w:fldChar w:fldCharType="separate"/>
            </w:r>
            <w:r w:rsidR="005F1595" w:rsidRPr="000737A5">
              <w:rPr>
                <w:rFonts w:cstheme="minorHAnsi"/>
                <w:noProof/>
                <w:sz w:val="18"/>
                <w:szCs w:val="20"/>
                <w:vertAlign w:val="superscript"/>
              </w:rPr>
              <w:t>6</w:t>
            </w:r>
            <w:r w:rsidR="005F1595" w:rsidRPr="000737A5">
              <w:rPr>
                <w:rFonts w:cstheme="minorHAnsi"/>
                <w:sz w:val="18"/>
                <w:szCs w:val="20"/>
              </w:rPr>
              <w:fldChar w:fldCharType="end"/>
            </w:r>
            <w:r w:rsidRPr="000737A5">
              <w:rPr>
                <w:rFonts w:cstheme="minorHAnsi"/>
                <w:sz w:val="18"/>
                <w:szCs w:val="20"/>
              </w:rPr>
              <w:t xml:space="preserve"> </w:t>
            </w:r>
          </w:p>
        </w:tc>
      </w:tr>
      <w:tr w:rsidR="002C7B18" w:rsidRPr="000737A5" w:rsidTr="00F552B7">
        <w:trPr>
          <w:jc w:val="center"/>
        </w:trPr>
        <w:tc>
          <w:tcPr>
            <w:tcW w:w="1900" w:type="dxa"/>
            <w:tcBorders>
              <w:top w:val="single" w:sz="4" w:space="0" w:color="auto"/>
            </w:tcBorders>
          </w:tcPr>
          <w:p w:rsidR="002C7B18" w:rsidRPr="000737A5" w:rsidRDefault="002C7B18" w:rsidP="00F552B7">
            <w:pPr>
              <w:jc w:val="both"/>
              <w:rPr>
                <w:rFonts w:cstheme="minorHAnsi"/>
                <w:sz w:val="18"/>
                <w:szCs w:val="20"/>
              </w:rPr>
            </w:pPr>
            <w:proofErr w:type="spellStart"/>
            <w:r w:rsidRPr="000737A5">
              <w:rPr>
                <w:rFonts w:cstheme="minorHAnsi"/>
                <w:sz w:val="18"/>
                <w:szCs w:val="20"/>
              </w:rPr>
              <w:t>Run-length</w:t>
            </w:r>
            <w:proofErr w:type="spellEnd"/>
          </w:p>
        </w:tc>
        <w:tc>
          <w:tcPr>
            <w:tcW w:w="2603" w:type="dxa"/>
            <w:tcBorders>
              <w:top w:val="single" w:sz="4" w:space="0" w:color="auto"/>
            </w:tcBorders>
          </w:tcPr>
          <w:p w:rsidR="002C7B18" w:rsidRPr="000737A5" w:rsidRDefault="002C7B18" w:rsidP="00F552B7">
            <w:pPr>
              <w:jc w:val="both"/>
              <w:rPr>
                <w:rFonts w:cstheme="minorHAnsi"/>
                <w:sz w:val="18"/>
                <w:szCs w:val="20"/>
                <w:lang w:val="en-US"/>
              </w:rPr>
            </w:pPr>
            <w:r w:rsidRPr="000737A5">
              <w:rPr>
                <w:rFonts w:cstheme="minorHAnsi"/>
                <w:sz w:val="18"/>
                <w:szCs w:val="20"/>
                <w:lang w:val="en-US"/>
              </w:rPr>
              <w:t>Short Run Emphasis</w:t>
            </w:r>
          </w:p>
          <w:p w:rsidR="002C7B18" w:rsidRPr="000737A5" w:rsidRDefault="002C7B18" w:rsidP="00F552B7">
            <w:pPr>
              <w:jc w:val="both"/>
              <w:rPr>
                <w:rFonts w:cstheme="minorHAnsi"/>
                <w:sz w:val="18"/>
                <w:szCs w:val="20"/>
                <w:lang w:val="en-US"/>
              </w:rPr>
            </w:pPr>
            <w:r w:rsidRPr="000737A5">
              <w:rPr>
                <w:rFonts w:cstheme="minorHAnsi"/>
                <w:sz w:val="18"/>
                <w:szCs w:val="20"/>
                <w:lang w:val="en-US"/>
              </w:rPr>
              <w:t>Long Run Emphasis</w:t>
            </w:r>
          </w:p>
          <w:p w:rsidR="002C7B18" w:rsidRPr="000737A5" w:rsidRDefault="002C7B18" w:rsidP="00F552B7">
            <w:pPr>
              <w:jc w:val="both"/>
              <w:rPr>
                <w:rFonts w:cstheme="minorHAnsi"/>
                <w:sz w:val="18"/>
                <w:szCs w:val="20"/>
                <w:lang w:val="en-US"/>
              </w:rPr>
            </w:pPr>
            <w:r w:rsidRPr="000737A5">
              <w:rPr>
                <w:rFonts w:cstheme="minorHAnsi"/>
                <w:sz w:val="18"/>
                <w:szCs w:val="20"/>
                <w:lang w:val="en-US"/>
              </w:rPr>
              <w:t xml:space="preserve">Gray-Level </w:t>
            </w:r>
            <w:proofErr w:type="spellStart"/>
            <w:r w:rsidRPr="000737A5">
              <w:rPr>
                <w:rFonts w:cstheme="minorHAnsi"/>
                <w:sz w:val="18"/>
                <w:szCs w:val="20"/>
                <w:lang w:val="en-US"/>
              </w:rPr>
              <w:t>Nonuniformity</w:t>
            </w:r>
            <w:proofErr w:type="spellEnd"/>
          </w:p>
          <w:p w:rsidR="002C7B18" w:rsidRPr="000737A5" w:rsidRDefault="002C7B18" w:rsidP="00F552B7">
            <w:pPr>
              <w:jc w:val="both"/>
              <w:rPr>
                <w:rFonts w:cstheme="minorHAnsi"/>
                <w:sz w:val="18"/>
                <w:szCs w:val="20"/>
                <w:lang w:val="en-US"/>
              </w:rPr>
            </w:pPr>
            <w:r w:rsidRPr="000737A5">
              <w:rPr>
                <w:rFonts w:cstheme="minorHAnsi"/>
                <w:sz w:val="18"/>
                <w:szCs w:val="20"/>
                <w:lang w:val="en-US"/>
              </w:rPr>
              <w:t xml:space="preserve">Run-length </w:t>
            </w:r>
            <w:proofErr w:type="spellStart"/>
            <w:r w:rsidRPr="000737A5">
              <w:rPr>
                <w:rFonts w:cstheme="minorHAnsi"/>
                <w:sz w:val="18"/>
                <w:szCs w:val="20"/>
                <w:lang w:val="en-US"/>
              </w:rPr>
              <w:t>Nonuniformity</w:t>
            </w:r>
            <w:proofErr w:type="spellEnd"/>
          </w:p>
        </w:tc>
        <w:tc>
          <w:tcPr>
            <w:tcW w:w="2694" w:type="dxa"/>
            <w:tcBorders>
              <w:top w:val="single" w:sz="4" w:space="0" w:color="auto"/>
            </w:tcBorders>
          </w:tcPr>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Lefebvre</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24</w:t>
            </w:r>
            <w:r w:rsidR="005F1595" w:rsidRPr="000737A5">
              <w:rPr>
                <w:rFonts w:cstheme="minorHAnsi"/>
                <w:sz w:val="18"/>
                <w:szCs w:val="20"/>
                <w:lang w:val="es-ES"/>
              </w:rPr>
              <w:fldChar w:fldCharType="end"/>
            </w:r>
          </w:p>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Lefebvre</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24</w:t>
            </w:r>
            <w:r w:rsidR="005F1595" w:rsidRPr="000737A5">
              <w:rPr>
                <w:rFonts w:cstheme="minorHAnsi"/>
                <w:sz w:val="18"/>
                <w:szCs w:val="20"/>
                <w:lang w:val="es-ES"/>
              </w:rPr>
              <w:fldChar w:fldCharType="end"/>
            </w:r>
            <w:r w:rsidRPr="000737A5">
              <w:rPr>
                <w:rFonts w:cstheme="minorHAnsi"/>
                <w:sz w:val="18"/>
                <w:szCs w:val="20"/>
                <w:lang w:val="es-ES"/>
              </w:rPr>
              <w:t xml:space="preserve"> </w:t>
            </w:r>
          </w:p>
          <w:p w:rsidR="002C7B18" w:rsidRPr="000737A5" w:rsidRDefault="002C7B18" w:rsidP="00F552B7">
            <w:pPr>
              <w:jc w:val="both"/>
              <w:rPr>
                <w:rFonts w:cstheme="minorHAnsi"/>
                <w:sz w:val="18"/>
                <w:szCs w:val="20"/>
                <w:lang w:val="es-ES"/>
              </w:rPr>
            </w:pPr>
            <w:proofErr w:type="spellStart"/>
            <w:r w:rsidRPr="000737A5">
              <w:rPr>
                <w:rFonts w:cstheme="minorHAnsi"/>
                <w:sz w:val="18"/>
                <w:szCs w:val="20"/>
                <w:lang w:val="es-ES"/>
              </w:rPr>
              <w:t>Murmis</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23</w:t>
            </w:r>
            <w:r w:rsidR="005F1595" w:rsidRPr="000737A5">
              <w:rPr>
                <w:rFonts w:cstheme="minorHAnsi"/>
                <w:sz w:val="18"/>
                <w:szCs w:val="20"/>
                <w:lang w:val="es-ES"/>
              </w:rPr>
              <w:fldChar w:fldCharType="end"/>
            </w:r>
          </w:p>
          <w:p w:rsidR="002C7B18" w:rsidRPr="000737A5" w:rsidRDefault="002C7B18" w:rsidP="00275840">
            <w:pPr>
              <w:jc w:val="both"/>
              <w:rPr>
                <w:rFonts w:cstheme="minorHAnsi"/>
                <w:sz w:val="18"/>
                <w:szCs w:val="20"/>
                <w:lang w:val="es-ES"/>
              </w:rPr>
            </w:pPr>
            <w:proofErr w:type="spellStart"/>
            <w:r w:rsidRPr="000737A5">
              <w:rPr>
                <w:rFonts w:cstheme="minorHAnsi"/>
                <w:sz w:val="18"/>
                <w:szCs w:val="20"/>
                <w:lang w:val="es-ES"/>
              </w:rPr>
              <w:t>Murmis</w:t>
            </w:r>
            <w:proofErr w:type="spellEnd"/>
            <w:r w:rsidRPr="000737A5">
              <w:rPr>
                <w:rFonts w:cstheme="minorHAnsi"/>
                <w:sz w:val="18"/>
                <w:szCs w:val="20"/>
                <w:lang w:val="es-ES"/>
              </w:rPr>
              <w:t xml:space="preserve"> et al</w:t>
            </w:r>
            <w:r w:rsidR="005F1595" w:rsidRPr="000737A5">
              <w:rPr>
                <w:rFonts w:cstheme="minorHAnsi"/>
                <w:sz w:val="18"/>
                <w:szCs w:val="20"/>
                <w:lang w:val="es-ES"/>
              </w:rPr>
              <w:fldChar w:fldCharType="begin" w:fldLock="1"/>
            </w:r>
            <w:r w:rsidR="00275840" w:rsidRPr="000737A5">
              <w:rPr>
                <w:rFonts w:cstheme="minorHAnsi"/>
                <w:sz w:val="18"/>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sidRPr="000737A5">
              <w:rPr>
                <w:rFonts w:cstheme="minorHAnsi"/>
                <w:sz w:val="18"/>
                <w:szCs w:val="20"/>
                <w:lang w:val="es-ES"/>
              </w:rPr>
              <w:fldChar w:fldCharType="separate"/>
            </w:r>
            <w:r w:rsidR="00275840" w:rsidRPr="000737A5">
              <w:rPr>
                <w:rFonts w:cstheme="minorHAnsi"/>
                <w:noProof/>
                <w:sz w:val="18"/>
                <w:szCs w:val="20"/>
                <w:vertAlign w:val="superscript"/>
                <w:lang w:val="es-ES"/>
              </w:rPr>
              <w:t>23</w:t>
            </w:r>
            <w:r w:rsidR="005F1595" w:rsidRPr="000737A5">
              <w:rPr>
                <w:rFonts w:cstheme="minorHAnsi"/>
                <w:sz w:val="18"/>
                <w:szCs w:val="20"/>
                <w:lang w:val="es-ES"/>
              </w:rPr>
              <w:fldChar w:fldCharType="end"/>
            </w:r>
            <w:r w:rsidRPr="000737A5">
              <w:rPr>
                <w:rFonts w:cstheme="minorHAnsi"/>
                <w:sz w:val="18"/>
                <w:szCs w:val="20"/>
                <w:lang w:val="es-ES"/>
              </w:rPr>
              <w:t xml:space="preserve"> </w:t>
            </w:r>
          </w:p>
        </w:tc>
      </w:tr>
    </w:tbl>
    <w:p w:rsidR="000068B5" w:rsidRPr="000737A5" w:rsidRDefault="002C7B18" w:rsidP="00A06272">
      <w:pPr>
        <w:jc w:val="both"/>
        <w:rPr>
          <w:rFonts w:eastAsiaTheme="minorEastAsia" w:cstheme="minorHAnsi"/>
          <w:sz w:val="20"/>
          <w:szCs w:val="20"/>
          <w:lang w:val="es-ES"/>
        </w:rPr>
      </w:pPr>
      <w:r w:rsidRPr="000737A5">
        <w:rPr>
          <w:rFonts w:eastAsiaTheme="minorEastAsia" w:cstheme="minorHAnsi"/>
          <w:sz w:val="20"/>
          <w:szCs w:val="20"/>
          <w:lang w:val="es-ES"/>
        </w:rPr>
        <w:t xml:space="preserve"> </w:t>
      </w:r>
    </w:p>
    <w:p w:rsidR="000068B5" w:rsidRPr="000737A5" w:rsidRDefault="00354775" w:rsidP="00A06272">
      <w:pPr>
        <w:jc w:val="both"/>
        <w:rPr>
          <w:sz w:val="20"/>
          <w:u w:val="single"/>
        </w:rPr>
      </w:pPr>
      <w:r w:rsidRPr="000737A5">
        <w:rPr>
          <w:sz w:val="20"/>
          <w:u w:val="single"/>
        </w:rPr>
        <w:t>Segmentation Method</w:t>
      </w:r>
    </w:p>
    <w:p w:rsidR="00275840" w:rsidRPr="000737A5" w:rsidRDefault="00354775" w:rsidP="00A06272">
      <w:pPr>
        <w:jc w:val="both"/>
        <w:rPr>
          <w:sz w:val="20"/>
        </w:rPr>
      </w:pPr>
      <w:r w:rsidRPr="000737A5">
        <w:rPr>
          <w:sz w:val="20"/>
        </w:rPr>
        <w:t xml:space="preserve">Because of inherent artifacts in breast ultrasound images such as speckle and blurry edges, the segmentation of tumors </w:t>
      </w:r>
      <w:r w:rsidR="00941024" w:rsidRPr="000737A5">
        <w:rPr>
          <w:sz w:val="20"/>
        </w:rPr>
        <w:t xml:space="preserve">in this kind of images </w:t>
      </w:r>
      <w:r w:rsidRPr="000737A5">
        <w:rPr>
          <w:sz w:val="20"/>
        </w:rPr>
        <w:t>is not an easy task</w:t>
      </w:r>
      <w:r w:rsidRPr="000737A5">
        <w:rPr>
          <w:sz w:val="20"/>
        </w:rPr>
        <w:fldChar w:fldCharType="begin" w:fldLock="1"/>
      </w:r>
      <w:r w:rsidR="00275840" w:rsidRPr="000737A5">
        <w:rPr>
          <w:sz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3</w:t>
      </w:r>
      <w:r w:rsidRPr="000737A5">
        <w:rPr>
          <w:sz w:val="20"/>
        </w:rPr>
        <w:fldChar w:fldCharType="end"/>
      </w:r>
      <w:r w:rsidRPr="000737A5">
        <w:rPr>
          <w:sz w:val="20"/>
        </w:rPr>
        <w:t xml:space="preserve">. Several works have been done in order to create semi-automatic and automatic </w:t>
      </w:r>
      <w:r w:rsidR="004B32C5" w:rsidRPr="000737A5">
        <w:rPr>
          <w:sz w:val="20"/>
        </w:rPr>
        <w:t xml:space="preserve">segmentation </w:t>
      </w:r>
      <w:r w:rsidRPr="000737A5">
        <w:rPr>
          <w:sz w:val="20"/>
        </w:rPr>
        <w:t>methods. Based on the literature, these methods can be divided in two groups; thresholdi</w:t>
      </w:r>
      <w:r w:rsidR="00B1548C" w:rsidRPr="000737A5">
        <w:rPr>
          <w:sz w:val="20"/>
        </w:rPr>
        <w:t>ng based methods and classifier</w:t>
      </w:r>
      <w:r w:rsidRPr="000737A5">
        <w:rPr>
          <w:sz w:val="20"/>
        </w:rPr>
        <w:t xml:space="preserve"> based methods. The thresholding based methods have low computational cost and usually </w:t>
      </w:r>
      <w:r w:rsidR="00CC7DB8" w:rsidRPr="000737A5">
        <w:rPr>
          <w:sz w:val="20"/>
        </w:rPr>
        <w:t xml:space="preserve">use </w:t>
      </w:r>
      <w:r w:rsidRPr="000737A5">
        <w:rPr>
          <w:sz w:val="20"/>
        </w:rPr>
        <w:t>only gray-level intensities</w:t>
      </w:r>
      <w:r w:rsidR="009E4B10" w:rsidRPr="000737A5">
        <w:rPr>
          <w:sz w:val="20"/>
        </w:rPr>
        <w:t xml:space="preserve"> for segmentation,</w:t>
      </w:r>
      <w:r w:rsidR="00CC7DB8" w:rsidRPr="000737A5">
        <w:rPr>
          <w:sz w:val="20"/>
        </w:rPr>
        <w:t xml:space="preserve"> leading to bad segmentation results since other objects</w:t>
      </w:r>
      <w:r w:rsidR="009E4B10" w:rsidRPr="000737A5">
        <w:rPr>
          <w:sz w:val="20"/>
        </w:rPr>
        <w:t xml:space="preserve"> in the image</w:t>
      </w:r>
      <w:r w:rsidR="00CC7DB8" w:rsidRPr="000737A5">
        <w:rPr>
          <w:sz w:val="20"/>
        </w:rPr>
        <w:t xml:space="preserve"> may have similar gray-level intensities</w:t>
      </w:r>
      <w:r w:rsidRPr="000737A5">
        <w:rPr>
          <w:sz w:val="20"/>
        </w:rPr>
        <w:fldChar w:fldCharType="begin" w:fldLock="1"/>
      </w:r>
      <w:r w:rsidR="00EA7953" w:rsidRPr="000737A5">
        <w:rPr>
          <w:sz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"&lt;sup&gt;3,8,25&lt;/sup&gt;", "plainTextFormattedCitation" : "3,8,25", "previouslyFormattedCitation" : "&lt;sup&gt;3,8,25&lt;/sup&gt;" }, "properties" : { "noteIndex" : 0 }, "schema" : "https://github.com/citation-style-language/schema/raw/master/csl-citation.json" }</w:instrText>
      </w:r>
      <w:r w:rsidRPr="000737A5">
        <w:rPr>
          <w:sz w:val="20"/>
        </w:rPr>
        <w:fldChar w:fldCharType="separate"/>
      </w:r>
      <w:r w:rsidR="001D6520" w:rsidRPr="000737A5">
        <w:rPr>
          <w:noProof/>
          <w:sz w:val="20"/>
          <w:vertAlign w:val="superscript"/>
        </w:rPr>
        <w:t>3,8,25</w:t>
      </w:r>
      <w:r w:rsidRPr="000737A5">
        <w:rPr>
          <w:sz w:val="20"/>
        </w:rPr>
        <w:fldChar w:fldCharType="end"/>
      </w:r>
      <w:r w:rsidRPr="000737A5">
        <w:rPr>
          <w:sz w:val="20"/>
        </w:rPr>
        <w:t>. The classifier based methods are more robust since they use more than one feature for classification, but the implementation and the computational cost increments considerably compared with thresholding based methods</w:t>
      </w:r>
      <w:r w:rsidRPr="000737A5">
        <w:rPr>
          <w:sz w:val="20"/>
        </w:rPr>
        <w:fldChar w:fldCharType="begin" w:fldLock="1"/>
      </w:r>
      <w:r w:rsidR="00275840" w:rsidRPr="000737A5">
        <w:rPr>
          <w:sz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"&lt;sup&gt;1,7,10,26&lt;/sup&gt;", "plainTextFormattedCitation" : "1,7,10,26", "previouslyFormattedCitation" : "&lt;sup&gt;1,7,10,26&lt;/sup&gt;" }, "properties" : { "noteIndex" : 0 }, "schema" : "https://github.com/citation-style-language/schema/raw/master/csl-citation.json" }</w:instrText>
      </w:r>
      <w:r w:rsidRPr="000737A5">
        <w:rPr>
          <w:sz w:val="20"/>
        </w:rPr>
        <w:fldChar w:fldCharType="separate"/>
      </w:r>
      <w:r w:rsidR="00275840" w:rsidRPr="000737A5">
        <w:rPr>
          <w:noProof/>
          <w:sz w:val="20"/>
          <w:vertAlign w:val="superscript"/>
        </w:rPr>
        <w:t>1,7,10,26</w:t>
      </w:r>
      <w:r w:rsidRPr="000737A5">
        <w:rPr>
          <w:sz w:val="20"/>
        </w:rPr>
        <w:fldChar w:fldCharType="end"/>
      </w:r>
      <w:r w:rsidRPr="000737A5">
        <w:rPr>
          <w:sz w:val="20"/>
        </w:rPr>
        <w:t>; the image features used in</w:t>
      </w:r>
      <w:r w:rsidR="009E4B10" w:rsidRPr="000737A5">
        <w:rPr>
          <w:sz w:val="20"/>
        </w:rPr>
        <w:t xml:space="preserve"> a</w:t>
      </w:r>
      <w:r w:rsidRPr="000737A5">
        <w:rPr>
          <w:sz w:val="20"/>
        </w:rPr>
        <w:t xml:space="preserve"> classifier based m</w:t>
      </w:r>
      <w:r w:rsidR="00275840" w:rsidRPr="000737A5">
        <w:rPr>
          <w:sz w:val="20"/>
        </w:rPr>
        <w:t>e</w:t>
      </w:r>
      <w:r w:rsidR="009E4B10" w:rsidRPr="000737A5">
        <w:rPr>
          <w:sz w:val="20"/>
        </w:rPr>
        <w:t>thod</w:t>
      </w:r>
      <w:r w:rsidRPr="000737A5">
        <w:rPr>
          <w:sz w:val="20"/>
        </w:rPr>
        <w:t xml:space="preserve"> should</w:t>
      </w:r>
      <w:r w:rsidR="009E4B10" w:rsidRPr="000737A5">
        <w:rPr>
          <w:sz w:val="20"/>
        </w:rPr>
        <w:t xml:space="preserve"> appropriately</w:t>
      </w:r>
      <w:r w:rsidRPr="000737A5">
        <w:rPr>
          <w:sz w:val="20"/>
        </w:rPr>
        <w:t xml:space="preserve"> </w:t>
      </w:r>
      <w:r w:rsidR="00275840" w:rsidRPr="000737A5">
        <w:rPr>
          <w:sz w:val="20"/>
        </w:rPr>
        <w:t xml:space="preserve">be </w:t>
      </w:r>
      <w:r w:rsidRPr="000737A5">
        <w:rPr>
          <w:sz w:val="20"/>
        </w:rPr>
        <w:t xml:space="preserve">selected </w:t>
      </w:r>
      <w:r w:rsidR="00275840" w:rsidRPr="000737A5">
        <w:rPr>
          <w:sz w:val="20"/>
        </w:rPr>
        <w:t>according to the application, texture information might be suitable for ultrasound images</w:t>
      </w:r>
      <w:r w:rsidR="00275840" w:rsidRPr="000737A5">
        <w:rPr>
          <w:sz w:val="20"/>
        </w:rPr>
        <w:fldChar w:fldCharType="begin" w:fldLock="1"/>
      </w:r>
      <w:r w:rsidR="00275840" w:rsidRPr="000737A5">
        <w:rPr>
          <w:sz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275840" w:rsidRPr="000737A5">
        <w:rPr>
          <w:sz w:val="20"/>
        </w:rPr>
        <w:fldChar w:fldCharType="separate"/>
      </w:r>
      <w:r w:rsidR="00275840" w:rsidRPr="000737A5">
        <w:rPr>
          <w:noProof/>
          <w:sz w:val="20"/>
          <w:vertAlign w:val="superscript"/>
        </w:rPr>
        <w:t>3</w:t>
      </w:r>
      <w:r w:rsidR="00275840" w:rsidRPr="000737A5">
        <w:rPr>
          <w:sz w:val="20"/>
        </w:rPr>
        <w:fldChar w:fldCharType="end"/>
      </w:r>
      <w:r w:rsidR="00275840" w:rsidRPr="000737A5">
        <w:rPr>
          <w:sz w:val="20"/>
        </w:rPr>
        <w:t>.</w:t>
      </w:r>
    </w:p>
    <w:p w:rsidR="00CE08B2" w:rsidRPr="000737A5" w:rsidRDefault="00275840" w:rsidP="00A06272">
      <w:pPr>
        <w:jc w:val="both"/>
        <w:rPr>
          <w:sz w:val="20"/>
        </w:rPr>
      </w:pPr>
      <w:r w:rsidRPr="000737A5">
        <w:rPr>
          <w:sz w:val="20"/>
        </w:rPr>
        <w:t xml:space="preserve">We have implemented an automatic segmentation method based on the work of </w:t>
      </w:r>
      <w:proofErr w:type="spellStart"/>
      <w:r w:rsidRPr="000737A5">
        <w:rPr>
          <w:sz w:val="20"/>
        </w:rPr>
        <w:t>Madabhushi</w:t>
      </w:r>
      <w:proofErr w:type="spellEnd"/>
      <w:r w:rsidRPr="000737A5">
        <w:rPr>
          <w:sz w:val="20"/>
        </w:rPr>
        <w:t xml:space="preserve"> et al</w:t>
      </w:r>
      <w:r w:rsidRPr="000737A5">
        <w:rPr>
          <w:sz w:val="20"/>
        </w:rPr>
        <w:fldChar w:fldCharType="begin" w:fldLock="1"/>
      </w:r>
      <w:r w:rsidR="00F552B7"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Pr="000737A5">
        <w:rPr>
          <w:sz w:val="20"/>
        </w:rPr>
        <w:fldChar w:fldCharType="separate"/>
      </w:r>
      <w:r w:rsidRPr="000737A5">
        <w:rPr>
          <w:noProof/>
          <w:sz w:val="20"/>
          <w:vertAlign w:val="superscript"/>
        </w:rPr>
        <w:t>7</w:t>
      </w:r>
      <w:r w:rsidRPr="000737A5">
        <w:rPr>
          <w:sz w:val="20"/>
        </w:rPr>
        <w:fldChar w:fldCharType="end"/>
      </w:r>
      <w:r w:rsidRPr="000737A5">
        <w:rPr>
          <w:sz w:val="20"/>
        </w:rPr>
        <w:t>. This method is based on a region-growing algorithm applied to a probability image instead of</w:t>
      </w:r>
      <w:r w:rsidR="00EA45C2" w:rsidRPr="000737A5">
        <w:rPr>
          <w:sz w:val="20"/>
        </w:rPr>
        <w:t xml:space="preserve"> an intensity image.</w:t>
      </w:r>
      <w:r w:rsidRPr="000737A5">
        <w:rPr>
          <w:sz w:val="20"/>
        </w:rPr>
        <w:t xml:space="preserve"> </w:t>
      </w:r>
      <w:r w:rsidR="00EA45C2" w:rsidRPr="000737A5">
        <w:rPr>
          <w:sz w:val="20"/>
        </w:rPr>
        <w:t>A</w:t>
      </w:r>
      <w:r w:rsidR="003D63B6" w:rsidRPr="000737A5">
        <w:rPr>
          <w:sz w:val="20"/>
        </w:rPr>
        <w:t xml:space="preserve"> probability image refers to the visual representation of the probability of a pixel </w:t>
      </w:r>
      <w:r w:rsidR="00D43466" w:rsidRPr="000737A5">
        <w:rPr>
          <w:sz w:val="20"/>
        </w:rPr>
        <w:t>to</w:t>
      </w:r>
      <w:r w:rsidR="003D63B6" w:rsidRPr="000737A5">
        <w:rPr>
          <w:sz w:val="20"/>
        </w:rPr>
        <w:t xml:space="preserve"> belong</w:t>
      </w:r>
      <w:r w:rsidR="00086DEC" w:rsidRPr="000737A5">
        <w:rPr>
          <w:sz w:val="20"/>
        </w:rPr>
        <w:t xml:space="preserve"> to the tumor</w:t>
      </w:r>
      <w:r w:rsidR="00D43466" w:rsidRPr="000737A5">
        <w:rPr>
          <w:sz w:val="20"/>
        </w:rPr>
        <w:t>,</w:t>
      </w:r>
      <w:r w:rsidR="003D63B6" w:rsidRPr="000737A5">
        <w:rPr>
          <w:sz w:val="20"/>
        </w:rPr>
        <w:t xml:space="preserve"> with respect to some </w:t>
      </w:r>
      <w:r w:rsidR="00EA45C2" w:rsidRPr="000737A5">
        <w:rPr>
          <w:sz w:val="20"/>
        </w:rPr>
        <w:t>pre</w:t>
      </w:r>
      <w:r w:rsidR="003D63B6" w:rsidRPr="000737A5">
        <w:rPr>
          <w:sz w:val="20"/>
        </w:rPr>
        <w:t xml:space="preserve">defined </w:t>
      </w:r>
      <w:r w:rsidR="00EA45C2" w:rsidRPr="000737A5">
        <w:rPr>
          <w:sz w:val="20"/>
        </w:rPr>
        <w:t>features; the echogenicity and the internal echo pattern are used as features in this method to compute the pixel probability.</w:t>
      </w:r>
      <w:r w:rsidR="003D63B6" w:rsidRPr="000737A5">
        <w:rPr>
          <w:sz w:val="20"/>
        </w:rPr>
        <w:t xml:space="preserve"> </w:t>
      </w:r>
      <w:r w:rsidR="00CE08B2" w:rsidRPr="000737A5">
        <w:rPr>
          <w:sz w:val="20"/>
        </w:rPr>
        <w:t>Two density probability functions (</w:t>
      </w:r>
      <w:r w:rsidR="00CE08B2" w:rsidRPr="000737A5">
        <w:rPr>
          <w:i/>
          <w:sz w:val="20"/>
        </w:rPr>
        <w:t>pdf</w:t>
      </w:r>
      <w:r w:rsidR="00CE08B2" w:rsidRPr="000737A5">
        <w:rPr>
          <w:sz w:val="20"/>
        </w:rPr>
        <w:t>)</w:t>
      </w:r>
      <w:r w:rsidR="00D43466" w:rsidRPr="000737A5">
        <w:rPr>
          <w:sz w:val="20"/>
        </w:rPr>
        <w:t xml:space="preserve"> </w:t>
      </w:r>
      <w:r w:rsidR="00733A0C" w:rsidRPr="000737A5">
        <w:rPr>
          <w:sz w:val="20"/>
        </w:rPr>
        <w:t>are obtained from previously segmented images</w:t>
      </w:r>
      <w:r w:rsidR="00EA45C2" w:rsidRPr="000737A5">
        <w:rPr>
          <w:sz w:val="20"/>
        </w:rPr>
        <w:t>, one for intensity and one for texture</w:t>
      </w:r>
      <w:r w:rsidR="00CE08B2" w:rsidRPr="000737A5">
        <w:rPr>
          <w:sz w:val="20"/>
        </w:rPr>
        <w:t>.</w:t>
      </w:r>
    </w:p>
    <w:p w:rsidR="00CE08B2" w:rsidRPr="000737A5" w:rsidRDefault="00CE08B2" w:rsidP="00A06272">
      <w:pPr>
        <w:jc w:val="both"/>
        <w:rPr>
          <w:sz w:val="20"/>
        </w:rPr>
      </w:pPr>
      <w:r w:rsidRPr="000737A5">
        <w:rPr>
          <w:sz w:val="20"/>
        </w:rPr>
        <w:t xml:space="preserve">The intensity </w:t>
      </w:r>
      <w:r w:rsidRPr="000737A5">
        <w:rPr>
          <w:i/>
          <w:sz w:val="20"/>
        </w:rPr>
        <w:t>pdf</w:t>
      </w:r>
      <w:r w:rsidRPr="000737A5">
        <w:rPr>
          <w:sz w:val="20"/>
        </w:rP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rsidRPr="000737A5">
        <w:rPr>
          <w:sz w:val="20"/>
        </w:rPr>
        <w:t xml:space="preserve"> For contrast enhancement some works used the stick method</w:t>
      </w:r>
      <w:r w:rsidR="00F552B7" w:rsidRPr="000737A5">
        <w:rPr>
          <w:sz w:val="20"/>
        </w:rPr>
        <w:fldChar w:fldCharType="begin" w:fldLock="1"/>
      </w:r>
      <w:r w:rsidR="00F552B7" w:rsidRPr="000737A5">
        <w:rPr>
          <w:sz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"&lt;sup&gt;3,25,26&lt;/sup&gt;", "plainTextFormattedCitation" : "3,25,26", "previouslyFormattedCitation" : "&lt;sup&gt;3,25,26&lt;/sup&gt;" }, "properties" : { "noteIndex" : 0 }, "schema" : "https://github.com/citation-style-language/schema/raw/master/csl-citation.json" }</w:instrText>
      </w:r>
      <w:r w:rsidR="00F552B7" w:rsidRPr="000737A5">
        <w:rPr>
          <w:sz w:val="20"/>
        </w:rPr>
        <w:fldChar w:fldCharType="separate"/>
      </w:r>
      <w:r w:rsidR="00F552B7" w:rsidRPr="000737A5">
        <w:rPr>
          <w:noProof/>
          <w:sz w:val="20"/>
          <w:vertAlign w:val="superscript"/>
        </w:rPr>
        <w:t>3,25,26</w:t>
      </w:r>
      <w:r w:rsidR="00F552B7" w:rsidRPr="000737A5">
        <w:rPr>
          <w:sz w:val="20"/>
        </w:rPr>
        <w:fldChar w:fldCharType="end"/>
      </w:r>
      <w:r w:rsidR="00F552B7" w:rsidRPr="000737A5">
        <w:rPr>
          <w:sz w:val="20"/>
        </w:rPr>
        <w:t xml:space="preserve">, but </w:t>
      </w:r>
      <w:proofErr w:type="spellStart"/>
      <w:r w:rsidR="00F552B7" w:rsidRPr="000737A5">
        <w:rPr>
          <w:sz w:val="20"/>
        </w:rPr>
        <w:t>Madabhushi</w:t>
      </w:r>
      <w:proofErr w:type="spellEnd"/>
      <w:r w:rsidR="00F552B7" w:rsidRPr="000737A5">
        <w:rPr>
          <w:sz w:val="20"/>
        </w:rPr>
        <w:t xml:space="preserve"> et al</w:t>
      </w:r>
      <w:r w:rsidR="00F552B7" w:rsidRPr="000737A5">
        <w:rPr>
          <w:sz w:val="20"/>
        </w:rPr>
        <w:fldChar w:fldCharType="begin" w:fldLock="1"/>
      </w:r>
      <w:r w:rsidR="00F552B7"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rsidRPr="000737A5">
        <w:rPr>
          <w:sz w:val="20"/>
        </w:rPr>
        <w:fldChar w:fldCharType="separate"/>
      </w:r>
      <w:r w:rsidR="00F552B7" w:rsidRPr="000737A5">
        <w:rPr>
          <w:noProof/>
          <w:sz w:val="20"/>
          <w:vertAlign w:val="superscript"/>
        </w:rPr>
        <w:t>7</w:t>
      </w:r>
      <w:r w:rsidR="00F552B7" w:rsidRPr="000737A5">
        <w:rPr>
          <w:sz w:val="20"/>
        </w:rPr>
        <w:fldChar w:fldCharType="end"/>
      </w:r>
      <w:r w:rsidR="00F552B7" w:rsidRPr="000737A5">
        <w:rPr>
          <w:sz w:val="20"/>
        </w:rPr>
        <w:t xml:space="preserve"> proposed the use of histogram equalization because it is a fast method with good results in tumor enhancement. To obtain more homogenous regions a Gaussian filter was used by Chen et al</w:t>
      </w:r>
      <w:r w:rsidR="00F552B7" w:rsidRPr="000737A5">
        <w:rPr>
          <w:sz w:val="20"/>
        </w:rPr>
        <w:fldChar w:fldCharType="begin" w:fldLock="1"/>
      </w:r>
      <w:r w:rsidR="00F552B7" w:rsidRPr="000737A5">
        <w:rPr>
          <w:sz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F552B7" w:rsidRPr="000737A5">
        <w:rPr>
          <w:sz w:val="20"/>
        </w:rPr>
        <w:fldChar w:fldCharType="separate"/>
      </w:r>
      <w:r w:rsidR="00F552B7" w:rsidRPr="000737A5">
        <w:rPr>
          <w:noProof/>
          <w:sz w:val="20"/>
          <w:vertAlign w:val="superscript"/>
        </w:rPr>
        <w:t>3</w:t>
      </w:r>
      <w:r w:rsidR="00F552B7" w:rsidRPr="000737A5">
        <w:rPr>
          <w:sz w:val="20"/>
        </w:rPr>
        <w:fldChar w:fldCharType="end"/>
      </w:r>
      <w:r w:rsidR="00F552B7" w:rsidRPr="000737A5">
        <w:rPr>
          <w:sz w:val="20"/>
        </w:rPr>
        <w:t xml:space="preserve"> and a Butterworth filter was used by </w:t>
      </w:r>
      <w:proofErr w:type="spellStart"/>
      <w:r w:rsidR="00F552B7" w:rsidRPr="000737A5">
        <w:rPr>
          <w:sz w:val="20"/>
        </w:rPr>
        <w:t>Madabhushi</w:t>
      </w:r>
      <w:proofErr w:type="spellEnd"/>
      <w:r w:rsidR="00F552B7" w:rsidRPr="000737A5">
        <w:rPr>
          <w:sz w:val="20"/>
        </w:rPr>
        <w:t xml:space="preserve"> et al</w:t>
      </w:r>
      <w:r w:rsidR="00F552B7" w:rsidRPr="000737A5">
        <w:rPr>
          <w:sz w:val="20"/>
        </w:rPr>
        <w:fldChar w:fldCharType="begin" w:fldLock="1"/>
      </w:r>
      <w:r w:rsidR="00F552B7"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rsidRPr="000737A5">
        <w:rPr>
          <w:sz w:val="20"/>
        </w:rPr>
        <w:fldChar w:fldCharType="separate"/>
      </w:r>
      <w:r w:rsidR="00F552B7" w:rsidRPr="000737A5">
        <w:rPr>
          <w:noProof/>
          <w:sz w:val="20"/>
          <w:vertAlign w:val="superscript"/>
        </w:rPr>
        <w:t>7</w:t>
      </w:r>
      <w:r w:rsidR="00F552B7" w:rsidRPr="000737A5">
        <w:rPr>
          <w:sz w:val="20"/>
        </w:rPr>
        <w:fldChar w:fldCharType="end"/>
      </w:r>
      <w:r w:rsidR="00D43466" w:rsidRPr="000737A5">
        <w:rPr>
          <w:sz w:val="20"/>
        </w:rPr>
        <w:t xml:space="preserve">, but </w:t>
      </w:r>
      <w:proofErr w:type="spellStart"/>
      <w:r w:rsidR="00D43466" w:rsidRPr="000737A5">
        <w:rPr>
          <w:sz w:val="20"/>
        </w:rPr>
        <w:t>Ab</w:t>
      </w:r>
      <w:r w:rsidR="00F552B7" w:rsidRPr="000737A5">
        <w:rPr>
          <w:sz w:val="20"/>
        </w:rPr>
        <w:t>d</w:t>
      </w:r>
      <w:proofErr w:type="spellEnd"/>
      <w:r w:rsidR="00F552B7" w:rsidRPr="000737A5">
        <w:rPr>
          <w:sz w:val="20"/>
        </w:rPr>
        <w:t xml:space="preserve"> et al</w:t>
      </w:r>
      <w:r w:rsidR="00F552B7" w:rsidRPr="000737A5">
        <w:rPr>
          <w:sz w:val="20"/>
        </w:rPr>
        <w:fldChar w:fldCharType="begin" w:fldLock="1"/>
      </w:r>
      <w:r w:rsidR="00DC0771" w:rsidRPr="000737A5">
        <w:rPr>
          <w:sz w:val="20"/>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"&lt;sup&gt;27&lt;/sup&gt;", "plainTextFormattedCitation" : "27", "previouslyFormattedCitation" : "&lt;sup&gt;27&lt;/sup&gt;" }, "properties" : { "noteIndex" : 0 }, "schema" : "https://github.com/citation-style-language/schema/raw/master/csl-citation.json" }</w:instrText>
      </w:r>
      <w:r w:rsidR="00F552B7" w:rsidRPr="000737A5">
        <w:rPr>
          <w:sz w:val="20"/>
        </w:rPr>
        <w:fldChar w:fldCharType="separate"/>
      </w:r>
      <w:r w:rsidR="00F552B7" w:rsidRPr="000737A5">
        <w:rPr>
          <w:noProof/>
          <w:sz w:val="20"/>
          <w:vertAlign w:val="superscript"/>
        </w:rPr>
        <w:t>27</w:t>
      </w:r>
      <w:r w:rsidR="00F552B7" w:rsidRPr="000737A5">
        <w:rPr>
          <w:sz w:val="20"/>
        </w:rPr>
        <w:fldChar w:fldCharType="end"/>
      </w:r>
      <w:r w:rsidR="00F552B7" w:rsidRPr="000737A5">
        <w:rPr>
          <w:sz w:val="20"/>
        </w:rPr>
        <w:t xml:space="preserve"> showed that the Gaussian Anisotropic Filter has better results in ultrasound images since it preserves boundaries. Based on this, we </w:t>
      </w:r>
      <w:r w:rsidR="00F552B7" w:rsidRPr="000737A5">
        <w:rPr>
          <w:sz w:val="20"/>
        </w:rPr>
        <w:lastRenderedPageBreak/>
        <w:t>implemented a pre-processing step to obtain a contrast enhanced image usin</w:t>
      </w:r>
      <w:r w:rsidR="00D43466" w:rsidRPr="000737A5">
        <w:rPr>
          <w:sz w:val="20"/>
        </w:rPr>
        <w:t>g</w:t>
      </w:r>
      <w:r w:rsidR="00F552B7" w:rsidRPr="000737A5">
        <w:rPr>
          <w:sz w:val="20"/>
        </w:rPr>
        <w:t xml:space="preserve"> histogram equalization and a Gaussian Anisotropic Filter to obtain more homogenous regions while preserving borders.</w:t>
      </w:r>
    </w:p>
    <w:p w:rsidR="002765FE" w:rsidRPr="000737A5" w:rsidRDefault="002765FE" w:rsidP="00A06272">
      <w:pPr>
        <w:jc w:val="both"/>
        <w:rPr>
          <w:sz w:val="20"/>
        </w:rPr>
      </w:pPr>
      <w:r w:rsidRPr="000737A5">
        <w:rPr>
          <w:sz w:val="20"/>
        </w:rPr>
        <w:t xml:space="preserve">To obtain the texture </w:t>
      </w:r>
      <w:r w:rsidRPr="000737A5">
        <w:rPr>
          <w:i/>
          <w:sz w:val="20"/>
        </w:rPr>
        <w:t>pdf</w:t>
      </w:r>
      <w:r w:rsidR="00DC0771" w:rsidRPr="000737A5">
        <w:rPr>
          <w:i/>
          <w:sz w:val="20"/>
        </w:rPr>
        <w:t>,</w:t>
      </w:r>
      <w:r w:rsidRPr="000737A5">
        <w:rPr>
          <w:sz w:val="20"/>
        </w:rPr>
        <w:t xml:space="preserve"> the normalized histogram of the tumor region i</w:t>
      </w:r>
      <w:r w:rsidR="00DC0771" w:rsidRPr="000737A5">
        <w:rPr>
          <w:sz w:val="20"/>
        </w:rPr>
        <w:t xml:space="preserve">s extracted from </w:t>
      </w:r>
      <w:r w:rsidR="00D43466" w:rsidRPr="000737A5">
        <w:rPr>
          <w:sz w:val="20"/>
        </w:rPr>
        <w:t>a texture image,</w:t>
      </w:r>
      <w:r w:rsidRPr="000737A5">
        <w:rPr>
          <w:sz w:val="20"/>
        </w:rPr>
        <w:t xml:space="preserve"> obtained by per-pixel computation of the original image using a texture descriptor</w:t>
      </w:r>
      <w:r w:rsidR="00DC0771" w:rsidRPr="000737A5">
        <w:rPr>
          <w:sz w:val="20"/>
        </w:rPr>
        <w:t>. Because texture parameters in ultrasound images</w:t>
      </w:r>
      <w:r w:rsidRPr="000737A5">
        <w:rPr>
          <w:sz w:val="20"/>
        </w:rPr>
        <w:t xml:space="preserve"> </w:t>
      </w:r>
      <w:r w:rsidR="00DC0771" w:rsidRPr="000737A5">
        <w:rPr>
          <w:sz w:val="20"/>
        </w:rPr>
        <w:t>characterize the acoustic properties of the tissue</w:t>
      </w:r>
      <w:r w:rsidR="00DC0771" w:rsidRPr="000737A5">
        <w:rPr>
          <w:sz w:val="20"/>
        </w:rPr>
        <w:fldChar w:fldCharType="begin" w:fldLock="1"/>
      </w:r>
      <w:r w:rsidR="001D6520" w:rsidRPr="000737A5">
        <w:rPr>
          <w:sz w:val="20"/>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DC0771" w:rsidRPr="000737A5">
        <w:rPr>
          <w:sz w:val="20"/>
        </w:rPr>
        <w:fldChar w:fldCharType="separate"/>
      </w:r>
      <w:r w:rsidR="00DC0771" w:rsidRPr="000737A5">
        <w:rPr>
          <w:noProof/>
          <w:sz w:val="20"/>
          <w:vertAlign w:val="superscript"/>
        </w:rPr>
        <w:t>24</w:t>
      </w:r>
      <w:r w:rsidR="00DC0771" w:rsidRPr="000737A5">
        <w:rPr>
          <w:sz w:val="20"/>
        </w:rPr>
        <w:fldChar w:fldCharType="end"/>
      </w:r>
      <w:r w:rsidR="00DC0771" w:rsidRPr="000737A5">
        <w:rPr>
          <w:sz w:val="20"/>
        </w:rPr>
        <w:t xml:space="preserve">, the texture image was computed from the original image </w:t>
      </w:r>
      <w:r w:rsidRPr="000737A5">
        <w:rPr>
          <w:sz w:val="20"/>
        </w:rPr>
        <w:t>without any pre-processing step to avoid elimination of any texture related information</w:t>
      </w:r>
      <w:r w:rsidR="00DC0771" w:rsidRPr="000737A5">
        <w:rPr>
          <w:sz w:val="20"/>
        </w:rPr>
        <w:t>.</w:t>
      </w:r>
    </w:p>
    <w:p w:rsidR="004F1E7F" w:rsidRPr="000737A5" w:rsidRDefault="00DC0771" w:rsidP="004F1E7F">
      <w:pPr>
        <w:jc w:val="both"/>
        <w:rPr>
          <w:rFonts w:eastAsiaTheme="minorEastAsia"/>
          <w:sz w:val="20"/>
        </w:rPr>
      </w:pPr>
      <w:r w:rsidRPr="000737A5">
        <w:rPr>
          <w:sz w:val="20"/>
        </w:rPr>
        <w:t>After computing the probability image, using the intensity and texture joint probability</w:t>
      </w:r>
      <w:r w:rsidR="00D43466" w:rsidRPr="000737A5">
        <w:rPr>
          <w:sz w:val="20"/>
        </w:rPr>
        <w:t>,</w:t>
      </w:r>
      <w:r w:rsidRPr="000737A5">
        <w:rPr>
          <w:sz w:val="20"/>
        </w:rPr>
        <w:t xml:space="preserve"> </w:t>
      </w:r>
      <w:r w:rsidR="00D43466" w:rsidRPr="000737A5">
        <w:rPr>
          <w:sz w:val="20"/>
        </w:rPr>
        <w:t xml:space="preserve">extracted </w:t>
      </w:r>
      <w:r w:rsidRPr="000737A5">
        <w:rPr>
          <w:sz w:val="20"/>
        </w:rPr>
        <w:t xml:space="preserve">from the </w:t>
      </w:r>
      <w:r w:rsidR="007621DF" w:rsidRPr="000737A5">
        <w:rPr>
          <w:sz w:val="20"/>
        </w:rPr>
        <w:t xml:space="preserve">intensity and texture </w:t>
      </w:r>
      <w:r w:rsidRPr="000737A5">
        <w:rPr>
          <w:i/>
          <w:sz w:val="20"/>
        </w:rPr>
        <w:t>pdf</w:t>
      </w:r>
      <w:r w:rsidRPr="000737A5">
        <w:rPr>
          <w:sz w:val="20"/>
        </w:rPr>
        <w:t>s</w:t>
      </w:r>
      <w:r w:rsidR="007621DF" w:rsidRPr="000737A5">
        <w:rPr>
          <w:sz w:val="20"/>
        </w:rPr>
        <w:t>, the method uses a region growing algorithm on the probability image</w:t>
      </w:r>
      <w:r w:rsidR="00D43466" w:rsidRPr="000737A5">
        <w:rPr>
          <w:sz w:val="20"/>
        </w:rPr>
        <w:t xml:space="preserve"> in order</w:t>
      </w:r>
      <w:r w:rsidR="007621DF" w:rsidRPr="000737A5">
        <w:rPr>
          <w:sz w:val="20"/>
        </w:rPr>
        <w:t xml:space="preserve"> to obtain the region that belongs to the tumor. </w:t>
      </w:r>
      <w:r w:rsidR="004F1E7F" w:rsidRPr="000737A5">
        <w:rPr>
          <w:rFonts w:eastAsiaTheme="minorEastAsia"/>
          <w:sz w:val="20"/>
        </w:rPr>
        <w:t>The seed point of the region is automatically determined by the method using the probability of each pixel, along</w:t>
      </w:r>
      <w:r w:rsidR="00D43466" w:rsidRPr="000737A5">
        <w:rPr>
          <w:rFonts w:eastAsiaTheme="minorEastAsia"/>
          <w:sz w:val="20"/>
        </w:rPr>
        <w:t xml:space="preserve"> with</w:t>
      </w:r>
      <w:r w:rsidR="004F1E7F" w:rsidRPr="000737A5">
        <w:rPr>
          <w:rFonts w:eastAsiaTheme="minorEastAsia"/>
          <w:sz w:val="20"/>
        </w:rPr>
        <w:t xml:space="preserve"> spatial information about the potential seed. Usually the ultrasound probe is placed above the region of interest and trying to put the lesion in the center of the image, while the subcutaneous fat, glands and skin are located in the upper part of the image</w:t>
      </w:r>
      <w:r w:rsidR="00D43466" w:rsidRPr="000737A5">
        <w:rPr>
          <w:rFonts w:eastAsiaTheme="minorEastAsia"/>
          <w:sz w:val="20"/>
        </w:rPr>
        <w:t>, and acoustic shadows usually are located in the lower part of the image</w:t>
      </w:r>
      <w:r w:rsidR="004F1E7F" w:rsidRPr="000737A5">
        <w:rPr>
          <w:rFonts w:eastAsiaTheme="minorEastAsia"/>
          <w:sz w:val="20"/>
        </w:rPr>
        <w:t xml:space="preserve">; for this reason, the pixels that are near the central area of the image have more probability of belonging to the tumor according to spatial location. To quantify the probability of each pixel of being the seed of the region growing method </w:t>
      </w:r>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4F1E7F" w:rsidRPr="000737A5">
        <w:rPr>
          <w:rFonts w:eastAsiaTheme="minorEastAsia"/>
          <w:sz w:val="18"/>
          <w:szCs w:val="20"/>
        </w:rPr>
        <w:t>,</w:t>
      </w:r>
      <w:r w:rsidR="004F1E7F" w:rsidRPr="000737A5">
        <w:rPr>
          <w:rFonts w:eastAsiaTheme="minorEastAsia"/>
          <w:sz w:val="20"/>
        </w:rPr>
        <w:t xml:space="preserve"> </w:t>
      </w:r>
      <w:proofErr w:type="spellStart"/>
      <w:r w:rsidR="004F1E7F" w:rsidRPr="000737A5">
        <w:rPr>
          <w:rFonts w:eastAsiaTheme="minorEastAsia"/>
          <w:sz w:val="20"/>
        </w:rPr>
        <w:t>Madabhushi</w:t>
      </w:r>
      <w:proofErr w:type="spellEnd"/>
      <w:r w:rsidR="004F1E7F" w:rsidRPr="000737A5">
        <w:rPr>
          <w:rFonts w:eastAsiaTheme="minorEastAsia"/>
          <w:sz w:val="20"/>
        </w:rPr>
        <w:t xml:space="preserve"> et al</w:t>
      </w:r>
      <w:r w:rsidR="004F1E7F" w:rsidRPr="000737A5">
        <w:rPr>
          <w:rFonts w:eastAsiaTheme="minorEastAsia"/>
          <w:sz w:val="20"/>
        </w:rPr>
        <w:fldChar w:fldCharType="begin" w:fldLock="1"/>
      </w:r>
      <w:r w:rsidR="00EA7953" w:rsidRPr="000737A5">
        <w:rPr>
          <w:rFonts w:eastAsiaTheme="minorEastAsia"/>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4F1E7F" w:rsidRPr="000737A5">
        <w:rPr>
          <w:rFonts w:eastAsiaTheme="minorEastAsia"/>
          <w:sz w:val="20"/>
        </w:rPr>
        <w:fldChar w:fldCharType="separate"/>
      </w:r>
      <w:r w:rsidR="004F1E7F" w:rsidRPr="000737A5">
        <w:rPr>
          <w:rFonts w:eastAsiaTheme="minorEastAsia"/>
          <w:noProof/>
          <w:sz w:val="20"/>
          <w:vertAlign w:val="superscript"/>
        </w:rPr>
        <w:t>7</w:t>
      </w:r>
      <w:r w:rsidR="004F1E7F" w:rsidRPr="000737A5">
        <w:rPr>
          <w:rFonts w:eastAsiaTheme="minorEastAsia"/>
          <w:sz w:val="20"/>
        </w:rPr>
        <w:fldChar w:fldCharType="end"/>
      </w:r>
      <w:r w:rsidR="004F1E7F" w:rsidRPr="000737A5">
        <w:rPr>
          <w:rFonts w:eastAsiaTheme="minorEastAsia"/>
          <w:sz w:val="20"/>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0737A5" w:rsidTr="00086DEC">
        <w:tc>
          <w:tcPr>
            <w:tcW w:w="8478" w:type="dxa"/>
            <w:vAlign w:val="center"/>
          </w:tcPr>
          <w:p w:rsidR="004F1E7F" w:rsidRPr="000737A5" w:rsidRDefault="004F1E7F" w:rsidP="00086DEC">
            <w:pPr>
              <w:jc w:val="center"/>
              <w:rPr>
                <w:rFonts w:ascii="Century" w:eastAsiaTheme="minorEastAsia" w:hAnsi="Century"/>
                <w:sz w:val="18"/>
                <w:szCs w:val="20"/>
              </w:rPr>
            </w:pPr>
            <m:oMathPara>
              <m:oMath>
                <m:r>
                  <w:rPr>
                    <w:rFonts w:ascii="Cambria Math" w:eastAsiaTheme="minorEastAsia" w:hAnsi="Cambria Math"/>
                    <w:sz w:val="18"/>
                    <w:szCs w:val="20"/>
                  </w:rPr>
                  <m:t>S</m:t>
                </m:r>
                <m:d>
                  <m:dPr>
                    <m:ctrlPr>
                      <w:rPr>
                        <w:rFonts w:ascii="Cambria Math" w:eastAsiaTheme="minorEastAsia" w:hAnsi="Cambria Math"/>
                        <w:i/>
                        <w:sz w:val="18"/>
                        <w:szCs w:val="20"/>
                      </w:rPr>
                    </m:ctrlPr>
                  </m:dPr>
                  <m:e>
                    <m:r>
                      <w:rPr>
                        <w:rFonts w:ascii="Cambria Math" w:eastAsiaTheme="minorEastAsia" w:hAnsi="Cambria Math"/>
                        <w:sz w:val="18"/>
                        <w:szCs w:val="20"/>
                      </w:rPr>
                      <m:t>x</m:t>
                    </m:r>
                  </m:e>
                </m:d>
                <m:r>
                  <w:rPr>
                    <w:rFonts w:ascii="Cambria Math" w:eastAsiaTheme="minorEastAsia" w:hAnsi="Cambria Math"/>
                    <w:sz w:val="18"/>
                    <w:szCs w:val="20"/>
                  </w:rPr>
                  <m:t>=</m:t>
                </m:r>
                <m:f>
                  <m:fPr>
                    <m:ctrlPr>
                      <w:rPr>
                        <w:rFonts w:ascii="Cambria Math" w:eastAsiaTheme="minorEastAsia" w:hAnsi="Cambria Math"/>
                        <w:i/>
                        <w:sz w:val="18"/>
                        <w:szCs w:val="20"/>
                      </w:rPr>
                    </m:ctrlPr>
                  </m:fPr>
                  <m:num>
                    <m:sSub>
                      <m:sSubPr>
                        <m:ctrlPr>
                          <w:rPr>
                            <w:rFonts w:ascii="Cambria Math" w:eastAsiaTheme="minorEastAsia" w:hAnsi="Cambria Math"/>
                            <w:i/>
                            <w:sz w:val="18"/>
                            <w:szCs w:val="20"/>
                          </w:rPr>
                        </m:ctrlPr>
                      </m:sSubPr>
                      <m:e>
                        <m:r>
                          <w:rPr>
                            <w:rFonts w:ascii="Cambria Math" w:eastAsiaTheme="minorEastAsia" w:hAnsi="Cambria Math"/>
                            <w:sz w:val="18"/>
                            <w:szCs w:val="20"/>
                          </w:rPr>
                          <m:t>I</m:t>
                        </m:r>
                      </m:e>
                      <m:sub>
                        <m:r>
                          <w:rPr>
                            <w:rFonts w:ascii="Cambria Math" w:eastAsiaTheme="minorEastAsia" w:hAnsi="Cambria Math"/>
                            <w:sz w:val="18"/>
                            <w:szCs w:val="20"/>
                          </w:rPr>
                          <m:t>P</m:t>
                        </m:r>
                      </m:sub>
                    </m:sSub>
                    <m:d>
                      <m:dPr>
                        <m:ctrlPr>
                          <w:rPr>
                            <w:rFonts w:ascii="Cambria Math" w:eastAsiaTheme="minorEastAsia" w:hAnsi="Cambria Math"/>
                            <w:i/>
                            <w:sz w:val="18"/>
                            <w:szCs w:val="20"/>
                          </w:rPr>
                        </m:ctrlPr>
                      </m:dPr>
                      <m:e>
                        <m:r>
                          <w:rPr>
                            <w:rFonts w:ascii="Cambria Math" w:eastAsiaTheme="minorEastAsia" w:hAnsi="Cambria Math"/>
                            <w:sz w:val="18"/>
                            <w:szCs w:val="20"/>
                          </w:rPr>
                          <m:t>x</m:t>
                        </m:r>
                      </m:e>
                    </m:d>
                    <m:sSub>
                      <m:sSubPr>
                        <m:ctrlPr>
                          <w:rPr>
                            <w:rFonts w:ascii="Cambria Math" w:eastAsiaTheme="minorEastAsia" w:hAnsi="Cambria Math"/>
                            <w:i/>
                            <w:sz w:val="18"/>
                            <w:szCs w:val="20"/>
                          </w:rPr>
                        </m:ctrlPr>
                      </m:sSubPr>
                      <m:e>
                        <m:r>
                          <w:rPr>
                            <w:rFonts w:ascii="Cambria Math" w:eastAsiaTheme="minorEastAsia" w:hAnsi="Cambria Math"/>
                            <w:sz w:val="18"/>
                            <w:szCs w:val="20"/>
                          </w:rPr>
                          <m:t>N</m:t>
                        </m:r>
                      </m:e>
                      <m:sub>
                        <m:r>
                          <w:rPr>
                            <w:rFonts w:ascii="Cambria Math" w:eastAsiaTheme="minorEastAsia" w:hAnsi="Cambria Math"/>
                            <w:sz w:val="18"/>
                            <w:szCs w:val="20"/>
                          </w:rPr>
                          <m:t>x</m:t>
                        </m:r>
                      </m:sub>
                    </m:sSub>
                    <m:sSub>
                      <m:sSubPr>
                        <m:ctrlPr>
                          <w:rPr>
                            <w:rFonts w:ascii="Cambria Math" w:eastAsiaTheme="minorEastAsia" w:hAnsi="Cambria Math"/>
                            <w:i/>
                            <w:sz w:val="18"/>
                            <w:szCs w:val="20"/>
                          </w:rPr>
                        </m:ctrlPr>
                      </m:sSubPr>
                      <m:e>
                        <m:r>
                          <w:rPr>
                            <w:rFonts w:ascii="Cambria Math" w:eastAsiaTheme="minorEastAsia" w:hAnsi="Cambria Math"/>
                            <w:sz w:val="18"/>
                            <w:szCs w:val="20"/>
                          </w:rPr>
                          <m:t>Y</m:t>
                        </m:r>
                      </m:e>
                      <m:sub>
                        <m:r>
                          <w:rPr>
                            <w:rFonts w:ascii="Cambria Math" w:eastAsiaTheme="minorEastAsia" w:hAnsi="Cambria Math"/>
                            <w:sz w:val="18"/>
                            <w:szCs w:val="20"/>
                          </w:rPr>
                          <m:t>x</m:t>
                        </m:r>
                      </m:sub>
                    </m:sSub>
                  </m:num>
                  <m:den>
                    <m:sSub>
                      <m:sSubPr>
                        <m:ctrlPr>
                          <w:rPr>
                            <w:rFonts w:ascii="Cambria Math" w:eastAsiaTheme="minorEastAsia" w:hAnsi="Cambria Math"/>
                            <w:i/>
                            <w:sz w:val="18"/>
                            <w:szCs w:val="20"/>
                          </w:rPr>
                        </m:ctrlPr>
                      </m:sSubPr>
                      <m:e>
                        <m:r>
                          <w:rPr>
                            <w:rFonts w:ascii="Cambria Math" w:eastAsiaTheme="minorEastAsia" w:hAnsi="Cambria Math"/>
                            <w:sz w:val="18"/>
                            <w:szCs w:val="20"/>
                          </w:rPr>
                          <m:t>d</m:t>
                        </m:r>
                      </m:e>
                      <m:sub>
                        <m:r>
                          <w:rPr>
                            <w:rFonts w:ascii="Cambria Math" w:eastAsiaTheme="minorEastAsia" w:hAnsi="Cambria Math"/>
                            <w:sz w:val="18"/>
                            <w:szCs w:val="20"/>
                          </w:rPr>
                          <m:t>x</m:t>
                        </m:r>
                      </m:sub>
                    </m:sSub>
                  </m:den>
                </m:f>
              </m:oMath>
            </m:oMathPara>
          </w:p>
        </w:tc>
        <w:tc>
          <w:tcPr>
            <w:tcW w:w="576" w:type="dxa"/>
            <w:vAlign w:val="center"/>
          </w:tcPr>
          <w:p w:rsidR="004F1E7F" w:rsidRPr="000737A5" w:rsidRDefault="00326BE5" w:rsidP="00086DEC">
            <w:pPr>
              <w:jc w:val="center"/>
              <w:rPr>
                <w:rFonts w:ascii="Century" w:eastAsiaTheme="minorEastAsia" w:hAnsi="Century"/>
                <w:sz w:val="18"/>
                <w:szCs w:val="20"/>
              </w:rPr>
            </w:pPr>
            <w:r w:rsidRPr="000737A5">
              <w:rPr>
                <w:rFonts w:ascii="Century" w:eastAsiaTheme="minorEastAsia" w:hAnsi="Century"/>
                <w:sz w:val="18"/>
                <w:szCs w:val="20"/>
              </w:rPr>
              <w:t>(</w:t>
            </w:r>
            <w:r w:rsidR="004F1E7F" w:rsidRPr="000737A5">
              <w:rPr>
                <w:rFonts w:ascii="Century" w:eastAsiaTheme="minorEastAsia" w:hAnsi="Century"/>
                <w:sz w:val="18"/>
                <w:szCs w:val="20"/>
              </w:rPr>
              <w:t>18</w:t>
            </w:r>
            <w:r w:rsidRPr="000737A5">
              <w:rPr>
                <w:rFonts w:ascii="Century" w:eastAsiaTheme="minorEastAsia" w:hAnsi="Century"/>
                <w:sz w:val="18"/>
                <w:szCs w:val="20"/>
              </w:rPr>
              <w:t>)</w:t>
            </w:r>
          </w:p>
        </w:tc>
      </w:tr>
    </w:tbl>
    <w:p w:rsidR="004F1E7F" w:rsidRPr="000737A5" w:rsidRDefault="004F1E7F" w:rsidP="004F1E7F">
      <w:pPr>
        <w:jc w:val="both"/>
        <w:rPr>
          <w:sz w:val="20"/>
        </w:rPr>
      </w:pPr>
    </w:p>
    <w:p w:rsidR="004F1E7F" w:rsidRPr="000737A5" w:rsidRDefault="004F1E7F" w:rsidP="004F1E7F">
      <w:pPr>
        <w:jc w:val="both"/>
        <w:rPr>
          <w:rFonts w:eastAsiaTheme="minorEastAsia"/>
          <w:sz w:val="20"/>
        </w:rPr>
      </w:pPr>
      <w:r w:rsidRPr="000737A5">
        <w:rPr>
          <w:sz w:val="20"/>
        </w:rPr>
        <w:t xml:space="preserve">where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P</m:t>
            </m:r>
          </m:sub>
        </m:sSub>
        <m:d>
          <m:dPr>
            <m:ctrlPr>
              <w:rPr>
                <w:rFonts w:ascii="Cambria Math" w:eastAsiaTheme="minorEastAsia" w:hAnsi="Cambria Math"/>
                <w:i/>
                <w:sz w:val="20"/>
              </w:rPr>
            </m:ctrlPr>
          </m:dPr>
          <m:e>
            <m:r>
              <w:rPr>
                <w:rFonts w:ascii="Cambria Math" w:eastAsiaTheme="minorEastAsia" w:hAnsi="Cambria Math"/>
                <w:sz w:val="20"/>
              </w:rPr>
              <m:t>x</m:t>
            </m:r>
          </m:e>
        </m:d>
      </m:oMath>
      <w:r w:rsidRPr="000737A5">
        <w:rPr>
          <w:rFonts w:eastAsiaTheme="minorEastAsia"/>
          <w:sz w:val="20"/>
        </w:rPr>
        <w:t xml:space="preserve"> is the joint probability of belonging to the tumor according to texture and intensity features; </w:t>
      </w: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x</m:t>
            </m:r>
          </m:sub>
        </m:sSub>
      </m:oMath>
      <w:r w:rsidRPr="000737A5">
        <w:rPr>
          <w:rFonts w:eastAsiaTheme="minorEastAsia"/>
          <w:sz w:val="20"/>
        </w:rPr>
        <w:t xml:space="preserve"> is the mean of the joint probability in a neighborhood around the pixel; </w:t>
      </w:r>
      <m:oMath>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x</m:t>
            </m:r>
          </m:sub>
        </m:sSub>
      </m:oMath>
      <w:r w:rsidRPr="000737A5">
        <w:rPr>
          <w:rFonts w:eastAsiaTheme="minorEastAsia"/>
          <w:sz w:val="20"/>
        </w:rPr>
        <w:t xml:space="preserve"> is the vertical position of the pixel and </w:t>
      </w:r>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x</m:t>
            </m:r>
          </m:sub>
        </m:sSub>
      </m:oMath>
      <w:r w:rsidRPr="000737A5">
        <w:rPr>
          <w:rFonts w:eastAsiaTheme="minorEastAsia"/>
          <w:sz w:val="20"/>
        </w:rPr>
        <w:t xml:space="preserve"> is the Euclidean distance from the center of the image to the pixel.  </w:t>
      </w:r>
      <m:oMath>
        <m:r>
          <w:rPr>
            <w:rFonts w:ascii="Cambria Math" w:eastAsiaTheme="minorEastAsia" w:hAnsi="Cambria Math"/>
            <w:sz w:val="20"/>
          </w:rPr>
          <m:t>S</m:t>
        </m:r>
        <m:d>
          <m:dPr>
            <m:ctrlPr>
              <w:rPr>
                <w:rFonts w:ascii="Cambria Math" w:eastAsiaTheme="minorEastAsia" w:hAnsi="Cambria Math"/>
                <w:i/>
                <w:sz w:val="20"/>
              </w:rPr>
            </m:ctrlPr>
          </m:dPr>
          <m:e>
            <m:r>
              <w:rPr>
                <w:rFonts w:ascii="Cambria Math" w:eastAsiaTheme="minorEastAsia" w:hAnsi="Cambria Math"/>
                <w:sz w:val="20"/>
              </w:rPr>
              <m:t>x</m:t>
            </m:r>
          </m:e>
        </m:d>
      </m:oMath>
      <w:r w:rsidRPr="000737A5">
        <w:rPr>
          <w:rFonts w:eastAsiaTheme="minorEastAsia"/>
          <w:sz w:val="20"/>
        </w:rPr>
        <w:t xml:space="preserve"> </w:t>
      </w:r>
      <w:proofErr w:type="gramStart"/>
      <w:r w:rsidRPr="000737A5">
        <w:rPr>
          <w:rFonts w:eastAsiaTheme="minorEastAsia"/>
          <w:sz w:val="20"/>
        </w:rPr>
        <w:t>is</w:t>
      </w:r>
      <w:proofErr w:type="gramEnd"/>
      <w:r w:rsidRPr="000737A5">
        <w:rPr>
          <w:rFonts w:eastAsiaTheme="minorEastAsia"/>
          <w:sz w:val="20"/>
        </w:rPr>
        <w:t xml:space="preserve"> computed for every pixel in the image and the pixel with the highest value is used as the region growing algorithm seed. </w:t>
      </w:r>
    </w:p>
    <w:p w:rsidR="00DC0771" w:rsidRPr="000737A5" w:rsidRDefault="007621DF" w:rsidP="00A06272">
      <w:pPr>
        <w:jc w:val="both"/>
        <w:rPr>
          <w:sz w:val="20"/>
        </w:rPr>
      </w:pPr>
      <w:r w:rsidRPr="000737A5">
        <w:rPr>
          <w:sz w:val="20"/>
        </w:rPr>
        <w:t xml:space="preserve">To include one pixel </w:t>
      </w:r>
      <m:oMath>
        <m:r>
          <w:rPr>
            <w:rFonts w:ascii="Cambria Math" w:hAnsi="Cambria Math"/>
            <w:sz w:val="20"/>
          </w:rPr>
          <m:t>t</m:t>
        </m:r>
      </m:oMath>
      <w:r w:rsidRPr="000737A5">
        <w:rPr>
          <w:rFonts w:eastAsiaTheme="minorEastAsia"/>
          <w:sz w:val="20"/>
        </w:rPr>
        <w:t xml:space="preserve"> inside the tumor region </w:t>
      </w:r>
      <m:oMath>
        <m:r>
          <w:rPr>
            <w:rFonts w:ascii="Cambria Math" w:eastAsiaTheme="minorEastAsia" w:hAnsi="Cambria Math"/>
            <w:sz w:val="20"/>
          </w:rPr>
          <m:t>T</m:t>
        </m:r>
      </m:oMath>
      <w:r w:rsidR="00DC0771" w:rsidRPr="000737A5">
        <w:rPr>
          <w:sz w:val="20"/>
        </w:rPr>
        <w:t xml:space="preserve"> </w:t>
      </w:r>
      <w:r w:rsidRPr="000737A5">
        <w:rPr>
          <w:sz w:val="20"/>
        </w:rPr>
        <w:t xml:space="preserve">it should satisfy two conditions: First, the probability of the pixel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(t)</m:t>
        </m:r>
      </m:oMath>
      <w:r w:rsidRPr="000737A5">
        <w:rPr>
          <w:rFonts w:eastAsiaTheme="minorEastAsia"/>
          <w:sz w:val="20"/>
        </w:rPr>
        <w:t xml:space="preserve"> should be inside a range of values between the mean of the tumor region probability </w:t>
      </w:r>
      <m:oMath>
        <m:sSub>
          <m:sSubPr>
            <m:ctrlPr>
              <w:rPr>
                <w:rFonts w:ascii="Cambria Math" w:eastAsia="Times New Roman" w:hAnsi="Cambria Math"/>
                <w:i/>
                <w:sz w:val="20"/>
              </w:rPr>
            </m:ctrlPr>
          </m:sSubPr>
          <m:e>
            <m:r>
              <w:rPr>
                <w:rFonts w:ascii="Cambria Math" w:eastAsia="Times New Roman" w:hAnsi="Cambria Math"/>
                <w:sz w:val="20"/>
              </w:rPr>
              <m:t>J</m:t>
            </m:r>
          </m:e>
          <m:sub>
            <m:sSub>
              <m:sSubPr>
                <m:ctrlPr>
                  <w:rPr>
                    <w:rFonts w:ascii="Cambria Math" w:eastAsia="Times New Roman" w:hAnsi="Cambria Math"/>
                    <w:i/>
                    <w:sz w:val="20"/>
                  </w:rPr>
                </m:ctrlPr>
              </m:sSubPr>
              <m:e>
                <m:r>
                  <w:rPr>
                    <w:rFonts w:ascii="Cambria Math" w:eastAsia="Times New Roman" w:hAnsi="Cambria Math"/>
                    <w:sz w:val="20"/>
                  </w:rPr>
                  <m:t>C</m:t>
                </m:r>
              </m:e>
              <m:sub>
                <m:r>
                  <w:rPr>
                    <w:rFonts w:ascii="Cambria Math" w:eastAsia="Times New Roman" w:hAnsi="Cambria Math"/>
                    <w:sz w:val="20"/>
                  </w:rPr>
                  <m:t>0</m:t>
                </m:r>
              </m:sub>
            </m:sSub>
          </m:sub>
        </m:sSub>
      </m:oMath>
      <w:r w:rsidRPr="000737A5">
        <w:rPr>
          <w:rFonts w:eastAsiaTheme="minorEastAsia"/>
          <w:sz w:val="20"/>
        </w:rPr>
        <w:t xml:space="preserve"> by </w:t>
      </w:r>
      <w:r w:rsidR="00DF574A" w:rsidRPr="000737A5">
        <w:rPr>
          <w:rFonts w:eastAsiaTheme="minorEastAsia"/>
          <w:sz w:val="20"/>
        </w:rPr>
        <w:t xml:space="preserve">an </w:t>
      </w:r>
      <w:r w:rsidRPr="000737A5">
        <w:rPr>
          <w:rFonts w:eastAsiaTheme="minorEastAsia"/>
          <w:sz w:val="20"/>
        </w:rPr>
        <w:t xml:space="preserve">upper and </w:t>
      </w:r>
      <w:r w:rsidR="00DF574A" w:rsidRPr="000737A5">
        <w:rPr>
          <w:rFonts w:eastAsiaTheme="minorEastAsia"/>
          <w:sz w:val="20"/>
        </w:rPr>
        <w:t>a lower threshold</w:t>
      </w:r>
      <w:r w:rsidRPr="000737A5">
        <w:rPr>
          <w:rFonts w:eastAsiaTheme="minorEastAsia"/>
          <w:sz w:val="20"/>
        </w:rPr>
        <w:t xml:space="preserve"> </w:t>
      </w:r>
      <m:oMath>
        <m:sSub>
          <m:sSubPr>
            <m:ctrlPr>
              <w:rPr>
                <w:rFonts w:ascii="Cambria Math" w:eastAsia="Times New Roman" w:hAnsi="Cambria Math"/>
                <w:i/>
                <w:sz w:val="20"/>
              </w:rPr>
            </m:ctrlPr>
          </m:sSubPr>
          <m:e>
            <m:r>
              <w:rPr>
                <w:rFonts w:ascii="Cambria Math" w:eastAsia="Times New Roman" w:hAnsi="Cambria Math"/>
                <w:sz w:val="20"/>
              </w:rPr>
              <m:t>β</m:t>
            </m:r>
          </m:e>
          <m:sub>
            <m:r>
              <w:rPr>
                <w:rFonts w:ascii="Cambria Math" w:eastAsia="Times New Roman" w:hAnsi="Cambria Math"/>
                <w:sz w:val="20"/>
              </w:rPr>
              <m:t>1</m:t>
            </m:r>
          </m:sub>
        </m:sSub>
      </m:oMath>
      <w:r w:rsidRPr="000737A5">
        <w:rPr>
          <w:rFonts w:eastAsiaTheme="minorEastAsia"/>
          <w:sz w:val="20"/>
        </w:rPr>
        <w:t xml:space="preserve"> </w:t>
      </w:r>
      <w:proofErr w:type="gramStart"/>
      <w:r w:rsidRPr="000737A5">
        <w:rPr>
          <w:rFonts w:eastAsiaTheme="minorEastAsia"/>
          <w:sz w:val="20"/>
        </w:rPr>
        <w:t>and</w:t>
      </w:r>
      <w:r w:rsidR="00DF574A" w:rsidRPr="000737A5">
        <w:rPr>
          <w:rFonts w:eastAsiaTheme="minorEastAsia"/>
          <w:sz w:val="20"/>
        </w:rPr>
        <w:t xml:space="preserve"> </w:t>
      </w:r>
      <w:proofErr w:type="gramEnd"/>
      <m:oMath>
        <m:sSub>
          <m:sSubPr>
            <m:ctrlPr>
              <w:rPr>
                <w:rFonts w:ascii="Cambria Math" w:eastAsia="Times New Roman" w:hAnsi="Cambria Math"/>
                <w:i/>
                <w:sz w:val="20"/>
              </w:rPr>
            </m:ctrlPr>
          </m:sSubPr>
          <m:e>
            <m:r>
              <w:rPr>
                <w:rFonts w:ascii="Cambria Math" w:eastAsia="Times New Roman" w:hAnsi="Cambria Math"/>
                <w:sz w:val="20"/>
              </w:rPr>
              <m:t>β</m:t>
            </m:r>
          </m:e>
          <m:sub>
            <m:r>
              <w:rPr>
                <w:rFonts w:ascii="Cambria Math" w:eastAsia="Times New Roman" w:hAnsi="Cambria Math"/>
                <w:sz w:val="20"/>
              </w:rPr>
              <m:t>2</m:t>
            </m:r>
          </m:sub>
        </m:sSub>
      </m:oMath>
      <w:r w:rsidRPr="000737A5">
        <w:rPr>
          <w:rFonts w:eastAsiaTheme="minorEastAsia"/>
          <w:sz w:val="20"/>
        </w:rPr>
        <w:t xml:space="preserve">; second, at least one pixel in the immediate neighborhood </w:t>
      </w:r>
      <m:oMath>
        <m:sSub>
          <m:sSubPr>
            <m:ctrlPr>
              <w:rPr>
                <w:rFonts w:ascii="Cambria Math" w:eastAsia="Times New Roman" w:hAnsi="Cambria Math"/>
                <w:i/>
                <w:sz w:val="20"/>
              </w:rPr>
            </m:ctrlPr>
          </m:sSubPr>
          <m:e>
            <m:r>
              <w:rPr>
                <w:rFonts w:ascii="Cambria Math" w:eastAsia="Times New Roman" w:hAnsi="Cambria Math"/>
                <w:sz w:val="20"/>
              </w:rPr>
              <m:t>N</m:t>
            </m:r>
          </m:e>
          <m:sub>
            <m:r>
              <w:rPr>
                <w:rFonts w:ascii="Cambria Math" w:eastAsia="Times New Roman" w:hAnsi="Cambria Math"/>
                <w:sz w:val="20"/>
              </w:rPr>
              <m:t>t</m:t>
            </m:r>
          </m:sub>
        </m:sSub>
        <m:r>
          <w:rPr>
            <w:rFonts w:ascii="Cambria Math" w:eastAsia="Times New Roman" w:hAnsi="Cambria Math"/>
            <w:sz w:val="20"/>
          </w:rPr>
          <m:t>(t)</m:t>
        </m:r>
      </m:oMath>
      <w:r w:rsidR="00DF574A" w:rsidRPr="000737A5">
        <w:rPr>
          <w:rFonts w:eastAsiaTheme="minorEastAsia"/>
          <w:sz w:val="20"/>
        </w:rPr>
        <w:t xml:space="preserve"> of the pixel should had</w:t>
      </w:r>
      <w:r w:rsidRPr="000737A5">
        <w:rPr>
          <w:rFonts w:eastAsiaTheme="minorEastAsia"/>
          <w:sz w:val="20"/>
        </w:rPr>
        <w:t xml:space="preserve"> been included already in the tumor region; these conditions are shown in eq. </w:t>
      </w:r>
      <w:r w:rsidR="004F1E7F" w:rsidRPr="000737A5">
        <w:rPr>
          <w:rFonts w:eastAsiaTheme="minorEastAsia"/>
          <w:sz w:val="20"/>
        </w:rPr>
        <w:t>19</w:t>
      </w:r>
      <w:r w:rsidRPr="000737A5">
        <w:rPr>
          <w:rFonts w:eastAsiaTheme="minorEastAsia"/>
          <w:sz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0737A5" w:rsidTr="006679FE">
        <w:tc>
          <w:tcPr>
            <w:tcW w:w="8478" w:type="dxa"/>
            <w:vAlign w:val="center"/>
          </w:tcPr>
          <w:p w:rsidR="007621DF" w:rsidRPr="000737A5" w:rsidRDefault="007621DF" w:rsidP="006679FE">
            <w:pPr>
              <w:jc w:val="center"/>
              <w:rPr>
                <w:rFonts w:ascii="Century" w:eastAsiaTheme="minorEastAsia" w:hAnsi="Century"/>
                <w:sz w:val="18"/>
                <w:szCs w:val="20"/>
              </w:rPr>
            </w:pPr>
            <m:oMathPara>
              <m:oMath>
                <m:r>
                  <w:rPr>
                    <w:rFonts w:ascii="Cambria Math" w:eastAsiaTheme="minorEastAsia" w:hAnsi="Cambria Math"/>
                    <w:sz w:val="14"/>
                    <w:szCs w:val="20"/>
                  </w:rPr>
                  <m:t xml:space="preserve">t∈T if   </m:t>
                </m:r>
                <m:sSub>
                  <m:sSubPr>
                    <m:ctrlPr>
                      <w:rPr>
                        <w:rFonts w:ascii="Cambria Math" w:eastAsia="Times New Roman" w:hAnsi="Cambria Math"/>
                        <w:i/>
                        <w:sz w:val="18"/>
                        <w:szCs w:val="24"/>
                      </w:rPr>
                    </m:ctrlPr>
                  </m:sSubPr>
                  <m:e>
                    <m:r>
                      <w:rPr>
                        <w:rFonts w:ascii="Cambria Math" w:eastAsia="Times New Roman" w:hAnsi="Cambria Math"/>
                        <w:sz w:val="18"/>
                        <w:szCs w:val="24"/>
                      </w:rPr>
                      <m:t>β</m:t>
                    </m:r>
                  </m:e>
                  <m:sub>
                    <m:r>
                      <w:rPr>
                        <w:rFonts w:ascii="Cambria Math" w:eastAsia="Times New Roman" w:hAnsi="Cambria Math"/>
                        <w:sz w:val="18"/>
                        <w:szCs w:val="24"/>
                      </w:rPr>
                      <m:t>1</m:t>
                    </m:r>
                  </m:sub>
                </m:sSub>
                <m:sSub>
                  <m:sSubPr>
                    <m:ctrlPr>
                      <w:rPr>
                        <w:rFonts w:ascii="Cambria Math" w:eastAsia="Times New Roman" w:hAnsi="Cambria Math"/>
                        <w:i/>
                        <w:sz w:val="18"/>
                        <w:szCs w:val="24"/>
                      </w:rPr>
                    </m:ctrlPr>
                  </m:sSubPr>
                  <m:e>
                    <m:r>
                      <w:rPr>
                        <w:rFonts w:ascii="Cambria Math" w:eastAsia="Times New Roman" w:hAnsi="Cambria Math"/>
                        <w:sz w:val="18"/>
                        <w:szCs w:val="24"/>
                      </w:rPr>
                      <m:t>J</m:t>
                    </m:r>
                  </m:e>
                  <m:sub>
                    <m:sSub>
                      <m:sSubPr>
                        <m:ctrlPr>
                          <w:rPr>
                            <w:rFonts w:ascii="Cambria Math" w:eastAsia="Times New Roman" w:hAnsi="Cambria Math"/>
                            <w:i/>
                            <w:sz w:val="18"/>
                            <w:szCs w:val="24"/>
                          </w:rPr>
                        </m:ctrlPr>
                      </m:sSubPr>
                      <m:e>
                        <m:r>
                          <w:rPr>
                            <w:rFonts w:ascii="Cambria Math" w:eastAsia="Times New Roman" w:hAnsi="Cambria Math"/>
                            <w:sz w:val="18"/>
                            <w:szCs w:val="24"/>
                          </w:rPr>
                          <m:t>C</m:t>
                        </m:r>
                      </m:e>
                      <m:sub>
                        <m:r>
                          <w:rPr>
                            <w:rFonts w:ascii="Cambria Math" w:eastAsia="Times New Roman" w:hAnsi="Cambria Math"/>
                            <w:sz w:val="18"/>
                            <w:szCs w:val="24"/>
                          </w:rPr>
                          <m:t>0</m:t>
                        </m:r>
                      </m:sub>
                    </m:sSub>
                  </m:sub>
                </m:sSub>
                <m:r>
                  <w:rPr>
                    <w:rFonts w:ascii="Cambria Math" w:eastAsia="Times New Roman" w:hAnsi="Cambria Math"/>
                    <w:sz w:val="18"/>
                    <w:szCs w:val="24"/>
                  </w:rPr>
                  <m:t>≤</m:t>
                </m:r>
                <m:sSub>
                  <m:sSubPr>
                    <m:ctrlPr>
                      <w:rPr>
                        <w:rFonts w:ascii="Cambria Math" w:eastAsia="Times New Roman" w:hAnsi="Cambria Math"/>
                        <w:i/>
                        <w:sz w:val="18"/>
                        <w:szCs w:val="24"/>
                      </w:rPr>
                    </m:ctrlPr>
                  </m:sSubPr>
                  <m:e>
                    <m:r>
                      <w:rPr>
                        <w:rFonts w:ascii="Cambria Math" w:eastAsia="Times New Roman" w:hAnsi="Cambria Math"/>
                        <w:sz w:val="18"/>
                        <w:szCs w:val="24"/>
                      </w:rPr>
                      <m:t>I</m:t>
                    </m:r>
                  </m:e>
                  <m:sub>
                    <m:r>
                      <w:rPr>
                        <w:rFonts w:ascii="Cambria Math" w:eastAsia="Times New Roman" w:hAnsi="Cambria Math"/>
                        <w:sz w:val="18"/>
                        <w:szCs w:val="24"/>
                      </w:rPr>
                      <m:t>P</m:t>
                    </m:r>
                  </m:sub>
                </m:sSub>
                <m:d>
                  <m:dPr>
                    <m:ctrlPr>
                      <w:rPr>
                        <w:rFonts w:ascii="Cambria Math" w:eastAsia="Times New Roman" w:hAnsi="Cambria Math"/>
                        <w:i/>
                        <w:sz w:val="18"/>
                        <w:szCs w:val="24"/>
                      </w:rPr>
                    </m:ctrlPr>
                  </m:dPr>
                  <m:e>
                    <m:r>
                      <w:rPr>
                        <w:rFonts w:ascii="Cambria Math" w:eastAsia="Times New Roman" w:hAnsi="Cambria Math"/>
                        <w:sz w:val="18"/>
                        <w:szCs w:val="24"/>
                      </w:rPr>
                      <m:t>t</m:t>
                    </m:r>
                  </m:e>
                </m:d>
                <m:r>
                  <w:rPr>
                    <w:rFonts w:ascii="Cambria Math" w:eastAsia="Times New Roman" w:hAnsi="Cambria Math"/>
                    <w:sz w:val="18"/>
                    <w:szCs w:val="24"/>
                  </w:rPr>
                  <m:t>≤</m:t>
                </m:r>
                <m:sSub>
                  <m:sSubPr>
                    <m:ctrlPr>
                      <w:rPr>
                        <w:rFonts w:ascii="Cambria Math" w:eastAsia="Times New Roman" w:hAnsi="Cambria Math"/>
                        <w:i/>
                        <w:sz w:val="18"/>
                        <w:szCs w:val="24"/>
                      </w:rPr>
                    </m:ctrlPr>
                  </m:sSubPr>
                  <m:e>
                    <m:r>
                      <w:rPr>
                        <w:rFonts w:ascii="Cambria Math" w:eastAsia="Times New Roman" w:hAnsi="Cambria Math"/>
                        <w:sz w:val="18"/>
                        <w:szCs w:val="24"/>
                      </w:rPr>
                      <m:t>β</m:t>
                    </m:r>
                  </m:e>
                  <m:sub>
                    <m:r>
                      <w:rPr>
                        <w:rFonts w:ascii="Cambria Math" w:eastAsia="Times New Roman" w:hAnsi="Cambria Math"/>
                        <w:sz w:val="18"/>
                        <w:szCs w:val="24"/>
                      </w:rPr>
                      <m:t>2</m:t>
                    </m:r>
                  </m:sub>
                </m:sSub>
                <m:sSub>
                  <m:sSubPr>
                    <m:ctrlPr>
                      <w:rPr>
                        <w:rFonts w:ascii="Cambria Math" w:eastAsia="Times New Roman" w:hAnsi="Cambria Math"/>
                        <w:i/>
                        <w:sz w:val="18"/>
                        <w:szCs w:val="24"/>
                      </w:rPr>
                    </m:ctrlPr>
                  </m:sSubPr>
                  <m:e>
                    <m:r>
                      <w:rPr>
                        <w:rFonts w:ascii="Cambria Math" w:eastAsia="Times New Roman" w:hAnsi="Cambria Math"/>
                        <w:sz w:val="18"/>
                        <w:szCs w:val="24"/>
                      </w:rPr>
                      <m:t>J</m:t>
                    </m:r>
                  </m:e>
                  <m:sub>
                    <m:sSub>
                      <m:sSubPr>
                        <m:ctrlPr>
                          <w:rPr>
                            <w:rFonts w:ascii="Cambria Math" w:eastAsia="Times New Roman" w:hAnsi="Cambria Math"/>
                            <w:i/>
                            <w:sz w:val="18"/>
                            <w:szCs w:val="24"/>
                          </w:rPr>
                        </m:ctrlPr>
                      </m:sSubPr>
                      <m:e>
                        <m:r>
                          <w:rPr>
                            <w:rFonts w:ascii="Cambria Math" w:eastAsia="Times New Roman" w:hAnsi="Cambria Math"/>
                            <w:sz w:val="18"/>
                            <w:szCs w:val="24"/>
                          </w:rPr>
                          <m:t>C</m:t>
                        </m:r>
                      </m:e>
                      <m:sub>
                        <m:r>
                          <w:rPr>
                            <w:rFonts w:ascii="Cambria Math" w:eastAsia="Times New Roman" w:hAnsi="Cambria Math"/>
                            <w:sz w:val="18"/>
                            <w:szCs w:val="24"/>
                          </w:rPr>
                          <m:t>0</m:t>
                        </m:r>
                      </m:sub>
                    </m:sSub>
                  </m:sub>
                </m:sSub>
                <m:r>
                  <w:rPr>
                    <w:rFonts w:ascii="Cambria Math" w:eastAsia="Times New Roman" w:hAnsi="Cambria Math"/>
                    <w:sz w:val="18"/>
                    <w:szCs w:val="24"/>
                  </w:rPr>
                  <m:t>and T∩</m:t>
                </m:r>
                <m:sSub>
                  <m:sSubPr>
                    <m:ctrlPr>
                      <w:rPr>
                        <w:rFonts w:ascii="Cambria Math" w:eastAsia="Times New Roman" w:hAnsi="Cambria Math"/>
                        <w:i/>
                        <w:sz w:val="18"/>
                        <w:szCs w:val="24"/>
                      </w:rPr>
                    </m:ctrlPr>
                  </m:sSubPr>
                  <m:e>
                    <m:r>
                      <w:rPr>
                        <w:rFonts w:ascii="Cambria Math" w:eastAsia="Times New Roman" w:hAnsi="Cambria Math"/>
                        <w:sz w:val="18"/>
                        <w:szCs w:val="24"/>
                      </w:rPr>
                      <m:t>N</m:t>
                    </m:r>
                  </m:e>
                  <m:sub>
                    <m:r>
                      <w:rPr>
                        <w:rFonts w:ascii="Cambria Math" w:eastAsia="Times New Roman" w:hAnsi="Cambria Math"/>
                        <w:sz w:val="18"/>
                        <w:szCs w:val="24"/>
                      </w:rPr>
                      <m:t>t</m:t>
                    </m:r>
                  </m:sub>
                </m:sSub>
                <m:r>
                  <w:rPr>
                    <w:rFonts w:ascii="Cambria Math" w:eastAsia="Times New Roman" w:hAnsi="Cambria Math"/>
                    <w:sz w:val="18"/>
                    <w:szCs w:val="24"/>
                  </w:rPr>
                  <m:t>(t)≠0</m:t>
                </m:r>
              </m:oMath>
            </m:oMathPara>
          </w:p>
        </w:tc>
        <w:tc>
          <w:tcPr>
            <w:tcW w:w="576" w:type="dxa"/>
            <w:vAlign w:val="center"/>
          </w:tcPr>
          <w:p w:rsidR="007621DF" w:rsidRPr="000737A5" w:rsidRDefault="00326BE5" w:rsidP="006679FE">
            <w:pPr>
              <w:jc w:val="center"/>
              <w:rPr>
                <w:rFonts w:ascii="Century" w:eastAsiaTheme="minorEastAsia" w:hAnsi="Century"/>
                <w:sz w:val="18"/>
                <w:szCs w:val="20"/>
              </w:rPr>
            </w:pPr>
            <w:r w:rsidRPr="000737A5">
              <w:rPr>
                <w:rFonts w:ascii="Century" w:eastAsiaTheme="minorEastAsia" w:hAnsi="Century"/>
                <w:sz w:val="18"/>
                <w:szCs w:val="20"/>
              </w:rPr>
              <w:t>(</w:t>
            </w:r>
            <w:r w:rsidR="004F1E7F" w:rsidRPr="000737A5">
              <w:rPr>
                <w:rFonts w:ascii="Century" w:eastAsiaTheme="minorEastAsia" w:hAnsi="Century"/>
                <w:sz w:val="18"/>
                <w:szCs w:val="20"/>
              </w:rPr>
              <w:t>19</w:t>
            </w:r>
            <w:r w:rsidRPr="000737A5">
              <w:rPr>
                <w:rFonts w:ascii="Century" w:eastAsiaTheme="minorEastAsia" w:hAnsi="Century"/>
                <w:sz w:val="18"/>
                <w:szCs w:val="20"/>
              </w:rPr>
              <w:t>)</w:t>
            </w:r>
          </w:p>
        </w:tc>
      </w:tr>
    </w:tbl>
    <w:p w:rsidR="00F552B7" w:rsidRPr="000737A5" w:rsidRDefault="00F552B7" w:rsidP="00A06272">
      <w:pPr>
        <w:jc w:val="both"/>
        <w:rPr>
          <w:sz w:val="20"/>
        </w:rPr>
      </w:pPr>
    </w:p>
    <w:p w:rsidR="004F1E7F" w:rsidRPr="000737A5" w:rsidRDefault="00EA7953" w:rsidP="00A06272">
      <w:pPr>
        <w:jc w:val="both"/>
        <w:rPr>
          <w:sz w:val="20"/>
        </w:rPr>
      </w:pPr>
      <w:r w:rsidRPr="000737A5">
        <w:rPr>
          <w:sz w:val="20"/>
        </w:rPr>
        <w:t xml:space="preserve">After computing the region growing algorithm the borders of the final region are used as the initialization of a Snake in order to find the final segmentation of the tumor. A complete description of the method can be found in the original work by </w:t>
      </w:r>
      <w:proofErr w:type="spellStart"/>
      <w:r w:rsidRPr="000737A5">
        <w:rPr>
          <w:sz w:val="20"/>
        </w:rPr>
        <w:t>Madabhushi</w:t>
      </w:r>
      <w:proofErr w:type="spellEnd"/>
      <w:r w:rsidRPr="000737A5">
        <w:rPr>
          <w:sz w:val="20"/>
        </w:rPr>
        <w:t xml:space="preserve"> et al</w:t>
      </w:r>
      <w:r w:rsidRPr="000737A5">
        <w:rPr>
          <w:sz w:val="20"/>
        </w:rPr>
        <w:fldChar w:fldCharType="begin" w:fldLock="1"/>
      </w:r>
      <w:r w:rsidR="00A92B51" w:rsidRPr="000737A5">
        <w:rPr>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Pr="000737A5">
        <w:rPr>
          <w:sz w:val="20"/>
        </w:rPr>
        <w:fldChar w:fldCharType="separate"/>
      </w:r>
      <w:r w:rsidRPr="000737A5">
        <w:rPr>
          <w:noProof/>
          <w:sz w:val="20"/>
          <w:vertAlign w:val="superscript"/>
        </w:rPr>
        <w:t>7</w:t>
      </w:r>
      <w:r w:rsidRPr="000737A5">
        <w:rPr>
          <w:sz w:val="20"/>
        </w:rPr>
        <w:fldChar w:fldCharType="end"/>
      </w:r>
      <w:r w:rsidRPr="000737A5">
        <w:rPr>
          <w:sz w:val="20"/>
        </w:rPr>
        <w:t>; all the user defined variables of the segmentation method used in this work were extracted from the original work</w:t>
      </w:r>
      <w:r w:rsidR="00DF574A" w:rsidRPr="000737A5">
        <w:rPr>
          <w:sz w:val="20"/>
        </w:rPr>
        <w:t>s</w:t>
      </w:r>
      <w:r w:rsidRPr="000737A5">
        <w:rPr>
          <w:sz w:val="20"/>
        </w:rPr>
        <w:t xml:space="preserve">.   </w:t>
      </w:r>
    </w:p>
    <w:p w:rsidR="009F72E9" w:rsidRPr="000737A5" w:rsidRDefault="009F72E9" w:rsidP="00A06272">
      <w:pPr>
        <w:jc w:val="both"/>
        <w:rPr>
          <w:b/>
          <w:sz w:val="20"/>
        </w:rPr>
      </w:pPr>
      <w:r w:rsidRPr="000737A5">
        <w:rPr>
          <w:b/>
          <w:sz w:val="20"/>
        </w:rPr>
        <w:t>Experiments and Results</w:t>
      </w:r>
    </w:p>
    <w:p w:rsidR="00A92B51" w:rsidRPr="000737A5" w:rsidRDefault="00A92B51" w:rsidP="00A06272">
      <w:pPr>
        <w:jc w:val="both"/>
        <w:rPr>
          <w:sz w:val="20"/>
          <w:u w:val="single"/>
        </w:rPr>
      </w:pPr>
      <w:r w:rsidRPr="000737A5">
        <w:rPr>
          <w:sz w:val="20"/>
          <w:u w:val="single"/>
        </w:rPr>
        <w:t>Contrast enhancement using texture descriptors</w:t>
      </w:r>
    </w:p>
    <w:p w:rsidR="00A92B51" w:rsidRPr="000737A5" w:rsidRDefault="00A92B51" w:rsidP="00A06272">
      <w:pPr>
        <w:jc w:val="both"/>
        <w:rPr>
          <w:sz w:val="20"/>
        </w:rPr>
      </w:pPr>
      <w:r w:rsidRPr="000737A5">
        <w:rPr>
          <w:sz w:val="20"/>
        </w:rPr>
        <w:t>Evaluation of contrast enhancement can be done with different indices,</w:t>
      </w:r>
      <w:r w:rsidR="00D931E5" w:rsidRPr="000737A5">
        <w:rPr>
          <w:sz w:val="20"/>
        </w:rPr>
        <w:t xml:space="preserve"> but</w:t>
      </w:r>
      <w:r w:rsidRPr="000737A5">
        <w:rPr>
          <w:sz w:val="20"/>
        </w:rPr>
        <w:t xml:space="preserve"> the</w:t>
      </w:r>
      <w:r w:rsidR="00D931E5" w:rsidRPr="000737A5">
        <w:rPr>
          <w:sz w:val="20"/>
        </w:rPr>
        <w:t>re</w:t>
      </w:r>
      <w:r w:rsidRPr="000737A5">
        <w:rPr>
          <w:sz w:val="20"/>
        </w:rPr>
        <w:t xml:space="preserve"> is no standardized solution for this; therefore, it is important to compute several indices for this purpose in order to have a good contrast enhancement evaluation</w:t>
      </w:r>
      <w:r w:rsidRPr="000737A5">
        <w:rPr>
          <w:sz w:val="20"/>
        </w:rPr>
        <w:fldChar w:fldCharType="begin" w:fldLock="1"/>
      </w:r>
      <w:r w:rsidRPr="000737A5">
        <w:rPr>
          <w:sz w:val="20"/>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"&lt;sup&gt;28&lt;/sup&gt;", "plainTextFormattedCitation" : "28", "previouslyFormattedCitation" : "&lt;sup&gt;28&lt;/sup&gt;" }, "properties" : { "noteIndex" : 0 }, "schema" : "https://github.com/citation-style-language/schema/raw/master/csl-citation.json" }</w:instrText>
      </w:r>
      <w:r w:rsidRPr="000737A5">
        <w:rPr>
          <w:sz w:val="20"/>
        </w:rPr>
        <w:fldChar w:fldCharType="separate"/>
      </w:r>
      <w:r w:rsidRPr="000737A5">
        <w:rPr>
          <w:noProof/>
          <w:sz w:val="20"/>
          <w:vertAlign w:val="superscript"/>
        </w:rPr>
        <w:t>28</w:t>
      </w:r>
      <w:r w:rsidRPr="000737A5">
        <w:rPr>
          <w:sz w:val="20"/>
        </w:rPr>
        <w:fldChar w:fldCharType="end"/>
      </w:r>
      <w:r w:rsidRPr="000737A5">
        <w:rPr>
          <w:sz w:val="20"/>
        </w:rPr>
        <w:t xml:space="preserve">. To evaluate the ability of the texture descriptors listed in table 1 to enhance the </w:t>
      </w:r>
      <w:r w:rsidRPr="000737A5">
        <w:rPr>
          <w:sz w:val="20"/>
        </w:rPr>
        <w:lastRenderedPageBreak/>
        <w:t>contrast between the tumor re</w:t>
      </w:r>
      <w:r w:rsidR="002743AE" w:rsidRPr="000737A5">
        <w:rPr>
          <w:sz w:val="20"/>
        </w:rPr>
        <w:t>gion and the surrounding tissue</w:t>
      </w:r>
      <w:r w:rsidRPr="000737A5">
        <w:rPr>
          <w:sz w:val="20"/>
        </w:rPr>
        <w:t xml:space="preserve"> we used the signal to noise ratio (SNR, eq. 20) and the contrast to noise ratio (CNR, eq. 21), both used by Liao et al</w:t>
      </w:r>
      <w:r w:rsidRPr="000737A5">
        <w:rPr>
          <w:sz w:val="20"/>
        </w:rPr>
        <w:fldChar w:fldCharType="begin" w:fldLock="1"/>
      </w:r>
      <w:r w:rsidR="00326BE5" w:rsidRPr="000737A5">
        <w:rPr>
          <w:sz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Pr="000737A5">
        <w:rPr>
          <w:sz w:val="20"/>
        </w:rPr>
        <w:fldChar w:fldCharType="separate"/>
      </w:r>
      <w:r w:rsidRPr="000737A5">
        <w:rPr>
          <w:noProof/>
          <w:sz w:val="20"/>
          <w:vertAlign w:val="superscript"/>
        </w:rPr>
        <w:t>6</w:t>
      </w:r>
      <w:r w:rsidRPr="000737A5">
        <w:rPr>
          <w:sz w:val="20"/>
        </w:rPr>
        <w:fldChar w:fldCharType="end"/>
      </w:r>
      <w:r w:rsidRPr="000737A5">
        <w:rPr>
          <w:sz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0737A5" w:rsidTr="00326BE5">
        <w:tc>
          <w:tcPr>
            <w:tcW w:w="8478" w:type="dxa"/>
          </w:tcPr>
          <w:p w:rsidR="00A92B51" w:rsidRPr="000737A5" w:rsidRDefault="00A92B51" w:rsidP="00086DEC">
            <w:pPr>
              <w:jc w:val="both"/>
              <w:rPr>
                <w:rFonts w:ascii="TimesNewRomanPSMT" w:hAnsi="TimesNewRomanPSMT"/>
                <w:sz w:val="18"/>
                <w:szCs w:val="20"/>
              </w:rPr>
            </w:pPr>
            <m:oMathPara>
              <m:oMath>
                <m:r>
                  <w:rPr>
                    <w:rFonts w:ascii="Cambria Math" w:hAnsi="Cambria Math"/>
                    <w:sz w:val="18"/>
                    <w:szCs w:val="20"/>
                  </w:rPr>
                  <m:t xml:space="preserve">SNR= </m:t>
                </m:r>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μ</m:t>
                        </m:r>
                      </m:e>
                      <m:sub>
                        <m:r>
                          <w:rPr>
                            <w:rFonts w:ascii="Cambria Math" w:hAnsi="Cambria Math"/>
                            <w:sz w:val="18"/>
                            <w:szCs w:val="20"/>
                          </w:rPr>
                          <m:t>ROI</m:t>
                        </m:r>
                      </m:sub>
                    </m:sSub>
                  </m:num>
                  <m:den>
                    <m:sSub>
                      <m:sSubPr>
                        <m:ctrlPr>
                          <w:rPr>
                            <w:rFonts w:ascii="Cambria Math" w:hAnsi="Cambria Math"/>
                            <w:i/>
                            <w:sz w:val="18"/>
                            <w:szCs w:val="20"/>
                          </w:rPr>
                        </m:ctrlPr>
                      </m:sSubPr>
                      <m:e>
                        <m:r>
                          <w:rPr>
                            <w:rFonts w:ascii="Cambria Math" w:hAnsi="Cambria Math"/>
                            <w:sz w:val="18"/>
                            <w:szCs w:val="20"/>
                          </w:rPr>
                          <m:t>σ</m:t>
                        </m:r>
                      </m:e>
                      <m:sub>
                        <m:r>
                          <w:rPr>
                            <w:rFonts w:ascii="Cambria Math" w:hAnsi="Cambria Math"/>
                            <w:sz w:val="18"/>
                            <w:szCs w:val="20"/>
                          </w:rPr>
                          <m:t>ROI</m:t>
                        </m:r>
                      </m:sub>
                    </m:sSub>
                  </m:den>
                </m:f>
              </m:oMath>
            </m:oMathPara>
          </w:p>
        </w:tc>
        <w:tc>
          <w:tcPr>
            <w:tcW w:w="550" w:type="dxa"/>
          </w:tcPr>
          <w:p w:rsidR="00A92B51" w:rsidRPr="000737A5" w:rsidRDefault="00326BE5" w:rsidP="00086DEC">
            <w:pPr>
              <w:jc w:val="both"/>
              <w:rPr>
                <w:rFonts w:ascii="TimesNewRomanPSMT" w:hAnsi="TimesNewRomanPSMT"/>
                <w:sz w:val="18"/>
                <w:szCs w:val="20"/>
              </w:rPr>
            </w:pPr>
            <w:r w:rsidRPr="000737A5">
              <w:rPr>
                <w:rFonts w:ascii="TimesNewRomanPSMT" w:hAnsi="TimesNewRomanPSMT"/>
                <w:sz w:val="18"/>
                <w:szCs w:val="20"/>
              </w:rPr>
              <w:t>(20)</w:t>
            </w:r>
          </w:p>
        </w:tc>
      </w:tr>
      <w:tr w:rsidR="00A92B51" w:rsidRPr="000737A5" w:rsidTr="00326BE5">
        <w:tc>
          <w:tcPr>
            <w:tcW w:w="8478" w:type="dxa"/>
          </w:tcPr>
          <w:p w:rsidR="00A92B51" w:rsidRPr="000737A5" w:rsidRDefault="00A92B51" w:rsidP="00086DEC">
            <w:pPr>
              <w:jc w:val="both"/>
              <w:rPr>
                <w:rFonts w:ascii="TimesNewRomanPSMT" w:hAnsi="TimesNewRomanPSMT"/>
                <w:sz w:val="18"/>
                <w:szCs w:val="20"/>
              </w:rPr>
            </w:pPr>
            <m:oMathPara>
              <m:oMath>
                <m:r>
                  <w:rPr>
                    <w:rFonts w:ascii="Cambria Math" w:hAnsi="Cambria Math"/>
                    <w:sz w:val="18"/>
                    <w:szCs w:val="20"/>
                  </w:rPr>
                  <m:t xml:space="preserve">CNR= </m:t>
                </m:r>
                <m:f>
                  <m:fPr>
                    <m:ctrlPr>
                      <w:rPr>
                        <w:rFonts w:ascii="Cambria Math" w:hAnsi="Cambria Math"/>
                        <w:i/>
                        <w:sz w:val="18"/>
                        <w:szCs w:val="20"/>
                      </w:rPr>
                    </m:ctrlPr>
                  </m:fPr>
                  <m:num>
                    <m:d>
                      <m:dPr>
                        <m:begChr m:val="|"/>
                        <m:endChr m:val="|"/>
                        <m:ctrlPr>
                          <w:rPr>
                            <w:rFonts w:ascii="Cambria Math" w:hAnsi="Cambria Math"/>
                            <w:i/>
                            <w:sz w:val="18"/>
                            <w:szCs w:val="20"/>
                          </w:rPr>
                        </m:ctrlPr>
                      </m:dPr>
                      <m:e>
                        <m:sSub>
                          <m:sSubPr>
                            <m:ctrlPr>
                              <w:rPr>
                                <w:rFonts w:ascii="Cambria Math" w:hAnsi="Cambria Math"/>
                                <w:i/>
                                <w:sz w:val="18"/>
                                <w:szCs w:val="20"/>
                              </w:rPr>
                            </m:ctrlPr>
                          </m:sSubPr>
                          <m:e>
                            <m:r>
                              <w:rPr>
                                <w:rFonts w:ascii="Cambria Math" w:hAnsi="Cambria Math"/>
                                <w:sz w:val="18"/>
                                <w:szCs w:val="20"/>
                              </w:rPr>
                              <m:t>μ</m:t>
                            </m:r>
                          </m:e>
                          <m:sub>
                            <m:r>
                              <w:rPr>
                                <w:rFonts w:ascii="Cambria Math" w:hAnsi="Cambria Math"/>
                                <w:sz w:val="18"/>
                                <w:szCs w:val="20"/>
                              </w:rPr>
                              <m:t>ROI</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μ</m:t>
                            </m:r>
                          </m:e>
                          <m:sub>
                            <m:r>
                              <w:rPr>
                                <w:rFonts w:ascii="Cambria Math" w:hAnsi="Cambria Math"/>
                                <w:sz w:val="18"/>
                                <w:szCs w:val="20"/>
                              </w:rPr>
                              <m:t>Background</m:t>
                            </m:r>
                          </m:sub>
                        </m:sSub>
                      </m:e>
                    </m:d>
                  </m:num>
                  <m:den>
                    <m:sSub>
                      <m:sSubPr>
                        <m:ctrlPr>
                          <w:rPr>
                            <w:rFonts w:ascii="Cambria Math" w:hAnsi="Cambria Math"/>
                            <w:i/>
                            <w:sz w:val="18"/>
                            <w:szCs w:val="20"/>
                          </w:rPr>
                        </m:ctrlPr>
                      </m:sSubPr>
                      <m:e>
                        <m:r>
                          <w:rPr>
                            <w:rFonts w:ascii="Cambria Math" w:hAnsi="Cambria Math"/>
                            <w:sz w:val="18"/>
                            <w:szCs w:val="20"/>
                          </w:rPr>
                          <m:t>σ</m:t>
                        </m:r>
                      </m:e>
                      <m:sub>
                        <m:r>
                          <w:rPr>
                            <w:rFonts w:ascii="Cambria Math" w:hAnsi="Cambria Math"/>
                            <w:sz w:val="18"/>
                            <w:szCs w:val="20"/>
                          </w:rPr>
                          <m:t>ROI</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σ</m:t>
                        </m:r>
                      </m:e>
                      <m:sub>
                        <m:r>
                          <w:rPr>
                            <w:rFonts w:ascii="Cambria Math" w:hAnsi="Cambria Math"/>
                            <w:sz w:val="18"/>
                            <w:szCs w:val="20"/>
                          </w:rPr>
                          <m:t>Background</m:t>
                        </m:r>
                      </m:sub>
                    </m:sSub>
                  </m:den>
                </m:f>
              </m:oMath>
            </m:oMathPara>
          </w:p>
        </w:tc>
        <w:tc>
          <w:tcPr>
            <w:tcW w:w="550" w:type="dxa"/>
          </w:tcPr>
          <w:p w:rsidR="00A92B51" w:rsidRPr="000737A5" w:rsidRDefault="00326BE5" w:rsidP="00086DEC">
            <w:pPr>
              <w:jc w:val="both"/>
              <w:rPr>
                <w:rFonts w:ascii="TimesNewRomanPSMT" w:hAnsi="TimesNewRomanPSMT"/>
                <w:sz w:val="18"/>
                <w:szCs w:val="20"/>
              </w:rPr>
            </w:pPr>
            <w:r w:rsidRPr="000737A5">
              <w:rPr>
                <w:rFonts w:ascii="TimesNewRomanPSMT" w:hAnsi="TimesNewRomanPSMT"/>
                <w:sz w:val="18"/>
                <w:szCs w:val="20"/>
              </w:rPr>
              <w:t>(21)</w:t>
            </w:r>
          </w:p>
        </w:tc>
      </w:tr>
    </w:tbl>
    <w:p w:rsidR="00326BE5" w:rsidRPr="000737A5" w:rsidRDefault="00326BE5" w:rsidP="00A06272">
      <w:pPr>
        <w:jc w:val="both"/>
        <w:rPr>
          <w:sz w:val="20"/>
        </w:rPr>
      </w:pPr>
    </w:p>
    <w:p w:rsidR="00A92B51" w:rsidRPr="000737A5" w:rsidRDefault="00A92B51" w:rsidP="00A06272">
      <w:pPr>
        <w:jc w:val="both"/>
        <w:rPr>
          <w:rFonts w:eastAsiaTheme="minorEastAsia"/>
          <w:sz w:val="20"/>
        </w:rPr>
      </w:pPr>
      <w:proofErr w:type="gramStart"/>
      <w:r w:rsidRPr="000737A5">
        <w:rPr>
          <w:sz w:val="20"/>
        </w:rPr>
        <w:t>where</w:t>
      </w:r>
      <w:proofErr w:type="gramEnd"/>
      <w:r w:rsidRPr="000737A5">
        <w:rPr>
          <w:sz w:val="20"/>
        </w:rPr>
        <w:t xml:space="preserve">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ROI</m:t>
            </m:r>
          </m:sub>
        </m:sSub>
      </m:oMath>
      <w:r w:rsidRPr="000737A5">
        <w:rPr>
          <w:rFonts w:eastAsiaTheme="minorEastAsia"/>
          <w:sz w:val="20"/>
        </w:rPr>
        <w:t xml:space="preserve"> and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Background</m:t>
            </m:r>
          </m:sub>
        </m:sSub>
      </m:oMath>
      <w:r w:rsidRPr="000737A5">
        <w:rPr>
          <w:rFonts w:eastAsiaTheme="minorEastAsia"/>
          <w:sz w:val="20"/>
        </w:rPr>
        <w:t xml:space="preserve"> are the mean brightness values of the tumor region (ROI) and the surrounding tissue (Background) respectively, and  </w:t>
      </w:r>
      <m:oMath>
        <m:sSub>
          <m:sSubPr>
            <m:ctrlPr>
              <w:rPr>
                <w:rFonts w:ascii="Cambria Math" w:hAnsi="Cambria Math"/>
                <w:i/>
                <w:sz w:val="20"/>
              </w:rPr>
            </m:ctrlPr>
          </m:sSubPr>
          <m:e>
            <m:r>
              <w:rPr>
                <w:rFonts w:ascii="Cambria Math" w:hAnsi="Cambria Math"/>
                <w:sz w:val="20"/>
              </w:rPr>
              <m:t>σ</m:t>
            </m:r>
          </m:e>
          <m:sub>
            <m:r>
              <w:rPr>
                <w:rFonts w:ascii="Cambria Math" w:hAnsi="Cambria Math"/>
                <w:sz w:val="20"/>
              </w:rPr>
              <m:t>ROI</m:t>
            </m:r>
          </m:sub>
        </m:sSub>
      </m:oMath>
      <w:r w:rsidRPr="000737A5">
        <w:rPr>
          <w:rFonts w:eastAsiaTheme="minorEastAsia"/>
          <w:sz w:val="20"/>
        </w:rPr>
        <w:t xml:space="preserve"> and </w:t>
      </w:r>
      <m:oMath>
        <m:sSub>
          <m:sSubPr>
            <m:ctrlPr>
              <w:rPr>
                <w:rFonts w:ascii="Cambria Math" w:hAnsi="Cambria Math"/>
                <w:i/>
                <w:sz w:val="20"/>
              </w:rPr>
            </m:ctrlPr>
          </m:sSubPr>
          <m:e>
            <m:r>
              <w:rPr>
                <w:rFonts w:ascii="Cambria Math" w:hAnsi="Cambria Math"/>
                <w:sz w:val="20"/>
              </w:rPr>
              <m:t>σ</m:t>
            </m:r>
          </m:e>
          <m:sub>
            <m:r>
              <w:rPr>
                <w:rFonts w:ascii="Cambria Math" w:hAnsi="Cambria Math"/>
                <w:sz w:val="20"/>
              </w:rPr>
              <m:t>Background</m:t>
            </m:r>
          </m:sub>
        </m:sSub>
      </m:oMath>
      <w:r w:rsidR="00326BE5" w:rsidRPr="000737A5">
        <w:rPr>
          <w:rFonts w:eastAsiaTheme="minorEastAsia"/>
          <w:sz w:val="20"/>
        </w:rPr>
        <w:t xml:space="preserve"> are the standard deviations. </w:t>
      </w:r>
    </w:p>
    <w:p w:rsidR="00326BE5" w:rsidRPr="000737A5" w:rsidRDefault="00326BE5" w:rsidP="00A06272">
      <w:pPr>
        <w:jc w:val="both"/>
        <w:rPr>
          <w:rFonts w:eastAsiaTheme="minorEastAsia"/>
          <w:sz w:val="20"/>
        </w:rPr>
      </w:pPr>
      <w:r w:rsidRPr="000737A5">
        <w:rPr>
          <w:rFonts w:eastAsiaTheme="minorEastAsia"/>
          <w:sz w:val="20"/>
        </w:rPr>
        <w:t xml:space="preserve">In addition to the SNR and CNR we computed the </w:t>
      </w:r>
      <w:proofErr w:type="spellStart"/>
      <w:r w:rsidRPr="000737A5">
        <w:rPr>
          <w:rFonts w:eastAsiaTheme="minorEastAsia"/>
          <w:sz w:val="20"/>
        </w:rPr>
        <w:t>Minkowsky</w:t>
      </w:r>
      <w:proofErr w:type="spellEnd"/>
      <w:r w:rsidRPr="000737A5">
        <w:rPr>
          <w:rFonts w:eastAsiaTheme="minorEastAsia"/>
          <w:sz w:val="20"/>
        </w:rPr>
        <w:t>-form Distance (MD, eq. 22) and the histogram intersection (INT, eq. 23) between the ROI and the background regions as similarity measurements between histograms. The MD is often used for computing dissimilarities between histograms</w:t>
      </w:r>
      <w:r w:rsidRPr="000737A5">
        <w:rPr>
          <w:rFonts w:eastAsiaTheme="minorEastAsia"/>
          <w:sz w:val="20"/>
        </w:rPr>
        <w:fldChar w:fldCharType="begin" w:fldLock="1"/>
      </w:r>
      <w:r w:rsidRPr="000737A5">
        <w:rPr>
          <w:rFonts w:eastAsiaTheme="minorEastAsia"/>
          <w:sz w:val="20"/>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"&lt;sup&gt;29&lt;/sup&gt;", "plainTextFormattedCitation" : "29", "previouslyFormattedCitation" : "&lt;sup&gt;29&lt;/sup&gt;"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29</w:t>
      </w:r>
      <w:r w:rsidRPr="000737A5">
        <w:rPr>
          <w:rFonts w:eastAsiaTheme="minorEastAsia"/>
          <w:sz w:val="20"/>
        </w:rPr>
        <w:fldChar w:fldCharType="end"/>
      </w:r>
      <w:r w:rsidRPr="000737A5">
        <w:rPr>
          <w:rFonts w:eastAsiaTheme="minorEastAsia"/>
          <w:sz w:val="20"/>
        </w:rPr>
        <w:t>. The intersection of the histograms is a useful similarity measurement when the number of pixels is different</w:t>
      </w:r>
      <w:r w:rsidR="00D93FDE" w:rsidRPr="000737A5">
        <w:rPr>
          <w:rFonts w:eastAsiaTheme="minorEastAsia"/>
          <w:sz w:val="20"/>
        </w:rPr>
        <w:t xml:space="preserve"> between images or regions</w:t>
      </w:r>
      <w:r w:rsidRPr="000737A5">
        <w:rPr>
          <w:rFonts w:eastAsiaTheme="minorEastAsia"/>
          <w:sz w:val="20"/>
        </w:rPr>
        <w:t>, and also is well suited to deal with scale changes</w:t>
      </w:r>
      <w:r w:rsidRPr="000737A5">
        <w:rPr>
          <w:rFonts w:eastAsiaTheme="minorEastAsia"/>
          <w:sz w:val="20"/>
        </w:rPr>
        <w:fldChar w:fldCharType="begin" w:fldLock="1"/>
      </w:r>
      <w:r w:rsidR="007842DA" w:rsidRPr="000737A5">
        <w:rPr>
          <w:rFonts w:eastAsiaTheme="minorEastAsia"/>
          <w:sz w:val="20"/>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"&lt;sup&gt;30&lt;/sup&gt;", "plainTextFormattedCitation" : "30", "previouslyFormattedCitation" : "&lt;sup&gt;30&lt;/sup&gt;"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30</w:t>
      </w:r>
      <w:r w:rsidRPr="000737A5">
        <w:rPr>
          <w:rFonts w:eastAsiaTheme="minorEastAsia"/>
          <w:sz w:val="20"/>
        </w:rPr>
        <w:fldChar w:fldCharType="end"/>
      </w:r>
      <w:r w:rsidRPr="000737A5">
        <w:rPr>
          <w:rFonts w:eastAsiaTheme="minorEastAsia"/>
          <w:sz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40"/>
      </w:tblGrid>
      <w:tr w:rsidR="00326BE5" w:rsidRPr="000737A5" w:rsidTr="00326BE5">
        <w:tc>
          <w:tcPr>
            <w:tcW w:w="8478" w:type="dxa"/>
          </w:tcPr>
          <w:p w:rsidR="00326BE5" w:rsidRPr="000737A5" w:rsidRDefault="00326BE5" w:rsidP="00086DEC">
            <w:pPr>
              <w:jc w:val="both"/>
              <w:rPr>
                <w:rFonts w:ascii="TimesNewRomanPSMT" w:eastAsia="Times New Roman" w:hAnsi="TimesNewRomanPSMT" w:cs="Times New Roman"/>
                <w:sz w:val="18"/>
                <w:szCs w:val="20"/>
              </w:rPr>
            </w:pPr>
            <m:oMathPara>
              <m:oMath>
                <m:r>
                  <w:rPr>
                    <w:rFonts w:ascii="Cambria Math" w:eastAsiaTheme="minorEastAsia" w:hAnsi="Cambria Math"/>
                    <w:sz w:val="18"/>
                    <w:szCs w:val="20"/>
                  </w:rPr>
                  <m:t>MD</m:t>
                </m:r>
                <m:d>
                  <m:dPr>
                    <m:ctrlPr>
                      <w:rPr>
                        <w:rFonts w:ascii="Cambria Math" w:eastAsiaTheme="minorEastAsia" w:hAnsi="Cambria Math"/>
                        <w:i/>
                        <w:sz w:val="18"/>
                        <w:szCs w:val="20"/>
                      </w:rPr>
                    </m:ctrlPr>
                  </m:dPr>
                  <m:e>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ROI</m:t>
                        </m:r>
                      </m:sub>
                    </m:sSub>
                    <m:r>
                      <w:rPr>
                        <w:rFonts w:ascii="Cambria Math" w:eastAsiaTheme="minorEastAsia" w:hAnsi="Cambria Math"/>
                        <w:sz w:val="18"/>
                        <w:szCs w:val="20"/>
                      </w:rPr>
                      <m:t>,</m:t>
                    </m:r>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Background</m:t>
                        </m:r>
                      </m:sub>
                    </m:sSub>
                  </m:e>
                </m:d>
                <m:r>
                  <w:rPr>
                    <w:rFonts w:ascii="Cambria Math" w:eastAsiaTheme="minorEastAsia" w:hAnsi="Cambria Math"/>
                    <w:sz w:val="18"/>
                    <w:szCs w:val="20"/>
                  </w:rPr>
                  <m:t xml:space="preserve">= </m:t>
                </m:r>
                <m:d>
                  <m:dPr>
                    <m:ctrlPr>
                      <w:rPr>
                        <w:rFonts w:ascii="Cambria Math" w:eastAsiaTheme="minorEastAsia" w:hAnsi="Cambria Math"/>
                        <w:i/>
                        <w:sz w:val="18"/>
                        <w:szCs w:val="20"/>
                      </w:rPr>
                    </m:ctrlPr>
                  </m:dPr>
                  <m:e>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m:t>
                        </m:r>
                      </m:sub>
                      <m:sup/>
                      <m:e>
                        <m:d>
                          <m:dPr>
                            <m:begChr m:val="|"/>
                            <m:endChr m:val="|"/>
                            <m:ctrlPr>
                              <w:rPr>
                                <w:rFonts w:ascii="Cambria Math" w:eastAsiaTheme="minorEastAsia" w:hAnsi="Cambria Math"/>
                                <w:i/>
                                <w:sz w:val="18"/>
                                <w:szCs w:val="20"/>
                              </w:rPr>
                            </m:ctrlPr>
                          </m:dPr>
                          <m:e>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ROI</m:t>
                                </m:r>
                              </m:sub>
                            </m:sSub>
                            <m:r>
                              <w:rPr>
                                <w:rFonts w:ascii="Cambria Math" w:eastAsiaTheme="minorEastAsia" w:hAnsi="Cambria Math"/>
                                <w:sz w:val="18"/>
                                <w:szCs w:val="20"/>
                              </w:rPr>
                              <m:t>(i)-</m:t>
                            </m:r>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Background</m:t>
                                </m:r>
                              </m:sub>
                            </m:sSub>
                            <m:r>
                              <w:rPr>
                                <w:rFonts w:ascii="Cambria Math" w:eastAsiaTheme="minorEastAsia" w:hAnsi="Cambria Math"/>
                                <w:sz w:val="18"/>
                                <w:szCs w:val="20"/>
                              </w:rPr>
                              <m:t>(i)</m:t>
                            </m:r>
                          </m:e>
                        </m:d>
                      </m:e>
                    </m:nary>
                  </m:e>
                </m:d>
              </m:oMath>
            </m:oMathPara>
          </w:p>
        </w:tc>
        <w:tc>
          <w:tcPr>
            <w:tcW w:w="540" w:type="dxa"/>
          </w:tcPr>
          <w:p w:rsidR="00326BE5" w:rsidRPr="000737A5" w:rsidRDefault="00326BE5" w:rsidP="00086DEC">
            <w:pPr>
              <w:jc w:val="both"/>
              <w:rPr>
                <w:rFonts w:ascii="TimesNewRomanPSMT" w:eastAsia="Times New Roman" w:hAnsi="TimesNewRomanPSMT" w:cs="Times New Roman"/>
                <w:sz w:val="18"/>
                <w:szCs w:val="20"/>
              </w:rPr>
            </w:pPr>
            <w:r w:rsidRPr="000737A5">
              <w:rPr>
                <w:rFonts w:ascii="TimesNewRomanPSMT" w:eastAsia="Times New Roman" w:hAnsi="TimesNewRomanPSMT" w:cs="Times New Roman"/>
                <w:sz w:val="18"/>
                <w:szCs w:val="20"/>
              </w:rPr>
              <w:t>(22)</w:t>
            </w:r>
          </w:p>
        </w:tc>
      </w:tr>
      <w:tr w:rsidR="00326BE5" w:rsidRPr="000737A5" w:rsidTr="00326BE5">
        <w:tc>
          <w:tcPr>
            <w:tcW w:w="8478" w:type="dxa"/>
          </w:tcPr>
          <w:p w:rsidR="00326BE5" w:rsidRPr="000737A5" w:rsidRDefault="00326BE5" w:rsidP="00086DEC">
            <w:pPr>
              <w:jc w:val="both"/>
              <w:rPr>
                <w:rFonts w:ascii="TimesNewRomanPSMT" w:eastAsia="Times New Roman" w:hAnsi="TimesNewRomanPSMT" w:cs="Times New Roman"/>
                <w:sz w:val="18"/>
                <w:szCs w:val="20"/>
              </w:rPr>
            </w:pPr>
            <m:oMathPara>
              <m:oMath>
                <m:r>
                  <w:rPr>
                    <w:rFonts w:ascii="Cambria Math" w:eastAsiaTheme="minorEastAsia" w:hAnsi="Cambria Math"/>
                    <w:sz w:val="18"/>
                    <w:szCs w:val="20"/>
                  </w:rPr>
                  <m:t>INT</m:t>
                </m:r>
                <m:d>
                  <m:dPr>
                    <m:ctrlPr>
                      <w:rPr>
                        <w:rFonts w:ascii="Cambria Math" w:eastAsiaTheme="minorEastAsia" w:hAnsi="Cambria Math"/>
                        <w:i/>
                        <w:sz w:val="18"/>
                        <w:szCs w:val="20"/>
                      </w:rPr>
                    </m:ctrlPr>
                  </m:dPr>
                  <m:e>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ROI</m:t>
                        </m:r>
                      </m:sub>
                    </m:sSub>
                    <m:r>
                      <w:rPr>
                        <w:rFonts w:ascii="Cambria Math" w:eastAsiaTheme="minorEastAsia" w:hAnsi="Cambria Math"/>
                        <w:sz w:val="18"/>
                        <w:szCs w:val="20"/>
                      </w:rPr>
                      <m:t>,</m:t>
                    </m:r>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Background</m:t>
                        </m:r>
                      </m:sub>
                    </m:sSub>
                  </m:e>
                </m:d>
                <m:r>
                  <w:rPr>
                    <w:rFonts w:ascii="Cambria Math" w:eastAsiaTheme="minorEastAsia" w:hAnsi="Cambria Math"/>
                    <w:sz w:val="18"/>
                    <w:szCs w:val="20"/>
                  </w:rPr>
                  <m:t>= 1-</m:t>
                </m:r>
                <m:f>
                  <m:fPr>
                    <m:ctrlPr>
                      <w:rPr>
                        <w:rFonts w:ascii="Cambria Math" w:eastAsiaTheme="minorEastAsia" w:hAnsi="Cambria Math"/>
                        <w:i/>
                        <w:sz w:val="18"/>
                        <w:szCs w:val="20"/>
                      </w:rPr>
                    </m:ctrlPr>
                  </m:fPr>
                  <m:num>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m:t>
                        </m:r>
                      </m:sub>
                      <m:sup/>
                      <m:e>
                        <m:r>
                          <m:rPr>
                            <m:sty m:val="p"/>
                          </m:rPr>
                          <w:rPr>
                            <w:rFonts w:ascii="Cambria Math" w:eastAsiaTheme="minorEastAsia" w:hAnsi="Cambria Math"/>
                            <w:sz w:val="18"/>
                            <w:szCs w:val="20"/>
                          </w:rPr>
                          <m:t>min⁡</m:t>
                        </m:r>
                        <m:r>
                          <w:rPr>
                            <w:rFonts w:ascii="Cambria Math" w:eastAsiaTheme="minorEastAsia" w:hAnsi="Cambria Math"/>
                            <w:sz w:val="18"/>
                            <w:szCs w:val="20"/>
                          </w:rPr>
                          <m:t>(</m:t>
                        </m:r>
                      </m:e>
                    </m:nary>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ROI</m:t>
                        </m:r>
                      </m:sub>
                    </m:sSub>
                    <m:d>
                      <m:dPr>
                        <m:ctrlPr>
                          <w:rPr>
                            <w:rFonts w:ascii="Cambria Math" w:eastAsiaTheme="minorEastAsia" w:hAnsi="Cambria Math"/>
                            <w:i/>
                            <w:sz w:val="18"/>
                            <w:szCs w:val="20"/>
                          </w:rPr>
                        </m:ctrlPr>
                      </m:dPr>
                      <m:e>
                        <m:r>
                          <w:rPr>
                            <w:rFonts w:ascii="Cambria Math" w:eastAsiaTheme="minorEastAsia" w:hAnsi="Cambria Math"/>
                            <w:sz w:val="18"/>
                            <w:szCs w:val="20"/>
                          </w:rPr>
                          <m:t>i</m:t>
                        </m:r>
                      </m:e>
                    </m:d>
                    <m:r>
                      <w:rPr>
                        <w:rFonts w:ascii="Cambria Math" w:eastAsiaTheme="minorEastAsia" w:hAnsi="Cambria Math"/>
                        <w:sz w:val="18"/>
                        <w:szCs w:val="20"/>
                      </w:rPr>
                      <m:t>,</m:t>
                    </m:r>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Background</m:t>
                        </m:r>
                      </m:sub>
                    </m:sSub>
                    <m:r>
                      <w:rPr>
                        <w:rFonts w:ascii="Cambria Math" w:eastAsiaTheme="minorEastAsia" w:hAnsi="Cambria Math"/>
                        <w:sz w:val="18"/>
                        <w:szCs w:val="20"/>
                      </w:rPr>
                      <m:t>(i))</m:t>
                    </m:r>
                  </m:num>
                  <m:den>
                    <m:nary>
                      <m:naryPr>
                        <m:chr m:val="∑"/>
                        <m:limLoc m:val="undOvr"/>
                        <m:supHide m:val="1"/>
                        <m:ctrlPr>
                          <w:rPr>
                            <w:rFonts w:ascii="Cambria Math" w:eastAsiaTheme="minorEastAsia" w:hAnsi="Cambria Math"/>
                            <w:i/>
                            <w:sz w:val="18"/>
                            <w:szCs w:val="20"/>
                          </w:rPr>
                        </m:ctrlPr>
                      </m:naryPr>
                      <m:sub>
                        <m:r>
                          <w:rPr>
                            <w:rFonts w:ascii="Cambria Math" w:eastAsiaTheme="minorEastAsia" w:hAnsi="Cambria Math"/>
                            <w:sz w:val="18"/>
                            <w:szCs w:val="20"/>
                          </w:rPr>
                          <m:t>i</m:t>
                        </m:r>
                      </m:sub>
                      <m:sup/>
                      <m:e>
                        <m:sSub>
                          <m:sSubPr>
                            <m:ctrlPr>
                              <w:rPr>
                                <w:rFonts w:ascii="Cambria Math" w:eastAsiaTheme="minorEastAsia" w:hAnsi="Cambria Math"/>
                                <w:i/>
                                <w:sz w:val="18"/>
                                <w:szCs w:val="20"/>
                              </w:rPr>
                            </m:ctrlPr>
                          </m:sSubPr>
                          <m:e>
                            <m:r>
                              <w:rPr>
                                <w:rFonts w:ascii="Cambria Math" w:eastAsiaTheme="minorEastAsia" w:hAnsi="Cambria Math"/>
                                <w:sz w:val="18"/>
                                <w:szCs w:val="20"/>
                              </w:rPr>
                              <m:t>H</m:t>
                            </m:r>
                          </m:e>
                          <m:sub>
                            <m:r>
                              <w:rPr>
                                <w:rFonts w:ascii="Cambria Math" w:eastAsiaTheme="minorEastAsia" w:hAnsi="Cambria Math"/>
                                <w:sz w:val="18"/>
                                <w:szCs w:val="20"/>
                              </w:rPr>
                              <m:t>Background</m:t>
                            </m:r>
                          </m:sub>
                        </m:sSub>
                        <m:d>
                          <m:dPr>
                            <m:ctrlPr>
                              <w:rPr>
                                <w:rFonts w:ascii="Cambria Math" w:eastAsiaTheme="minorEastAsia" w:hAnsi="Cambria Math"/>
                                <w:i/>
                                <w:sz w:val="18"/>
                                <w:szCs w:val="20"/>
                              </w:rPr>
                            </m:ctrlPr>
                          </m:dPr>
                          <m:e>
                            <m:r>
                              <w:rPr>
                                <w:rFonts w:ascii="Cambria Math" w:eastAsiaTheme="minorEastAsia" w:hAnsi="Cambria Math"/>
                                <w:sz w:val="18"/>
                                <w:szCs w:val="20"/>
                              </w:rPr>
                              <m:t>i</m:t>
                            </m:r>
                          </m:e>
                        </m:d>
                      </m:e>
                    </m:nary>
                  </m:den>
                </m:f>
              </m:oMath>
            </m:oMathPara>
          </w:p>
        </w:tc>
        <w:tc>
          <w:tcPr>
            <w:tcW w:w="540" w:type="dxa"/>
          </w:tcPr>
          <w:p w:rsidR="00326BE5" w:rsidRPr="000737A5" w:rsidRDefault="00326BE5" w:rsidP="00086DEC">
            <w:pPr>
              <w:jc w:val="both"/>
              <w:rPr>
                <w:rFonts w:ascii="TimesNewRomanPSMT" w:eastAsia="Times New Roman" w:hAnsi="TimesNewRomanPSMT" w:cs="Times New Roman"/>
                <w:sz w:val="18"/>
                <w:szCs w:val="20"/>
              </w:rPr>
            </w:pPr>
            <w:r w:rsidRPr="000737A5">
              <w:rPr>
                <w:rFonts w:ascii="TimesNewRomanPSMT" w:eastAsia="Times New Roman" w:hAnsi="TimesNewRomanPSMT" w:cs="Times New Roman"/>
                <w:sz w:val="18"/>
                <w:szCs w:val="20"/>
              </w:rPr>
              <w:t>(23)</w:t>
            </w:r>
          </w:p>
        </w:tc>
      </w:tr>
    </w:tbl>
    <w:p w:rsidR="00326BE5" w:rsidRPr="000737A5" w:rsidRDefault="00326BE5" w:rsidP="00A06272">
      <w:pPr>
        <w:jc w:val="both"/>
        <w:rPr>
          <w:rFonts w:eastAsiaTheme="minorEastAsia"/>
          <w:sz w:val="20"/>
        </w:rPr>
      </w:pPr>
      <w:r w:rsidRPr="000737A5">
        <w:rPr>
          <w:rFonts w:eastAsiaTheme="minorEastAsia"/>
          <w:sz w:val="20"/>
        </w:rPr>
        <w:t xml:space="preserve"> </w:t>
      </w:r>
    </w:p>
    <w:p w:rsidR="00326BE5" w:rsidRPr="000737A5" w:rsidRDefault="00326BE5" w:rsidP="00A06272">
      <w:pPr>
        <w:jc w:val="both"/>
        <w:rPr>
          <w:rFonts w:eastAsiaTheme="minorEastAsia"/>
          <w:sz w:val="20"/>
        </w:rPr>
      </w:pPr>
      <w:proofErr w:type="gramStart"/>
      <w:r w:rsidRPr="000737A5">
        <w:rPr>
          <w:rFonts w:eastAsiaTheme="minorEastAsia"/>
          <w:sz w:val="20"/>
        </w:rPr>
        <w:t>where</w:t>
      </w:r>
      <w:proofErr w:type="gramEnd"/>
      <w:r w:rsidRPr="000737A5">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ROI</m:t>
            </m:r>
          </m:sub>
        </m:sSub>
      </m:oMath>
      <w:r w:rsidRPr="000737A5">
        <w:rPr>
          <w:rFonts w:eastAsiaTheme="minorEastAsia"/>
          <w:sz w:val="20"/>
        </w:rPr>
        <w:t xml:space="preserve"> and </w:t>
      </w:r>
      <m:oMath>
        <m:sSub>
          <m:sSubPr>
            <m:ctrlPr>
              <w:rPr>
                <w:rFonts w:ascii="Cambria Math" w:eastAsiaTheme="minorEastAsia" w:hAnsi="Cambria Math"/>
                <w:i/>
                <w:sz w:val="20"/>
              </w:rPr>
            </m:ctrlPr>
          </m:sSubPr>
          <m:e>
            <m:r>
              <w:rPr>
                <w:rFonts w:ascii="Cambria Math" w:eastAsiaTheme="minorEastAsia" w:hAnsi="Cambria Math"/>
                <w:sz w:val="20"/>
              </w:rPr>
              <m:t>H</m:t>
            </m:r>
          </m:e>
          <m:sub>
            <m:r>
              <w:rPr>
                <w:rFonts w:ascii="Cambria Math" w:eastAsiaTheme="minorEastAsia" w:hAnsi="Cambria Math"/>
                <w:sz w:val="20"/>
              </w:rPr>
              <m:t>Background</m:t>
            </m:r>
          </m:sub>
        </m:sSub>
      </m:oMath>
      <w:r w:rsidRPr="000737A5">
        <w:rPr>
          <w:rFonts w:eastAsiaTheme="minorEastAsia"/>
          <w:sz w:val="20"/>
        </w:rPr>
        <w:t xml:space="preserve"> are the normalized histograms of the regions. </w:t>
      </w:r>
    </w:p>
    <w:p w:rsidR="00326BE5" w:rsidRPr="000737A5" w:rsidRDefault="007842DA" w:rsidP="00A06272">
      <w:pPr>
        <w:jc w:val="both"/>
        <w:rPr>
          <w:rFonts w:eastAsiaTheme="minorEastAsia"/>
          <w:sz w:val="20"/>
        </w:rPr>
      </w:pPr>
      <w:r w:rsidRPr="000737A5">
        <w:rPr>
          <w:rFonts w:eastAsiaTheme="minorEastAsia"/>
          <w:sz w:val="20"/>
        </w:rPr>
        <w:t>Along with contrast enhancement, another important aspect to take into account when using texture analysis for image segmentation is the ability of the descriptor to preserve the edges of the structures we want to segment</w:t>
      </w:r>
      <w:r w:rsidRPr="000737A5">
        <w:rPr>
          <w:rFonts w:eastAsiaTheme="minorEastAsia"/>
          <w:sz w:val="20"/>
        </w:rPr>
        <w:fldChar w:fldCharType="begin" w:fldLock="1"/>
      </w:r>
      <w:r w:rsidRPr="000737A5">
        <w:rPr>
          <w:rFonts w:eastAsiaTheme="minorEastAsia"/>
          <w:sz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6</w:t>
      </w:r>
      <w:r w:rsidRPr="000737A5">
        <w:rPr>
          <w:rFonts w:eastAsiaTheme="minorEastAsia"/>
          <w:sz w:val="20"/>
        </w:rPr>
        <w:fldChar w:fldCharType="end"/>
      </w:r>
      <w:r w:rsidRPr="000737A5">
        <w:rPr>
          <w:rFonts w:eastAsiaTheme="minorEastAsia"/>
          <w:sz w:val="20"/>
        </w:rPr>
        <w:t>. To evaluate this, we used the edge preservation index (EPI, eq.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40"/>
      </w:tblGrid>
      <w:tr w:rsidR="007842DA" w:rsidRPr="000737A5" w:rsidTr="007842DA">
        <w:trPr>
          <w:trHeight w:val="468"/>
        </w:trPr>
        <w:tc>
          <w:tcPr>
            <w:tcW w:w="8478" w:type="dxa"/>
          </w:tcPr>
          <w:p w:rsidR="007842DA" w:rsidRPr="000737A5" w:rsidRDefault="007842DA" w:rsidP="00086DEC">
            <w:pPr>
              <w:jc w:val="center"/>
              <w:rPr>
                <w:rFonts w:ascii="TimesNewRomanPSMT" w:eastAsia="Times New Roman" w:hAnsi="TimesNewRomanPSMT" w:cs="Times New Roman"/>
                <w:sz w:val="18"/>
                <w:szCs w:val="20"/>
              </w:rPr>
            </w:pPr>
            <m:oMathPara>
              <m:oMath>
                <m:r>
                  <w:rPr>
                    <w:rFonts w:ascii="Cambria Math" w:eastAsiaTheme="minorEastAsia" w:hAnsi="Cambria Math"/>
                    <w:sz w:val="18"/>
                    <w:szCs w:val="20"/>
                  </w:rPr>
                  <m:t xml:space="preserve">EPI= </m:t>
                </m:r>
                <m:f>
                  <m:fPr>
                    <m:ctrlPr>
                      <w:rPr>
                        <w:rFonts w:ascii="Cambria Math" w:eastAsiaTheme="minorEastAsia" w:hAnsi="Cambria Math"/>
                        <w:i/>
                        <w:sz w:val="18"/>
                        <w:szCs w:val="20"/>
                      </w:rPr>
                    </m:ctrlPr>
                  </m:fPr>
                  <m:num>
                    <m:nary>
                      <m:naryPr>
                        <m:chr m:val="∑"/>
                        <m:limLoc m:val="undOvr"/>
                        <m:subHide m:val="1"/>
                        <m:supHide m:val="1"/>
                        <m:ctrlPr>
                          <w:rPr>
                            <w:rFonts w:ascii="Cambria Math" w:eastAsiaTheme="minorEastAsia" w:hAnsi="Cambria Math"/>
                            <w:i/>
                            <w:sz w:val="18"/>
                            <w:szCs w:val="20"/>
                          </w:rPr>
                        </m:ctrlPr>
                      </m:naryPr>
                      <m:sub/>
                      <m:sup/>
                      <m:e>
                        <m:d>
                          <m:dPr>
                            <m:begChr m:val="|"/>
                            <m:endChr m:val="|"/>
                            <m:ctrlPr>
                              <w:rPr>
                                <w:rFonts w:ascii="Cambria Math" w:eastAsiaTheme="minorEastAsia" w:hAnsi="Cambria Math"/>
                                <w:i/>
                                <w:sz w:val="18"/>
                                <w:szCs w:val="20"/>
                              </w:rPr>
                            </m:ctrlPr>
                          </m:dPr>
                          <m:e>
                            <m:sSub>
                              <m:sSubPr>
                                <m:ctrlPr>
                                  <w:rPr>
                                    <w:rFonts w:ascii="Cambria Math" w:eastAsiaTheme="minorEastAsia" w:hAnsi="Cambria Math"/>
                                    <w:i/>
                                    <w:sz w:val="18"/>
                                    <w:szCs w:val="20"/>
                                  </w:rPr>
                                </m:ctrlPr>
                              </m:sSubPr>
                              <m:e>
                                <m:r>
                                  <w:rPr>
                                    <w:rFonts w:ascii="Cambria Math" w:eastAsiaTheme="minorEastAsia" w:hAnsi="Cambria Math"/>
                                    <w:sz w:val="18"/>
                                    <w:szCs w:val="20"/>
                                  </w:rPr>
                                  <m:t>p</m:t>
                                </m:r>
                              </m:e>
                              <m:sub>
                                <m:r>
                                  <w:rPr>
                                    <w:rFonts w:ascii="Cambria Math" w:eastAsiaTheme="minorEastAsia" w:hAnsi="Cambria Math"/>
                                    <w:sz w:val="18"/>
                                    <w:szCs w:val="20"/>
                                  </w:rPr>
                                  <m:t>T</m:t>
                                </m:r>
                              </m:sub>
                            </m:sSub>
                            <m:d>
                              <m:dPr>
                                <m:ctrlPr>
                                  <w:rPr>
                                    <w:rFonts w:ascii="Cambria Math" w:eastAsiaTheme="minorEastAsia" w:hAnsi="Cambria Math"/>
                                    <w:i/>
                                    <w:sz w:val="18"/>
                                    <w:szCs w:val="20"/>
                                  </w:rPr>
                                </m:ctrlPr>
                              </m:dPr>
                              <m:e>
                                <m:r>
                                  <w:rPr>
                                    <w:rFonts w:ascii="Cambria Math" w:eastAsiaTheme="minorEastAsia" w:hAnsi="Cambria Math"/>
                                    <w:sz w:val="18"/>
                                    <w:szCs w:val="20"/>
                                  </w:rPr>
                                  <m:t>i,j</m:t>
                                </m:r>
                              </m:e>
                            </m:d>
                            <m:r>
                              <w:rPr>
                                <w:rFonts w:ascii="Cambria Math" w:eastAsiaTheme="minorEastAsia" w:hAnsi="Cambria Math"/>
                                <w:sz w:val="18"/>
                                <w:szCs w:val="20"/>
                              </w:rPr>
                              <m:t>-</m:t>
                            </m:r>
                            <m:sSub>
                              <m:sSubPr>
                                <m:ctrlPr>
                                  <w:rPr>
                                    <w:rFonts w:ascii="Cambria Math" w:eastAsiaTheme="minorEastAsia" w:hAnsi="Cambria Math"/>
                                    <w:i/>
                                    <w:sz w:val="18"/>
                                    <w:szCs w:val="20"/>
                                  </w:rPr>
                                </m:ctrlPr>
                              </m:sSubPr>
                              <m:e>
                                <m:r>
                                  <w:rPr>
                                    <w:rFonts w:ascii="Cambria Math" w:eastAsiaTheme="minorEastAsia" w:hAnsi="Cambria Math"/>
                                    <w:sz w:val="18"/>
                                    <w:szCs w:val="20"/>
                                  </w:rPr>
                                  <m:t>p</m:t>
                                </m:r>
                              </m:e>
                              <m:sub>
                                <m:r>
                                  <w:rPr>
                                    <w:rFonts w:ascii="Cambria Math" w:eastAsiaTheme="minorEastAsia" w:hAnsi="Cambria Math"/>
                                    <w:sz w:val="18"/>
                                    <w:szCs w:val="20"/>
                                  </w:rPr>
                                  <m:t>T</m:t>
                                </m:r>
                              </m:sub>
                            </m:sSub>
                            <m:r>
                              <w:rPr>
                                <w:rFonts w:ascii="Cambria Math" w:eastAsiaTheme="minorEastAsia" w:hAnsi="Cambria Math"/>
                                <w:sz w:val="18"/>
                                <w:szCs w:val="20"/>
                              </w:rPr>
                              <m:t>(i-1,j+1)</m:t>
                            </m:r>
                          </m:e>
                        </m:d>
                      </m:e>
                    </m:nary>
                  </m:num>
                  <m:den>
                    <m:nary>
                      <m:naryPr>
                        <m:chr m:val="∑"/>
                        <m:limLoc m:val="undOvr"/>
                        <m:subHide m:val="1"/>
                        <m:supHide m:val="1"/>
                        <m:ctrlPr>
                          <w:rPr>
                            <w:rFonts w:ascii="Cambria Math" w:eastAsiaTheme="minorEastAsia" w:hAnsi="Cambria Math"/>
                            <w:i/>
                            <w:sz w:val="18"/>
                            <w:szCs w:val="20"/>
                          </w:rPr>
                        </m:ctrlPr>
                      </m:naryPr>
                      <m:sub/>
                      <m:sup/>
                      <m:e>
                        <m:d>
                          <m:dPr>
                            <m:begChr m:val="|"/>
                            <m:endChr m:val="|"/>
                            <m:ctrlPr>
                              <w:rPr>
                                <w:rFonts w:ascii="Cambria Math" w:eastAsiaTheme="minorEastAsia" w:hAnsi="Cambria Math"/>
                                <w:i/>
                                <w:sz w:val="18"/>
                                <w:szCs w:val="20"/>
                              </w:rPr>
                            </m:ctrlPr>
                          </m:dPr>
                          <m:e>
                            <m:sSub>
                              <m:sSubPr>
                                <m:ctrlPr>
                                  <w:rPr>
                                    <w:rFonts w:ascii="Cambria Math" w:eastAsiaTheme="minorEastAsia" w:hAnsi="Cambria Math"/>
                                    <w:i/>
                                    <w:sz w:val="18"/>
                                    <w:szCs w:val="20"/>
                                  </w:rPr>
                                </m:ctrlPr>
                              </m:sSubPr>
                              <m:e>
                                <m:r>
                                  <w:rPr>
                                    <w:rFonts w:ascii="Cambria Math" w:eastAsiaTheme="minorEastAsia" w:hAnsi="Cambria Math"/>
                                    <w:sz w:val="18"/>
                                    <w:szCs w:val="20"/>
                                  </w:rPr>
                                  <m:t>p</m:t>
                                </m:r>
                              </m:e>
                              <m:sub>
                                <m:r>
                                  <w:rPr>
                                    <w:rFonts w:ascii="Cambria Math" w:eastAsiaTheme="minorEastAsia" w:hAnsi="Cambria Math"/>
                                    <w:sz w:val="18"/>
                                    <w:szCs w:val="20"/>
                                  </w:rPr>
                                  <m:t>o</m:t>
                                </m:r>
                              </m:sub>
                            </m:sSub>
                            <m:d>
                              <m:dPr>
                                <m:ctrlPr>
                                  <w:rPr>
                                    <w:rFonts w:ascii="Cambria Math" w:eastAsiaTheme="minorEastAsia" w:hAnsi="Cambria Math"/>
                                    <w:i/>
                                    <w:sz w:val="18"/>
                                    <w:szCs w:val="20"/>
                                  </w:rPr>
                                </m:ctrlPr>
                              </m:dPr>
                              <m:e>
                                <m:r>
                                  <w:rPr>
                                    <w:rFonts w:ascii="Cambria Math" w:eastAsiaTheme="minorEastAsia" w:hAnsi="Cambria Math"/>
                                    <w:sz w:val="18"/>
                                    <w:szCs w:val="20"/>
                                  </w:rPr>
                                  <m:t>i,j</m:t>
                                </m:r>
                              </m:e>
                            </m:d>
                            <m:r>
                              <w:rPr>
                                <w:rFonts w:ascii="Cambria Math" w:eastAsiaTheme="minorEastAsia" w:hAnsi="Cambria Math"/>
                                <w:sz w:val="18"/>
                                <w:szCs w:val="20"/>
                              </w:rPr>
                              <m:t>-</m:t>
                            </m:r>
                            <m:sSub>
                              <m:sSubPr>
                                <m:ctrlPr>
                                  <w:rPr>
                                    <w:rFonts w:ascii="Cambria Math" w:eastAsiaTheme="minorEastAsia" w:hAnsi="Cambria Math"/>
                                    <w:i/>
                                    <w:sz w:val="18"/>
                                    <w:szCs w:val="20"/>
                                  </w:rPr>
                                </m:ctrlPr>
                              </m:sSubPr>
                              <m:e>
                                <m:r>
                                  <w:rPr>
                                    <w:rFonts w:ascii="Cambria Math" w:eastAsiaTheme="minorEastAsia" w:hAnsi="Cambria Math"/>
                                    <w:sz w:val="18"/>
                                    <w:szCs w:val="20"/>
                                  </w:rPr>
                                  <m:t>p</m:t>
                                </m:r>
                              </m:e>
                              <m:sub>
                                <m:r>
                                  <w:rPr>
                                    <w:rFonts w:ascii="Cambria Math" w:eastAsiaTheme="minorEastAsia" w:hAnsi="Cambria Math"/>
                                    <w:sz w:val="18"/>
                                    <w:szCs w:val="20"/>
                                  </w:rPr>
                                  <m:t>o</m:t>
                                </m:r>
                              </m:sub>
                            </m:sSub>
                            <m:r>
                              <w:rPr>
                                <w:rFonts w:ascii="Cambria Math" w:eastAsiaTheme="minorEastAsia" w:hAnsi="Cambria Math"/>
                                <w:sz w:val="18"/>
                                <w:szCs w:val="20"/>
                              </w:rPr>
                              <m:t>(i-1,j+1)</m:t>
                            </m:r>
                          </m:e>
                        </m:d>
                      </m:e>
                    </m:nary>
                  </m:den>
                </m:f>
              </m:oMath>
            </m:oMathPara>
          </w:p>
        </w:tc>
        <w:tc>
          <w:tcPr>
            <w:tcW w:w="540" w:type="dxa"/>
          </w:tcPr>
          <w:p w:rsidR="007842DA" w:rsidRPr="000737A5" w:rsidRDefault="007842DA" w:rsidP="00086DEC">
            <w:pPr>
              <w:jc w:val="center"/>
              <w:rPr>
                <w:rFonts w:ascii="TimesNewRomanPSMT" w:eastAsia="Times New Roman" w:hAnsi="TimesNewRomanPSMT" w:cs="Times New Roman"/>
                <w:sz w:val="18"/>
                <w:szCs w:val="20"/>
              </w:rPr>
            </w:pPr>
            <w:r w:rsidRPr="000737A5">
              <w:rPr>
                <w:rFonts w:ascii="TimesNewRomanPSMT" w:eastAsia="Times New Roman" w:hAnsi="TimesNewRomanPSMT" w:cs="Times New Roman"/>
                <w:sz w:val="18"/>
                <w:szCs w:val="20"/>
              </w:rPr>
              <w:t>(24)</w:t>
            </w:r>
          </w:p>
        </w:tc>
      </w:tr>
    </w:tbl>
    <w:p w:rsidR="007842DA" w:rsidRPr="000737A5" w:rsidRDefault="007842DA" w:rsidP="00A06272">
      <w:pPr>
        <w:jc w:val="both"/>
        <w:rPr>
          <w:sz w:val="20"/>
        </w:rPr>
      </w:pPr>
    </w:p>
    <w:p w:rsidR="007842DA" w:rsidRPr="000737A5" w:rsidRDefault="007842DA" w:rsidP="00A06272">
      <w:pPr>
        <w:jc w:val="both"/>
        <w:rPr>
          <w:rFonts w:eastAsiaTheme="minorEastAsia"/>
          <w:sz w:val="20"/>
        </w:rPr>
      </w:pPr>
      <w:r w:rsidRPr="000737A5">
        <w:rPr>
          <w:sz w:val="20"/>
        </w:rPr>
        <w:t xml:space="preserve">where  </w:t>
      </w: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T</m:t>
            </m:r>
          </m:sub>
        </m:sSub>
        <m:d>
          <m:dPr>
            <m:ctrlPr>
              <w:rPr>
                <w:rFonts w:ascii="Cambria Math" w:eastAsiaTheme="minorEastAsia" w:hAnsi="Cambria Math"/>
                <w:i/>
                <w:sz w:val="20"/>
              </w:rPr>
            </m:ctrlPr>
          </m:dPr>
          <m:e>
            <m:r>
              <w:rPr>
                <w:rFonts w:ascii="Cambria Math" w:eastAsiaTheme="minorEastAsia" w:hAnsi="Cambria Math"/>
                <w:sz w:val="20"/>
              </w:rPr>
              <m:t>i,j</m:t>
            </m:r>
          </m:e>
        </m:d>
      </m:oMath>
      <w:r w:rsidRPr="000737A5">
        <w:rPr>
          <w:rFonts w:eastAsiaTheme="minorEastAsia"/>
          <w:sz w:val="20"/>
        </w:rPr>
        <w:t xml:space="preserve"> is the value of the texture image pixel and </w:t>
      </w: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o</m:t>
            </m:r>
          </m:sub>
        </m:sSub>
        <m:d>
          <m:dPr>
            <m:ctrlPr>
              <w:rPr>
                <w:rFonts w:ascii="Cambria Math" w:eastAsiaTheme="minorEastAsia" w:hAnsi="Cambria Math"/>
                <w:i/>
                <w:sz w:val="20"/>
              </w:rPr>
            </m:ctrlPr>
          </m:dPr>
          <m:e>
            <m:r>
              <w:rPr>
                <w:rFonts w:ascii="Cambria Math" w:eastAsiaTheme="minorEastAsia" w:hAnsi="Cambria Math"/>
                <w:sz w:val="20"/>
              </w:rPr>
              <m:t>i,j</m:t>
            </m:r>
          </m:e>
        </m:d>
      </m:oMath>
      <w:r w:rsidRPr="000737A5">
        <w:rPr>
          <w:rFonts w:eastAsiaTheme="minorEastAsia"/>
          <w:sz w:val="20"/>
        </w:rPr>
        <w:t xml:space="preserve"> is the value of the original image; the pixel </w:t>
      </w:r>
      <m:oMath>
        <m:r>
          <w:rPr>
            <w:rFonts w:ascii="Cambria Math" w:eastAsiaTheme="minorEastAsia" w:hAnsi="Cambria Math"/>
            <w:sz w:val="20"/>
          </w:rPr>
          <m:t>(i,j)</m:t>
        </m:r>
      </m:oMath>
      <w:r w:rsidRPr="000737A5">
        <w:rPr>
          <w:rFonts w:eastAsiaTheme="minorEastAsia"/>
          <w:sz w:val="20"/>
        </w:rPr>
        <w:t xml:space="preserve"> is in the edge area, previously segmented in the original image</w:t>
      </w:r>
      <w:r w:rsidRPr="000737A5">
        <w:rPr>
          <w:rFonts w:eastAsiaTheme="minorEastAsia"/>
          <w:sz w:val="20"/>
        </w:rPr>
        <w:fldChar w:fldCharType="begin" w:fldLock="1"/>
      </w:r>
      <w:r w:rsidR="00E92AA4" w:rsidRPr="000737A5">
        <w:rPr>
          <w:rFonts w:eastAsiaTheme="minorEastAsia"/>
          <w:sz w:val="20"/>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"&lt;sup&gt;31&lt;/sup&gt;", "plainTextFormattedCitation" : "31", "previouslyFormattedCitation" : "&lt;sup&gt;31&lt;/sup&gt;"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31</w:t>
      </w:r>
      <w:r w:rsidRPr="000737A5">
        <w:rPr>
          <w:rFonts w:eastAsiaTheme="minorEastAsia"/>
          <w:sz w:val="20"/>
        </w:rPr>
        <w:fldChar w:fldCharType="end"/>
      </w:r>
      <w:r w:rsidRPr="000737A5">
        <w:rPr>
          <w:rFonts w:eastAsiaTheme="minorEastAsia"/>
          <w:sz w:val="20"/>
        </w:rPr>
        <w:t>.</w:t>
      </w:r>
    </w:p>
    <w:p w:rsidR="007842DA" w:rsidRPr="000737A5" w:rsidRDefault="007842DA" w:rsidP="00A06272">
      <w:pPr>
        <w:jc w:val="both"/>
        <w:rPr>
          <w:rFonts w:eastAsiaTheme="minorEastAsia"/>
          <w:sz w:val="20"/>
        </w:rPr>
      </w:pPr>
      <w:r w:rsidRPr="000737A5">
        <w:rPr>
          <w:rFonts w:eastAsiaTheme="minorEastAsia"/>
          <w:sz w:val="20"/>
        </w:rPr>
        <w:t xml:space="preserve">We compare the SNR, CNR, DM, INT and EPI of the original images </w:t>
      </w:r>
      <w:r w:rsidR="00E92AA4" w:rsidRPr="000737A5">
        <w:rPr>
          <w:rFonts w:eastAsiaTheme="minorEastAsia"/>
          <w:sz w:val="20"/>
        </w:rPr>
        <w:t xml:space="preserve">with the </w:t>
      </w:r>
      <w:r w:rsidR="00D931E5" w:rsidRPr="000737A5">
        <w:rPr>
          <w:rFonts w:eastAsiaTheme="minorEastAsia"/>
          <w:sz w:val="20"/>
        </w:rPr>
        <w:t xml:space="preserve">ones of the </w:t>
      </w:r>
      <w:r w:rsidR="00E92AA4" w:rsidRPr="000737A5">
        <w:rPr>
          <w:rFonts w:eastAsiaTheme="minorEastAsia"/>
          <w:sz w:val="20"/>
        </w:rPr>
        <w:t>texture images obtained</w:t>
      </w:r>
      <w:r w:rsidRPr="000737A5">
        <w:rPr>
          <w:rFonts w:eastAsiaTheme="minorEastAsia"/>
          <w:sz w:val="20"/>
        </w:rPr>
        <w:t xml:space="preserve"> using per pixel computation with the descriptors listed in table 1.  </w:t>
      </w:r>
      <w:r w:rsidR="003451C3" w:rsidRPr="000737A5">
        <w:rPr>
          <w:rFonts w:eastAsiaTheme="minorEastAsia"/>
          <w:sz w:val="20"/>
        </w:rPr>
        <w:t>We also compute these indices for the pre-processing step used in the segmentation algorithm to obtain an intensity image with higher contrast and more homogeneous regions, in order to find out if this step r</w:t>
      </w:r>
      <w:r w:rsidR="00D931E5" w:rsidRPr="000737A5">
        <w:rPr>
          <w:rFonts w:eastAsiaTheme="minorEastAsia"/>
          <w:sz w:val="20"/>
        </w:rPr>
        <w:t>eally increases the contrast of</w:t>
      </w:r>
      <w:r w:rsidR="003451C3" w:rsidRPr="000737A5">
        <w:rPr>
          <w:rFonts w:eastAsiaTheme="minorEastAsia"/>
          <w:sz w:val="20"/>
        </w:rPr>
        <w:t xml:space="preserve"> the images. Table 2 shows the results for the original im</w:t>
      </w:r>
      <w:r w:rsidR="00081684" w:rsidRPr="000737A5">
        <w:rPr>
          <w:rFonts w:eastAsiaTheme="minorEastAsia"/>
          <w:sz w:val="20"/>
        </w:rPr>
        <w:t>age and the pre-processing step, where we can see that the preprocessing step increases all indices except for the SNR and the EPI.</w:t>
      </w:r>
      <w:r w:rsidR="003451C3" w:rsidRPr="000737A5">
        <w:rPr>
          <w:rFonts w:eastAsiaTheme="minorEastAsia"/>
          <w:sz w:val="20"/>
        </w:rPr>
        <w:t xml:space="preserve"> </w:t>
      </w:r>
    </w:p>
    <w:p w:rsidR="00A77C8B" w:rsidRPr="000737A5" w:rsidRDefault="00E92AA4" w:rsidP="00A06272">
      <w:pPr>
        <w:jc w:val="both"/>
        <w:rPr>
          <w:rFonts w:eastAsiaTheme="minorEastAsia"/>
          <w:sz w:val="20"/>
        </w:rPr>
      </w:pPr>
      <w:r w:rsidRPr="000737A5">
        <w:rPr>
          <w:rFonts w:eastAsiaTheme="minorEastAsia"/>
          <w:sz w:val="20"/>
        </w:rPr>
        <w:t>The first-order descriptor that obtained better results enhancing the image contrast was the Mean of the histogram, with higher values of MD, INT and CNR than the original image, however the SNR was lower than in the original image and the ability to preserve borders was low. The results also shows that second-order descriptors based on the co-occurrence matrices are not useful for image enhancement, since none of the descriptors proposed by Haralick</w:t>
      </w:r>
      <w:r w:rsidRPr="000737A5">
        <w:rPr>
          <w:rFonts w:eastAsiaTheme="minorEastAsia"/>
          <w:sz w:val="20"/>
        </w:rPr>
        <w:fldChar w:fldCharType="begin" w:fldLock="1"/>
      </w:r>
      <w:r w:rsidR="00955048" w:rsidRPr="000737A5">
        <w:rPr>
          <w:rFonts w:eastAsiaTheme="minorEastAsia"/>
          <w:sz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20</w:t>
      </w:r>
      <w:r w:rsidRPr="000737A5">
        <w:rPr>
          <w:rFonts w:eastAsiaTheme="minorEastAsia"/>
          <w:sz w:val="20"/>
        </w:rPr>
        <w:fldChar w:fldCharType="end"/>
      </w:r>
      <w:r w:rsidRPr="000737A5">
        <w:rPr>
          <w:rFonts w:eastAsiaTheme="minorEastAsia"/>
          <w:sz w:val="20"/>
        </w:rPr>
        <w:t xml:space="preserve"> are able to enhance the contrast of the image, having lower values in all the evaluation indexes excepting for SNR which was significantly higher in the texture images using co-occurrence based </w:t>
      </w:r>
      <w:r w:rsidRPr="000737A5">
        <w:rPr>
          <w:rFonts w:eastAsiaTheme="minorEastAsia"/>
          <w:sz w:val="20"/>
        </w:rPr>
        <w:lastRenderedPageBreak/>
        <w:t>descriptors</w:t>
      </w:r>
      <w:r w:rsidR="00DD742F" w:rsidRPr="000737A5">
        <w:rPr>
          <w:rFonts w:eastAsiaTheme="minorEastAsia"/>
          <w:sz w:val="20"/>
        </w:rPr>
        <w:t>; a</w:t>
      </w:r>
      <w:r w:rsidR="005F490F" w:rsidRPr="000737A5">
        <w:rPr>
          <w:rFonts w:eastAsiaTheme="minorEastAsia"/>
          <w:sz w:val="20"/>
        </w:rPr>
        <w:t>lthough none of these texture descriptors improve the contrast, the co-occurrence matrix based texture descriptor that obtained the higher values in all indexes was the Homogeneity. Of all the rung-length based texture descriptors the SRE had better results improving the MD, INT, SNR and CNR of the image; this texture descriptor</w:t>
      </w:r>
      <w:r w:rsidR="00955048" w:rsidRPr="000737A5">
        <w:rPr>
          <w:rFonts w:eastAsiaTheme="minorEastAsia"/>
          <w:sz w:val="20"/>
        </w:rPr>
        <w:t xml:space="preserve"> is also the one that increases the MD and INT the most of all the descriptors listed in table 1, making easier the differentiation between regions using their probabilities, since the normalized histogram can be used as the probability density function </w:t>
      </w:r>
      <w:r w:rsidR="00D931E5" w:rsidRPr="000737A5">
        <w:rPr>
          <w:rFonts w:eastAsiaTheme="minorEastAsia"/>
          <w:sz w:val="20"/>
        </w:rPr>
        <w:t>of</w:t>
      </w:r>
      <w:r w:rsidR="00955048" w:rsidRPr="000737A5">
        <w:rPr>
          <w:rFonts w:eastAsiaTheme="minorEastAsia"/>
          <w:sz w:val="20"/>
        </w:rPr>
        <w:t xml:space="preserve"> belong</w:t>
      </w:r>
      <w:r w:rsidR="00D931E5" w:rsidRPr="000737A5">
        <w:rPr>
          <w:rFonts w:eastAsiaTheme="minorEastAsia"/>
          <w:sz w:val="20"/>
        </w:rPr>
        <w:t>ing</w:t>
      </w:r>
      <w:r w:rsidR="00955048" w:rsidRPr="000737A5">
        <w:rPr>
          <w:rFonts w:eastAsiaTheme="minorEastAsia"/>
          <w:sz w:val="20"/>
        </w:rPr>
        <w:t xml:space="preserve"> to a region</w:t>
      </w:r>
      <w:r w:rsidR="00955048" w:rsidRPr="000737A5">
        <w:rPr>
          <w:rFonts w:eastAsiaTheme="minorEastAsia"/>
          <w:sz w:val="20"/>
        </w:rPr>
        <w:fldChar w:fldCharType="begin" w:fldLock="1"/>
      </w:r>
      <w:r w:rsidR="00081684" w:rsidRPr="000737A5">
        <w:rPr>
          <w:rFonts w:eastAsiaTheme="minorEastAsia"/>
          <w:sz w:val="20"/>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"&lt;sup&gt;32&lt;/sup&gt;", "plainTextFormattedCitation" : "32", "previouslyFormattedCitation" : "&lt;sup&gt;32&lt;/sup&gt;" }, "properties" : { "noteIndex" : 0 }, "schema" : "https://github.com/citation-style-language/schema/raw/master/csl-citation.json" }</w:instrText>
      </w:r>
      <w:r w:rsidR="00955048" w:rsidRPr="000737A5">
        <w:rPr>
          <w:rFonts w:eastAsiaTheme="minorEastAsia"/>
          <w:sz w:val="20"/>
        </w:rPr>
        <w:fldChar w:fldCharType="separate"/>
      </w:r>
      <w:r w:rsidR="00955048" w:rsidRPr="000737A5">
        <w:rPr>
          <w:rFonts w:eastAsiaTheme="minorEastAsia"/>
          <w:noProof/>
          <w:sz w:val="20"/>
          <w:vertAlign w:val="superscript"/>
        </w:rPr>
        <w:t>32</w:t>
      </w:r>
      <w:r w:rsidR="00955048" w:rsidRPr="000737A5">
        <w:rPr>
          <w:rFonts w:eastAsiaTheme="minorEastAsia"/>
          <w:sz w:val="20"/>
        </w:rPr>
        <w:fldChar w:fldCharType="end"/>
      </w:r>
      <w:r w:rsidR="00955048" w:rsidRPr="000737A5">
        <w:rPr>
          <w:rFonts w:eastAsiaTheme="minorEastAsia"/>
          <w:sz w:val="20"/>
        </w:rPr>
        <w:t>. Of all the texture descriptors listed in table 1, the only one that was able to preserve borders</w:t>
      </w:r>
      <w:r w:rsidR="005F490F" w:rsidRPr="000737A5">
        <w:rPr>
          <w:rFonts w:eastAsiaTheme="minorEastAsia"/>
          <w:sz w:val="20"/>
        </w:rPr>
        <w:t xml:space="preserve"> </w:t>
      </w:r>
      <w:r w:rsidR="00955048" w:rsidRPr="000737A5">
        <w:rPr>
          <w:rFonts w:eastAsiaTheme="minorEastAsia"/>
          <w:sz w:val="20"/>
        </w:rPr>
        <w:t>was the local variance of the original image gray-values, but this descriptor decreased all the other contrast enhancement indices. The values of the contrast indices for the Mean of the histogram, Homogeneity of the co-occurrence matrices and the SRE of the run-length matrices are shown in table 2</w:t>
      </w:r>
      <w:r w:rsidR="00D931E5" w:rsidRPr="000737A5">
        <w:rPr>
          <w:rFonts w:eastAsiaTheme="minorEastAsia"/>
          <w:sz w:val="20"/>
        </w:rPr>
        <w:t>;</w:t>
      </w:r>
      <w:r w:rsidR="007E49FC" w:rsidRPr="000737A5">
        <w:rPr>
          <w:rFonts w:eastAsiaTheme="minorEastAsia"/>
          <w:sz w:val="20"/>
        </w:rPr>
        <w:t xml:space="preserve"> figure 1 shows the images for each descriptor and figure 2 shows the normalized histogram of the tumor region (blue) and background (red) in each image of figure 1</w:t>
      </w:r>
      <w:r w:rsidR="00955048" w:rsidRPr="000737A5">
        <w:rPr>
          <w:rFonts w:eastAsiaTheme="minorEastAsia"/>
          <w:sz w:val="20"/>
        </w:rPr>
        <w:t>.</w:t>
      </w:r>
    </w:p>
    <w:p w:rsidR="00A77C8B" w:rsidRPr="000737A5" w:rsidRDefault="00A77C8B" w:rsidP="00081684">
      <w:pPr>
        <w:spacing w:after="0" w:line="240" w:lineRule="auto"/>
        <w:jc w:val="center"/>
        <w:rPr>
          <w:rFonts w:eastAsiaTheme="minorEastAsia" w:cstheme="minorHAnsi"/>
          <w:sz w:val="18"/>
          <w:szCs w:val="18"/>
        </w:rPr>
      </w:pPr>
      <w:proofErr w:type="gramStart"/>
      <w:r w:rsidRPr="000737A5">
        <w:rPr>
          <w:rFonts w:eastAsiaTheme="minorEastAsia" w:cstheme="minorHAnsi"/>
          <w:b/>
          <w:sz w:val="18"/>
          <w:szCs w:val="18"/>
        </w:rPr>
        <w:t>Table 2</w:t>
      </w:r>
      <w:r w:rsidRPr="000737A5">
        <w:rPr>
          <w:rFonts w:eastAsiaTheme="minorEastAsia" w:cstheme="minorHAnsi"/>
          <w:sz w:val="18"/>
          <w:szCs w:val="18"/>
        </w:rPr>
        <w:t>.</w:t>
      </w:r>
      <w:proofErr w:type="gramEnd"/>
      <w:r w:rsidRPr="000737A5">
        <w:rPr>
          <w:rFonts w:eastAsiaTheme="minorEastAsia" w:cstheme="minorHAnsi"/>
          <w:sz w:val="18"/>
          <w:szCs w:val="18"/>
        </w:rPr>
        <w:t xml:space="preserve"> Contrast indices.</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476"/>
        <w:gridCol w:w="1639"/>
        <w:gridCol w:w="1639"/>
        <w:gridCol w:w="1639"/>
        <w:gridCol w:w="1639"/>
        <w:gridCol w:w="1544"/>
      </w:tblGrid>
      <w:tr w:rsidR="00A77C8B" w:rsidRPr="000737A5" w:rsidTr="00081684">
        <w:trPr>
          <w:trHeight w:val="63"/>
        </w:trPr>
        <w:tc>
          <w:tcPr>
            <w:tcW w:w="1476" w:type="dxa"/>
            <w:tcBorders>
              <w:right w:val="nil"/>
            </w:tcBorders>
          </w:tcPr>
          <w:p w:rsidR="00A77C8B" w:rsidRPr="000737A5" w:rsidRDefault="00A77C8B" w:rsidP="00081684">
            <w:pPr>
              <w:rPr>
                <w:rFonts w:eastAsiaTheme="minorEastAsia" w:cstheme="minorHAnsi"/>
                <w:sz w:val="18"/>
                <w:szCs w:val="18"/>
              </w:rPr>
            </w:pPr>
            <w:proofErr w:type="spellStart"/>
            <w:r w:rsidRPr="000737A5">
              <w:rPr>
                <w:rFonts w:eastAsiaTheme="minorEastAsia" w:cstheme="minorHAnsi"/>
                <w:sz w:val="18"/>
                <w:szCs w:val="18"/>
              </w:rPr>
              <w:t>Image</w:t>
            </w:r>
            <w:proofErr w:type="spellEnd"/>
          </w:p>
        </w:tc>
        <w:tc>
          <w:tcPr>
            <w:tcW w:w="1639" w:type="dxa"/>
            <w:tcBorders>
              <w:left w:val="nil"/>
              <w:right w:val="nil"/>
            </w:tcBorders>
            <w:vAlign w:val="center"/>
          </w:tcPr>
          <w:p w:rsidR="00A77C8B" w:rsidRPr="000737A5" w:rsidRDefault="00A77C8B" w:rsidP="00081684">
            <w:pPr>
              <w:rPr>
                <w:rFonts w:eastAsiaTheme="minorEastAsia" w:cstheme="minorHAnsi"/>
                <w:sz w:val="18"/>
                <w:szCs w:val="18"/>
              </w:rPr>
            </w:pPr>
            <w:r w:rsidRPr="000737A5">
              <w:rPr>
                <w:rFonts w:eastAsiaTheme="minorEastAsia" w:cstheme="minorHAnsi"/>
                <w:sz w:val="18"/>
                <w:szCs w:val="18"/>
              </w:rPr>
              <w:t>MD</w:t>
            </w:r>
          </w:p>
        </w:tc>
        <w:tc>
          <w:tcPr>
            <w:tcW w:w="1639" w:type="dxa"/>
            <w:tcBorders>
              <w:left w:val="nil"/>
              <w:right w:val="nil"/>
            </w:tcBorders>
            <w:vAlign w:val="center"/>
          </w:tcPr>
          <w:p w:rsidR="00A77C8B" w:rsidRPr="000737A5" w:rsidRDefault="00A77C8B" w:rsidP="00081684">
            <w:pPr>
              <w:rPr>
                <w:rFonts w:eastAsiaTheme="minorEastAsia" w:cstheme="minorHAnsi"/>
                <w:sz w:val="18"/>
                <w:szCs w:val="18"/>
              </w:rPr>
            </w:pPr>
            <w:r w:rsidRPr="000737A5">
              <w:rPr>
                <w:rFonts w:eastAsiaTheme="minorEastAsia" w:cstheme="minorHAnsi"/>
                <w:sz w:val="18"/>
                <w:szCs w:val="18"/>
              </w:rPr>
              <w:t>INT</w:t>
            </w:r>
          </w:p>
        </w:tc>
        <w:tc>
          <w:tcPr>
            <w:tcW w:w="1639" w:type="dxa"/>
            <w:tcBorders>
              <w:left w:val="nil"/>
              <w:right w:val="nil"/>
            </w:tcBorders>
            <w:vAlign w:val="center"/>
          </w:tcPr>
          <w:p w:rsidR="00A77C8B" w:rsidRPr="000737A5" w:rsidRDefault="00A77C8B" w:rsidP="00081684">
            <w:pPr>
              <w:rPr>
                <w:rFonts w:eastAsiaTheme="minorEastAsia" w:cstheme="minorHAnsi"/>
                <w:sz w:val="18"/>
                <w:szCs w:val="18"/>
              </w:rPr>
            </w:pPr>
            <w:r w:rsidRPr="000737A5">
              <w:rPr>
                <w:rFonts w:eastAsiaTheme="minorEastAsia" w:cstheme="minorHAnsi"/>
                <w:sz w:val="18"/>
                <w:szCs w:val="18"/>
              </w:rPr>
              <w:t>SNR</w:t>
            </w:r>
          </w:p>
        </w:tc>
        <w:tc>
          <w:tcPr>
            <w:tcW w:w="1639" w:type="dxa"/>
            <w:tcBorders>
              <w:left w:val="nil"/>
              <w:right w:val="nil"/>
            </w:tcBorders>
            <w:vAlign w:val="center"/>
          </w:tcPr>
          <w:p w:rsidR="00A77C8B" w:rsidRPr="000737A5" w:rsidRDefault="00A77C8B" w:rsidP="00081684">
            <w:pPr>
              <w:rPr>
                <w:rFonts w:eastAsiaTheme="minorEastAsia" w:cstheme="minorHAnsi"/>
                <w:sz w:val="18"/>
                <w:szCs w:val="18"/>
              </w:rPr>
            </w:pPr>
            <w:r w:rsidRPr="000737A5">
              <w:rPr>
                <w:rFonts w:eastAsiaTheme="minorEastAsia" w:cstheme="minorHAnsi"/>
                <w:sz w:val="18"/>
                <w:szCs w:val="18"/>
              </w:rPr>
              <w:t>CNR</w:t>
            </w:r>
          </w:p>
        </w:tc>
        <w:tc>
          <w:tcPr>
            <w:tcW w:w="1544" w:type="dxa"/>
            <w:tcBorders>
              <w:left w:val="nil"/>
            </w:tcBorders>
            <w:vAlign w:val="center"/>
          </w:tcPr>
          <w:p w:rsidR="00A77C8B" w:rsidRPr="000737A5" w:rsidRDefault="00A77C8B" w:rsidP="00081684">
            <w:pPr>
              <w:rPr>
                <w:rFonts w:eastAsiaTheme="minorEastAsia" w:cstheme="minorHAnsi"/>
                <w:sz w:val="18"/>
                <w:szCs w:val="18"/>
              </w:rPr>
            </w:pPr>
            <w:r w:rsidRPr="000737A5">
              <w:rPr>
                <w:rFonts w:eastAsiaTheme="minorEastAsia" w:cstheme="minorHAnsi"/>
                <w:sz w:val="18"/>
                <w:szCs w:val="18"/>
              </w:rPr>
              <w:t>EPI</w:t>
            </w:r>
          </w:p>
        </w:tc>
      </w:tr>
      <w:tr w:rsidR="00A77C8B" w:rsidRPr="000737A5" w:rsidTr="00081684">
        <w:trPr>
          <w:trHeight w:val="63"/>
        </w:trPr>
        <w:tc>
          <w:tcPr>
            <w:tcW w:w="1476" w:type="dxa"/>
            <w:tcBorders>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Original</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1.4136 ±0.3264</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0.2932 ±0.1632</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1.7450 ±0.5285</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1.0784 ±0.3316</w:t>
            </w:r>
          </w:p>
        </w:tc>
        <w:tc>
          <w:tcPr>
            <w:tcW w:w="1544" w:type="dxa"/>
            <w:tcBorders>
              <w:lef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 ±0</w:t>
            </w:r>
          </w:p>
        </w:tc>
      </w:tr>
      <w:tr w:rsidR="00A77C8B" w:rsidRPr="000737A5" w:rsidTr="00081684">
        <w:trPr>
          <w:trHeight w:val="63"/>
        </w:trPr>
        <w:tc>
          <w:tcPr>
            <w:tcW w:w="1476" w:type="dxa"/>
            <w:tcBorders>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Pre-</w:t>
            </w:r>
            <w:proofErr w:type="spellStart"/>
            <w:r w:rsidRPr="000737A5">
              <w:rPr>
                <w:rFonts w:cstheme="minorHAnsi"/>
                <w:color w:val="000000"/>
                <w:sz w:val="18"/>
                <w:szCs w:val="18"/>
              </w:rPr>
              <w:t>processed</w:t>
            </w:r>
            <w:proofErr w:type="spellEnd"/>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1.4953 ±0.3132</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0.2524 ±0.1566</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1.0644 ±0.2333</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1.1682 ±0.3610</w:t>
            </w:r>
          </w:p>
        </w:tc>
        <w:tc>
          <w:tcPr>
            <w:tcW w:w="1544" w:type="dxa"/>
            <w:tcBorders>
              <w:lef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1.4429 ±0.3702</w:t>
            </w:r>
          </w:p>
        </w:tc>
      </w:tr>
      <w:tr w:rsidR="00A77C8B" w:rsidRPr="000737A5" w:rsidTr="00081684">
        <w:trPr>
          <w:trHeight w:val="63"/>
        </w:trPr>
        <w:tc>
          <w:tcPr>
            <w:tcW w:w="1476" w:type="dxa"/>
            <w:tcBorders>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Mean</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1.5460 ±0.3075</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0.2270 ±0.1537</w:t>
            </w:r>
          </w:p>
        </w:tc>
        <w:tc>
          <w:tcPr>
            <w:tcW w:w="1639" w:type="dxa"/>
            <w:tcBorders>
              <w:left w:val="nil"/>
              <w:right w:val="nil"/>
            </w:tcBorders>
          </w:tcPr>
          <w:p w:rsidR="00A77C8B" w:rsidRPr="000737A5" w:rsidRDefault="00A77C8B" w:rsidP="00081684">
            <w:pPr>
              <w:jc w:val="both"/>
              <w:rPr>
                <w:rFonts w:cstheme="minorHAnsi"/>
                <w:color w:val="000000"/>
                <w:sz w:val="18"/>
                <w:szCs w:val="18"/>
              </w:rPr>
            </w:pPr>
            <w:r w:rsidRPr="000737A5">
              <w:rPr>
                <w:rFonts w:cstheme="minorHAnsi"/>
                <w:color w:val="000000"/>
                <w:sz w:val="18"/>
                <w:szCs w:val="18"/>
              </w:rPr>
              <w:t>1.5996 ±</w:t>
            </w:r>
            <w:r w:rsidR="007E49FC" w:rsidRPr="000737A5">
              <w:rPr>
                <w:rFonts w:cstheme="minorHAnsi"/>
                <w:color w:val="000000"/>
                <w:sz w:val="18"/>
                <w:szCs w:val="18"/>
              </w:rPr>
              <w:t>0.3274</w:t>
            </w:r>
          </w:p>
        </w:tc>
        <w:tc>
          <w:tcPr>
            <w:tcW w:w="1639" w:type="dxa"/>
            <w:tcBorders>
              <w:left w:val="nil"/>
              <w:right w:val="nil"/>
            </w:tcBorders>
          </w:tcPr>
          <w:p w:rsidR="00A77C8B" w:rsidRPr="000737A5" w:rsidRDefault="007E49FC" w:rsidP="00081684">
            <w:pPr>
              <w:jc w:val="both"/>
              <w:rPr>
                <w:rFonts w:cstheme="minorHAnsi"/>
                <w:color w:val="000000"/>
                <w:sz w:val="18"/>
                <w:szCs w:val="18"/>
              </w:rPr>
            </w:pPr>
            <w:r w:rsidRPr="000737A5">
              <w:rPr>
                <w:rFonts w:cstheme="minorHAnsi"/>
                <w:color w:val="000000"/>
                <w:sz w:val="18"/>
                <w:szCs w:val="18"/>
              </w:rPr>
              <w:t>1.2495 ±0.3713</w:t>
            </w:r>
          </w:p>
        </w:tc>
        <w:tc>
          <w:tcPr>
            <w:tcW w:w="1544" w:type="dxa"/>
            <w:tcBorders>
              <w:left w:val="nil"/>
            </w:tcBorders>
          </w:tcPr>
          <w:p w:rsidR="00A77C8B" w:rsidRPr="000737A5" w:rsidRDefault="007E49FC" w:rsidP="00081684">
            <w:pPr>
              <w:jc w:val="both"/>
              <w:rPr>
                <w:rFonts w:cstheme="minorHAnsi"/>
                <w:color w:val="000000"/>
                <w:sz w:val="18"/>
                <w:szCs w:val="18"/>
              </w:rPr>
            </w:pPr>
            <w:r w:rsidRPr="000737A5">
              <w:rPr>
                <w:rFonts w:cstheme="minorHAnsi"/>
                <w:color w:val="000000"/>
                <w:sz w:val="18"/>
                <w:szCs w:val="18"/>
              </w:rPr>
              <w:t>0.4048 ±0.1019</w:t>
            </w:r>
          </w:p>
        </w:tc>
      </w:tr>
      <w:tr w:rsidR="00A77C8B" w:rsidRPr="000737A5" w:rsidTr="00081684">
        <w:trPr>
          <w:trHeight w:val="63"/>
        </w:trPr>
        <w:tc>
          <w:tcPr>
            <w:tcW w:w="1476" w:type="dxa"/>
            <w:tcBorders>
              <w:right w:val="nil"/>
            </w:tcBorders>
          </w:tcPr>
          <w:p w:rsidR="00A77C8B" w:rsidRPr="000737A5" w:rsidRDefault="00A77C8B" w:rsidP="00081684">
            <w:pPr>
              <w:jc w:val="both"/>
              <w:rPr>
                <w:rFonts w:cstheme="minorHAnsi"/>
                <w:color w:val="000000"/>
                <w:sz w:val="18"/>
                <w:szCs w:val="18"/>
              </w:rPr>
            </w:pPr>
            <w:proofErr w:type="spellStart"/>
            <w:r w:rsidRPr="000737A5">
              <w:rPr>
                <w:rFonts w:cstheme="minorHAnsi"/>
                <w:color w:val="000000"/>
                <w:sz w:val="18"/>
                <w:szCs w:val="18"/>
              </w:rPr>
              <w:t>Homogeneity</w:t>
            </w:r>
            <w:proofErr w:type="spellEnd"/>
          </w:p>
        </w:tc>
        <w:tc>
          <w:tcPr>
            <w:tcW w:w="1639" w:type="dxa"/>
            <w:tcBorders>
              <w:left w:val="nil"/>
              <w:right w:val="nil"/>
            </w:tcBorders>
          </w:tcPr>
          <w:p w:rsidR="00A77C8B" w:rsidRPr="000737A5" w:rsidRDefault="007E49FC" w:rsidP="00081684">
            <w:pPr>
              <w:jc w:val="both"/>
              <w:rPr>
                <w:rFonts w:cstheme="minorHAnsi"/>
                <w:color w:val="000000"/>
                <w:sz w:val="18"/>
                <w:szCs w:val="18"/>
              </w:rPr>
            </w:pPr>
            <w:r w:rsidRPr="000737A5">
              <w:rPr>
                <w:rFonts w:cstheme="minorHAnsi"/>
                <w:color w:val="000000"/>
                <w:sz w:val="18"/>
                <w:szCs w:val="18"/>
              </w:rPr>
              <w:t>0.8341 ±0.4466</w:t>
            </w:r>
          </w:p>
        </w:tc>
        <w:tc>
          <w:tcPr>
            <w:tcW w:w="1639" w:type="dxa"/>
            <w:tcBorders>
              <w:left w:val="nil"/>
              <w:right w:val="nil"/>
            </w:tcBorders>
          </w:tcPr>
          <w:p w:rsidR="00A77C8B" w:rsidRPr="000737A5" w:rsidRDefault="007E49FC" w:rsidP="00081684">
            <w:pPr>
              <w:jc w:val="both"/>
              <w:rPr>
                <w:rFonts w:cstheme="minorHAnsi"/>
                <w:color w:val="000000"/>
                <w:sz w:val="18"/>
                <w:szCs w:val="18"/>
              </w:rPr>
            </w:pPr>
            <w:r w:rsidRPr="000737A5">
              <w:rPr>
                <w:rFonts w:cstheme="minorHAnsi"/>
                <w:color w:val="000000"/>
                <w:sz w:val="18"/>
                <w:szCs w:val="18"/>
              </w:rPr>
              <w:t>0.5829 ±0.2233</w:t>
            </w:r>
          </w:p>
        </w:tc>
        <w:tc>
          <w:tcPr>
            <w:tcW w:w="1639" w:type="dxa"/>
            <w:tcBorders>
              <w:left w:val="nil"/>
              <w:right w:val="nil"/>
            </w:tcBorders>
          </w:tcPr>
          <w:p w:rsidR="00A77C8B" w:rsidRPr="000737A5" w:rsidRDefault="007E49FC" w:rsidP="00081684">
            <w:pPr>
              <w:jc w:val="both"/>
              <w:rPr>
                <w:rFonts w:cstheme="minorHAnsi"/>
                <w:color w:val="000000"/>
                <w:sz w:val="18"/>
                <w:szCs w:val="18"/>
              </w:rPr>
            </w:pPr>
            <w:r w:rsidRPr="000737A5">
              <w:rPr>
                <w:rFonts w:cstheme="minorHAnsi"/>
                <w:color w:val="000000"/>
                <w:sz w:val="18"/>
                <w:szCs w:val="18"/>
              </w:rPr>
              <w:t>4.0034 ±0.9603</w:t>
            </w:r>
          </w:p>
        </w:tc>
        <w:tc>
          <w:tcPr>
            <w:tcW w:w="1639" w:type="dxa"/>
            <w:tcBorders>
              <w:left w:val="nil"/>
              <w:right w:val="nil"/>
            </w:tcBorders>
          </w:tcPr>
          <w:p w:rsidR="00A77C8B" w:rsidRPr="000737A5" w:rsidRDefault="007E49FC" w:rsidP="00081684">
            <w:pPr>
              <w:jc w:val="both"/>
              <w:rPr>
                <w:rFonts w:cstheme="minorHAnsi"/>
                <w:color w:val="000000"/>
                <w:sz w:val="18"/>
                <w:szCs w:val="18"/>
              </w:rPr>
            </w:pPr>
            <w:r w:rsidRPr="000737A5">
              <w:rPr>
                <w:rFonts w:cstheme="minorHAnsi"/>
                <w:color w:val="000000"/>
                <w:sz w:val="18"/>
                <w:szCs w:val="18"/>
              </w:rPr>
              <w:t>0.5256 ±0.4724</w:t>
            </w:r>
          </w:p>
        </w:tc>
        <w:tc>
          <w:tcPr>
            <w:tcW w:w="1544" w:type="dxa"/>
            <w:tcBorders>
              <w:left w:val="nil"/>
            </w:tcBorders>
          </w:tcPr>
          <w:p w:rsidR="00A77C8B" w:rsidRPr="000737A5" w:rsidRDefault="007E49FC" w:rsidP="00081684">
            <w:pPr>
              <w:jc w:val="both"/>
              <w:rPr>
                <w:rFonts w:cstheme="minorHAnsi"/>
                <w:color w:val="000000"/>
                <w:sz w:val="18"/>
                <w:szCs w:val="18"/>
                <w:lang w:val="en-US"/>
              </w:rPr>
            </w:pPr>
            <w:r w:rsidRPr="000737A5">
              <w:rPr>
                <w:rFonts w:cstheme="minorHAnsi"/>
                <w:color w:val="000000"/>
                <w:sz w:val="18"/>
                <w:szCs w:val="18"/>
                <w:lang w:val="en-US"/>
              </w:rPr>
              <w:t>0.5491 ±0.2257</w:t>
            </w:r>
          </w:p>
        </w:tc>
      </w:tr>
      <w:tr w:rsidR="00A77C8B" w:rsidRPr="000737A5" w:rsidTr="00081684">
        <w:trPr>
          <w:trHeight w:val="63"/>
        </w:trPr>
        <w:tc>
          <w:tcPr>
            <w:tcW w:w="1476" w:type="dxa"/>
            <w:tcBorders>
              <w:right w:val="nil"/>
            </w:tcBorders>
          </w:tcPr>
          <w:p w:rsidR="00A77C8B" w:rsidRPr="000737A5" w:rsidRDefault="00A77C8B" w:rsidP="00081684">
            <w:pPr>
              <w:jc w:val="both"/>
              <w:rPr>
                <w:rFonts w:cstheme="minorHAnsi"/>
                <w:color w:val="000000"/>
                <w:sz w:val="18"/>
                <w:szCs w:val="18"/>
                <w:lang w:val="en-US"/>
              </w:rPr>
            </w:pPr>
            <w:r w:rsidRPr="000737A5">
              <w:rPr>
                <w:rFonts w:cstheme="minorHAnsi"/>
                <w:color w:val="000000"/>
                <w:sz w:val="18"/>
                <w:szCs w:val="18"/>
                <w:lang w:val="en-US"/>
              </w:rPr>
              <w:t>SRE</w:t>
            </w:r>
          </w:p>
        </w:tc>
        <w:tc>
          <w:tcPr>
            <w:tcW w:w="1639" w:type="dxa"/>
            <w:tcBorders>
              <w:left w:val="nil"/>
              <w:right w:val="nil"/>
            </w:tcBorders>
          </w:tcPr>
          <w:p w:rsidR="00A77C8B" w:rsidRPr="000737A5" w:rsidRDefault="00A77C8B" w:rsidP="00081684">
            <w:pPr>
              <w:jc w:val="both"/>
              <w:rPr>
                <w:rFonts w:cstheme="minorHAnsi"/>
                <w:color w:val="000000"/>
                <w:sz w:val="18"/>
                <w:szCs w:val="18"/>
                <w:lang w:val="en-US"/>
              </w:rPr>
            </w:pPr>
            <w:r w:rsidRPr="000737A5">
              <w:rPr>
                <w:rFonts w:cstheme="minorHAnsi"/>
                <w:color w:val="000000"/>
                <w:sz w:val="18"/>
                <w:szCs w:val="18"/>
                <w:lang w:val="en-US"/>
              </w:rPr>
              <w:t>1.6217 ±0.2944</w:t>
            </w:r>
          </w:p>
        </w:tc>
        <w:tc>
          <w:tcPr>
            <w:tcW w:w="1639" w:type="dxa"/>
            <w:tcBorders>
              <w:left w:val="nil"/>
              <w:right w:val="nil"/>
            </w:tcBorders>
          </w:tcPr>
          <w:p w:rsidR="00A77C8B" w:rsidRPr="000737A5" w:rsidRDefault="00A77C8B" w:rsidP="00081684">
            <w:pPr>
              <w:jc w:val="both"/>
              <w:rPr>
                <w:rFonts w:cstheme="minorHAnsi"/>
                <w:color w:val="000000"/>
                <w:sz w:val="18"/>
                <w:szCs w:val="18"/>
                <w:lang w:val="en-US"/>
              </w:rPr>
            </w:pPr>
            <w:r w:rsidRPr="000737A5">
              <w:rPr>
                <w:rFonts w:cstheme="minorHAnsi"/>
                <w:color w:val="000000"/>
                <w:sz w:val="18"/>
                <w:szCs w:val="18"/>
                <w:lang w:val="en-US"/>
              </w:rPr>
              <w:t>0.1892 ±0.1472</w:t>
            </w:r>
          </w:p>
        </w:tc>
        <w:tc>
          <w:tcPr>
            <w:tcW w:w="1639" w:type="dxa"/>
            <w:tcBorders>
              <w:left w:val="nil"/>
              <w:right w:val="nil"/>
            </w:tcBorders>
          </w:tcPr>
          <w:p w:rsidR="00A77C8B" w:rsidRPr="000737A5" w:rsidRDefault="007E49FC" w:rsidP="00081684">
            <w:pPr>
              <w:jc w:val="both"/>
              <w:rPr>
                <w:rFonts w:cstheme="minorHAnsi"/>
                <w:color w:val="000000"/>
                <w:sz w:val="18"/>
                <w:szCs w:val="18"/>
                <w:lang w:val="en-US"/>
              </w:rPr>
            </w:pPr>
            <w:r w:rsidRPr="000737A5">
              <w:rPr>
                <w:rFonts w:cstheme="minorHAnsi"/>
                <w:color w:val="000000"/>
                <w:sz w:val="18"/>
                <w:szCs w:val="18"/>
                <w:lang w:val="en-US"/>
              </w:rPr>
              <w:t xml:space="preserve">1.9031 </w:t>
            </w:r>
            <w:r w:rsidRPr="000737A5">
              <w:rPr>
                <w:rFonts w:cstheme="minorHAnsi"/>
                <w:color w:val="000000"/>
                <w:sz w:val="18"/>
                <w:szCs w:val="18"/>
              </w:rPr>
              <w:t>±0.4847</w:t>
            </w:r>
          </w:p>
        </w:tc>
        <w:tc>
          <w:tcPr>
            <w:tcW w:w="1639" w:type="dxa"/>
            <w:tcBorders>
              <w:left w:val="nil"/>
              <w:right w:val="nil"/>
            </w:tcBorders>
          </w:tcPr>
          <w:p w:rsidR="00A77C8B" w:rsidRPr="000737A5" w:rsidRDefault="007E49FC" w:rsidP="00081684">
            <w:pPr>
              <w:jc w:val="both"/>
              <w:rPr>
                <w:rFonts w:cstheme="minorHAnsi"/>
                <w:color w:val="000000"/>
                <w:sz w:val="18"/>
                <w:szCs w:val="18"/>
                <w:lang w:val="en-US"/>
              </w:rPr>
            </w:pPr>
            <w:r w:rsidRPr="000737A5">
              <w:rPr>
                <w:rFonts w:cstheme="minorHAnsi"/>
                <w:color w:val="000000"/>
                <w:sz w:val="18"/>
                <w:szCs w:val="18"/>
                <w:lang w:val="en-US"/>
              </w:rPr>
              <w:t xml:space="preserve">1.2124 </w:t>
            </w:r>
            <w:r w:rsidRPr="000737A5">
              <w:rPr>
                <w:rFonts w:cstheme="minorHAnsi"/>
                <w:color w:val="000000"/>
                <w:sz w:val="18"/>
                <w:szCs w:val="18"/>
              </w:rPr>
              <w:t>±0.3924</w:t>
            </w:r>
          </w:p>
        </w:tc>
        <w:tc>
          <w:tcPr>
            <w:tcW w:w="1544" w:type="dxa"/>
            <w:tcBorders>
              <w:left w:val="nil"/>
            </w:tcBorders>
          </w:tcPr>
          <w:p w:rsidR="00A77C8B" w:rsidRPr="000737A5" w:rsidRDefault="007E49FC" w:rsidP="00081684">
            <w:pPr>
              <w:jc w:val="both"/>
              <w:rPr>
                <w:rFonts w:cstheme="minorHAnsi"/>
                <w:color w:val="000000"/>
                <w:sz w:val="18"/>
                <w:szCs w:val="18"/>
                <w:lang w:val="en-US"/>
              </w:rPr>
            </w:pPr>
            <w:r w:rsidRPr="000737A5">
              <w:rPr>
                <w:rFonts w:cstheme="minorHAnsi"/>
                <w:color w:val="000000"/>
                <w:sz w:val="18"/>
                <w:szCs w:val="18"/>
                <w:lang w:val="en-US"/>
              </w:rPr>
              <w:t xml:space="preserve">0.3925 </w:t>
            </w:r>
            <w:r w:rsidRPr="000737A5">
              <w:rPr>
                <w:rFonts w:cstheme="minorHAnsi"/>
                <w:color w:val="000000"/>
                <w:sz w:val="18"/>
                <w:szCs w:val="18"/>
              </w:rPr>
              <w:t>±0.2319</w:t>
            </w:r>
          </w:p>
        </w:tc>
      </w:tr>
    </w:tbl>
    <w:p w:rsidR="000737A5" w:rsidRDefault="000737A5" w:rsidP="007E49FC">
      <w:pPr>
        <w:jc w:val="center"/>
        <w:rPr>
          <w:rFonts w:ascii="GillSansStd" w:hAnsi="GillSansStd"/>
          <w:noProof/>
          <w:sz w:val="18"/>
          <w:szCs w:val="20"/>
        </w:rPr>
      </w:pPr>
    </w:p>
    <w:p w:rsidR="007E49FC" w:rsidRPr="000737A5" w:rsidRDefault="007E49FC" w:rsidP="007E49FC">
      <w:pPr>
        <w:jc w:val="center"/>
        <w:rPr>
          <w:rFonts w:ascii="GillSansStd" w:hAnsi="GillSansStd"/>
          <w:sz w:val="18"/>
          <w:szCs w:val="20"/>
        </w:rPr>
      </w:pPr>
      <w:r w:rsidRPr="000737A5">
        <w:rPr>
          <w:rFonts w:ascii="GillSansStd" w:hAnsi="GillSansStd"/>
          <w:noProof/>
          <w:sz w:val="18"/>
          <w:szCs w:val="20"/>
        </w:rPr>
        <w:drawing>
          <wp:inline distT="0" distB="0" distL="0" distR="0" wp14:anchorId="5C5D775C" wp14:editId="08B8FC63">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6">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7E49FC" w:rsidRPr="000737A5" w:rsidRDefault="007E49FC" w:rsidP="007E49FC">
      <w:pPr>
        <w:spacing w:after="0"/>
        <w:ind w:left="720" w:hanging="720"/>
        <w:jc w:val="center"/>
        <w:rPr>
          <w:rFonts w:eastAsiaTheme="minorEastAsia" w:cstheme="minorHAnsi"/>
          <w:sz w:val="18"/>
          <w:szCs w:val="20"/>
        </w:rPr>
      </w:pPr>
      <w:r w:rsidRPr="000737A5">
        <w:rPr>
          <w:rFonts w:eastAsiaTheme="minorEastAsia" w:cstheme="minorHAnsi"/>
          <w:b/>
          <w:sz w:val="18"/>
          <w:szCs w:val="20"/>
        </w:rPr>
        <w:t>Figure 1.</w:t>
      </w:r>
      <w:r w:rsidRPr="000737A5">
        <w:rPr>
          <w:rFonts w:eastAsiaTheme="minorEastAsia" w:cstheme="minorHAnsi"/>
          <w:sz w:val="18"/>
          <w:szCs w:val="20"/>
        </w:rPr>
        <w:t xml:space="preserve"> Textural analy</w:t>
      </w:r>
      <w:r w:rsidR="00081684" w:rsidRPr="000737A5">
        <w:rPr>
          <w:rFonts w:eastAsiaTheme="minorEastAsia" w:cstheme="minorHAnsi"/>
          <w:sz w:val="18"/>
          <w:szCs w:val="20"/>
        </w:rPr>
        <w:t>sis of breast ultrasound images;</w:t>
      </w:r>
      <w:r w:rsidRPr="000737A5">
        <w:rPr>
          <w:rFonts w:eastAsiaTheme="minorEastAsia" w:cstheme="minorHAnsi"/>
          <w:sz w:val="18"/>
          <w:szCs w:val="20"/>
        </w:rPr>
        <w:t xml:space="preserve"> a) original ultrasound image, b) pre-processed intensity image, c) mean of the histogram texture image, d) Homogeneity of the co-occurrence matrix texture image, and e) SRE of the run-length matrix texture image.  </w:t>
      </w:r>
    </w:p>
    <w:p w:rsidR="005F490F" w:rsidRPr="000737A5" w:rsidRDefault="005F490F" w:rsidP="00A06272">
      <w:pPr>
        <w:jc w:val="both"/>
        <w:rPr>
          <w:rFonts w:eastAsiaTheme="minorEastAsia"/>
          <w:sz w:val="20"/>
        </w:rPr>
      </w:pPr>
    </w:p>
    <w:p w:rsidR="007C18CE" w:rsidRPr="000737A5" w:rsidRDefault="00081684" w:rsidP="00A06272">
      <w:pPr>
        <w:jc w:val="both"/>
        <w:rPr>
          <w:rFonts w:eastAsiaTheme="minorEastAsia"/>
          <w:sz w:val="20"/>
          <w:u w:val="single"/>
        </w:rPr>
      </w:pPr>
      <w:r w:rsidRPr="000737A5">
        <w:rPr>
          <w:rFonts w:eastAsiaTheme="minorEastAsia"/>
          <w:sz w:val="20"/>
          <w:u w:val="single"/>
        </w:rPr>
        <w:t>Segmentation evaluation</w:t>
      </w:r>
    </w:p>
    <w:p w:rsidR="00081684" w:rsidRPr="000737A5" w:rsidRDefault="00081684" w:rsidP="00A06272">
      <w:pPr>
        <w:jc w:val="both"/>
        <w:rPr>
          <w:rFonts w:eastAsiaTheme="minorEastAsia"/>
          <w:sz w:val="20"/>
        </w:rPr>
      </w:pPr>
      <w:r w:rsidRPr="000737A5">
        <w:rPr>
          <w:rFonts w:eastAsiaTheme="minorEastAsia"/>
          <w:sz w:val="20"/>
        </w:rPr>
        <w:t xml:space="preserve">We implemented an automatic segmentation method based on the one reported by </w:t>
      </w:r>
      <w:proofErr w:type="spellStart"/>
      <w:r w:rsidRPr="000737A5">
        <w:rPr>
          <w:rFonts w:eastAsiaTheme="minorEastAsia"/>
          <w:sz w:val="20"/>
        </w:rPr>
        <w:t>Madabhushi</w:t>
      </w:r>
      <w:proofErr w:type="spellEnd"/>
      <w:r w:rsidRPr="000737A5">
        <w:rPr>
          <w:rFonts w:eastAsiaTheme="minorEastAsia"/>
          <w:sz w:val="20"/>
        </w:rPr>
        <w:t xml:space="preserve"> et al</w:t>
      </w:r>
      <w:r w:rsidRPr="000737A5">
        <w:rPr>
          <w:rFonts w:eastAsiaTheme="minorEastAsia"/>
          <w:sz w:val="20"/>
        </w:rPr>
        <w:fldChar w:fldCharType="begin" w:fldLock="1"/>
      </w:r>
      <w:r w:rsidR="00964ADC" w:rsidRPr="000737A5">
        <w:rPr>
          <w:rFonts w:eastAsiaTheme="minorEastAsia"/>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7</w:t>
      </w:r>
      <w:r w:rsidRPr="000737A5">
        <w:rPr>
          <w:rFonts w:eastAsiaTheme="minorEastAsia"/>
          <w:sz w:val="20"/>
        </w:rPr>
        <w:fldChar w:fldCharType="end"/>
      </w:r>
      <w:r w:rsidRPr="000737A5">
        <w:rPr>
          <w:rFonts w:eastAsiaTheme="minorEastAsia"/>
          <w:sz w:val="20"/>
        </w:rPr>
        <w:t xml:space="preserve">,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w:t>
      </w:r>
      <w:r w:rsidRPr="000737A5">
        <w:rPr>
          <w:rFonts w:eastAsiaTheme="minorEastAsia"/>
          <w:sz w:val="20"/>
        </w:rPr>
        <w:lastRenderedPageBreak/>
        <w:t>pre-processed intensity image along with a texture image obtained with one of the descriptors listed in table 1. To evaluate the segmentation results we used the accuracy (eq. 25), sensitivity (eq. 26), specificity (eq. 27), positive predictive value (PPV, eq. 28) and negative predictive value (NPV, eq. 29)</w:t>
      </w:r>
      <w:r w:rsidR="00964ADC" w:rsidRPr="000737A5">
        <w:rPr>
          <w:rFonts w:eastAsiaTheme="minorEastAsia"/>
          <w:sz w:val="20"/>
        </w:rPr>
        <w:fldChar w:fldCharType="begin" w:fldLock="1"/>
      </w:r>
      <w:r w:rsidR="003346C1" w:rsidRPr="000737A5">
        <w:rPr>
          <w:rFonts w:eastAsiaTheme="minorEastAsia"/>
          <w:sz w:val="20"/>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"&lt;sup&gt;33&lt;/sup&gt;", "plainTextFormattedCitation" : "33", "previouslyFormattedCitation" : "&lt;sup&gt;33&lt;/sup&gt;" }, "properties" : { "noteIndex" : 0 }, "schema" : "https://github.com/citation-style-language/schema/raw/master/csl-citation.json" }</w:instrText>
      </w:r>
      <w:r w:rsidR="00964ADC" w:rsidRPr="000737A5">
        <w:rPr>
          <w:rFonts w:eastAsiaTheme="minorEastAsia"/>
          <w:sz w:val="20"/>
        </w:rPr>
        <w:fldChar w:fldCharType="separate"/>
      </w:r>
      <w:r w:rsidR="00964ADC" w:rsidRPr="000737A5">
        <w:rPr>
          <w:rFonts w:eastAsiaTheme="minorEastAsia"/>
          <w:noProof/>
          <w:sz w:val="20"/>
          <w:vertAlign w:val="superscript"/>
        </w:rPr>
        <w:t>33</w:t>
      </w:r>
      <w:r w:rsidR="00964ADC" w:rsidRPr="000737A5">
        <w:rPr>
          <w:rFonts w:eastAsiaTheme="minorEastAsia"/>
          <w:sz w:val="20"/>
        </w:rPr>
        <w:fldChar w:fldCharType="end"/>
      </w:r>
      <w:r w:rsidRPr="000737A5">
        <w:rPr>
          <w:rFonts w:eastAsiaTheme="minorEastAsia"/>
          <w:sz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0737A5" w:rsidTr="00164A79">
        <w:tc>
          <w:tcPr>
            <w:tcW w:w="8478" w:type="dxa"/>
          </w:tcPr>
          <w:p w:rsidR="00964ADC" w:rsidRPr="000737A5" w:rsidRDefault="00964ADC" w:rsidP="00086DEC">
            <w:pPr>
              <w:jc w:val="both"/>
              <w:rPr>
                <w:rFonts w:ascii="TimesNewRomanPSMT" w:eastAsiaTheme="minorEastAsia" w:hAnsi="TimesNewRomanPSMT"/>
                <w:sz w:val="18"/>
                <w:szCs w:val="20"/>
              </w:rPr>
            </w:pPr>
            <m:oMathPara>
              <m:oMath>
                <m:r>
                  <w:rPr>
                    <w:rFonts w:ascii="Cambria Math" w:eastAsiaTheme="minorEastAsia" w:hAnsi="Cambria Math"/>
                    <w:sz w:val="18"/>
                    <w:szCs w:val="20"/>
                  </w:rPr>
                  <m:t>Accuracy=</m:t>
                </m:r>
                <m:f>
                  <m:fPr>
                    <m:ctrlPr>
                      <w:rPr>
                        <w:rFonts w:ascii="Cambria Math" w:eastAsiaTheme="minorEastAsia" w:hAnsi="Cambria Math"/>
                        <w:i/>
                        <w:sz w:val="18"/>
                        <w:szCs w:val="20"/>
                      </w:rPr>
                    </m:ctrlPr>
                  </m:fPr>
                  <m:num>
                    <m:r>
                      <w:rPr>
                        <w:rFonts w:ascii="Cambria Math" w:eastAsiaTheme="minorEastAsia" w:hAnsi="Cambria Math"/>
                        <w:sz w:val="18"/>
                        <w:szCs w:val="20"/>
                      </w:rPr>
                      <m:t>TP+TN</m:t>
                    </m:r>
                  </m:num>
                  <m:den>
                    <m:r>
                      <w:rPr>
                        <w:rFonts w:ascii="Cambria Math" w:eastAsiaTheme="minorEastAsia" w:hAnsi="Cambria Math"/>
                        <w:sz w:val="18"/>
                        <w:szCs w:val="20"/>
                      </w:rPr>
                      <m:t>TP+TN+FP+FN</m:t>
                    </m:r>
                  </m:den>
                </m:f>
                <m:r>
                  <w:rPr>
                    <w:rFonts w:ascii="Cambria Math" w:eastAsiaTheme="minorEastAsia" w:hAnsi="Cambria Math"/>
                    <w:sz w:val="18"/>
                    <w:szCs w:val="20"/>
                  </w:rPr>
                  <m:t xml:space="preserve"> </m:t>
                </m:r>
              </m:oMath>
            </m:oMathPara>
          </w:p>
        </w:tc>
        <w:tc>
          <w:tcPr>
            <w:tcW w:w="550" w:type="dxa"/>
          </w:tcPr>
          <w:p w:rsidR="00964ADC" w:rsidRPr="000737A5" w:rsidRDefault="00164A79" w:rsidP="00086DEC">
            <w:pPr>
              <w:jc w:val="both"/>
              <w:rPr>
                <w:rFonts w:ascii="TimesNewRomanPSMT" w:eastAsiaTheme="minorEastAsia" w:hAnsi="TimesNewRomanPSMT"/>
                <w:sz w:val="18"/>
                <w:szCs w:val="20"/>
              </w:rPr>
            </w:pPr>
            <w:r w:rsidRPr="000737A5">
              <w:rPr>
                <w:rFonts w:ascii="TimesNewRomanPSMT" w:eastAsiaTheme="minorEastAsia" w:hAnsi="TimesNewRomanPSMT"/>
                <w:sz w:val="18"/>
                <w:szCs w:val="20"/>
              </w:rPr>
              <w:t>(25</w:t>
            </w:r>
            <w:r w:rsidR="00964ADC" w:rsidRPr="000737A5">
              <w:rPr>
                <w:rFonts w:ascii="TimesNewRomanPSMT" w:eastAsiaTheme="minorEastAsia" w:hAnsi="TimesNewRomanPSMT"/>
                <w:sz w:val="18"/>
                <w:szCs w:val="20"/>
              </w:rPr>
              <w:t>)</w:t>
            </w:r>
          </w:p>
        </w:tc>
      </w:tr>
      <w:tr w:rsidR="00964ADC" w:rsidRPr="000737A5" w:rsidTr="00164A79">
        <w:tc>
          <w:tcPr>
            <w:tcW w:w="8478" w:type="dxa"/>
          </w:tcPr>
          <w:p w:rsidR="00964ADC" w:rsidRPr="000737A5" w:rsidRDefault="00964ADC" w:rsidP="00086DEC">
            <w:pPr>
              <w:jc w:val="both"/>
              <w:rPr>
                <w:rFonts w:ascii="TimesNewRomanPSMT" w:eastAsiaTheme="minorEastAsia" w:hAnsi="TimesNewRomanPSMT"/>
                <w:sz w:val="18"/>
                <w:szCs w:val="20"/>
              </w:rPr>
            </w:pPr>
            <m:oMathPara>
              <m:oMath>
                <m:r>
                  <w:rPr>
                    <w:rFonts w:ascii="Cambria Math" w:eastAsiaTheme="minorEastAsia" w:hAnsi="Cambria Math"/>
                    <w:sz w:val="18"/>
                    <w:szCs w:val="20"/>
                  </w:rPr>
                  <m:t>Sensitivity=</m:t>
                </m:r>
                <m:f>
                  <m:fPr>
                    <m:ctrlPr>
                      <w:rPr>
                        <w:rFonts w:ascii="Cambria Math" w:eastAsiaTheme="minorEastAsia" w:hAnsi="Cambria Math"/>
                        <w:i/>
                        <w:sz w:val="18"/>
                        <w:szCs w:val="20"/>
                      </w:rPr>
                    </m:ctrlPr>
                  </m:fPr>
                  <m:num>
                    <m:r>
                      <w:rPr>
                        <w:rFonts w:ascii="Cambria Math" w:eastAsiaTheme="minorEastAsia" w:hAnsi="Cambria Math"/>
                        <w:sz w:val="18"/>
                        <w:szCs w:val="20"/>
                      </w:rPr>
                      <m:t>TP</m:t>
                    </m:r>
                  </m:num>
                  <m:den>
                    <m:r>
                      <w:rPr>
                        <w:rFonts w:ascii="Cambria Math" w:eastAsiaTheme="minorEastAsia" w:hAnsi="Cambria Math"/>
                        <w:sz w:val="18"/>
                        <w:szCs w:val="20"/>
                      </w:rPr>
                      <m:t>TP+FN</m:t>
                    </m:r>
                  </m:den>
                </m:f>
                <m:r>
                  <w:rPr>
                    <w:rFonts w:ascii="Cambria Math" w:eastAsiaTheme="minorEastAsia" w:hAnsi="Cambria Math"/>
                    <w:sz w:val="18"/>
                    <w:szCs w:val="20"/>
                  </w:rPr>
                  <m:t xml:space="preserve"> </m:t>
                </m:r>
              </m:oMath>
            </m:oMathPara>
          </w:p>
        </w:tc>
        <w:tc>
          <w:tcPr>
            <w:tcW w:w="550" w:type="dxa"/>
          </w:tcPr>
          <w:p w:rsidR="00964ADC" w:rsidRPr="000737A5" w:rsidRDefault="00164A79" w:rsidP="00086DEC">
            <w:pPr>
              <w:jc w:val="both"/>
              <w:rPr>
                <w:rFonts w:ascii="TimesNewRomanPSMT" w:eastAsiaTheme="minorEastAsia" w:hAnsi="TimesNewRomanPSMT"/>
                <w:sz w:val="18"/>
                <w:szCs w:val="20"/>
              </w:rPr>
            </w:pPr>
            <w:r w:rsidRPr="000737A5">
              <w:rPr>
                <w:rFonts w:ascii="TimesNewRomanPSMT" w:eastAsiaTheme="minorEastAsia" w:hAnsi="TimesNewRomanPSMT"/>
                <w:sz w:val="18"/>
                <w:szCs w:val="20"/>
              </w:rPr>
              <w:t>(26</w:t>
            </w:r>
            <w:r w:rsidR="00964ADC" w:rsidRPr="000737A5">
              <w:rPr>
                <w:rFonts w:ascii="TimesNewRomanPSMT" w:eastAsiaTheme="minorEastAsia" w:hAnsi="TimesNewRomanPSMT"/>
                <w:sz w:val="18"/>
                <w:szCs w:val="20"/>
              </w:rPr>
              <w:t>)</w:t>
            </w:r>
          </w:p>
        </w:tc>
      </w:tr>
      <w:tr w:rsidR="00964ADC" w:rsidRPr="000737A5" w:rsidTr="00164A79">
        <w:tc>
          <w:tcPr>
            <w:tcW w:w="8478" w:type="dxa"/>
          </w:tcPr>
          <w:p w:rsidR="00964ADC" w:rsidRPr="000737A5" w:rsidRDefault="00964ADC" w:rsidP="00086DEC">
            <w:pPr>
              <w:jc w:val="both"/>
              <w:rPr>
                <w:rFonts w:ascii="TimesNewRomanPSMT" w:eastAsiaTheme="minorEastAsia" w:hAnsi="TimesNewRomanPSMT"/>
                <w:sz w:val="18"/>
                <w:szCs w:val="20"/>
              </w:rPr>
            </w:pPr>
            <m:oMathPara>
              <m:oMath>
                <m:r>
                  <w:rPr>
                    <w:rFonts w:ascii="Cambria Math" w:eastAsiaTheme="minorEastAsia" w:hAnsi="Cambria Math"/>
                    <w:sz w:val="18"/>
                    <w:szCs w:val="20"/>
                  </w:rPr>
                  <m:t>Specificity=</m:t>
                </m:r>
                <m:f>
                  <m:fPr>
                    <m:ctrlPr>
                      <w:rPr>
                        <w:rFonts w:ascii="Cambria Math" w:eastAsiaTheme="minorEastAsia" w:hAnsi="Cambria Math"/>
                        <w:i/>
                        <w:sz w:val="18"/>
                        <w:szCs w:val="20"/>
                      </w:rPr>
                    </m:ctrlPr>
                  </m:fPr>
                  <m:num>
                    <m:r>
                      <w:rPr>
                        <w:rFonts w:ascii="Cambria Math" w:eastAsiaTheme="minorEastAsia" w:hAnsi="Cambria Math"/>
                        <w:sz w:val="18"/>
                        <w:szCs w:val="20"/>
                      </w:rPr>
                      <m:t>TN</m:t>
                    </m:r>
                  </m:num>
                  <m:den>
                    <m:r>
                      <w:rPr>
                        <w:rFonts w:ascii="Cambria Math" w:eastAsiaTheme="minorEastAsia" w:hAnsi="Cambria Math"/>
                        <w:sz w:val="18"/>
                        <w:szCs w:val="20"/>
                      </w:rPr>
                      <m:t>TN+FP</m:t>
                    </m:r>
                  </m:den>
                </m:f>
                <m:r>
                  <w:rPr>
                    <w:rFonts w:ascii="Cambria Math" w:eastAsiaTheme="minorEastAsia" w:hAnsi="Cambria Math"/>
                    <w:sz w:val="18"/>
                    <w:szCs w:val="20"/>
                  </w:rPr>
                  <m:t xml:space="preserve"> </m:t>
                </m:r>
              </m:oMath>
            </m:oMathPara>
          </w:p>
        </w:tc>
        <w:tc>
          <w:tcPr>
            <w:tcW w:w="550" w:type="dxa"/>
          </w:tcPr>
          <w:p w:rsidR="00964ADC" w:rsidRPr="000737A5" w:rsidRDefault="00164A79" w:rsidP="00086DEC">
            <w:pPr>
              <w:jc w:val="both"/>
              <w:rPr>
                <w:rFonts w:ascii="TimesNewRomanPSMT" w:eastAsiaTheme="minorEastAsia" w:hAnsi="TimesNewRomanPSMT"/>
                <w:sz w:val="18"/>
                <w:szCs w:val="20"/>
              </w:rPr>
            </w:pPr>
            <w:r w:rsidRPr="000737A5">
              <w:rPr>
                <w:rFonts w:ascii="TimesNewRomanPSMT" w:eastAsiaTheme="minorEastAsia" w:hAnsi="TimesNewRomanPSMT"/>
                <w:sz w:val="18"/>
                <w:szCs w:val="20"/>
              </w:rPr>
              <w:t>(27</w:t>
            </w:r>
            <w:r w:rsidR="00964ADC" w:rsidRPr="000737A5">
              <w:rPr>
                <w:rFonts w:ascii="TimesNewRomanPSMT" w:eastAsiaTheme="minorEastAsia" w:hAnsi="TimesNewRomanPSMT"/>
                <w:sz w:val="18"/>
                <w:szCs w:val="20"/>
              </w:rPr>
              <w:t>)</w:t>
            </w:r>
          </w:p>
        </w:tc>
      </w:tr>
      <w:tr w:rsidR="00964ADC" w:rsidRPr="000737A5" w:rsidTr="00164A79">
        <w:tc>
          <w:tcPr>
            <w:tcW w:w="8478" w:type="dxa"/>
          </w:tcPr>
          <w:p w:rsidR="00964ADC" w:rsidRPr="000737A5" w:rsidRDefault="00964ADC" w:rsidP="00086DEC">
            <w:pPr>
              <w:jc w:val="both"/>
              <w:rPr>
                <w:rFonts w:ascii="TimesNewRomanPSMT" w:eastAsiaTheme="minorEastAsia" w:hAnsi="TimesNewRomanPSMT"/>
                <w:sz w:val="18"/>
                <w:szCs w:val="20"/>
              </w:rPr>
            </w:pPr>
            <m:oMathPara>
              <m:oMath>
                <m:r>
                  <w:rPr>
                    <w:rFonts w:ascii="Cambria Math" w:eastAsiaTheme="minorEastAsia" w:hAnsi="Cambria Math"/>
                    <w:sz w:val="18"/>
                    <w:szCs w:val="20"/>
                  </w:rPr>
                  <m:t>PPV=</m:t>
                </m:r>
                <m:f>
                  <m:fPr>
                    <m:ctrlPr>
                      <w:rPr>
                        <w:rFonts w:ascii="Cambria Math" w:eastAsiaTheme="minorEastAsia" w:hAnsi="Cambria Math"/>
                        <w:i/>
                        <w:sz w:val="18"/>
                        <w:szCs w:val="20"/>
                      </w:rPr>
                    </m:ctrlPr>
                  </m:fPr>
                  <m:num>
                    <m:r>
                      <w:rPr>
                        <w:rFonts w:ascii="Cambria Math" w:eastAsiaTheme="minorEastAsia" w:hAnsi="Cambria Math"/>
                        <w:sz w:val="18"/>
                        <w:szCs w:val="20"/>
                      </w:rPr>
                      <m:t>TP</m:t>
                    </m:r>
                  </m:num>
                  <m:den>
                    <m:r>
                      <w:rPr>
                        <w:rFonts w:ascii="Cambria Math" w:eastAsiaTheme="minorEastAsia" w:hAnsi="Cambria Math"/>
                        <w:sz w:val="18"/>
                        <w:szCs w:val="20"/>
                      </w:rPr>
                      <m:t>TP+FP</m:t>
                    </m:r>
                  </m:den>
                </m:f>
                <m:r>
                  <w:rPr>
                    <w:rFonts w:ascii="Cambria Math" w:eastAsiaTheme="minorEastAsia" w:hAnsi="Cambria Math"/>
                    <w:sz w:val="18"/>
                    <w:szCs w:val="20"/>
                  </w:rPr>
                  <m:t xml:space="preserve"> </m:t>
                </m:r>
              </m:oMath>
            </m:oMathPara>
          </w:p>
        </w:tc>
        <w:tc>
          <w:tcPr>
            <w:tcW w:w="550" w:type="dxa"/>
          </w:tcPr>
          <w:p w:rsidR="00964ADC" w:rsidRPr="000737A5" w:rsidRDefault="00164A79" w:rsidP="00086DEC">
            <w:pPr>
              <w:jc w:val="both"/>
              <w:rPr>
                <w:rFonts w:ascii="TimesNewRomanPSMT" w:eastAsiaTheme="minorEastAsia" w:hAnsi="TimesNewRomanPSMT"/>
                <w:sz w:val="18"/>
                <w:szCs w:val="20"/>
              </w:rPr>
            </w:pPr>
            <w:r w:rsidRPr="000737A5">
              <w:rPr>
                <w:rFonts w:ascii="TimesNewRomanPSMT" w:eastAsiaTheme="minorEastAsia" w:hAnsi="TimesNewRomanPSMT"/>
                <w:sz w:val="18"/>
                <w:szCs w:val="20"/>
              </w:rPr>
              <w:t>(28</w:t>
            </w:r>
            <w:r w:rsidR="00964ADC" w:rsidRPr="000737A5">
              <w:rPr>
                <w:rFonts w:ascii="TimesNewRomanPSMT" w:eastAsiaTheme="minorEastAsia" w:hAnsi="TimesNewRomanPSMT"/>
                <w:sz w:val="18"/>
                <w:szCs w:val="20"/>
              </w:rPr>
              <w:t>)</w:t>
            </w:r>
          </w:p>
        </w:tc>
      </w:tr>
      <w:tr w:rsidR="00964ADC" w:rsidRPr="000737A5" w:rsidTr="00164A79">
        <w:tc>
          <w:tcPr>
            <w:tcW w:w="8478" w:type="dxa"/>
          </w:tcPr>
          <w:p w:rsidR="00964ADC" w:rsidRPr="000737A5" w:rsidRDefault="00964ADC" w:rsidP="00086DEC">
            <w:pPr>
              <w:jc w:val="both"/>
              <w:rPr>
                <w:rFonts w:ascii="TimesNewRomanPSMT" w:eastAsiaTheme="minorEastAsia" w:hAnsi="TimesNewRomanPSMT"/>
                <w:sz w:val="18"/>
                <w:szCs w:val="20"/>
              </w:rPr>
            </w:pPr>
            <m:oMathPara>
              <m:oMath>
                <m:r>
                  <w:rPr>
                    <w:rFonts w:ascii="Cambria Math" w:eastAsiaTheme="minorEastAsia" w:hAnsi="Cambria Math"/>
                    <w:sz w:val="18"/>
                    <w:szCs w:val="20"/>
                  </w:rPr>
                  <m:t>NPV=</m:t>
                </m:r>
                <m:f>
                  <m:fPr>
                    <m:ctrlPr>
                      <w:rPr>
                        <w:rFonts w:ascii="Cambria Math" w:eastAsiaTheme="minorEastAsia" w:hAnsi="Cambria Math"/>
                        <w:i/>
                        <w:sz w:val="18"/>
                        <w:szCs w:val="20"/>
                      </w:rPr>
                    </m:ctrlPr>
                  </m:fPr>
                  <m:num>
                    <m:r>
                      <w:rPr>
                        <w:rFonts w:ascii="Cambria Math" w:eastAsiaTheme="minorEastAsia" w:hAnsi="Cambria Math"/>
                        <w:sz w:val="18"/>
                        <w:szCs w:val="20"/>
                      </w:rPr>
                      <m:t>TN</m:t>
                    </m:r>
                  </m:num>
                  <m:den>
                    <m:r>
                      <w:rPr>
                        <w:rFonts w:ascii="Cambria Math" w:eastAsiaTheme="minorEastAsia" w:hAnsi="Cambria Math"/>
                        <w:sz w:val="18"/>
                        <w:szCs w:val="20"/>
                      </w:rPr>
                      <m:t>TN+FN</m:t>
                    </m:r>
                  </m:den>
                </m:f>
                <m:r>
                  <w:rPr>
                    <w:rFonts w:ascii="Cambria Math" w:eastAsiaTheme="minorEastAsia" w:hAnsi="Cambria Math"/>
                    <w:sz w:val="18"/>
                    <w:szCs w:val="20"/>
                  </w:rPr>
                  <m:t xml:space="preserve"> </m:t>
                </m:r>
              </m:oMath>
            </m:oMathPara>
          </w:p>
        </w:tc>
        <w:tc>
          <w:tcPr>
            <w:tcW w:w="550" w:type="dxa"/>
          </w:tcPr>
          <w:p w:rsidR="00964ADC" w:rsidRPr="000737A5" w:rsidRDefault="00164A79" w:rsidP="00086DEC">
            <w:pPr>
              <w:jc w:val="both"/>
              <w:rPr>
                <w:rFonts w:ascii="TimesNewRomanPSMT" w:eastAsiaTheme="minorEastAsia" w:hAnsi="TimesNewRomanPSMT"/>
                <w:sz w:val="18"/>
                <w:szCs w:val="20"/>
              </w:rPr>
            </w:pPr>
            <w:r w:rsidRPr="000737A5">
              <w:rPr>
                <w:rFonts w:ascii="TimesNewRomanPSMT" w:eastAsiaTheme="minorEastAsia" w:hAnsi="TimesNewRomanPSMT"/>
                <w:sz w:val="18"/>
                <w:szCs w:val="20"/>
              </w:rPr>
              <w:t>(29</w:t>
            </w:r>
            <w:r w:rsidR="00964ADC" w:rsidRPr="000737A5">
              <w:rPr>
                <w:rFonts w:ascii="TimesNewRomanPSMT" w:eastAsiaTheme="minorEastAsia" w:hAnsi="TimesNewRomanPSMT"/>
                <w:sz w:val="18"/>
                <w:szCs w:val="20"/>
              </w:rPr>
              <w:t>)</w:t>
            </w:r>
          </w:p>
        </w:tc>
      </w:tr>
    </w:tbl>
    <w:p w:rsidR="00964ADC" w:rsidRPr="000737A5" w:rsidRDefault="00964ADC" w:rsidP="00A06272">
      <w:pPr>
        <w:jc w:val="both"/>
        <w:rPr>
          <w:rFonts w:eastAsiaTheme="minorEastAsia"/>
          <w:sz w:val="20"/>
        </w:rPr>
      </w:pPr>
    </w:p>
    <w:p w:rsidR="00964ADC" w:rsidRDefault="00964ADC" w:rsidP="00A06272">
      <w:pPr>
        <w:jc w:val="both"/>
        <w:rPr>
          <w:rFonts w:eastAsiaTheme="minorEastAsia"/>
          <w:sz w:val="20"/>
        </w:rPr>
      </w:pPr>
      <w:proofErr w:type="gramStart"/>
      <w:r w:rsidRPr="000737A5">
        <w:rPr>
          <w:rFonts w:eastAsiaTheme="minorEastAsia"/>
          <w:sz w:val="20"/>
        </w:rPr>
        <w:t xml:space="preserve">where  </w:t>
      </w:r>
      <w:proofErr w:type="gramEnd"/>
      <m:oMath>
        <m:r>
          <w:rPr>
            <w:rFonts w:ascii="Cambria Math" w:eastAsiaTheme="minorEastAsia" w:hAnsi="Cambria Math"/>
            <w:sz w:val="20"/>
          </w:rPr>
          <m:t>TP</m:t>
        </m:r>
      </m:oMath>
      <w:r w:rsidRPr="000737A5">
        <w:rPr>
          <w:rFonts w:eastAsiaTheme="minorEastAsia"/>
          <w:sz w:val="20"/>
        </w:rPr>
        <w:t xml:space="preserve">, </w:t>
      </w:r>
      <m:oMath>
        <m:r>
          <w:rPr>
            <w:rFonts w:ascii="Cambria Math" w:eastAsiaTheme="minorEastAsia" w:hAnsi="Cambria Math"/>
            <w:sz w:val="20"/>
          </w:rPr>
          <m:t>T</m:t>
        </m:r>
        <m:r>
          <w:rPr>
            <w:rFonts w:ascii="Cambria Math" w:eastAsiaTheme="minorEastAsia" w:hAnsi="Cambria Math"/>
            <w:sz w:val="20"/>
          </w:rPr>
          <m:t>N</m:t>
        </m:r>
      </m:oMath>
      <w:r w:rsidRPr="000737A5">
        <w:rPr>
          <w:rFonts w:eastAsiaTheme="minorEastAsia"/>
          <w:sz w:val="20"/>
        </w:rPr>
        <w:t xml:space="preserve">, </w:t>
      </w:r>
      <m:oMath>
        <m:r>
          <w:rPr>
            <w:rFonts w:ascii="Cambria Math" w:eastAsiaTheme="minorEastAsia" w:hAnsi="Cambria Math"/>
            <w:sz w:val="20"/>
          </w:rPr>
          <m:t>FP</m:t>
        </m:r>
      </m:oMath>
      <w:r w:rsidRPr="000737A5">
        <w:rPr>
          <w:rFonts w:eastAsiaTheme="minorEastAsia"/>
          <w:sz w:val="20"/>
        </w:rPr>
        <w:t xml:space="preserve"> and </w:t>
      </w:r>
      <m:oMath>
        <m:r>
          <w:rPr>
            <w:rFonts w:ascii="Cambria Math" w:eastAsiaTheme="minorEastAsia" w:hAnsi="Cambria Math"/>
            <w:sz w:val="20"/>
          </w:rPr>
          <m:t>FN</m:t>
        </m:r>
      </m:oMath>
      <w:r w:rsidRPr="000737A5">
        <w:rPr>
          <w:rFonts w:eastAsiaTheme="minorEastAsia"/>
          <w:sz w:val="20"/>
        </w:rPr>
        <w:t xml:space="preserve"> are the true positives, true negatives, false positives and false negatives pixels found in the segmentation process. These indices were evaluated for the 30 images using leave-one-out cross-validation.</w:t>
      </w:r>
    </w:p>
    <w:p w:rsidR="000737A5" w:rsidRPr="000737A5" w:rsidRDefault="000737A5" w:rsidP="000737A5">
      <w:pPr>
        <w:jc w:val="both"/>
        <w:rPr>
          <w:rFonts w:eastAsiaTheme="minorEastAsia"/>
          <w:sz w:val="20"/>
        </w:rPr>
      </w:pPr>
      <w:r w:rsidRPr="000737A5">
        <w:rPr>
          <w:rFonts w:eastAsiaTheme="minorEastAsia"/>
          <w:sz w:val="20"/>
        </w:rPr>
        <w:t>The accuracy is the ratio of correctly classified pixels (</w:t>
      </w:r>
      <m:oMath>
        <m:r>
          <w:rPr>
            <w:rFonts w:ascii="Cambria Math" w:eastAsiaTheme="minorEastAsia" w:hAnsi="Cambria Math"/>
            <w:sz w:val="20"/>
          </w:rPr>
          <m:t>TP</m:t>
        </m:r>
      </m:oMath>
      <w:r w:rsidRPr="000737A5">
        <w:rPr>
          <w:rFonts w:eastAsiaTheme="minorEastAsia"/>
          <w:sz w:val="20"/>
        </w:rPr>
        <w:t xml:space="preserve"> and </w:t>
      </w:r>
      <m:oMath>
        <m:r>
          <w:rPr>
            <w:rFonts w:ascii="Cambria Math" w:eastAsiaTheme="minorEastAsia" w:hAnsi="Cambria Math"/>
            <w:sz w:val="20"/>
          </w:rPr>
          <m:t>TN</m:t>
        </m:r>
      </m:oMath>
      <w:r w:rsidRPr="000737A5">
        <w:rPr>
          <w:rFonts w:eastAsiaTheme="minorEastAsia"/>
          <w:sz w:val="20"/>
        </w:rPr>
        <w:t>) in the entire area of the image</w:t>
      </w:r>
      <w:r w:rsidRPr="000737A5">
        <w:rPr>
          <w:rFonts w:eastAsiaTheme="minorEastAsia"/>
          <w:sz w:val="20"/>
        </w:rPr>
        <w:fldChar w:fldCharType="begin" w:fldLock="1"/>
      </w:r>
      <w:r w:rsidRPr="000737A5">
        <w:rPr>
          <w:rFonts w:eastAsiaTheme="minorEastAsia"/>
          <w:sz w:val="20"/>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"&lt;sup&gt;34&lt;/sup&gt;", "plainTextFormattedCitation" : "34", "previouslyFormattedCitation" : "&lt;sup&gt;34&lt;/sup&gt;"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34</w:t>
      </w:r>
      <w:r w:rsidRPr="000737A5">
        <w:rPr>
          <w:rFonts w:eastAsiaTheme="minorEastAsia"/>
          <w:sz w:val="20"/>
        </w:rPr>
        <w:fldChar w:fldCharType="end"/>
      </w:r>
      <w:r w:rsidRPr="000737A5">
        <w:rPr>
          <w:rFonts w:eastAsiaTheme="minorEastAsia"/>
          <w:sz w:val="20"/>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Pr="000737A5">
        <w:rPr>
          <w:rFonts w:eastAsiaTheme="minorEastAsia"/>
          <w:sz w:val="20"/>
        </w:rPr>
        <w:fldChar w:fldCharType="begin" w:fldLock="1"/>
      </w:r>
      <w:r w:rsidRPr="000737A5">
        <w:rPr>
          <w:rFonts w:eastAsiaTheme="minorEastAsia"/>
          <w:sz w:val="20"/>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35</w:t>
      </w:r>
      <w:r w:rsidRPr="000737A5">
        <w:rPr>
          <w:rFonts w:eastAsiaTheme="minorEastAsia"/>
          <w:sz w:val="20"/>
        </w:rPr>
        <w:fldChar w:fldCharType="end"/>
      </w:r>
      <w:r w:rsidRPr="000737A5">
        <w:rPr>
          <w:rFonts w:eastAsiaTheme="minorEastAsia"/>
          <w:sz w:val="20"/>
        </w:rPr>
        <w:t>; the specificity measures how many pixels in the background are correctly excluded and does not tell if a tumor pixel is going to be correctly segmented</w:t>
      </w:r>
      <w:r w:rsidRPr="000737A5">
        <w:rPr>
          <w:rFonts w:eastAsiaTheme="minorEastAsia"/>
          <w:sz w:val="20"/>
        </w:rPr>
        <w:fldChar w:fldCharType="begin" w:fldLock="1"/>
      </w:r>
      <w:r w:rsidRPr="000737A5">
        <w:rPr>
          <w:rFonts w:eastAsiaTheme="minorEastAsia"/>
          <w:sz w:val="20"/>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35</w:t>
      </w:r>
      <w:r w:rsidRPr="000737A5">
        <w:rPr>
          <w:rFonts w:eastAsiaTheme="minorEastAsia"/>
          <w:sz w:val="20"/>
        </w:rPr>
        <w:fldChar w:fldCharType="end"/>
      </w:r>
      <w:r w:rsidRPr="000737A5">
        <w:rPr>
          <w:rFonts w:eastAsiaTheme="minorEastAsia"/>
          <w:sz w:val="20"/>
        </w:rPr>
        <w:t>. The positive and negative predictive values are related with sensitivity, specificity and the size of the region, the predictive values will change between images if the tumor region covers a different percentage of the whole image, it is important to take this into account since the size of breast tumors change between patients</w:t>
      </w:r>
      <w:r w:rsidRPr="000737A5">
        <w:rPr>
          <w:rFonts w:eastAsiaTheme="minorEastAsia"/>
          <w:sz w:val="20"/>
        </w:rPr>
        <w:fldChar w:fldCharType="begin" w:fldLock="1"/>
      </w:r>
      <w:r w:rsidRPr="000737A5">
        <w:rPr>
          <w:rFonts w:eastAsiaTheme="minorEastAsia"/>
          <w:sz w:val="20"/>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"&lt;sup&gt;36&lt;/sup&gt;", "plainTextFormattedCitation" : "36", "previouslyFormattedCitation" : "&lt;sup&gt;36&lt;/sup&gt;"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36</w:t>
      </w:r>
      <w:r w:rsidRPr="000737A5">
        <w:rPr>
          <w:rFonts w:eastAsiaTheme="minorEastAsia"/>
          <w:sz w:val="20"/>
        </w:rPr>
        <w:fldChar w:fldCharType="end"/>
      </w:r>
      <w:r w:rsidRPr="000737A5">
        <w:rPr>
          <w:rFonts w:eastAsiaTheme="minorEastAsia"/>
          <w:sz w:val="20"/>
        </w:rPr>
        <w:t xml:space="preserve">. </w:t>
      </w:r>
    </w:p>
    <w:p w:rsidR="000737A5" w:rsidRPr="000737A5" w:rsidRDefault="000737A5" w:rsidP="000737A5">
      <w:pPr>
        <w:jc w:val="both"/>
        <w:rPr>
          <w:rFonts w:eastAsiaTheme="minorEastAsia"/>
          <w:sz w:val="20"/>
        </w:rPr>
      </w:pPr>
      <w:r w:rsidRPr="000737A5">
        <w:rPr>
          <w:rFonts w:eastAsiaTheme="minorEastAsia"/>
          <w:sz w:val="20"/>
        </w:rPr>
        <w:t>Table 3 shows the segmentation results using only the original image without any pre-processing. This table also shows the results of the segmentation using only the intensity image obtained by the pre-processing step; it can be seen that having a more homogeneous image with higher contrast increases the accuracy, specificity and PPV values of the method, but decreases the sensitivity and NPV values by 1.24% and 0.54% respectively. We also evaluated the ability of different texture descriptors to find out which is the one that increases the outcome of the segmentation method the most. Almost all of the first order descriptors enhanced the segmentation results except for the NPV. The first-order descriptor that leads to better segmentation results was the Mean of the histogram, having higher percentage of accuracy, sensitivity, specificity and PPV than using only the intensity of the gray-values of the image, but the NPV value was diminished by 1.22% using this descriptor compared with using only the original image for segmentation. The homogeneity of the co-occurrence matrix was the best descriptor of this type, having higher values of accuracy, sensitivity, specificity and PPV; the NPV was also diminished using this descriptor by 0.54% compared with using the only the original image for segmentation, but a practically the same compared with using only the pre-processed intensity image. The best segmentation results using gray-value intensities and texture information were obtained using the SRE of the run-length matrix, with the highest values in accuracy, sensitivity, specificity, PPV and NPV; although the difference in the NPV vale between the results using this descriptor and using only the original image may not be significant (0.32%), at least this descriptor do not diminished the value as all the other texture descriptors listed in table 1. The results of the segmentation using the best descriptors of each class are also shown in table 3.</w:t>
      </w:r>
    </w:p>
    <w:p w:rsidR="000737A5" w:rsidRPr="000737A5" w:rsidRDefault="000737A5" w:rsidP="00A06272">
      <w:pPr>
        <w:jc w:val="both"/>
        <w:rPr>
          <w:rFonts w:eastAsiaTheme="minorEastAsia"/>
          <w:sz w:val="20"/>
        </w:rPr>
      </w:pPr>
    </w:p>
    <w:p w:rsidR="007C18CE" w:rsidRPr="000737A5" w:rsidRDefault="007C18CE" w:rsidP="007C18CE">
      <w:pPr>
        <w:jc w:val="both"/>
        <w:rPr>
          <w:rFonts w:ascii="TimesNewRomanPSMT" w:eastAsiaTheme="minorEastAsia" w:hAnsi="TimesNewRomanPSMT"/>
          <w:sz w:val="18"/>
          <w:szCs w:val="20"/>
        </w:rPr>
      </w:pPr>
      <w:r w:rsidRPr="000737A5">
        <w:rPr>
          <w:rFonts w:ascii="TimesNewRomanPSMT" w:eastAsiaTheme="minorEastAsia" w:hAnsi="TimesNewRomanPSMT"/>
          <w:noProof/>
          <w:sz w:val="18"/>
          <w:szCs w:val="20"/>
        </w:rPr>
        <w:lastRenderedPageBreak/>
        <w:drawing>
          <wp:inline distT="0" distB="0" distL="0" distR="0" wp14:anchorId="4DA306BC" wp14:editId="024639AF">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7">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0737A5" w:rsidRDefault="00B35444" w:rsidP="007C18CE">
      <w:pPr>
        <w:spacing w:after="0"/>
        <w:jc w:val="center"/>
        <w:rPr>
          <w:rFonts w:eastAsiaTheme="minorEastAsia" w:cstheme="minorHAnsi"/>
          <w:sz w:val="18"/>
          <w:szCs w:val="20"/>
        </w:rPr>
      </w:pPr>
      <w:r w:rsidRPr="000737A5">
        <w:rPr>
          <w:rFonts w:eastAsiaTheme="minorEastAsia" w:cstheme="minorHAnsi"/>
          <w:b/>
          <w:sz w:val="18"/>
          <w:szCs w:val="20"/>
        </w:rPr>
        <w:t>Figure 2</w:t>
      </w:r>
      <w:r w:rsidR="007C18CE" w:rsidRPr="000737A5">
        <w:rPr>
          <w:rFonts w:eastAsiaTheme="minorEastAsia" w:cstheme="minorHAnsi"/>
          <w:b/>
          <w:sz w:val="18"/>
          <w:szCs w:val="20"/>
        </w:rPr>
        <w:t>.</w:t>
      </w:r>
      <w:r w:rsidR="007C18CE" w:rsidRPr="000737A5">
        <w:rPr>
          <w:rFonts w:eastAsiaTheme="minorEastAsia" w:cstheme="minorHAnsi"/>
          <w:sz w:val="18"/>
          <w:szCs w:val="20"/>
        </w:rPr>
        <w:t xml:space="preserve"> Normalized </w:t>
      </w:r>
      <w:r w:rsidR="00081684" w:rsidRPr="000737A5">
        <w:rPr>
          <w:rFonts w:eastAsiaTheme="minorEastAsia" w:cstheme="minorHAnsi"/>
          <w:sz w:val="18"/>
          <w:szCs w:val="20"/>
        </w:rPr>
        <w:t>histograms of textural analysis;</w:t>
      </w:r>
      <w:r w:rsidR="007C18CE" w:rsidRPr="000737A5">
        <w:rPr>
          <w:rFonts w:eastAsiaTheme="minorEastAsia" w:cstheme="minorHAnsi"/>
          <w:sz w:val="18"/>
          <w:szCs w:val="20"/>
        </w:rPr>
        <w:t xml:space="preserve"> a) original ultrasound image, b) pre-processed intensity image, c) mean of the histogram texture image, d) Homogeneity of the co-occurrence matrix texture image, and e) SRE of the run-length matrix texture image. </w:t>
      </w:r>
    </w:p>
    <w:p w:rsidR="005F490F" w:rsidRPr="000737A5" w:rsidRDefault="005F490F" w:rsidP="00A06272">
      <w:pPr>
        <w:jc w:val="both"/>
        <w:rPr>
          <w:rFonts w:eastAsiaTheme="minorEastAsia"/>
          <w:sz w:val="20"/>
        </w:rPr>
      </w:pPr>
    </w:p>
    <w:p w:rsidR="00966511" w:rsidRPr="000737A5" w:rsidRDefault="009702F9" w:rsidP="00966511">
      <w:pPr>
        <w:spacing w:after="0"/>
        <w:jc w:val="center"/>
        <w:rPr>
          <w:rFonts w:eastAsiaTheme="minorEastAsia" w:cstheme="minorHAnsi"/>
          <w:sz w:val="18"/>
          <w:szCs w:val="20"/>
        </w:rPr>
      </w:pPr>
      <w:proofErr w:type="gramStart"/>
      <w:r w:rsidRPr="000737A5">
        <w:rPr>
          <w:rFonts w:eastAsiaTheme="minorEastAsia" w:cstheme="minorHAnsi"/>
          <w:sz w:val="18"/>
          <w:szCs w:val="20"/>
        </w:rPr>
        <w:lastRenderedPageBreak/>
        <w:t>Table 3</w:t>
      </w:r>
      <w:r w:rsidR="00966511" w:rsidRPr="000737A5">
        <w:rPr>
          <w:rFonts w:eastAsiaTheme="minorEastAsia" w:cstheme="minorHAnsi"/>
          <w:sz w:val="18"/>
          <w:szCs w:val="20"/>
        </w:rPr>
        <w:t>.</w:t>
      </w:r>
      <w:proofErr w:type="gramEnd"/>
      <w:r w:rsidR="00966511" w:rsidRPr="000737A5">
        <w:rPr>
          <w:rFonts w:eastAsiaTheme="minorEastAsia" w:cstheme="minorHAnsi"/>
          <w:sz w:val="18"/>
          <w:szCs w:val="20"/>
        </w:rPr>
        <w:t xml:space="preserve"> Segmentation results using different texture descriptors</w:t>
      </w:r>
    </w:p>
    <w:tbl>
      <w:tblPr>
        <w:tblStyle w:val="Tablaconcuadrcula"/>
        <w:tblW w:w="10650"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gridCol w:w="1577"/>
        <w:gridCol w:w="1601"/>
      </w:tblGrid>
      <w:tr w:rsidR="00133A6C" w:rsidRPr="000737A5" w:rsidTr="00BE5EE1">
        <w:trPr>
          <w:trHeight w:val="288"/>
          <w:jc w:val="center"/>
        </w:trPr>
        <w:tc>
          <w:tcPr>
            <w:tcW w:w="1231" w:type="dxa"/>
            <w:tcBorders>
              <w:right w:val="nil"/>
            </w:tcBorders>
            <w:vAlign w:val="center"/>
          </w:tcPr>
          <w:p w:rsidR="00966511" w:rsidRPr="000737A5" w:rsidRDefault="00966511" w:rsidP="006F3C4F">
            <w:pPr>
              <w:rPr>
                <w:rFonts w:eastAsiaTheme="minorEastAsia" w:cstheme="minorHAnsi"/>
                <w:sz w:val="18"/>
                <w:szCs w:val="20"/>
              </w:rPr>
            </w:pPr>
            <w:proofErr w:type="spellStart"/>
            <w:r w:rsidRPr="000737A5">
              <w:rPr>
                <w:rFonts w:eastAsiaTheme="minorEastAsia" w:cstheme="minorHAnsi"/>
                <w:sz w:val="18"/>
                <w:szCs w:val="20"/>
              </w:rPr>
              <w:t>Category</w:t>
            </w:r>
            <w:proofErr w:type="spellEnd"/>
          </w:p>
        </w:tc>
        <w:tc>
          <w:tcPr>
            <w:tcW w:w="1436" w:type="dxa"/>
            <w:tcBorders>
              <w:left w:val="nil"/>
              <w:right w:val="nil"/>
            </w:tcBorders>
            <w:vAlign w:val="center"/>
          </w:tcPr>
          <w:p w:rsidR="00966511" w:rsidRPr="000737A5" w:rsidRDefault="00966511" w:rsidP="006F3C4F">
            <w:pPr>
              <w:rPr>
                <w:rFonts w:eastAsiaTheme="minorEastAsia" w:cstheme="minorHAnsi"/>
                <w:sz w:val="18"/>
                <w:szCs w:val="20"/>
              </w:rPr>
            </w:pPr>
            <w:r w:rsidRPr="000737A5">
              <w:rPr>
                <w:rFonts w:eastAsiaTheme="minorEastAsia" w:cstheme="minorHAnsi"/>
                <w:sz w:val="18"/>
                <w:szCs w:val="20"/>
              </w:rPr>
              <w:t>Descriptor</w:t>
            </w:r>
          </w:p>
        </w:tc>
        <w:tc>
          <w:tcPr>
            <w:tcW w:w="1606" w:type="dxa"/>
            <w:tcBorders>
              <w:left w:val="nil"/>
              <w:right w:val="nil"/>
            </w:tcBorders>
            <w:vAlign w:val="center"/>
          </w:tcPr>
          <w:p w:rsidR="00966511" w:rsidRPr="000737A5" w:rsidRDefault="00966511" w:rsidP="006F3C4F">
            <w:pPr>
              <w:rPr>
                <w:rFonts w:eastAsiaTheme="minorEastAsia" w:cstheme="minorHAnsi"/>
                <w:sz w:val="18"/>
                <w:szCs w:val="20"/>
              </w:rPr>
            </w:pPr>
            <w:proofErr w:type="spellStart"/>
            <w:r w:rsidRPr="000737A5">
              <w:rPr>
                <w:rFonts w:eastAsiaTheme="minorEastAsia" w:cstheme="minorHAnsi"/>
                <w:sz w:val="18"/>
                <w:szCs w:val="20"/>
              </w:rPr>
              <w:t>Accuracy</w:t>
            </w:r>
            <w:proofErr w:type="spellEnd"/>
          </w:p>
        </w:tc>
        <w:tc>
          <w:tcPr>
            <w:tcW w:w="1639" w:type="dxa"/>
            <w:tcBorders>
              <w:left w:val="nil"/>
              <w:right w:val="nil"/>
            </w:tcBorders>
            <w:vAlign w:val="center"/>
          </w:tcPr>
          <w:p w:rsidR="00966511" w:rsidRPr="000737A5" w:rsidRDefault="00966511" w:rsidP="006F3C4F">
            <w:pPr>
              <w:rPr>
                <w:rFonts w:eastAsiaTheme="minorEastAsia" w:cstheme="minorHAnsi"/>
                <w:sz w:val="18"/>
                <w:szCs w:val="20"/>
              </w:rPr>
            </w:pPr>
            <w:proofErr w:type="spellStart"/>
            <w:r w:rsidRPr="000737A5">
              <w:rPr>
                <w:rFonts w:eastAsiaTheme="minorEastAsia" w:cstheme="minorHAnsi"/>
                <w:sz w:val="18"/>
                <w:szCs w:val="20"/>
              </w:rPr>
              <w:t>Sensitivity</w:t>
            </w:r>
            <w:proofErr w:type="spellEnd"/>
          </w:p>
        </w:tc>
        <w:tc>
          <w:tcPr>
            <w:tcW w:w="1560" w:type="dxa"/>
            <w:tcBorders>
              <w:left w:val="nil"/>
              <w:right w:val="nil"/>
            </w:tcBorders>
            <w:vAlign w:val="center"/>
          </w:tcPr>
          <w:p w:rsidR="00966511" w:rsidRPr="000737A5" w:rsidRDefault="00966511" w:rsidP="006F3C4F">
            <w:pPr>
              <w:rPr>
                <w:rFonts w:eastAsiaTheme="minorEastAsia" w:cstheme="minorHAnsi"/>
                <w:sz w:val="18"/>
                <w:szCs w:val="20"/>
              </w:rPr>
            </w:pPr>
            <w:proofErr w:type="spellStart"/>
            <w:r w:rsidRPr="000737A5">
              <w:rPr>
                <w:rFonts w:eastAsiaTheme="minorEastAsia" w:cstheme="minorHAnsi"/>
                <w:sz w:val="18"/>
                <w:szCs w:val="20"/>
              </w:rPr>
              <w:t>Specificity</w:t>
            </w:r>
            <w:proofErr w:type="spellEnd"/>
          </w:p>
        </w:tc>
        <w:tc>
          <w:tcPr>
            <w:tcW w:w="1577" w:type="dxa"/>
            <w:tcBorders>
              <w:left w:val="nil"/>
              <w:right w:val="nil"/>
            </w:tcBorders>
            <w:vAlign w:val="center"/>
          </w:tcPr>
          <w:p w:rsidR="00966511" w:rsidRPr="000737A5" w:rsidRDefault="00966511" w:rsidP="006F3C4F">
            <w:pPr>
              <w:rPr>
                <w:rFonts w:eastAsiaTheme="minorEastAsia" w:cstheme="minorHAnsi"/>
                <w:sz w:val="18"/>
                <w:szCs w:val="20"/>
              </w:rPr>
            </w:pPr>
            <w:r w:rsidRPr="000737A5">
              <w:rPr>
                <w:rFonts w:eastAsiaTheme="minorEastAsia" w:cstheme="minorHAnsi"/>
                <w:sz w:val="18"/>
                <w:szCs w:val="20"/>
              </w:rPr>
              <w:t>PPV</w:t>
            </w:r>
          </w:p>
        </w:tc>
        <w:tc>
          <w:tcPr>
            <w:tcW w:w="1601" w:type="dxa"/>
            <w:tcBorders>
              <w:left w:val="nil"/>
            </w:tcBorders>
            <w:vAlign w:val="center"/>
          </w:tcPr>
          <w:p w:rsidR="00966511" w:rsidRPr="000737A5" w:rsidRDefault="00966511" w:rsidP="006F3C4F">
            <w:pPr>
              <w:rPr>
                <w:rFonts w:eastAsiaTheme="minorEastAsia" w:cstheme="minorHAnsi"/>
                <w:sz w:val="18"/>
                <w:szCs w:val="20"/>
              </w:rPr>
            </w:pPr>
            <w:r w:rsidRPr="000737A5">
              <w:rPr>
                <w:rFonts w:eastAsiaTheme="minorEastAsia" w:cstheme="minorHAnsi"/>
                <w:sz w:val="18"/>
                <w:szCs w:val="20"/>
              </w:rPr>
              <w:t>NPV</w:t>
            </w:r>
          </w:p>
        </w:tc>
      </w:tr>
      <w:tr w:rsidR="00966511" w:rsidRPr="000737A5" w:rsidTr="00BE5EE1">
        <w:trPr>
          <w:jc w:val="center"/>
        </w:trPr>
        <w:tc>
          <w:tcPr>
            <w:tcW w:w="1231" w:type="dxa"/>
            <w:tcBorders>
              <w:right w:val="nil"/>
            </w:tcBorders>
          </w:tcPr>
          <w:p w:rsidR="00966511" w:rsidRPr="000737A5" w:rsidRDefault="00966511" w:rsidP="006F3C4F">
            <w:pPr>
              <w:jc w:val="both"/>
              <w:rPr>
                <w:rFonts w:cstheme="minorHAnsi"/>
                <w:color w:val="000000"/>
                <w:sz w:val="18"/>
                <w:szCs w:val="20"/>
              </w:rPr>
            </w:pPr>
            <w:proofErr w:type="spellStart"/>
            <w:r w:rsidRPr="000737A5">
              <w:rPr>
                <w:rFonts w:cstheme="minorHAnsi"/>
                <w:color w:val="000000"/>
                <w:sz w:val="18"/>
                <w:szCs w:val="20"/>
              </w:rPr>
              <w:t>Intensity</w:t>
            </w:r>
            <w:proofErr w:type="spellEnd"/>
          </w:p>
        </w:tc>
        <w:tc>
          <w:tcPr>
            <w:tcW w:w="1436"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Original</w:t>
            </w:r>
          </w:p>
        </w:tc>
        <w:tc>
          <w:tcPr>
            <w:tcW w:w="1606"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83.89% ±</w:t>
            </w:r>
            <w:r w:rsidR="00133A6C" w:rsidRPr="000737A5">
              <w:rPr>
                <w:rFonts w:cstheme="minorHAnsi"/>
                <w:color w:val="000000"/>
                <w:sz w:val="18"/>
                <w:szCs w:val="20"/>
              </w:rPr>
              <w:t>11.42%</w:t>
            </w:r>
          </w:p>
        </w:tc>
        <w:tc>
          <w:tcPr>
            <w:tcW w:w="1639" w:type="dxa"/>
            <w:tcBorders>
              <w:left w:val="nil"/>
              <w:right w:val="nil"/>
            </w:tcBorders>
          </w:tcPr>
          <w:p w:rsidR="00966511" w:rsidRPr="000737A5" w:rsidRDefault="00966511" w:rsidP="00133A6C">
            <w:pPr>
              <w:ind w:right="38"/>
              <w:jc w:val="both"/>
              <w:rPr>
                <w:rFonts w:cstheme="minorHAnsi"/>
                <w:color w:val="000000"/>
                <w:sz w:val="18"/>
                <w:szCs w:val="20"/>
              </w:rPr>
            </w:pPr>
            <w:r w:rsidRPr="000737A5">
              <w:rPr>
                <w:rFonts w:cstheme="minorHAnsi"/>
                <w:color w:val="000000"/>
                <w:sz w:val="18"/>
                <w:szCs w:val="20"/>
              </w:rPr>
              <w:t>86.51% ±</w:t>
            </w:r>
            <w:r w:rsidR="00133A6C" w:rsidRPr="000737A5">
              <w:rPr>
                <w:rFonts w:cstheme="minorHAnsi"/>
                <w:color w:val="000000"/>
                <w:sz w:val="18"/>
                <w:szCs w:val="20"/>
              </w:rPr>
              <w:t>15.63%</w:t>
            </w:r>
          </w:p>
        </w:tc>
        <w:tc>
          <w:tcPr>
            <w:tcW w:w="1560"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87.63% ±</w:t>
            </w:r>
            <w:r w:rsidR="00133A6C" w:rsidRPr="000737A5">
              <w:rPr>
                <w:rFonts w:cstheme="minorHAnsi"/>
                <w:color w:val="000000"/>
                <w:sz w:val="18"/>
                <w:szCs w:val="20"/>
              </w:rPr>
              <w:t>14.01%</w:t>
            </w:r>
          </w:p>
        </w:tc>
        <w:tc>
          <w:tcPr>
            <w:tcW w:w="1577"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78.94% ±</w:t>
            </w:r>
            <w:r w:rsidR="00133A6C" w:rsidRPr="000737A5">
              <w:rPr>
                <w:rFonts w:cstheme="minorHAnsi"/>
                <w:color w:val="000000"/>
                <w:sz w:val="18"/>
                <w:szCs w:val="20"/>
              </w:rPr>
              <w:t>13.30%</w:t>
            </w:r>
          </w:p>
        </w:tc>
        <w:tc>
          <w:tcPr>
            <w:tcW w:w="1601" w:type="dxa"/>
            <w:tcBorders>
              <w:lef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87.26% ±</w:t>
            </w:r>
            <w:r w:rsidR="00BE5EE1" w:rsidRPr="000737A5">
              <w:rPr>
                <w:rFonts w:cstheme="minorHAnsi"/>
                <w:color w:val="000000"/>
                <w:sz w:val="18"/>
                <w:szCs w:val="20"/>
              </w:rPr>
              <w:t>13.23%</w:t>
            </w:r>
          </w:p>
        </w:tc>
      </w:tr>
      <w:tr w:rsidR="00966511" w:rsidRPr="000737A5" w:rsidTr="00BE5EE1">
        <w:trPr>
          <w:jc w:val="center"/>
        </w:trPr>
        <w:tc>
          <w:tcPr>
            <w:tcW w:w="1231" w:type="dxa"/>
            <w:tcBorders>
              <w:right w:val="nil"/>
            </w:tcBorders>
          </w:tcPr>
          <w:p w:rsidR="00966511" w:rsidRPr="000737A5" w:rsidRDefault="00966511" w:rsidP="006F3C4F">
            <w:pPr>
              <w:jc w:val="both"/>
              <w:rPr>
                <w:rFonts w:cstheme="minorHAnsi"/>
                <w:color w:val="000000"/>
                <w:sz w:val="18"/>
                <w:szCs w:val="20"/>
              </w:rPr>
            </w:pPr>
            <w:proofErr w:type="spellStart"/>
            <w:r w:rsidRPr="000737A5">
              <w:rPr>
                <w:rFonts w:cstheme="minorHAnsi"/>
                <w:color w:val="000000"/>
                <w:sz w:val="18"/>
                <w:szCs w:val="20"/>
              </w:rPr>
              <w:t>Intensity</w:t>
            </w:r>
            <w:proofErr w:type="spellEnd"/>
          </w:p>
        </w:tc>
        <w:tc>
          <w:tcPr>
            <w:tcW w:w="1436"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Pre-</w:t>
            </w:r>
            <w:proofErr w:type="spellStart"/>
            <w:r w:rsidRPr="000737A5">
              <w:rPr>
                <w:rFonts w:cstheme="minorHAnsi"/>
                <w:color w:val="000000"/>
                <w:sz w:val="18"/>
                <w:szCs w:val="20"/>
              </w:rPr>
              <w:t>processed</w:t>
            </w:r>
            <w:proofErr w:type="spellEnd"/>
          </w:p>
        </w:tc>
        <w:tc>
          <w:tcPr>
            <w:tcW w:w="1606"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87.13% ±</w:t>
            </w:r>
            <w:r w:rsidR="00BE5EE1" w:rsidRPr="000737A5">
              <w:rPr>
                <w:rFonts w:cstheme="minorHAnsi"/>
                <w:color w:val="000000"/>
                <w:sz w:val="18"/>
                <w:szCs w:val="20"/>
              </w:rPr>
              <w:t>10.53%</w:t>
            </w:r>
          </w:p>
        </w:tc>
        <w:tc>
          <w:tcPr>
            <w:tcW w:w="1639"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85.28% ±</w:t>
            </w:r>
            <w:r w:rsidR="00BE5EE1" w:rsidRPr="000737A5">
              <w:rPr>
                <w:rFonts w:cstheme="minorHAnsi"/>
                <w:color w:val="000000"/>
                <w:sz w:val="18"/>
                <w:szCs w:val="20"/>
              </w:rPr>
              <w:t>16.75%</w:t>
            </w:r>
          </w:p>
        </w:tc>
        <w:tc>
          <w:tcPr>
            <w:tcW w:w="1560"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89.52% ±</w:t>
            </w:r>
            <w:r w:rsidR="00BE5EE1" w:rsidRPr="000737A5">
              <w:rPr>
                <w:rFonts w:cstheme="minorHAnsi"/>
                <w:color w:val="000000"/>
                <w:sz w:val="18"/>
                <w:szCs w:val="20"/>
              </w:rPr>
              <w:t>11.64%</w:t>
            </w:r>
          </w:p>
        </w:tc>
        <w:tc>
          <w:tcPr>
            <w:tcW w:w="1577"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85.96% ±</w:t>
            </w:r>
            <w:r w:rsidR="00BE5EE1" w:rsidRPr="000737A5">
              <w:rPr>
                <w:rFonts w:cstheme="minorHAnsi"/>
                <w:color w:val="000000"/>
                <w:sz w:val="18"/>
                <w:szCs w:val="20"/>
              </w:rPr>
              <w:t>11.34%</w:t>
            </w:r>
          </w:p>
        </w:tc>
        <w:tc>
          <w:tcPr>
            <w:tcW w:w="1601" w:type="dxa"/>
            <w:tcBorders>
              <w:lef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86.72% ±</w:t>
            </w:r>
            <w:r w:rsidR="00BE5EE1" w:rsidRPr="000737A5">
              <w:rPr>
                <w:rFonts w:cstheme="minorHAnsi"/>
                <w:color w:val="000000"/>
                <w:sz w:val="18"/>
                <w:szCs w:val="20"/>
              </w:rPr>
              <w:t>13.49%</w:t>
            </w:r>
          </w:p>
        </w:tc>
      </w:tr>
      <w:tr w:rsidR="00133A6C" w:rsidRPr="000737A5" w:rsidTr="00BE5EE1">
        <w:trPr>
          <w:jc w:val="center"/>
        </w:trPr>
        <w:tc>
          <w:tcPr>
            <w:tcW w:w="1231" w:type="dxa"/>
            <w:tcBorders>
              <w:right w:val="nil"/>
            </w:tcBorders>
          </w:tcPr>
          <w:p w:rsidR="00966511" w:rsidRPr="000737A5" w:rsidRDefault="00966511" w:rsidP="006F3C4F">
            <w:pPr>
              <w:jc w:val="both"/>
              <w:rPr>
                <w:rFonts w:cstheme="minorHAnsi"/>
                <w:color w:val="000000"/>
                <w:sz w:val="18"/>
                <w:szCs w:val="20"/>
              </w:rPr>
            </w:pPr>
            <w:proofErr w:type="spellStart"/>
            <w:r w:rsidRPr="000737A5">
              <w:rPr>
                <w:rFonts w:cstheme="minorHAnsi"/>
                <w:color w:val="000000"/>
                <w:sz w:val="18"/>
                <w:szCs w:val="20"/>
              </w:rPr>
              <w:t>First</w:t>
            </w:r>
            <w:proofErr w:type="spellEnd"/>
            <w:r w:rsidRPr="000737A5">
              <w:rPr>
                <w:rFonts w:cstheme="minorHAnsi"/>
                <w:color w:val="000000"/>
                <w:sz w:val="18"/>
                <w:szCs w:val="20"/>
              </w:rPr>
              <w:t xml:space="preserve"> </w:t>
            </w:r>
            <w:proofErr w:type="spellStart"/>
            <w:r w:rsidRPr="000737A5">
              <w:rPr>
                <w:rFonts w:cstheme="minorHAnsi"/>
                <w:color w:val="000000"/>
                <w:sz w:val="18"/>
                <w:szCs w:val="20"/>
              </w:rPr>
              <w:t>Order</w:t>
            </w:r>
            <w:proofErr w:type="spellEnd"/>
          </w:p>
        </w:tc>
        <w:tc>
          <w:tcPr>
            <w:tcW w:w="1436"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Mean</w:t>
            </w:r>
          </w:p>
        </w:tc>
        <w:tc>
          <w:tcPr>
            <w:tcW w:w="1606"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90.58% ±</w:t>
            </w:r>
            <w:r w:rsidR="00BE5EE1" w:rsidRPr="000737A5">
              <w:rPr>
                <w:rFonts w:cstheme="minorHAnsi"/>
                <w:color w:val="000000"/>
                <w:sz w:val="18"/>
                <w:szCs w:val="20"/>
              </w:rPr>
              <w:t>08.40%</w:t>
            </w:r>
          </w:p>
        </w:tc>
        <w:tc>
          <w:tcPr>
            <w:tcW w:w="1639"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89.36% ±</w:t>
            </w:r>
            <w:r w:rsidR="00BE5EE1" w:rsidRPr="000737A5">
              <w:rPr>
                <w:rFonts w:cstheme="minorHAnsi"/>
                <w:color w:val="000000"/>
                <w:sz w:val="18"/>
                <w:szCs w:val="20"/>
              </w:rPr>
              <w:t>14.48%</w:t>
            </w:r>
          </w:p>
        </w:tc>
        <w:tc>
          <w:tcPr>
            <w:tcW w:w="1560"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94.24% ±</w:t>
            </w:r>
            <w:r w:rsidR="00BE5EE1" w:rsidRPr="000737A5">
              <w:rPr>
                <w:rFonts w:cstheme="minorHAnsi"/>
                <w:color w:val="000000"/>
                <w:sz w:val="18"/>
                <w:szCs w:val="20"/>
              </w:rPr>
              <w:t>09.56%</w:t>
            </w:r>
          </w:p>
        </w:tc>
        <w:tc>
          <w:tcPr>
            <w:tcW w:w="1577"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94.08% ±</w:t>
            </w:r>
            <w:r w:rsidR="00BE5EE1" w:rsidRPr="000737A5">
              <w:rPr>
                <w:rFonts w:cstheme="minorHAnsi"/>
                <w:color w:val="000000"/>
                <w:sz w:val="18"/>
                <w:szCs w:val="20"/>
              </w:rPr>
              <w:t>10.65%</w:t>
            </w:r>
          </w:p>
        </w:tc>
        <w:tc>
          <w:tcPr>
            <w:tcW w:w="1601" w:type="dxa"/>
            <w:tcBorders>
              <w:lef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86.36% ±</w:t>
            </w:r>
            <w:r w:rsidR="00BE5EE1" w:rsidRPr="000737A5">
              <w:rPr>
                <w:rFonts w:cstheme="minorHAnsi"/>
                <w:color w:val="000000"/>
                <w:sz w:val="18"/>
                <w:szCs w:val="20"/>
              </w:rPr>
              <w:t>13.51%</w:t>
            </w:r>
          </w:p>
        </w:tc>
      </w:tr>
      <w:tr w:rsidR="00133A6C" w:rsidRPr="000737A5" w:rsidTr="00BE5EE1">
        <w:trPr>
          <w:jc w:val="center"/>
        </w:trPr>
        <w:tc>
          <w:tcPr>
            <w:tcW w:w="1231" w:type="dxa"/>
            <w:tcBorders>
              <w:right w:val="nil"/>
            </w:tcBorders>
          </w:tcPr>
          <w:p w:rsidR="00966511" w:rsidRPr="000737A5" w:rsidRDefault="00966511" w:rsidP="006F3C4F">
            <w:pPr>
              <w:jc w:val="both"/>
              <w:rPr>
                <w:rFonts w:cstheme="minorHAnsi"/>
                <w:color w:val="000000"/>
                <w:sz w:val="18"/>
                <w:szCs w:val="20"/>
              </w:rPr>
            </w:pPr>
            <w:proofErr w:type="spellStart"/>
            <w:r w:rsidRPr="000737A5">
              <w:rPr>
                <w:rFonts w:cstheme="minorHAnsi"/>
                <w:color w:val="000000"/>
                <w:sz w:val="18"/>
                <w:szCs w:val="20"/>
              </w:rPr>
              <w:t>Haralick</w:t>
            </w:r>
            <w:proofErr w:type="spellEnd"/>
          </w:p>
        </w:tc>
        <w:tc>
          <w:tcPr>
            <w:tcW w:w="1436" w:type="dxa"/>
            <w:tcBorders>
              <w:left w:val="nil"/>
              <w:right w:val="nil"/>
            </w:tcBorders>
          </w:tcPr>
          <w:p w:rsidR="00966511" w:rsidRPr="000737A5" w:rsidRDefault="00966511" w:rsidP="006F3C4F">
            <w:pPr>
              <w:jc w:val="both"/>
              <w:rPr>
                <w:rFonts w:cstheme="minorHAnsi"/>
                <w:color w:val="000000"/>
                <w:sz w:val="18"/>
                <w:szCs w:val="20"/>
              </w:rPr>
            </w:pPr>
            <w:proofErr w:type="spellStart"/>
            <w:r w:rsidRPr="000737A5">
              <w:rPr>
                <w:rFonts w:cstheme="minorHAnsi"/>
                <w:color w:val="000000"/>
                <w:sz w:val="18"/>
                <w:szCs w:val="20"/>
              </w:rPr>
              <w:t>Homogeneity</w:t>
            </w:r>
            <w:proofErr w:type="spellEnd"/>
          </w:p>
        </w:tc>
        <w:tc>
          <w:tcPr>
            <w:tcW w:w="1606" w:type="dxa"/>
            <w:tcBorders>
              <w:left w:val="nil"/>
              <w:right w:val="nil"/>
            </w:tcBorders>
          </w:tcPr>
          <w:p w:rsidR="00966511" w:rsidRPr="000737A5" w:rsidRDefault="00966511" w:rsidP="006F3C4F">
            <w:pPr>
              <w:rPr>
                <w:rFonts w:cstheme="minorHAnsi"/>
                <w:color w:val="000000"/>
                <w:sz w:val="18"/>
                <w:szCs w:val="20"/>
              </w:rPr>
            </w:pPr>
            <w:r w:rsidRPr="000737A5">
              <w:rPr>
                <w:rFonts w:cstheme="minorHAnsi"/>
                <w:color w:val="000000"/>
                <w:sz w:val="18"/>
                <w:szCs w:val="20"/>
              </w:rPr>
              <w:t>90.60% ±</w:t>
            </w:r>
            <w:r w:rsidR="00BE5EE1" w:rsidRPr="000737A5">
              <w:rPr>
                <w:rFonts w:cstheme="minorHAnsi"/>
                <w:color w:val="000000"/>
                <w:sz w:val="18"/>
                <w:szCs w:val="20"/>
              </w:rPr>
              <w:t>09.48%</w:t>
            </w:r>
          </w:p>
        </w:tc>
        <w:tc>
          <w:tcPr>
            <w:tcW w:w="1639"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 xml:space="preserve">88.66% </w:t>
            </w:r>
            <w:r w:rsidRPr="000737A5">
              <w:rPr>
                <w:rFonts w:cstheme="minorHAnsi"/>
                <w:color w:val="000000"/>
                <w:sz w:val="18"/>
                <w:szCs w:val="20"/>
                <w:lang w:val="en-US"/>
              </w:rPr>
              <w:t>±</w:t>
            </w:r>
            <w:r w:rsidR="00BE5EE1" w:rsidRPr="000737A5">
              <w:rPr>
                <w:rFonts w:cstheme="minorHAnsi"/>
                <w:color w:val="000000"/>
                <w:sz w:val="18"/>
                <w:szCs w:val="20"/>
                <w:lang w:val="en-US"/>
              </w:rPr>
              <w:t>10.43%</w:t>
            </w:r>
          </w:p>
        </w:tc>
        <w:tc>
          <w:tcPr>
            <w:tcW w:w="1560" w:type="dxa"/>
            <w:tcBorders>
              <w:left w:val="nil"/>
              <w:right w:val="nil"/>
            </w:tcBorders>
          </w:tcPr>
          <w:p w:rsidR="00966511" w:rsidRPr="000737A5" w:rsidRDefault="00966511" w:rsidP="006F3C4F">
            <w:pPr>
              <w:rPr>
                <w:rFonts w:cstheme="minorHAnsi"/>
                <w:color w:val="000000"/>
                <w:sz w:val="18"/>
                <w:szCs w:val="20"/>
              </w:rPr>
            </w:pPr>
            <w:r w:rsidRPr="000737A5">
              <w:rPr>
                <w:rFonts w:cstheme="minorHAnsi"/>
                <w:color w:val="000000"/>
                <w:sz w:val="18"/>
                <w:szCs w:val="20"/>
              </w:rPr>
              <w:t>93.84% ±</w:t>
            </w:r>
            <w:r w:rsidR="00BE5EE1" w:rsidRPr="000737A5">
              <w:rPr>
                <w:rFonts w:cstheme="minorHAnsi"/>
                <w:color w:val="000000"/>
                <w:sz w:val="18"/>
                <w:szCs w:val="20"/>
              </w:rPr>
              <w:t>08.98%</w:t>
            </w:r>
          </w:p>
        </w:tc>
        <w:tc>
          <w:tcPr>
            <w:tcW w:w="1577"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93.40% ±</w:t>
            </w:r>
            <w:r w:rsidR="00BE5EE1" w:rsidRPr="000737A5">
              <w:rPr>
                <w:rFonts w:cstheme="minorHAnsi"/>
                <w:color w:val="000000"/>
                <w:sz w:val="18"/>
                <w:szCs w:val="20"/>
              </w:rPr>
              <w:t>11.02%</w:t>
            </w:r>
          </w:p>
        </w:tc>
        <w:tc>
          <w:tcPr>
            <w:tcW w:w="1601" w:type="dxa"/>
            <w:tcBorders>
              <w:lef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86.78% ±</w:t>
            </w:r>
            <w:r w:rsidR="00BE5EE1" w:rsidRPr="000737A5">
              <w:rPr>
                <w:rFonts w:cstheme="minorHAnsi"/>
                <w:color w:val="000000"/>
                <w:sz w:val="18"/>
                <w:szCs w:val="20"/>
              </w:rPr>
              <w:t>13.87%</w:t>
            </w:r>
          </w:p>
        </w:tc>
      </w:tr>
      <w:tr w:rsidR="00133A6C" w:rsidRPr="000737A5" w:rsidTr="00BE5EE1">
        <w:trPr>
          <w:jc w:val="center"/>
        </w:trPr>
        <w:tc>
          <w:tcPr>
            <w:tcW w:w="1231" w:type="dxa"/>
            <w:tcBorders>
              <w:right w:val="nil"/>
            </w:tcBorders>
          </w:tcPr>
          <w:p w:rsidR="00966511" w:rsidRPr="000737A5" w:rsidRDefault="00966511" w:rsidP="006F3C4F">
            <w:pPr>
              <w:jc w:val="both"/>
              <w:rPr>
                <w:rFonts w:cstheme="minorHAnsi"/>
                <w:color w:val="000000"/>
                <w:sz w:val="18"/>
                <w:szCs w:val="20"/>
              </w:rPr>
            </w:pPr>
            <w:proofErr w:type="spellStart"/>
            <w:r w:rsidRPr="000737A5">
              <w:rPr>
                <w:rFonts w:cstheme="minorHAnsi"/>
                <w:color w:val="000000"/>
                <w:sz w:val="18"/>
                <w:szCs w:val="20"/>
              </w:rPr>
              <w:t>Run-length</w:t>
            </w:r>
            <w:proofErr w:type="spellEnd"/>
          </w:p>
        </w:tc>
        <w:tc>
          <w:tcPr>
            <w:tcW w:w="1436"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SRE</w:t>
            </w:r>
          </w:p>
        </w:tc>
        <w:tc>
          <w:tcPr>
            <w:tcW w:w="1606"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91.96% ±</w:t>
            </w:r>
            <w:r w:rsidR="00BE5EE1" w:rsidRPr="000737A5">
              <w:rPr>
                <w:rFonts w:cstheme="minorHAnsi"/>
                <w:color w:val="000000"/>
                <w:sz w:val="18"/>
                <w:szCs w:val="20"/>
              </w:rPr>
              <w:t>06.96%</w:t>
            </w:r>
          </w:p>
        </w:tc>
        <w:tc>
          <w:tcPr>
            <w:tcW w:w="1639"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88.58% ±</w:t>
            </w:r>
            <w:r w:rsidR="00BE5EE1" w:rsidRPr="000737A5">
              <w:rPr>
                <w:rFonts w:cstheme="minorHAnsi"/>
                <w:color w:val="000000"/>
                <w:sz w:val="18"/>
                <w:szCs w:val="20"/>
              </w:rPr>
              <w:t>09.83%</w:t>
            </w:r>
          </w:p>
        </w:tc>
        <w:tc>
          <w:tcPr>
            <w:tcW w:w="1560" w:type="dxa"/>
            <w:tcBorders>
              <w:left w:val="nil"/>
              <w:right w:val="nil"/>
            </w:tcBorders>
          </w:tcPr>
          <w:p w:rsidR="00966511" w:rsidRPr="000737A5" w:rsidRDefault="00966511" w:rsidP="006F3C4F">
            <w:pPr>
              <w:rPr>
                <w:rFonts w:cstheme="minorHAnsi"/>
                <w:color w:val="000000"/>
                <w:sz w:val="18"/>
                <w:szCs w:val="20"/>
              </w:rPr>
            </w:pPr>
            <w:r w:rsidRPr="000737A5">
              <w:rPr>
                <w:rFonts w:cstheme="minorHAnsi"/>
                <w:color w:val="000000"/>
                <w:sz w:val="18"/>
                <w:szCs w:val="20"/>
              </w:rPr>
              <w:t>95.99% ±</w:t>
            </w:r>
            <w:r w:rsidR="00BE5EE1" w:rsidRPr="000737A5">
              <w:rPr>
                <w:rFonts w:cstheme="minorHAnsi"/>
                <w:color w:val="000000"/>
                <w:sz w:val="18"/>
                <w:szCs w:val="20"/>
              </w:rPr>
              <w:t>06.51%</w:t>
            </w:r>
          </w:p>
        </w:tc>
        <w:tc>
          <w:tcPr>
            <w:tcW w:w="1577" w:type="dxa"/>
            <w:tcBorders>
              <w:left w:val="nil"/>
              <w:righ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96.34% ±</w:t>
            </w:r>
            <w:r w:rsidR="00BE5EE1" w:rsidRPr="000737A5">
              <w:rPr>
                <w:rFonts w:cstheme="minorHAnsi"/>
                <w:color w:val="000000"/>
                <w:sz w:val="18"/>
                <w:szCs w:val="20"/>
              </w:rPr>
              <w:t>09.01%</w:t>
            </w:r>
          </w:p>
        </w:tc>
        <w:tc>
          <w:tcPr>
            <w:tcW w:w="1601" w:type="dxa"/>
            <w:tcBorders>
              <w:left w:val="nil"/>
            </w:tcBorders>
          </w:tcPr>
          <w:p w:rsidR="00966511" w:rsidRPr="000737A5" w:rsidRDefault="00966511" w:rsidP="006F3C4F">
            <w:pPr>
              <w:jc w:val="both"/>
              <w:rPr>
                <w:rFonts w:cstheme="minorHAnsi"/>
                <w:color w:val="000000"/>
                <w:sz w:val="18"/>
                <w:szCs w:val="20"/>
              </w:rPr>
            </w:pPr>
            <w:r w:rsidRPr="000737A5">
              <w:rPr>
                <w:rFonts w:cstheme="minorHAnsi"/>
                <w:color w:val="000000"/>
                <w:sz w:val="18"/>
                <w:szCs w:val="20"/>
              </w:rPr>
              <w:t>87.58% ±</w:t>
            </w:r>
            <w:r w:rsidR="00BE5EE1" w:rsidRPr="000737A5">
              <w:rPr>
                <w:rFonts w:cstheme="minorHAnsi"/>
                <w:color w:val="000000"/>
                <w:sz w:val="18"/>
                <w:szCs w:val="20"/>
              </w:rPr>
              <w:t>13.21%</w:t>
            </w:r>
          </w:p>
        </w:tc>
      </w:tr>
    </w:tbl>
    <w:p w:rsidR="00966511" w:rsidRPr="000737A5" w:rsidRDefault="00966511" w:rsidP="00966511">
      <w:pPr>
        <w:jc w:val="both"/>
        <w:rPr>
          <w:rFonts w:ascii="GillSansStd" w:eastAsiaTheme="minorEastAsia" w:hAnsi="GillSansStd"/>
          <w:sz w:val="16"/>
          <w:szCs w:val="20"/>
        </w:rPr>
      </w:pPr>
    </w:p>
    <w:p w:rsidR="00966511" w:rsidRPr="000737A5" w:rsidRDefault="00B35444" w:rsidP="00A06272">
      <w:pPr>
        <w:jc w:val="both"/>
        <w:rPr>
          <w:rFonts w:eastAsiaTheme="minorEastAsia"/>
          <w:sz w:val="20"/>
        </w:rPr>
      </w:pPr>
      <w:r w:rsidRPr="000737A5">
        <w:rPr>
          <w:rFonts w:eastAsiaTheme="minorEastAsia"/>
          <w:sz w:val="20"/>
        </w:rPr>
        <w:t>Figure 3 shows the segmentation results of a breast tumor in an ultrasound image using different texture descriptors along with the pre-processed intensity image, it also shows the segmentation results obtained using only the original image and only the preprocessed intensity image without any texture information. Table 6 shows the accuracy, sensitivity, specificity, PPV and NPV of the segmented images in figure 3. I</w:t>
      </w:r>
      <w:r w:rsidR="00C02579" w:rsidRPr="000737A5">
        <w:rPr>
          <w:rFonts w:eastAsiaTheme="minorEastAsia"/>
          <w:sz w:val="20"/>
        </w:rPr>
        <w:t>t</w:t>
      </w:r>
      <w:r w:rsidRPr="000737A5">
        <w:rPr>
          <w:rFonts w:eastAsiaTheme="minorEastAsia"/>
          <w:sz w:val="20"/>
        </w:rPr>
        <w:t xml:space="preserve"> can be seen in table 6 that using texture descriptors along with a pre-processed intensity image for breast tumor segmentation can upgrade the results considerably. Although in this image the sensitivity and NPV values </w:t>
      </w:r>
      <w:r w:rsidR="0020341B" w:rsidRPr="000737A5">
        <w:rPr>
          <w:rFonts w:eastAsiaTheme="minorEastAsia"/>
          <w:sz w:val="20"/>
        </w:rPr>
        <w:t>were</w:t>
      </w:r>
      <w:r w:rsidRPr="000737A5">
        <w:rPr>
          <w:rFonts w:eastAsiaTheme="minorEastAsia"/>
          <w:sz w:val="20"/>
        </w:rPr>
        <w:t xml:space="preserve"> diminished using texture descriptors, the difference may be insignificant (1% and 0.3% respectively) compared with the increase in accuracy, specificity and PPV values (16%, 24% and 34% respectively) using the SRE of the run-length matrix as texture descriptor.</w:t>
      </w:r>
    </w:p>
    <w:p w:rsidR="00B35444" w:rsidRPr="000737A5" w:rsidRDefault="009702F9" w:rsidP="00B35444">
      <w:pPr>
        <w:spacing w:after="0"/>
        <w:jc w:val="center"/>
        <w:rPr>
          <w:rFonts w:eastAsiaTheme="minorEastAsia" w:cstheme="minorHAnsi"/>
          <w:sz w:val="18"/>
        </w:rPr>
      </w:pPr>
      <w:r w:rsidRPr="000737A5">
        <w:rPr>
          <w:rFonts w:eastAsiaTheme="minorEastAsia" w:cstheme="minorHAnsi"/>
          <w:b/>
          <w:sz w:val="18"/>
        </w:rPr>
        <w:t>Table 4</w:t>
      </w:r>
      <w:r w:rsidR="00B35444" w:rsidRPr="000737A5">
        <w:rPr>
          <w:rFonts w:eastAsiaTheme="minorEastAsia" w:cstheme="minorHAnsi"/>
          <w:b/>
          <w:sz w:val="18"/>
        </w:rPr>
        <w:t>.</w:t>
      </w:r>
      <w:r w:rsidR="00B35444" w:rsidRPr="000737A5">
        <w:rPr>
          <w:rFonts w:eastAsiaTheme="minorEastAsia" w:cstheme="minorHAnsi"/>
          <w:sz w:val="18"/>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B35444" w:rsidRPr="000737A5" w:rsidTr="006F3C4F">
        <w:trPr>
          <w:trHeight w:val="288"/>
          <w:jc w:val="center"/>
        </w:trPr>
        <w:tc>
          <w:tcPr>
            <w:tcW w:w="1638" w:type="dxa"/>
            <w:tcBorders>
              <w:right w:val="nil"/>
            </w:tcBorders>
            <w:vAlign w:val="center"/>
          </w:tcPr>
          <w:p w:rsidR="00B35444" w:rsidRPr="000737A5" w:rsidRDefault="00B35444" w:rsidP="006F3C4F">
            <w:pPr>
              <w:rPr>
                <w:rFonts w:eastAsiaTheme="minorEastAsia" w:cstheme="minorHAnsi"/>
                <w:sz w:val="18"/>
                <w:szCs w:val="18"/>
              </w:rPr>
            </w:pPr>
            <w:r w:rsidRPr="000737A5">
              <w:rPr>
                <w:rFonts w:eastAsiaTheme="minorEastAsia" w:cstheme="minorHAnsi"/>
                <w:sz w:val="18"/>
                <w:szCs w:val="18"/>
              </w:rPr>
              <w:t>Descriptor</w:t>
            </w:r>
          </w:p>
        </w:tc>
        <w:tc>
          <w:tcPr>
            <w:tcW w:w="1260" w:type="dxa"/>
            <w:tcBorders>
              <w:left w:val="nil"/>
              <w:right w:val="nil"/>
            </w:tcBorders>
            <w:vAlign w:val="center"/>
          </w:tcPr>
          <w:p w:rsidR="00B35444" w:rsidRPr="000737A5" w:rsidRDefault="00B35444" w:rsidP="006F3C4F">
            <w:pPr>
              <w:rPr>
                <w:rFonts w:eastAsiaTheme="minorEastAsia" w:cstheme="minorHAnsi"/>
                <w:sz w:val="18"/>
                <w:szCs w:val="18"/>
              </w:rPr>
            </w:pPr>
            <w:proofErr w:type="spellStart"/>
            <w:r w:rsidRPr="000737A5">
              <w:rPr>
                <w:rFonts w:eastAsiaTheme="minorEastAsia" w:cstheme="minorHAnsi"/>
                <w:sz w:val="18"/>
                <w:szCs w:val="18"/>
              </w:rPr>
              <w:t>Accuracy</w:t>
            </w:r>
            <w:proofErr w:type="spellEnd"/>
          </w:p>
        </w:tc>
        <w:tc>
          <w:tcPr>
            <w:tcW w:w="1350" w:type="dxa"/>
            <w:tcBorders>
              <w:left w:val="nil"/>
              <w:right w:val="nil"/>
            </w:tcBorders>
            <w:vAlign w:val="center"/>
          </w:tcPr>
          <w:p w:rsidR="00B35444" w:rsidRPr="000737A5" w:rsidRDefault="00B35444" w:rsidP="006F3C4F">
            <w:pPr>
              <w:rPr>
                <w:rFonts w:eastAsiaTheme="minorEastAsia" w:cstheme="minorHAnsi"/>
                <w:sz w:val="18"/>
                <w:szCs w:val="18"/>
              </w:rPr>
            </w:pPr>
            <w:proofErr w:type="spellStart"/>
            <w:r w:rsidRPr="000737A5">
              <w:rPr>
                <w:rFonts w:eastAsiaTheme="minorEastAsia" w:cstheme="minorHAnsi"/>
                <w:sz w:val="18"/>
                <w:szCs w:val="18"/>
              </w:rPr>
              <w:t>Sensitivity</w:t>
            </w:r>
            <w:proofErr w:type="spellEnd"/>
          </w:p>
        </w:tc>
        <w:tc>
          <w:tcPr>
            <w:tcW w:w="1279" w:type="dxa"/>
            <w:tcBorders>
              <w:left w:val="nil"/>
              <w:right w:val="nil"/>
            </w:tcBorders>
            <w:vAlign w:val="center"/>
          </w:tcPr>
          <w:p w:rsidR="00B35444" w:rsidRPr="000737A5" w:rsidRDefault="00B35444" w:rsidP="006F3C4F">
            <w:pPr>
              <w:rPr>
                <w:rFonts w:eastAsiaTheme="minorEastAsia" w:cstheme="minorHAnsi"/>
                <w:sz w:val="18"/>
                <w:szCs w:val="18"/>
              </w:rPr>
            </w:pPr>
            <w:proofErr w:type="spellStart"/>
            <w:r w:rsidRPr="000737A5">
              <w:rPr>
                <w:rFonts w:eastAsiaTheme="minorEastAsia" w:cstheme="minorHAnsi"/>
                <w:sz w:val="18"/>
                <w:szCs w:val="18"/>
              </w:rPr>
              <w:t>Specificity</w:t>
            </w:r>
            <w:proofErr w:type="spellEnd"/>
          </w:p>
        </w:tc>
        <w:tc>
          <w:tcPr>
            <w:tcW w:w="1368" w:type="dxa"/>
            <w:tcBorders>
              <w:left w:val="nil"/>
              <w:right w:val="nil"/>
            </w:tcBorders>
            <w:vAlign w:val="center"/>
          </w:tcPr>
          <w:p w:rsidR="00B35444" w:rsidRPr="000737A5" w:rsidRDefault="00B35444" w:rsidP="006F3C4F">
            <w:pPr>
              <w:rPr>
                <w:rFonts w:eastAsiaTheme="minorEastAsia" w:cstheme="minorHAnsi"/>
                <w:sz w:val="18"/>
                <w:szCs w:val="18"/>
              </w:rPr>
            </w:pPr>
            <w:r w:rsidRPr="000737A5">
              <w:rPr>
                <w:rFonts w:eastAsiaTheme="minorEastAsia" w:cstheme="minorHAnsi"/>
                <w:sz w:val="18"/>
                <w:szCs w:val="18"/>
              </w:rPr>
              <w:t>PPV</w:t>
            </w:r>
          </w:p>
        </w:tc>
        <w:tc>
          <w:tcPr>
            <w:tcW w:w="1368" w:type="dxa"/>
            <w:tcBorders>
              <w:left w:val="nil"/>
            </w:tcBorders>
            <w:vAlign w:val="center"/>
          </w:tcPr>
          <w:p w:rsidR="00B35444" w:rsidRPr="000737A5" w:rsidRDefault="00B35444" w:rsidP="006F3C4F">
            <w:pPr>
              <w:rPr>
                <w:rFonts w:eastAsiaTheme="minorEastAsia" w:cstheme="minorHAnsi"/>
                <w:sz w:val="18"/>
                <w:szCs w:val="18"/>
              </w:rPr>
            </w:pPr>
            <w:r w:rsidRPr="000737A5">
              <w:rPr>
                <w:rFonts w:eastAsiaTheme="minorEastAsia" w:cstheme="minorHAnsi"/>
                <w:sz w:val="18"/>
                <w:szCs w:val="18"/>
              </w:rPr>
              <w:t>NPV</w:t>
            </w:r>
          </w:p>
        </w:tc>
      </w:tr>
      <w:tr w:rsidR="00B35444" w:rsidRPr="000737A5" w:rsidTr="006F3C4F">
        <w:trPr>
          <w:jc w:val="center"/>
        </w:trPr>
        <w:tc>
          <w:tcPr>
            <w:tcW w:w="1638" w:type="dxa"/>
            <w:tcBorders>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Original</w:t>
            </w:r>
          </w:p>
        </w:tc>
        <w:tc>
          <w:tcPr>
            <w:tcW w:w="126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82.41%</w:t>
            </w:r>
          </w:p>
        </w:tc>
        <w:tc>
          <w:tcPr>
            <w:tcW w:w="135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99.75%</w:t>
            </w:r>
          </w:p>
        </w:tc>
        <w:tc>
          <w:tcPr>
            <w:tcW w:w="1279"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74.03%</w:t>
            </w:r>
          </w:p>
        </w:tc>
        <w:tc>
          <w:tcPr>
            <w:tcW w:w="1368"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64.98%</w:t>
            </w:r>
          </w:p>
        </w:tc>
        <w:tc>
          <w:tcPr>
            <w:tcW w:w="1368" w:type="dxa"/>
            <w:tcBorders>
              <w:lef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99.03%</w:t>
            </w:r>
          </w:p>
        </w:tc>
      </w:tr>
      <w:tr w:rsidR="00B35444" w:rsidRPr="000737A5" w:rsidTr="006F3C4F">
        <w:trPr>
          <w:jc w:val="center"/>
        </w:trPr>
        <w:tc>
          <w:tcPr>
            <w:tcW w:w="1638" w:type="dxa"/>
            <w:tcBorders>
              <w:right w:val="nil"/>
            </w:tcBorders>
          </w:tcPr>
          <w:p w:rsidR="00B35444" w:rsidRPr="000737A5" w:rsidRDefault="00B35444" w:rsidP="006F3C4F">
            <w:pPr>
              <w:jc w:val="both"/>
              <w:rPr>
                <w:rFonts w:eastAsiaTheme="minorEastAsia" w:cstheme="minorHAnsi"/>
                <w:sz w:val="18"/>
                <w:szCs w:val="18"/>
              </w:rPr>
            </w:pPr>
            <w:proofErr w:type="spellStart"/>
            <w:r w:rsidRPr="000737A5">
              <w:rPr>
                <w:rFonts w:eastAsiaTheme="minorEastAsia" w:cstheme="minorHAnsi"/>
                <w:sz w:val="18"/>
                <w:szCs w:val="18"/>
              </w:rPr>
              <w:t>Intensity</w:t>
            </w:r>
            <w:proofErr w:type="spellEnd"/>
          </w:p>
        </w:tc>
        <w:tc>
          <w:tcPr>
            <w:tcW w:w="126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91.10%</w:t>
            </w:r>
          </w:p>
        </w:tc>
        <w:tc>
          <w:tcPr>
            <w:tcW w:w="135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99.49%</w:t>
            </w:r>
          </w:p>
        </w:tc>
        <w:tc>
          <w:tcPr>
            <w:tcW w:w="1279"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85.14%</w:t>
            </w:r>
          </w:p>
        </w:tc>
        <w:tc>
          <w:tcPr>
            <w:tcW w:w="1368"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82.62%</w:t>
            </w:r>
          </w:p>
        </w:tc>
        <w:tc>
          <w:tcPr>
            <w:tcW w:w="1368" w:type="dxa"/>
            <w:tcBorders>
              <w:lef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99.57%</w:t>
            </w:r>
          </w:p>
        </w:tc>
      </w:tr>
      <w:tr w:rsidR="00B35444" w:rsidRPr="000737A5" w:rsidTr="006F3C4F">
        <w:trPr>
          <w:jc w:val="center"/>
        </w:trPr>
        <w:tc>
          <w:tcPr>
            <w:tcW w:w="1638" w:type="dxa"/>
            <w:tcBorders>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Mean</w:t>
            </w:r>
          </w:p>
        </w:tc>
        <w:tc>
          <w:tcPr>
            <w:tcW w:w="126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97.96%</w:t>
            </w:r>
          </w:p>
        </w:tc>
        <w:tc>
          <w:tcPr>
            <w:tcW w:w="135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98.50%</w:t>
            </w:r>
          </w:p>
        </w:tc>
        <w:tc>
          <w:tcPr>
            <w:tcW w:w="1279"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97.42%</w:t>
            </w:r>
          </w:p>
        </w:tc>
        <w:tc>
          <w:tcPr>
            <w:tcW w:w="1368"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97.39%</w:t>
            </w:r>
          </w:p>
        </w:tc>
        <w:tc>
          <w:tcPr>
            <w:tcW w:w="1368" w:type="dxa"/>
            <w:tcBorders>
              <w:lef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98.52%</w:t>
            </w:r>
          </w:p>
        </w:tc>
      </w:tr>
      <w:tr w:rsidR="00B35444" w:rsidRPr="000737A5" w:rsidTr="006F3C4F">
        <w:trPr>
          <w:jc w:val="center"/>
        </w:trPr>
        <w:tc>
          <w:tcPr>
            <w:tcW w:w="1638" w:type="dxa"/>
            <w:tcBorders>
              <w:right w:val="nil"/>
            </w:tcBorders>
          </w:tcPr>
          <w:p w:rsidR="00B35444" w:rsidRPr="000737A5" w:rsidRDefault="00B35444" w:rsidP="006F3C4F">
            <w:pPr>
              <w:jc w:val="both"/>
              <w:rPr>
                <w:rFonts w:eastAsiaTheme="minorEastAsia" w:cstheme="minorHAnsi"/>
                <w:sz w:val="18"/>
                <w:szCs w:val="18"/>
              </w:rPr>
            </w:pPr>
            <w:proofErr w:type="spellStart"/>
            <w:r w:rsidRPr="000737A5">
              <w:rPr>
                <w:rFonts w:eastAsiaTheme="minorEastAsia" w:cstheme="minorHAnsi"/>
                <w:sz w:val="18"/>
                <w:szCs w:val="18"/>
              </w:rPr>
              <w:t>Homogeneity</w:t>
            </w:r>
            <w:proofErr w:type="spellEnd"/>
          </w:p>
        </w:tc>
        <w:tc>
          <w:tcPr>
            <w:tcW w:w="126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95.97%</w:t>
            </w:r>
          </w:p>
        </w:tc>
        <w:tc>
          <w:tcPr>
            <w:tcW w:w="135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98.92%</w:t>
            </w:r>
          </w:p>
        </w:tc>
        <w:tc>
          <w:tcPr>
            <w:tcW w:w="1279"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93.96%</w:t>
            </w:r>
          </w:p>
        </w:tc>
        <w:tc>
          <w:tcPr>
            <w:tcW w:w="1368"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92.96%</w:t>
            </w:r>
          </w:p>
        </w:tc>
        <w:tc>
          <w:tcPr>
            <w:tcW w:w="1368" w:type="dxa"/>
            <w:tcBorders>
              <w:lef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98.98%</w:t>
            </w:r>
          </w:p>
        </w:tc>
      </w:tr>
      <w:tr w:rsidR="00B35444" w:rsidRPr="000737A5" w:rsidTr="006F3C4F">
        <w:trPr>
          <w:jc w:val="center"/>
        </w:trPr>
        <w:tc>
          <w:tcPr>
            <w:tcW w:w="1638" w:type="dxa"/>
            <w:tcBorders>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LRE</w:t>
            </w:r>
          </w:p>
        </w:tc>
        <w:tc>
          <w:tcPr>
            <w:tcW w:w="126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98.28%</w:t>
            </w:r>
          </w:p>
        </w:tc>
        <w:tc>
          <w:tcPr>
            <w:tcW w:w="1350"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98.74%</w:t>
            </w:r>
          </w:p>
        </w:tc>
        <w:tc>
          <w:tcPr>
            <w:tcW w:w="1279"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98.84%</w:t>
            </w:r>
          </w:p>
        </w:tc>
        <w:tc>
          <w:tcPr>
            <w:tcW w:w="1368" w:type="dxa"/>
            <w:tcBorders>
              <w:left w:val="nil"/>
              <w:righ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98.85%</w:t>
            </w:r>
          </w:p>
        </w:tc>
        <w:tc>
          <w:tcPr>
            <w:tcW w:w="1368" w:type="dxa"/>
            <w:tcBorders>
              <w:left w:val="nil"/>
            </w:tcBorders>
          </w:tcPr>
          <w:p w:rsidR="00B35444" w:rsidRPr="000737A5" w:rsidRDefault="00B35444" w:rsidP="006F3C4F">
            <w:pPr>
              <w:jc w:val="both"/>
              <w:rPr>
                <w:rFonts w:eastAsiaTheme="minorEastAsia" w:cstheme="minorHAnsi"/>
                <w:sz w:val="18"/>
                <w:szCs w:val="18"/>
              </w:rPr>
            </w:pPr>
            <w:r w:rsidRPr="000737A5">
              <w:rPr>
                <w:rFonts w:eastAsiaTheme="minorEastAsia" w:cstheme="minorHAnsi"/>
                <w:sz w:val="18"/>
                <w:szCs w:val="18"/>
              </w:rPr>
              <w:t>98.72%</w:t>
            </w:r>
          </w:p>
        </w:tc>
      </w:tr>
    </w:tbl>
    <w:p w:rsidR="00B35444" w:rsidRPr="000737A5" w:rsidRDefault="00B35444" w:rsidP="00A06272">
      <w:pPr>
        <w:jc w:val="both"/>
        <w:rPr>
          <w:rFonts w:eastAsiaTheme="minorEastAsia"/>
          <w:sz w:val="20"/>
        </w:rPr>
      </w:pPr>
    </w:p>
    <w:p w:rsidR="00B35444" w:rsidRPr="000737A5" w:rsidRDefault="00B35444" w:rsidP="000737A5">
      <w:pPr>
        <w:jc w:val="center"/>
        <w:rPr>
          <w:rFonts w:cstheme="minorHAnsi"/>
          <w:sz w:val="20"/>
          <w:szCs w:val="20"/>
        </w:rPr>
      </w:pPr>
      <w:r w:rsidRPr="000737A5">
        <w:rPr>
          <w:rFonts w:cstheme="minorHAnsi"/>
          <w:noProof/>
          <w:sz w:val="20"/>
          <w:szCs w:val="20"/>
        </w:rPr>
        <w:drawing>
          <wp:inline distT="0" distB="0" distL="0" distR="0" wp14:anchorId="06D26B3D" wp14:editId="5168AC12">
            <wp:extent cx="5204460" cy="321953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8">
                      <a:extLst>
                        <a:ext uri="{28A0092B-C50C-407E-A947-70E740481C1C}">
                          <a14:useLocalDpi xmlns:a14="http://schemas.microsoft.com/office/drawing/2010/main" val="0"/>
                        </a:ext>
                      </a:extLst>
                    </a:blip>
                    <a:srcRect b="3769"/>
                    <a:stretch/>
                  </pic:blipFill>
                  <pic:spPr bwMode="auto">
                    <a:xfrm>
                      <a:off x="0" y="0"/>
                      <a:ext cx="5211141" cy="3223667"/>
                    </a:xfrm>
                    <a:prstGeom prst="rect">
                      <a:avLst/>
                    </a:prstGeom>
                    <a:ln>
                      <a:noFill/>
                    </a:ln>
                    <a:extLst>
                      <a:ext uri="{53640926-AAD7-44D8-BBD7-CCE9431645EC}">
                        <a14:shadowObscured xmlns:a14="http://schemas.microsoft.com/office/drawing/2010/main"/>
                      </a:ext>
                    </a:extLst>
                  </pic:spPr>
                </pic:pic>
              </a:graphicData>
            </a:graphic>
          </wp:inline>
        </w:drawing>
      </w:r>
    </w:p>
    <w:p w:rsidR="000737A5" w:rsidRDefault="00847729" w:rsidP="000737A5">
      <w:pPr>
        <w:spacing w:after="0"/>
        <w:jc w:val="center"/>
        <w:rPr>
          <w:rFonts w:eastAsiaTheme="minorEastAsia" w:cstheme="minorHAnsi"/>
          <w:sz w:val="18"/>
          <w:szCs w:val="18"/>
        </w:rPr>
      </w:pPr>
      <w:r w:rsidRPr="000737A5">
        <w:rPr>
          <w:rFonts w:eastAsiaTheme="minorEastAsia" w:cstheme="minorHAnsi"/>
          <w:b/>
          <w:sz w:val="18"/>
          <w:szCs w:val="18"/>
        </w:rPr>
        <w:t>Figure 3</w:t>
      </w:r>
      <w:r w:rsidR="00B35444" w:rsidRPr="000737A5">
        <w:rPr>
          <w:rFonts w:eastAsiaTheme="minorEastAsia" w:cstheme="minorHAnsi"/>
          <w:sz w:val="18"/>
          <w:szCs w:val="18"/>
        </w:rPr>
        <w:t>. Segmentation of a breast tumor using</w:t>
      </w:r>
      <w:r w:rsidRPr="000737A5">
        <w:rPr>
          <w:rFonts w:eastAsiaTheme="minorEastAsia" w:cstheme="minorHAnsi"/>
          <w:sz w:val="18"/>
          <w:szCs w:val="18"/>
        </w:rPr>
        <w:t>;</w:t>
      </w:r>
      <w:r w:rsidR="00B35444" w:rsidRPr="000737A5">
        <w:rPr>
          <w:rFonts w:eastAsiaTheme="minorEastAsia" w:cstheme="minorHAnsi"/>
          <w:sz w:val="18"/>
          <w:szCs w:val="18"/>
        </w:rPr>
        <w:t xml:space="preserve"> a) original image, b) pre-processed intensity image c) mean of the histogram, d) homogeneity of th</w:t>
      </w:r>
      <w:r w:rsidRPr="000737A5">
        <w:rPr>
          <w:rFonts w:eastAsiaTheme="minorEastAsia" w:cstheme="minorHAnsi"/>
          <w:sz w:val="18"/>
          <w:szCs w:val="18"/>
        </w:rPr>
        <w:t>e co-occurrence matrix</w:t>
      </w:r>
      <w:r w:rsidR="00B35444" w:rsidRPr="000737A5">
        <w:rPr>
          <w:rFonts w:eastAsiaTheme="minorEastAsia" w:cstheme="minorHAnsi"/>
          <w:sz w:val="18"/>
          <w:szCs w:val="18"/>
        </w:rPr>
        <w:t xml:space="preserve"> and e) SRE of the run-length matrix.</w:t>
      </w:r>
    </w:p>
    <w:p w:rsidR="00847729" w:rsidRPr="000737A5" w:rsidRDefault="006F3C4F" w:rsidP="000737A5">
      <w:pPr>
        <w:spacing w:after="0"/>
        <w:rPr>
          <w:rFonts w:eastAsiaTheme="minorEastAsia" w:cstheme="minorHAnsi"/>
          <w:sz w:val="18"/>
          <w:szCs w:val="18"/>
        </w:rPr>
      </w:pPr>
      <w:r w:rsidRPr="000737A5">
        <w:rPr>
          <w:rFonts w:eastAsiaTheme="minorEastAsia"/>
          <w:b/>
          <w:sz w:val="20"/>
        </w:rPr>
        <w:lastRenderedPageBreak/>
        <w:t>Discussion and Conclusion</w:t>
      </w:r>
    </w:p>
    <w:p w:rsidR="000737A5" w:rsidRDefault="000737A5" w:rsidP="00A06272">
      <w:pPr>
        <w:jc w:val="both"/>
        <w:rPr>
          <w:rFonts w:eastAsiaTheme="minorEastAsia"/>
          <w:sz w:val="20"/>
        </w:rPr>
      </w:pPr>
    </w:p>
    <w:p w:rsidR="006F3C4F" w:rsidRPr="000737A5" w:rsidRDefault="006F3C4F" w:rsidP="00A06272">
      <w:pPr>
        <w:jc w:val="both"/>
        <w:rPr>
          <w:rFonts w:eastAsiaTheme="minorEastAsia"/>
          <w:sz w:val="20"/>
        </w:rPr>
      </w:pPr>
      <w:r w:rsidRPr="000737A5">
        <w:rPr>
          <w:rFonts w:eastAsiaTheme="minorEastAsia"/>
          <w:sz w:val="20"/>
        </w:rPr>
        <w:t xml:space="preserve">Texture descriptors have been widely used in breast ultrasound images for tumor segmentation </w:t>
      </w:r>
      <w:r w:rsidR="006020A5" w:rsidRPr="000737A5">
        <w:rPr>
          <w:rFonts w:eastAsiaTheme="minorEastAsia"/>
          <w:sz w:val="20"/>
        </w:rPr>
        <w:t>and classification</w:t>
      </w:r>
      <w:r w:rsidRPr="000737A5">
        <w:rPr>
          <w:rFonts w:eastAsiaTheme="minorEastAsia"/>
          <w:sz w:val="20"/>
        </w:rPr>
        <w:t xml:space="preserve"> since they help to differentiate structures with similar gray-level intensities from tumors, such as acoustic shadows.</w:t>
      </w:r>
      <w:r w:rsidR="00351CB3" w:rsidRPr="000737A5">
        <w:rPr>
          <w:rFonts w:eastAsiaTheme="minorEastAsia"/>
          <w:sz w:val="20"/>
        </w:rPr>
        <w:t xml:space="preserve"> In this work we reported a quantitative evaluation of different texture descriptors in order to find out which one is the most effective to enhance the contrast between the </w:t>
      </w:r>
      <w:r w:rsidR="006020A5" w:rsidRPr="000737A5">
        <w:rPr>
          <w:rFonts w:eastAsiaTheme="minorEastAsia"/>
          <w:sz w:val="20"/>
        </w:rPr>
        <w:t>tumor and the adjacent</w:t>
      </w:r>
      <w:r w:rsidR="00351CB3" w:rsidRPr="000737A5">
        <w:rPr>
          <w:rFonts w:eastAsiaTheme="minorEastAsia"/>
          <w:sz w:val="20"/>
        </w:rPr>
        <w:t xml:space="preserve"> tissue and how this affects the outcome of a probabilistic segmentation algorithm like the one proposed by </w:t>
      </w:r>
      <w:proofErr w:type="spellStart"/>
      <w:r w:rsidR="00351CB3" w:rsidRPr="000737A5">
        <w:rPr>
          <w:rFonts w:eastAsiaTheme="minorEastAsia"/>
          <w:sz w:val="20"/>
        </w:rPr>
        <w:t>Madabhushi</w:t>
      </w:r>
      <w:proofErr w:type="spellEnd"/>
      <w:r w:rsidR="00351CB3" w:rsidRPr="000737A5">
        <w:rPr>
          <w:rFonts w:eastAsiaTheme="minorEastAsia"/>
          <w:sz w:val="20"/>
        </w:rPr>
        <w:t xml:space="preserve"> et al</w:t>
      </w:r>
      <w:r w:rsidR="00351CB3" w:rsidRPr="000737A5">
        <w:rPr>
          <w:rFonts w:eastAsiaTheme="minorEastAsia"/>
          <w:sz w:val="20"/>
        </w:rPr>
        <w:fldChar w:fldCharType="begin" w:fldLock="1"/>
      </w:r>
      <w:r w:rsidR="00402DE9" w:rsidRPr="000737A5">
        <w:rPr>
          <w:rFonts w:eastAsiaTheme="minorEastAsia"/>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351CB3" w:rsidRPr="000737A5">
        <w:rPr>
          <w:rFonts w:eastAsiaTheme="minorEastAsia"/>
          <w:sz w:val="20"/>
        </w:rPr>
        <w:fldChar w:fldCharType="separate"/>
      </w:r>
      <w:r w:rsidR="00351CB3" w:rsidRPr="000737A5">
        <w:rPr>
          <w:rFonts w:eastAsiaTheme="minorEastAsia"/>
          <w:noProof/>
          <w:sz w:val="20"/>
          <w:vertAlign w:val="superscript"/>
        </w:rPr>
        <w:t>7</w:t>
      </w:r>
      <w:r w:rsidR="00351CB3" w:rsidRPr="000737A5">
        <w:rPr>
          <w:rFonts w:eastAsiaTheme="minorEastAsia"/>
          <w:sz w:val="20"/>
        </w:rPr>
        <w:fldChar w:fldCharType="end"/>
      </w:r>
      <w:r w:rsidR="00351CB3" w:rsidRPr="000737A5">
        <w:rPr>
          <w:rFonts w:eastAsiaTheme="minorEastAsia"/>
          <w:sz w:val="20"/>
        </w:rPr>
        <w:t xml:space="preserve">. Image quality is a key aspect to consider in ultrasound images since they are affected by many types of artifacts, making hard to an observer to interpret the images and obtain quantitative and qualitative </w:t>
      </w:r>
      <w:r w:rsidR="00402DE9" w:rsidRPr="000737A5">
        <w:rPr>
          <w:rFonts w:eastAsiaTheme="minorEastAsia"/>
          <w:sz w:val="20"/>
        </w:rPr>
        <w:t>information from them</w:t>
      </w:r>
      <w:r w:rsidR="00402DE9" w:rsidRPr="000737A5">
        <w:rPr>
          <w:rFonts w:eastAsiaTheme="minorEastAsia"/>
          <w:sz w:val="20"/>
        </w:rPr>
        <w:fldChar w:fldCharType="begin" w:fldLock="1"/>
      </w:r>
      <w:r w:rsidR="000E7DEE" w:rsidRPr="000737A5">
        <w:rPr>
          <w:rFonts w:eastAsiaTheme="minorEastAsia"/>
          <w:sz w:val="20"/>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"&lt;sup&gt;37&lt;/sup&gt;" }, "properties" : { "noteIndex" : 0 }, "schema" : "https://github.com/citation-style-language/schema/raw/master/csl-citation.json" }</w:instrText>
      </w:r>
      <w:r w:rsidR="00402DE9" w:rsidRPr="000737A5">
        <w:rPr>
          <w:rFonts w:eastAsiaTheme="minorEastAsia"/>
          <w:sz w:val="20"/>
        </w:rPr>
        <w:fldChar w:fldCharType="separate"/>
      </w:r>
      <w:r w:rsidR="00402DE9" w:rsidRPr="000737A5">
        <w:rPr>
          <w:rFonts w:eastAsiaTheme="minorEastAsia"/>
          <w:noProof/>
          <w:sz w:val="20"/>
          <w:vertAlign w:val="superscript"/>
        </w:rPr>
        <w:t>37</w:t>
      </w:r>
      <w:r w:rsidR="00402DE9" w:rsidRPr="000737A5">
        <w:rPr>
          <w:rFonts w:eastAsiaTheme="minorEastAsia"/>
          <w:sz w:val="20"/>
        </w:rPr>
        <w:fldChar w:fldCharType="end"/>
      </w:r>
      <w:r w:rsidR="00402DE9" w:rsidRPr="000737A5">
        <w:rPr>
          <w:rFonts w:eastAsiaTheme="minorEastAsia"/>
          <w:sz w:val="20"/>
        </w:rPr>
        <w:t>.</w:t>
      </w:r>
    </w:p>
    <w:p w:rsidR="000E7DEE" w:rsidRPr="000737A5" w:rsidRDefault="00402DE9" w:rsidP="0030533C">
      <w:pPr>
        <w:jc w:val="both"/>
        <w:rPr>
          <w:rFonts w:eastAsiaTheme="minorEastAsia"/>
          <w:sz w:val="20"/>
        </w:rPr>
      </w:pPr>
      <w:r w:rsidRPr="000737A5">
        <w:rPr>
          <w:rFonts w:eastAsiaTheme="minorEastAsia"/>
          <w:sz w:val="20"/>
        </w:rPr>
        <w:t>The ability of different texture descriptors (listed in table 1) to enhance the contrast in the image was evaluated with five indices (MN, INT, SNR, CNR and EPI). It was shown in the results that some</w:t>
      </w:r>
      <w:r w:rsidR="0030533C" w:rsidRPr="000737A5">
        <w:rPr>
          <w:rFonts w:eastAsiaTheme="minorEastAsia"/>
          <w:sz w:val="20"/>
        </w:rPr>
        <w:t xml:space="preserve"> of these texture descriptors were able to increase one or more of the used contrast indices. The Mean of the histogram showed good results enhancing the contrast of the image, enhancing almost all the contrast indices except for the SNR and the EPI. It was also shown that none of the co-occurrence based texture descriptors </w:t>
      </w:r>
      <w:r w:rsidR="000E7DEE" w:rsidRPr="000737A5">
        <w:rPr>
          <w:rFonts w:eastAsiaTheme="minorEastAsia"/>
          <w:sz w:val="20"/>
        </w:rPr>
        <w:t>listed in table 1</w:t>
      </w:r>
      <w:r w:rsidR="0030533C" w:rsidRPr="000737A5">
        <w:rPr>
          <w:rFonts w:eastAsiaTheme="minorEastAsia"/>
          <w:sz w:val="20"/>
        </w:rPr>
        <w:t xml:space="preserve"> are good for image enhancement</w:t>
      </w:r>
      <w:r w:rsidR="000E7DEE" w:rsidRPr="000737A5">
        <w:rPr>
          <w:rFonts w:eastAsiaTheme="minorEastAsia"/>
          <w:sz w:val="20"/>
        </w:rPr>
        <w:t>,</w:t>
      </w:r>
      <w:r w:rsidR="0030533C" w:rsidRPr="000737A5">
        <w:rPr>
          <w:rFonts w:eastAsiaTheme="minorEastAsia"/>
          <w:sz w:val="20"/>
        </w:rPr>
        <w:t xml:space="preserve"> since none of them was able to increase the value of the contrast indices except for the SNR, but this may not lead to better visualization of the tumor region; looking at eq. 20 a higher SNR value may imply two things, the mean gray-level of the tumor region increased and/or the standard deviation decreased, making the region brighter and/or more homogeneous, but if the contrast between the region and the background is diminished, as with the co-occurrence based texture descriptors, the </w:t>
      </w:r>
      <w:r w:rsidR="000E7DEE" w:rsidRPr="000737A5">
        <w:rPr>
          <w:rFonts w:eastAsiaTheme="minorEastAsia"/>
          <w:sz w:val="20"/>
        </w:rPr>
        <w:t>differentiation</w:t>
      </w:r>
      <w:r w:rsidR="0030533C" w:rsidRPr="000737A5">
        <w:rPr>
          <w:rFonts w:eastAsiaTheme="minorEastAsia"/>
          <w:sz w:val="20"/>
        </w:rPr>
        <w:t xml:space="preserve"> of the region of interest is going to be more difficult, since the mean gray-level and the homogeneity of the regions </w:t>
      </w:r>
      <w:r w:rsidR="009D7413" w:rsidRPr="000737A5">
        <w:rPr>
          <w:rFonts w:eastAsiaTheme="minorEastAsia"/>
          <w:sz w:val="20"/>
        </w:rPr>
        <w:t>are</w:t>
      </w:r>
      <w:r w:rsidR="0030533C" w:rsidRPr="000737A5">
        <w:rPr>
          <w:rFonts w:eastAsiaTheme="minorEastAsia"/>
          <w:sz w:val="20"/>
        </w:rPr>
        <w:t xml:space="preserve"> very similar; figure 4 shows how a breast tumor with high SNR in an ultrasound image does not imply better visualization of the lesion, in this figure the original image has a SNR value of 1.4940 and a CNR value of 1.4882, while the texture image obtained with the correlation of the co-occurrence matrix has a SNR of 3.2322 and a CNR value of 0.0744.</w:t>
      </w:r>
      <w:r w:rsidR="009D7413" w:rsidRPr="000737A5">
        <w:rPr>
          <w:rFonts w:eastAsiaTheme="minorEastAsia"/>
          <w:sz w:val="20"/>
        </w:rPr>
        <w:t xml:space="preserve"> 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sidRPr="000737A5">
        <w:rPr>
          <w:rFonts w:eastAsiaTheme="minorEastAsia"/>
          <w:sz w:val="20"/>
        </w:rPr>
        <w:t xml:space="preserve"> proposed by </w:t>
      </w:r>
      <w:proofErr w:type="spellStart"/>
      <w:r w:rsidR="000E7DEE" w:rsidRPr="000737A5">
        <w:rPr>
          <w:rFonts w:eastAsiaTheme="minorEastAsia"/>
          <w:sz w:val="20"/>
        </w:rPr>
        <w:t>Madabhushi</w:t>
      </w:r>
      <w:proofErr w:type="spellEnd"/>
      <w:r w:rsidR="000E7DEE" w:rsidRPr="000737A5">
        <w:rPr>
          <w:rFonts w:eastAsiaTheme="minorEastAsia"/>
          <w:sz w:val="20"/>
        </w:rPr>
        <w:t xml:space="preserve"> et al</w:t>
      </w:r>
      <w:r w:rsidR="000E7DEE" w:rsidRPr="000737A5">
        <w:rPr>
          <w:rFonts w:eastAsiaTheme="minorEastAsia"/>
          <w:sz w:val="20"/>
        </w:rPr>
        <w:fldChar w:fldCharType="begin" w:fldLock="1"/>
      </w:r>
      <w:r w:rsidR="00F01D83" w:rsidRPr="000737A5">
        <w:rPr>
          <w:rFonts w:eastAsiaTheme="minorEastAsia"/>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0E7DEE" w:rsidRPr="000737A5">
        <w:rPr>
          <w:rFonts w:eastAsiaTheme="minorEastAsia"/>
          <w:sz w:val="20"/>
        </w:rPr>
        <w:fldChar w:fldCharType="separate"/>
      </w:r>
      <w:r w:rsidR="000E7DEE" w:rsidRPr="000737A5">
        <w:rPr>
          <w:rFonts w:eastAsiaTheme="minorEastAsia"/>
          <w:noProof/>
          <w:sz w:val="20"/>
          <w:vertAlign w:val="superscript"/>
        </w:rPr>
        <w:t>7</w:t>
      </w:r>
      <w:r w:rsidR="000E7DEE" w:rsidRPr="000737A5">
        <w:rPr>
          <w:rFonts w:eastAsiaTheme="minorEastAsia"/>
          <w:sz w:val="20"/>
        </w:rPr>
        <w:fldChar w:fldCharType="end"/>
      </w:r>
      <w:r w:rsidR="009D7413" w:rsidRPr="000737A5">
        <w:rPr>
          <w:rFonts w:eastAsiaTheme="minorEastAsia"/>
          <w:sz w:val="20"/>
        </w:rPr>
        <w:t>.</w:t>
      </w:r>
      <w:r w:rsidR="000E7DEE" w:rsidRPr="000737A5">
        <w:rPr>
          <w:rFonts w:eastAsiaTheme="minorEastAsia"/>
          <w:sz w:val="20"/>
        </w:rPr>
        <w:t xml:space="preserve"> The proposed pre-processing intensity step, using histogram equalization and an anisotropic filter, showed similar results to the Mean of the histogram, but this pre-processing step was able to preserve the edges of the tumor, meaning that it is a good alternative for breast tumor contrast enhancement in ultrasound images.</w:t>
      </w:r>
    </w:p>
    <w:p w:rsidR="00EA7267" w:rsidRPr="000737A5" w:rsidRDefault="00EA7267" w:rsidP="00EA7267">
      <w:pPr>
        <w:jc w:val="center"/>
        <w:rPr>
          <w:rFonts w:ascii="TimesNewRomanPSMT" w:eastAsiaTheme="minorEastAsia" w:hAnsi="TimesNewRomanPSMT"/>
          <w:sz w:val="18"/>
          <w:szCs w:val="20"/>
        </w:rPr>
      </w:pPr>
      <w:r w:rsidRPr="000737A5">
        <w:rPr>
          <w:rFonts w:ascii="TimesNewRomanPSMT" w:eastAsiaTheme="minorEastAsia" w:hAnsi="TimesNewRomanPSMT"/>
          <w:noProof/>
          <w:sz w:val="18"/>
          <w:szCs w:val="20"/>
        </w:rPr>
        <w:drawing>
          <wp:inline distT="0" distB="0" distL="0" distR="0" wp14:anchorId="77684F2C" wp14:editId="77B231B5">
            <wp:extent cx="5800725" cy="217527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9">
                      <a:extLst>
                        <a:ext uri="{28A0092B-C50C-407E-A947-70E740481C1C}">
                          <a14:useLocalDpi xmlns:a14="http://schemas.microsoft.com/office/drawing/2010/main" val="0"/>
                        </a:ext>
                      </a:extLst>
                    </a:blip>
                    <a:srcRect t="17308" b="7693"/>
                    <a:stretch/>
                  </pic:blipFill>
                  <pic:spPr bwMode="auto">
                    <a:xfrm>
                      <a:off x="0" y="0"/>
                      <a:ext cx="5844369" cy="2191638"/>
                    </a:xfrm>
                    <a:prstGeom prst="rect">
                      <a:avLst/>
                    </a:prstGeom>
                    <a:ln>
                      <a:noFill/>
                    </a:ln>
                    <a:extLst>
                      <a:ext uri="{53640926-AAD7-44D8-BBD7-CCE9431645EC}">
                        <a14:shadowObscured xmlns:a14="http://schemas.microsoft.com/office/drawing/2010/main"/>
                      </a:ext>
                    </a:extLst>
                  </pic:spPr>
                </pic:pic>
              </a:graphicData>
            </a:graphic>
          </wp:inline>
        </w:drawing>
      </w:r>
    </w:p>
    <w:p w:rsidR="00EA7267" w:rsidRPr="000737A5" w:rsidRDefault="00EA7267" w:rsidP="00EA7267">
      <w:pPr>
        <w:spacing w:after="0"/>
        <w:jc w:val="center"/>
        <w:rPr>
          <w:rFonts w:eastAsiaTheme="minorEastAsia"/>
          <w:sz w:val="18"/>
          <w:szCs w:val="18"/>
        </w:rPr>
      </w:pPr>
      <w:r w:rsidRPr="000737A5">
        <w:rPr>
          <w:rFonts w:eastAsiaTheme="minorEastAsia"/>
          <w:b/>
          <w:sz w:val="18"/>
          <w:szCs w:val="18"/>
        </w:rPr>
        <w:t>Figure 4.</w:t>
      </w:r>
      <w:r w:rsidRPr="000737A5">
        <w:rPr>
          <w:rFonts w:eastAsiaTheme="minorEastAsia"/>
          <w:sz w:val="18"/>
          <w:szCs w:val="18"/>
        </w:rPr>
        <w:t xml:space="preserve"> Comparison of lesion visualization with different SNR values a) original image and b) texture image obtained with the correlation of the co-occurrence matrix.</w:t>
      </w:r>
    </w:p>
    <w:p w:rsidR="00EA7267" w:rsidRPr="000737A5" w:rsidRDefault="00EA7267" w:rsidP="0030533C">
      <w:pPr>
        <w:jc w:val="both"/>
        <w:rPr>
          <w:rFonts w:eastAsiaTheme="minorEastAsia"/>
          <w:sz w:val="20"/>
        </w:rPr>
      </w:pPr>
    </w:p>
    <w:p w:rsidR="00F01D83" w:rsidRPr="000737A5" w:rsidRDefault="00B12B49" w:rsidP="0030533C">
      <w:pPr>
        <w:jc w:val="both"/>
        <w:rPr>
          <w:rFonts w:eastAsiaTheme="minorEastAsia"/>
          <w:sz w:val="20"/>
        </w:rPr>
      </w:pPr>
      <w:r w:rsidRPr="000737A5">
        <w:rPr>
          <w:rFonts w:eastAsiaTheme="minorEastAsia"/>
          <w:sz w:val="20"/>
        </w:rPr>
        <w:t>We also evaluated the outcome of a segmentation method when using different texture descri</w:t>
      </w:r>
      <w:r w:rsidR="006020A5" w:rsidRPr="000737A5">
        <w:rPr>
          <w:rFonts w:eastAsiaTheme="minorEastAsia"/>
          <w:sz w:val="20"/>
        </w:rPr>
        <w:t>ptors; we evaluat</w:t>
      </w:r>
      <w:r w:rsidRPr="000737A5">
        <w:rPr>
          <w:rFonts w:eastAsiaTheme="minorEastAsia"/>
          <w:sz w:val="20"/>
        </w:rPr>
        <w:t>ed the segmentation using five indices (accuracy, sensitivity, specificity, PPV and NPV), and we use a semi-automatic segmentation supervised by a physic</w:t>
      </w:r>
      <w:r w:rsidR="009702F9" w:rsidRPr="000737A5">
        <w:rPr>
          <w:rFonts w:eastAsiaTheme="minorEastAsia"/>
          <w:sz w:val="20"/>
        </w:rPr>
        <w:t>ian as the ground</w:t>
      </w:r>
      <w:r w:rsidR="000737A5" w:rsidRPr="000737A5">
        <w:rPr>
          <w:rFonts w:eastAsiaTheme="minorEastAsia"/>
          <w:sz w:val="20"/>
        </w:rPr>
        <w:t xml:space="preserve"> of</w:t>
      </w:r>
      <w:r w:rsidR="009702F9" w:rsidRPr="000737A5">
        <w:rPr>
          <w:rFonts w:eastAsiaTheme="minorEastAsia"/>
          <w:sz w:val="20"/>
        </w:rPr>
        <w:t xml:space="preserve"> truth. Table 3</w:t>
      </w:r>
      <w:r w:rsidRPr="000737A5">
        <w:rPr>
          <w:rFonts w:eastAsiaTheme="minorEastAsia"/>
          <w:sz w:val="20"/>
        </w:rPr>
        <w:t xml:space="preserve"> shows that the SRE of the run-length matrices is the</w:t>
      </w:r>
      <w:r w:rsidR="006020A5" w:rsidRPr="000737A5">
        <w:rPr>
          <w:rFonts w:eastAsiaTheme="minorEastAsia"/>
          <w:sz w:val="20"/>
        </w:rPr>
        <w:t xml:space="preserve"> texture descriptor</w:t>
      </w:r>
      <w:r w:rsidRPr="000737A5">
        <w:rPr>
          <w:rFonts w:eastAsiaTheme="minorEastAsia"/>
          <w:sz w:val="20"/>
        </w:rPr>
        <w:t xml:space="preserve"> of all listed in table 1, that improves the segmentation results the most, having a significant increase in all indices, except for the NPV which was not significantly increased</w:t>
      </w:r>
      <w:r w:rsidR="006020A5" w:rsidRPr="000737A5">
        <w:rPr>
          <w:rFonts w:eastAsiaTheme="minorEastAsia"/>
          <w:sz w:val="20"/>
        </w:rPr>
        <w:t>,</w:t>
      </w:r>
      <w:r w:rsidRPr="000737A5">
        <w:rPr>
          <w:rFonts w:eastAsiaTheme="minorEastAsia"/>
          <w:sz w:val="20"/>
        </w:rPr>
        <w:t xml:space="preserve"> but the value was not diminished as with al</w:t>
      </w:r>
      <w:r w:rsidR="009702F9" w:rsidRPr="000737A5">
        <w:rPr>
          <w:rFonts w:eastAsiaTheme="minorEastAsia"/>
          <w:sz w:val="20"/>
        </w:rPr>
        <w:t>l the other texture descriptors; it is important to notice that this texture descriptor was also the one that showed the best contrast enhancement results, increasing the MD and decreasing the Intersection between histograms significantly</w:t>
      </w:r>
      <w:r w:rsidR="006020A5" w:rsidRPr="000737A5">
        <w:rPr>
          <w:rFonts w:eastAsiaTheme="minorEastAsia"/>
          <w:sz w:val="20"/>
        </w:rPr>
        <w:t>, making easier</w:t>
      </w:r>
      <w:r w:rsidR="009702F9" w:rsidRPr="000737A5">
        <w:rPr>
          <w:rFonts w:eastAsiaTheme="minorEastAsia"/>
          <w:sz w:val="20"/>
        </w:rPr>
        <w:t xml:space="preserve"> to differentiate between region</w:t>
      </w:r>
      <w:r w:rsidR="00137F5C" w:rsidRPr="000737A5">
        <w:rPr>
          <w:rFonts w:eastAsiaTheme="minorEastAsia"/>
          <w:sz w:val="20"/>
        </w:rPr>
        <w:t>s</w:t>
      </w:r>
      <w:r w:rsidR="009702F9" w:rsidRPr="000737A5">
        <w:rPr>
          <w:rFonts w:eastAsiaTheme="minorEastAsia"/>
          <w:sz w:val="20"/>
        </w:rPr>
        <w:t xml:space="preserve"> when using the normalized histogram as a probability function.</w:t>
      </w:r>
      <w:r w:rsidRPr="000737A5">
        <w:rPr>
          <w:rFonts w:eastAsiaTheme="minorEastAsia"/>
          <w:sz w:val="20"/>
        </w:rPr>
        <w:t xml:space="preserve"> </w:t>
      </w:r>
      <w:r w:rsidR="009702F9" w:rsidRPr="000737A5">
        <w:rPr>
          <w:rFonts w:eastAsiaTheme="minorEastAsia"/>
          <w:sz w:val="20"/>
        </w:rPr>
        <w:t>Although the Mean of the histogram do not lead to the best segmentation results, it also showed good</w:t>
      </w:r>
      <w:r w:rsidR="00137F5C" w:rsidRPr="000737A5">
        <w:rPr>
          <w:rFonts w:eastAsiaTheme="minorEastAsia"/>
          <w:sz w:val="20"/>
        </w:rPr>
        <w:t xml:space="preserve"> contrast enhancement and segmentation</w:t>
      </w:r>
      <w:r w:rsidR="009702F9" w:rsidRPr="000737A5">
        <w:rPr>
          <w:rFonts w:eastAsiaTheme="minorEastAsia"/>
          <w:sz w:val="20"/>
        </w:rPr>
        <w:t xml:space="preserve"> results, as can be seen in table 2 and 3</w:t>
      </w:r>
      <w:r w:rsidR="00F01D83" w:rsidRPr="000737A5">
        <w:rPr>
          <w:rFonts w:eastAsiaTheme="minorEastAsia"/>
          <w:sz w:val="20"/>
        </w:rPr>
        <w:t>; this means that this texture descriptor may be used instead of the SRE of the run-length matrix for image enhancement and segmentation when time is an important factor, since first-order descriptors have lower computational cost than higher order descriptors</w:t>
      </w:r>
      <w:r w:rsidR="00F01D83" w:rsidRPr="000737A5">
        <w:rPr>
          <w:rFonts w:eastAsiaTheme="minorEastAsia"/>
          <w:sz w:val="20"/>
        </w:rPr>
        <w:fldChar w:fldCharType="begin" w:fldLock="1"/>
      </w:r>
      <w:r w:rsidR="003D1B8A" w:rsidRPr="000737A5">
        <w:rPr>
          <w:rFonts w:eastAsiaTheme="minorEastAsia"/>
          <w:sz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F01D83" w:rsidRPr="000737A5">
        <w:rPr>
          <w:rFonts w:eastAsiaTheme="minorEastAsia"/>
          <w:sz w:val="20"/>
        </w:rPr>
        <w:fldChar w:fldCharType="separate"/>
      </w:r>
      <w:r w:rsidR="00F01D83" w:rsidRPr="000737A5">
        <w:rPr>
          <w:rFonts w:eastAsiaTheme="minorEastAsia"/>
          <w:noProof/>
          <w:sz w:val="20"/>
          <w:vertAlign w:val="superscript"/>
        </w:rPr>
        <w:t>19</w:t>
      </w:r>
      <w:r w:rsidR="00F01D83" w:rsidRPr="000737A5">
        <w:rPr>
          <w:rFonts w:eastAsiaTheme="minorEastAsia"/>
          <w:sz w:val="20"/>
        </w:rPr>
        <w:fldChar w:fldCharType="end"/>
      </w:r>
      <w:r w:rsidR="00F01D83" w:rsidRPr="000737A5">
        <w:rPr>
          <w:rFonts w:eastAsiaTheme="minorEastAsia"/>
          <w:sz w:val="20"/>
        </w:rPr>
        <w:t xml:space="preserve">. </w:t>
      </w:r>
      <w:r w:rsidR="000E7DEE" w:rsidRPr="000737A5">
        <w:rPr>
          <w:rFonts w:eastAsiaTheme="minorEastAsia"/>
          <w:sz w:val="20"/>
        </w:rPr>
        <w:t xml:space="preserve"> </w:t>
      </w:r>
      <w:r w:rsidR="00F01D83" w:rsidRPr="000737A5">
        <w:rPr>
          <w:rFonts w:eastAsiaTheme="minorEastAsia"/>
          <w:sz w:val="20"/>
        </w:rPr>
        <w:t xml:space="preserve">The segmentation results reported in this work showed that texture features provide useful information that helps to distinguish between tumors and the surrounding tissue in breast ultrasound images, table 3 shows that the homogeneity of the co-occurrence matrix provides some information that may improve the outcome of a probabilistic automatic segmentation method even though this texture descriptor does not enhance the contrast of the image, but it may not be suitable for semi-automatic and manual segmentations since the visualization of the lesion may be diminished using this descriptor as explained before. </w:t>
      </w:r>
    </w:p>
    <w:p w:rsidR="0030533C" w:rsidRPr="000737A5" w:rsidRDefault="003D1B8A" w:rsidP="0030533C">
      <w:pPr>
        <w:jc w:val="both"/>
        <w:rPr>
          <w:rFonts w:eastAsiaTheme="minorEastAsia"/>
          <w:sz w:val="20"/>
        </w:rPr>
      </w:pPr>
      <w:r w:rsidRPr="000737A5">
        <w:rPr>
          <w:rFonts w:eastAsiaTheme="minorEastAsia"/>
          <w:sz w:val="20"/>
        </w:rPr>
        <w:t xml:space="preserve">Although different texture descriptors provide different information about texture of the lesion, our results show that run-length based texture descriptors lead to the best contrast enhancement and segmentation results; in fact, the results of the segmentation using the SRE of the run-length matrix were significantly better compared with the results reported in the work by </w:t>
      </w:r>
      <w:proofErr w:type="spellStart"/>
      <w:r w:rsidRPr="000737A5">
        <w:rPr>
          <w:rFonts w:eastAsiaTheme="minorEastAsia"/>
          <w:sz w:val="20"/>
        </w:rPr>
        <w:t>Madabhushi</w:t>
      </w:r>
      <w:proofErr w:type="spellEnd"/>
      <w:r w:rsidRPr="000737A5">
        <w:rPr>
          <w:rFonts w:eastAsiaTheme="minorEastAsia"/>
          <w:sz w:val="20"/>
        </w:rPr>
        <w:t xml:space="preserve"> et al</w:t>
      </w:r>
      <w:r w:rsidRPr="000737A5">
        <w:rPr>
          <w:rFonts w:eastAsiaTheme="minorEastAsia"/>
          <w:sz w:val="20"/>
        </w:rPr>
        <w:fldChar w:fldCharType="begin" w:fldLock="1"/>
      </w:r>
      <w:r w:rsidRPr="000737A5">
        <w:rPr>
          <w:rFonts w:eastAsiaTheme="minorEastAsia"/>
          <w:sz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7</w:t>
      </w:r>
      <w:r w:rsidRPr="000737A5">
        <w:rPr>
          <w:rFonts w:eastAsiaTheme="minorEastAsia"/>
          <w:sz w:val="20"/>
        </w:rPr>
        <w:fldChar w:fldCharType="end"/>
      </w:r>
      <w:r w:rsidRPr="000737A5">
        <w:rPr>
          <w:rFonts w:eastAsiaTheme="minorEastAsia"/>
          <w:sz w:val="20"/>
        </w:rPr>
        <w:t>, where they reported 76.07% of TP and 76.06 of TN against 96.34% of TP and 87.58% of TN; also the results were better than the ones reported by Liao et al</w:t>
      </w:r>
      <w:r w:rsidRPr="000737A5">
        <w:rPr>
          <w:rFonts w:eastAsiaTheme="minorEastAsia"/>
          <w:sz w:val="20"/>
        </w:rPr>
        <w:fldChar w:fldCharType="begin" w:fldLock="1"/>
      </w:r>
      <w:r w:rsidRPr="000737A5">
        <w:rPr>
          <w:rFonts w:eastAsiaTheme="minorEastAsia"/>
          <w:sz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6</w:t>
      </w:r>
      <w:r w:rsidRPr="000737A5">
        <w:rPr>
          <w:rFonts w:eastAsiaTheme="minorEastAsia"/>
          <w:sz w:val="20"/>
        </w:rPr>
        <w:fldChar w:fldCharType="end"/>
      </w:r>
      <w:r w:rsidRPr="000737A5">
        <w:rPr>
          <w:rFonts w:eastAsiaTheme="minorEastAsia"/>
          <w:sz w:val="20"/>
        </w:rPr>
        <w:t>,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differences in spatial frequencies, of the speckle patterns, of the tumor and the surrounding tissue</w:t>
      </w:r>
      <w:r w:rsidRPr="000737A5">
        <w:rPr>
          <w:rFonts w:eastAsiaTheme="minorEastAsia"/>
          <w:sz w:val="20"/>
        </w:rPr>
        <w:fldChar w:fldCharType="begin" w:fldLock="1"/>
      </w:r>
      <w:r w:rsidRPr="000737A5">
        <w:rPr>
          <w:rFonts w:eastAsiaTheme="minorEastAsia"/>
          <w:sz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rsidRPr="000737A5">
        <w:rPr>
          <w:rFonts w:eastAsiaTheme="minorEastAsia"/>
          <w:sz w:val="20"/>
        </w:rPr>
        <w:fldChar w:fldCharType="separate"/>
      </w:r>
      <w:r w:rsidRPr="000737A5">
        <w:rPr>
          <w:rFonts w:eastAsiaTheme="minorEastAsia"/>
          <w:noProof/>
          <w:sz w:val="20"/>
          <w:vertAlign w:val="superscript"/>
        </w:rPr>
        <w:t>21</w:t>
      </w:r>
      <w:r w:rsidRPr="000737A5">
        <w:rPr>
          <w:rFonts w:eastAsiaTheme="minorEastAsia"/>
          <w:sz w:val="20"/>
        </w:rPr>
        <w:fldChar w:fldCharType="end"/>
      </w:r>
      <w:r w:rsidRPr="000737A5">
        <w:rPr>
          <w:rFonts w:eastAsiaTheme="minorEastAsia"/>
          <w:sz w:val="20"/>
        </w:rPr>
        <w:t>.</w:t>
      </w:r>
    </w:p>
    <w:p w:rsidR="000737A5" w:rsidRDefault="000737A5" w:rsidP="0030533C">
      <w:pPr>
        <w:jc w:val="both"/>
        <w:rPr>
          <w:rFonts w:eastAsiaTheme="minorEastAsia"/>
          <w:b/>
          <w:sz w:val="20"/>
        </w:rPr>
      </w:pPr>
    </w:p>
    <w:p w:rsidR="003D1B8A" w:rsidRPr="000737A5" w:rsidRDefault="003D1B8A" w:rsidP="0030533C">
      <w:pPr>
        <w:jc w:val="both"/>
        <w:rPr>
          <w:rFonts w:eastAsiaTheme="minorEastAsia"/>
          <w:b/>
          <w:sz w:val="20"/>
        </w:rPr>
      </w:pPr>
      <w:r w:rsidRPr="000737A5">
        <w:rPr>
          <w:rFonts w:eastAsiaTheme="minorEastAsia"/>
          <w:b/>
          <w:sz w:val="20"/>
        </w:rPr>
        <w:t>Declaration of conflicting interests</w:t>
      </w:r>
    </w:p>
    <w:p w:rsidR="003D1B8A" w:rsidRPr="000737A5" w:rsidRDefault="003D1B8A" w:rsidP="0030533C">
      <w:pPr>
        <w:jc w:val="both"/>
        <w:rPr>
          <w:rFonts w:eastAsiaTheme="minorEastAsia"/>
          <w:sz w:val="20"/>
        </w:rPr>
      </w:pPr>
      <w:r w:rsidRPr="000737A5">
        <w:rPr>
          <w:rFonts w:eastAsiaTheme="minorEastAsia"/>
          <w:sz w:val="20"/>
        </w:rPr>
        <w:t>The author(s) declared no potential conflicts of interest with respect to the research, authorship, and/or publication of this article.</w:t>
      </w:r>
    </w:p>
    <w:p w:rsidR="000737A5" w:rsidRDefault="000737A5" w:rsidP="0030533C">
      <w:pPr>
        <w:jc w:val="both"/>
        <w:rPr>
          <w:rFonts w:eastAsiaTheme="minorEastAsia"/>
          <w:b/>
          <w:sz w:val="20"/>
        </w:rPr>
      </w:pPr>
    </w:p>
    <w:p w:rsidR="003D1B8A" w:rsidRPr="000737A5" w:rsidRDefault="003D1B8A" w:rsidP="0030533C">
      <w:pPr>
        <w:jc w:val="both"/>
        <w:rPr>
          <w:rFonts w:eastAsiaTheme="minorEastAsia"/>
          <w:b/>
          <w:sz w:val="20"/>
        </w:rPr>
      </w:pPr>
      <w:r w:rsidRPr="000737A5">
        <w:rPr>
          <w:rFonts w:eastAsiaTheme="minorEastAsia"/>
          <w:b/>
          <w:sz w:val="20"/>
        </w:rPr>
        <w:t>Acknowledge</w:t>
      </w:r>
    </w:p>
    <w:p w:rsidR="003D1B8A" w:rsidRPr="000737A5" w:rsidRDefault="003D1B8A" w:rsidP="0030533C">
      <w:pPr>
        <w:jc w:val="both"/>
        <w:rPr>
          <w:rFonts w:eastAsiaTheme="minorEastAsia"/>
          <w:sz w:val="20"/>
        </w:rPr>
      </w:pPr>
      <w:r w:rsidRPr="000737A5">
        <w:rPr>
          <w:rFonts w:eastAsiaTheme="minorEastAsia"/>
          <w:sz w:val="20"/>
        </w:rPr>
        <w:t>The authors would like to thank the National Council of Science and Technology and the National Autonomous University of Mexico for the support of this work.</w:t>
      </w:r>
    </w:p>
    <w:p w:rsidR="00402DE9" w:rsidRDefault="0030533C" w:rsidP="00A06272">
      <w:pPr>
        <w:jc w:val="both"/>
        <w:rPr>
          <w:rFonts w:eastAsiaTheme="minorEastAsia"/>
          <w:sz w:val="20"/>
        </w:rPr>
      </w:pPr>
      <w:r w:rsidRPr="000737A5">
        <w:rPr>
          <w:rFonts w:eastAsiaTheme="minorEastAsia"/>
          <w:sz w:val="20"/>
        </w:rPr>
        <w:t xml:space="preserve"> </w:t>
      </w:r>
    </w:p>
    <w:p w:rsidR="000737A5" w:rsidRPr="000737A5" w:rsidRDefault="000737A5" w:rsidP="00A06272">
      <w:pPr>
        <w:jc w:val="both"/>
        <w:rPr>
          <w:rFonts w:eastAsiaTheme="minorEastAsia"/>
          <w:sz w:val="20"/>
        </w:rPr>
      </w:pPr>
    </w:p>
    <w:p w:rsidR="00B35444" w:rsidRPr="000737A5" w:rsidRDefault="003D1B8A" w:rsidP="00A06272">
      <w:pPr>
        <w:jc w:val="both"/>
        <w:rPr>
          <w:rFonts w:eastAsiaTheme="minorEastAsia"/>
          <w:b/>
          <w:sz w:val="20"/>
        </w:rPr>
      </w:pPr>
      <w:r w:rsidRPr="000737A5">
        <w:rPr>
          <w:rFonts w:eastAsiaTheme="minorEastAsia"/>
          <w:b/>
          <w:sz w:val="20"/>
        </w:rPr>
        <w:lastRenderedPageBreak/>
        <w:t>Refere</w:t>
      </w:r>
      <w:bookmarkStart w:id="0" w:name="_GoBack"/>
      <w:bookmarkEnd w:id="0"/>
      <w:r w:rsidRPr="000737A5">
        <w:rPr>
          <w:rFonts w:eastAsiaTheme="minorEastAsia"/>
          <w:b/>
          <w:sz w:val="20"/>
        </w:rPr>
        <w:t>nces</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eastAsiaTheme="minorEastAsia"/>
          <w:sz w:val="18"/>
          <w:szCs w:val="20"/>
        </w:rPr>
        <w:fldChar w:fldCharType="begin" w:fldLock="1"/>
      </w:r>
      <w:r w:rsidRPr="000737A5">
        <w:rPr>
          <w:rFonts w:eastAsiaTheme="minorEastAsia"/>
          <w:sz w:val="18"/>
          <w:szCs w:val="20"/>
        </w:rPr>
        <w:instrText xml:space="preserve">ADDIN Mendeley Bibliography CSL_BIBLIOGRAPHY </w:instrText>
      </w:r>
      <w:r w:rsidRPr="000737A5">
        <w:rPr>
          <w:rFonts w:eastAsiaTheme="minorEastAsia"/>
          <w:sz w:val="18"/>
          <w:szCs w:val="20"/>
        </w:rPr>
        <w:fldChar w:fldCharType="separate"/>
      </w:r>
      <w:r w:rsidRPr="000737A5">
        <w:rPr>
          <w:rFonts w:ascii="Calibri" w:hAnsi="Calibri" w:cs="Times New Roman"/>
          <w:noProof/>
          <w:sz w:val="18"/>
          <w:szCs w:val="20"/>
        </w:rPr>
        <w:t xml:space="preserve">1. </w:t>
      </w:r>
      <w:r w:rsidRPr="000737A5">
        <w:rPr>
          <w:rFonts w:ascii="Calibri" w:hAnsi="Calibri" w:cs="Times New Roman"/>
          <w:noProof/>
          <w:sz w:val="18"/>
          <w:szCs w:val="20"/>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 </w:t>
      </w:r>
      <w:r w:rsidRPr="000737A5">
        <w:rPr>
          <w:rFonts w:ascii="Calibri" w:hAnsi="Calibri" w:cs="Times New Roman"/>
          <w:noProof/>
          <w:sz w:val="18"/>
          <w:szCs w:val="20"/>
        </w:rPr>
        <w:tab/>
        <w:t>Halliwell M. A tutorial on ultrasonic physics and imaging techniques. Proc Inst Mech Eng Part H J Eng Med [Internet]. 2010;224(2):127–42. Available from: http://www.scopus.com/inward/record.url?eid=2-s2.0-76849088916&amp;partnerID=40&amp;md5=2e31c49ee5eacb38e9d8eff368395571</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3. </w:t>
      </w:r>
      <w:r w:rsidRPr="000737A5">
        <w:rPr>
          <w:rFonts w:ascii="Calibri" w:hAnsi="Calibri" w:cs="Times New Roman"/>
          <w:noProof/>
          <w:sz w:val="18"/>
          <w:szCs w:val="20"/>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4. </w:t>
      </w:r>
      <w:r w:rsidRPr="000737A5">
        <w:rPr>
          <w:rFonts w:ascii="Calibri" w:hAnsi="Calibri" w:cs="Times New Roman"/>
          <w:noProof/>
          <w:sz w:val="18"/>
          <w:szCs w:val="20"/>
        </w:rPr>
        <w:tab/>
        <w:t>Moon WK, Lo C-M, Chen R-T, Shen Y-W, Chang JM, Huang C-S, et al. Tumor detection in automated breast ultrasound images using quantitative tissue clustering. Med Phys [Internet]. 2014;41(4):-. Available from: http://scitation.aip.org/content/aapm/journal/medphys/41/4/10.1118/1.4869264</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5. </w:t>
      </w:r>
      <w:r w:rsidRPr="000737A5">
        <w:rPr>
          <w:rFonts w:ascii="Calibri" w:hAnsi="Calibri" w:cs="Times New Roman"/>
          <w:noProof/>
          <w:sz w:val="18"/>
          <w:szCs w:val="20"/>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6. </w:t>
      </w:r>
      <w:r w:rsidRPr="000737A5">
        <w:rPr>
          <w:rFonts w:ascii="Calibri" w:hAnsi="Calibri" w:cs="Times New Roman"/>
          <w:noProof/>
          <w:sz w:val="18"/>
          <w:szCs w:val="20"/>
        </w:rPr>
        <w:tab/>
        <w:t xml:space="preserve">Liao YY, Wu JC, Li CH, Yeh CK. Texture feature analysis for breast ultrasound image enhancement. Ultrason Imaging. 2011;33:264–78.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7. </w:t>
      </w:r>
      <w:r w:rsidRPr="000737A5">
        <w:rPr>
          <w:rFonts w:ascii="Calibri" w:hAnsi="Calibri" w:cs="Times New Roman"/>
          <w:noProof/>
          <w:sz w:val="18"/>
          <w:szCs w:val="20"/>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8. </w:t>
      </w:r>
      <w:r w:rsidRPr="000737A5">
        <w:rPr>
          <w:rFonts w:ascii="Calibri" w:hAnsi="Calibri" w:cs="Times New Roman"/>
          <w:noProof/>
          <w:sz w:val="18"/>
          <w:szCs w:val="20"/>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9. </w:t>
      </w:r>
      <w:r w:rsidRPr="000737A5">
        <w:rPr>
          <w:rFonts w:ascii="Calibri" w:hAnsi="Calibri" w:cs="Times New Roman"/>
          <w:noProof/>
          <w:sz w:val="18"/>
          <w:szCs w:val="20"/>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10. </w:t>
      </w:r>
      <w:r w:rsidRPr="000737A5">
        <w:rPr>
          <w:rFonts w:ascii="Calibri" w:hAnsi="Calibri" w:cs="Times New Roman"/>
          <w:noProof/>
          <w:sz w:val="18"/>
          <w:szCs w:val="20"/>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11. </w:t>
      </w:r>
      <w:r w:rsidRPr="000737A5">
        <w:rPr>
          <w:rFonts w:ascii="Calibri" w:hAnsi="Calibri" w:cs="Times New Roman"/>
          <w:noProof/>
          <w:sz w:val="18"/>
          <w:szCs w:val="20"/>
        </w:rPr>
        <w:tab/>
        <w:t xml:space="preserve">F. Igual R. Mayo THUCAR, M.Ujaldon. Optimizing Co-Occurrence Matrices on Graphics Processors Using Sparse Representations. 9th Int Workshop on State-of-the-Art in Science and Parallel Computing, Trondheim, Norway. 2008.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12. </w:t>
      </w:r>
      <w:r w:rsidRPr="000737A5">
        <w:rPr>
          <w:rFonts w:ascii="Calibri" w:hAnsi="Calibri" w:cs="Times New Roman"/>
          <w:noProof/>
          <w:sz w:val="18"/>
          <w:szCs w:val="20"/>
        </w:rPr>
        <w:tab/>
        <w:t>Chen W-M, Chang R-F, Kuo S-J, Chang C-S, Moon WK, Chen S-T, et al. 3-D ultrasound texture classification using run difference matrix. Ultrasound Med Biol [Internet]. 2005;31(6):763–70. Available from: http://www.sciencedirect.com/science/article/pii/S0301562905000542</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13. </w:t>
      </w:r>
      <w:r w:rsidRPr="000737A5">
        <w:rPr>
          <w:rFonts w:ascii="Calibri" w:hAnsi="Calibri" w:cs="Times New Roman"/>
          <w:noProof/>
          <w:sz w:val="18"/>
          <w:szCs w:val="20"/>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14. </w:t>
      </w:r>
      <w:r w:rsidRPr="000737A5">
        <w:rPr>
          <w:rFonts w:ascii="Calibri" w:hAnsi="Calibri" w:cs="Times New Roman"/>
          <w:noProof/>
          <w:sz w:val="18"/>
          <w:szCs w:val="20"/>
        </w:rPr>
        <w:tab/>
        <w:t xml:space="preserve">Lv C, Wang G. Image Contrast Enhancement by Optimal Histogram Matching. J Comput Inf Syst. 2015;3:1163–70.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15. </w:t>
      </w:r>
      <w:r w:rsidRPr="000737A5">
        <w:rPr>
          <w:rFonts w:ascii="Calibri" w:hAnsi="Calibri" w:cs="Times New Roman"/>
          <w:noProof/>
          <w:sz w:val="18"/>
          <w:szCs w:val="20"/>
        </w:rPr>
        <w:tab/>
        <w:t xml:space="preserve">Kaur R. Histogram Equalization Tool : Brightness Preservation and Contrast Enhancement using Segmentation with. Int J Comput Appl. 2015;111(2):11–23.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16. </w:t>
      </w:r>
      <w:r w:rsidRPr="000737A5">
        <w:rPr>
          <w:rFonts w:ascii="Calibri" w:hAnsi="Calibri" w:cs="Times New Roman"/>
          <w:noProof/>
          <w:sz w:val="18"/>
          <w:szCs w:val="20"/>
        </w:rPr>
        <w:tab/>
        <w:t xml:space="preserve">P.-L. Yen R.-H. Fan DCY-JCH-CH. Design and construction of 3D breast tumor phantoms for studying morphological effects on biomechanical properties. Int J Comput Assist Radiol Surg. 2013;8(1):S284–5.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17. </w:t>
      </w:r>
      <w:r w:rsidRPr="000737A5">
        <w:rPr>
          <w:rFonts w:ascii="Calibri" w:hAnsi="Calibri" w:cs="Times New Roman"/>
          <w:noProof/>
          <w:sz w:val="18"/>
          <w:szCs w:val="20"/>
        </w:rPr>
        <w:tab/>
        <w:t>Selvarajah S, Kodituwakku SR. Analysis and Comparison of Texture Features for Content Based Image Retrieval. Int J Latest Trends Comput [Internet]. 2011;2(1):108–13. Available from: http://www.ijltc.excelingtech.co.uk/vol2issue1/18-vol2issue1.pdf</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18. </w:t>
      </w:r>
      <w:r w:rsidRPr="000737A5">
        <w:rPr>
          <w:rFonts w:ascii="Calibri" w:hAnsi="Calibri" w:cs="Times New Roman"/>
          <w:noProof/>
          <w:sz w:val="18"/>
          <w:szCs w:val="20"/>
        </w:rPr>
        <w:tab/>
        <w:t xml:space="preserve">Aggarwal N, Agrawal RK. First and Second Order Statistics Features for Classification of Magnetic Resonance Brain Images. J Signal Inf Process. 2012;3(May):146–53.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19. </w:t>
      </w:r>
      <w:r w:rsidRPr="000737A5">
        <w:rPr>
          <w:rFonts w:ascii="Calibri" w:hAnsi="Calibri" w:cs="Times New Roman"/>
          <w:noProof/>
          <w:sz w:val="18"/>
          <w:szCs w:val="20"/>
        </w:rPr>
        <w:tab/>
        <w:t xml:space="preserve">Piliouras N, Kalatzis I, Dimitropoulos N, Cavouras D. Development of the cubic least squares mapping linear-kernel support vector machine classifier for improving the characterization of breast lesions on ultrasound. Comput Med Imaging Graph [Internet]. 2004;28(5):247–55. Available from: </w:t>
      </w:r>
      <w:r w:rsidRPr="000737A5">
        <w:rPr>
          <w:rFonts w:ascii="Calibri" w:hAnsi="Calibri" w:cs="Times New Roman"/>
          <w:noProof/>
          <w:sz w:val="18"/>
          <w:szCs w:val="20"/>
        </w:rPr>
        <w:lastRenderedPageBreak/>
        <w:t>http://www.sciencedirect.com/science/article/pii/S0895611104000515</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20. </w:t>
      </w:r>
      <w:r w:rsidRPr="000737A5">
        <w:rPr>
          <w:rFonts w:ascii="Calibri" w:hAnsi="Calibri" w:cs="Times New Roman"/>
          <w:noProof/>
          <w:sz w:val="18"/>
          <w:szCs w:val="20"/>
        </w:rPr>
        <w:tab/>
        <w:t xml:space="preserve">Haralick RM. Statistical and structural approaches to texture. Proc IEEE. 1979;67(5):786–804.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21. </w:t>
      </w:r>
      <w:r w:rsidRPr="000737A5">
        <w:rPr>
          <w:rFonts w:ascii="Calibri" w:hAnsi="Calibri" w:cs="Times New Roman"/>
          <w:noProof/>
          <w:sz w:val="18"/>
          <w:szCs w:val="20"/>
        </w:rPr>
        <w:tab/>
        <w:t xml:space="preserve">Tang X. Texture information in run-length matrices. Image Process IEEE Trans. 1998;7(11):1602–9.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22. </w:t>
      </w:r>
      <w:r w:rsidRPr="000737A5">
        <w:rPr>
          <w:rFonts w:ascii="Calibri" w:hAnsi="Calibri" w:cs="Times New Roman"/>
          <w:noProof/>
          <w:sz w:val="18"/>
          <w:szCs w:val="20"/>
        </w:rPr>
        <w:tab/>
        <w:t>Galloway MM. Texture analysis using gray level run lengths. Comput Graph Image Process [Internet]. 1975;4(2):172–9. Available from: http://www.sciencedirect.com/science/article/pii/S0146664X75800086</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23. </w:t>
      </w:r>
      <w:r w:rsidRPr="000737A5">
        <w:rPr>
          <w:rFonts w:ascii="Calibri" w:hAnsi="Calibri" w:cs="Times New Roman"/>
          <w:noProof/>
          <w:sz w:val="18"/>
          <w:szCs w:val="20"/>
        </w:rPr>
        <w:tab/>
        <w:t xml:space="preserve">Murmis VG, Gisvold JJ, Kinter TM, Greenleaf JF. Texture analysis of ultrasound B-scans to aid diagnosis of cancerous lesions in the breast. Ultrasonics Symposium, 1988 Proceedings, IEEE 1988. 1988. p. 839–42 vol.2. </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24. </w:t>
      </w:r>
      <w:r w:rsidRPr="000737A5">
        <w:rPr>
          <w:rFonts w:ascii="Calibri" w:hAnsi="Calibri" w:cs="Times New Roman"/>
          <w:noProof/>
          <w:sz w:val="18"/>
          <w:szCs w:val="20"/>
        </w:rPr>
        <w:tab/>
        <w:t>Lefebvre F, Meunier M, Thibault F, Laugier P, Berger G. Computerized ultrasound B-scan characterization of breast nodules. Ultrasound Med Biol [Internet]. 2000;26(9):1421–8. Available from: http://www.sciencedirect.com/science/article/pii/S0301562900003021</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25. </w:t>
      </w:r>
      <w:r w:rsidRPr="000737A5">
        <w:rPr>
          <w:rFonts w:ascii="Calibri" w:hAnsi="Calibri" w:cs="Times New Roman"/>
          <w:noProof/>
          <w:sz w:val="18"/>
          <w:szCs w:val="20"/>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26. </w:t>
      </w:r>
      <w:r w:rsidRPr="000737A5">
        <w:rPr>
          <w:rFonts w:ascii="Calibri" w:hAnsi="Calibri" w:cs="Times New Roman"/>
          <w:noProof/>
          <w:sz w:val="18"/>
          <w:szCs w:val="20"/>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27. </w:t>
      </w:r>
      <w:r w:rsidRPr="000737A5">
        <w:rPr>
          <w:rFonts w:ascii="Calibri" w:hAnsi="Calibri" w:cs="Times New Roman"/>
          <w:noProof/>
          <w:sz w:val="18"/>
          <w:szCs w:val="20"/>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28. </w:t>
      </w:r>
      <w:r w:rsidRPr="000737A5">
        <w:rPr>
          <w:rFonts w:ascii="Calibri" w:hAnsi="Calibri" w:cs="Times New Roman"/>
          <w:noProof/>
          <w:sz w:val="18"/>
          <w:szCs w:val="20"/>
        </w:rPr>
        <w:tab/>
        <w:t>Huang D-S, McGinnity M, Heutte L, Zhang X-P, editors. Advanced Intelligent Computing Theories and Applications [Internet]. Berlin, Heidelberg: Springer Berlin Heidelberg; 2010 [cited 2015 Mar 2]. Available from: http://www.springerlink.com/index/10.1007/978-3-642-14831-6</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lang w:val="es-MX"/>
        </w:rPr>
        <w:t xml:space="preserve">29. </w:t>
      </w:r>
      <w:r w:rsidRPr="000737A5">
        <w:rPr>
          <w:rFonts w:ascii="Calibri" w:hAnsi="Calibri" w:cs="Times New Roman"/>
          <w:noProof/>
          <w:sz w:val="18"/>
          <w:szCs w:val="20"/>
          <w:lang w:val="es-MX"/>
        </w:rPr>
        <w:tab/>
        <w:t xml:space="preserve">Rubner Y, Tomasi C, Guibas LJ. </w:t>
      </w:r>
      <w:r w:rsidRPr="000737A5">
        <w:rPr>
          <w:rFonts w:ascii="Calibri" w:hAnsi="Calibri" w:cs="Times New Roman"/>
          <w:noProof/>
          <w:sz w:val="18"/>
          <w:szCs w:val="20"/>
        </w:rPr>
        <w:t>The Earth Mover’s Distance as a Metric for Image Retrieval. Int J Comput Vis [Internet]. Kluwer Academic Publishers; [cited 2015 Feb 24];40(2):99–121. Available from: http://link.springer.com/article/10.1023/A%3A1026543900054</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30. </w:t>
      </w:r>
      <w:r w:rsidRPr="000737A5">
        <w:rPr>
          <w:rFonts w:ascii="Calibri" w:hAnsi="Calibri" w:cs="Times New Roman"/>
          <w:noProof/>
          <w:sz w:val="18"/>
          <w:szCs w:val="20"/>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31. </w:t>
      </w:r>
      <w:r w:rsidRPr="000737A5">
        <w:rPr>
          <w:rFonts w:ascii="Calibri" w:hAnsi="Calibri" w:cs="Times New Roman"/>
          <w:noProof/>
          <w:sz w:val="18"/>
          <w:szCs w:val="20"/>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32. </w:t>
      </w:r>
      <w:r w:rsidRPr="000737A5">
        <w:rPr>
          <w:rFonts w:ascii="Calibri" w:hAnsi="Calibri" w:cs="Times New Roman"/>
          <w:noProof/>
          <w:sz w:val="18"/>
          <w:szCs w:val="20"/>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33. </w:t>
      </w:r>
      <w:r w:rsidRPr="000737A5">
        <w:rPr>
          <w:rFonts w:ascii="Calibri" w:hAnsi="Calibri" w:cs="Times New Roman"/>
          <w:noProof/>
          <w:sz w:val="18"/>
          <w:szCs w:val="20"/>
        </w:rPr>
        <w:tab/>
        <w:t>Chen Q, Liu Q. Textural feature analysis for ultrasound breast tumor images. 2010 4th International Conference on Bioinformatics and Biomedical Engineering, iCBBE 2010 [Internet]. 2010. Available from: http://www.scopus.com/inward/record.url?eid=2-s2.0-77956141441&amp;partnerID=40&amp;md5=fd2549dfd1a9fe290927e5be405faa1f</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34. </w:t>
      </w:r>
      <w:r w:rsidRPr="000737A5">
        <w:rPr>
          <w:rFonts w:ascii="Calibri" w:hAnsi="Calibri" w:cs="Times New Roman"/>
          <w:noProof/>
          <w:sz w:val="18"/>
          <w:szCs w:val="20"/>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35. </w:t>
      </w:r>
      <w:r w:rsidRPr="000737A5">
        <w:rPr>
          <w:rFonts w:ascii="Calibri" w:hAnsi="Calibri" w:cs="Times New Roman"/>
          <w:noProof/>
          <w:sz w:val="18"/>
          <w:szCs w:val="20"/>
        </w:rPr>
        <w:tab/>
        <w:t>Parikh R, Mathai A, Parikh S, Sekhar GC, Thomas R. Understanding and using sensitivity, specificity and predictive values. Indian J Ophthalmol [Internet]. 2008;56(1):45–50. Available from: http://www.scopus.com/inward/record.url?eid=2-s2.0-38149096396&amp;partnerID=tZOtx3y1</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cs="Times New Roman"/>
          <w:noProof/>
          <w:sz w:val="18"/>
          <w:szCs w:val="20"/>
        </w:rPr>
      </w:pPr>
      <w:r w:rsidRPr="000737A5">
        <w:rPr>
          <w:rFonts w:ascii="Calibri" w:hAnsi="Calibri" w:cs="Times New Roman"/>
          <w:noProof/>
          <w:sz w:val="18"/>
          <w:szCs w:val="20"/>
        </w:rPr>
        <w:t xml:space="preserve">36. </w:t>
      </w:r>
      <w:r w:rsidRPr="000737A5">
        <w:rPr>
          <w:rFonts w:ascii="Calibri" w:hAnsi="Calibri" w:cs="Times New Roman"/>
          <w:noProof/>
          <w:sz w:val="18"/>
          <w:szCs w:val="20"/>
        </w:rPr>
        <w:tab/>
        <w:t>Akobeng AK. Understanding diagnostic tests 1: sensitivity, specificity and predictive values. Acta Paediatr [Internet]. 2007 Mar [cited 2015 Feb 26];96(3):338–41. Available from: http://www.ncbi.nlm.nih.gov/pubmed/17407452</w:t>
      </w:r>
    </w:p>
    <w:p w:rsidR="003D1B8A" w:rsidRPr="000737A5" w:rsidRDefault="003D1B8A" w:rsidP="00345343">
      <w:pPr>
        <w:widowControl w:val="0"/>
        <w:autoSpaceDE w:val="0"/>
        <w:autoSpaceDN w:val="0"/>
        <w:adjustRightInd w:val="0"/>
        <w:spacing w:after="0" w:line="240" w:lineRule="auto"/>
        <w:ind w:left="640" w:hanging="640"/>
        <w:jc w:val="both"/>
        <w:rPr>
          <w:rFonts w:ascii="Calibri" w:hAnsi="Calibri"/>
          <w:noProof/>
          <w:sz w:val="18"/>
          <w:szCs w:val="20"/>
        </w:rPr>
      </w:pPr>
      <w:r w:rsidRPr="000737A5">
        <w:rPr>
          <w:rFonts w:ascii="Calibri" w:hAnsi="Calibri" w:cs="Times New Roman"/>
          <w:noProof/>
          <w:sz w:val="18"/>
          <w:szCs w:val="20"/>
          <w:lang w:val="es-MX"/>
        </w:rPr>
        <w:t xml:space="preserve">37. </w:t>
      </w:r>
      <w:r w:rsidRPr="000737A5">
        <w:rPr>
          <w:rFonts w:ascii="Calibri" w:hAnsi="Calibri" w:cs="Times New Roman"/>
          <w:noProof/>
          <w:sz w:val="18"/>
          <w:szCs w:val="20"/>
          <w:lang w:val="es-MX"/>
        </w:rPr>
        <w:tab/>
        <w:t xml:space="preserve">Contreras Ortiz SH, Chiu T, Fox MD. </w:t>
      </w:r>
      <w:r w:rsidRPr="000737A5">
        <w:rPr>
          <w:rFonts w:ascii="Calibri" w:hAnsi="Calibri" w:cs="Times New Roman"/>
          <w:noProof/>
          <w:sz w:val="18"/>
          <w:szCs w:val="20"/>
        </w:rPr>
        <w:t>Ultrasound image enhancement: A review. Biomed Signal Process Control [Internet]. 2012 Sep [cited 2015 Apr 15];7(5):419–28. Available from: http://www.sciencedirect.com/science/article/pii/S1746809412000183</w:t>
      </w:r>
    </w:p>
    <w:p w:rsidR="003D1B8A" w:rsidRPr="000737A5" w:rsidRDefault="003D1B8A" w:rsidP="00345343">
      <w:pPr>
        <w:spacing w:after="0"/>
        <w:jc w:val="both"/>
        <w:rPr>
          <w:rFonts w:eastAsiaTheme="minorEastAsia"/>
          <w:sz w:val="18"/>
          <w:szCs w:val="20"/>
        </w:rPr>
      </w:pPr>
      <w:r w:rsidRPr="000737A5">
        <w:rPr>
          <w:rFonts w:eastAsiaTheme="minorEastAsia"/>
          <w:sz w:val="18"/>
          <w:szCs w:val="20"/>
        </w:rPr>
        <w:fldChar w:fldCharType="end"/>
      </w:r>
    </w:p>
    <w:p w:rsidR="005F490F" w:rsidRPr="000737A5" w:rsidRDefault="005F490F" w:rsidP="00A06272">
      <w:pPr>
        <w:jc w:val="both"/>
        <w:rPr>
          <w:rFonts w:eastAsiaTheme="minorEastAsia"/>
          <w:sz w:val="20"/>
        </w:rPr>
      </w:pPr>
    </w:p>
    <w:sectPr w:rsidR="005F490F" w:rsidRPr="00073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72343"/>
    <w:rsid w:val="000737A5"/>
    <w:rsid w:val="00081684"/>
    <w:rsid w:val="00086DEC"/>
    <w:rsid w:val="000E7DEE"/>
    <w:rsid w:val="001157D3"/>
    <w:rsid w:val="00133A6C"/>
    <w:rsid w:val="00137F5C"/>
    <w:rsid w:val="00164A79"/>
    <w:rsid w:val="00167AF5"/>
    <w:rsid w:val="001B4E4A"/>
    <w:rsid w:val="001D1C9B"/>
    <w:rsid w:val="001D6520"/>
    <w:rsid w:val="0020341B"/>
    <w:rsid w:val="002743AE"/>
    <w:rsid w:val="00275840"/>
    <w:rsid w:val="002765FE"/>
    <w:rsid w:val="002972B6"/>
    <w:rsid w:val="002C7B18"/>
    <w:rsid w:val="0030533C"/>
    <w:rsid w:val="00326BE5"/>
    <w:rsid w:val="003346C1"/>
    <w:rsid w:val="003451C3"/>
    <w:rsid w:val="00345343"/>
    <w:rsid w:val="00351CB3"/>
    <w:rsid w:val="00354775"/>
    <w:rsid w:val="00391D42"/>
    <w:rsid w:val="003A1401"/>
    <w:rsid w:val="003D1B8A"/>
    <w:rsid w:val="003D63B6"/>
    <w:rsid w:val="00402DE9"/>
    <w:rsid w:val="004A3623"/>
    <w:rsid w:val="004A44BE"/>
    <w:rsid w:val="004A6889"/>
    <w:rsid w:val="004A7261"/>
    <w:rsid w:val="004B32C5"/>
    <w:rsid w:val="004F1E7F"/>
    <w:rsid w:val="00522DDD"/>
    <w:rsid w:val="005B0A31"/>
    <w:rsid w:val="005D5764"/>
    <w:rsid w:val="005F1595"/>
    <w:rsid w:val="005F490F"/>
    <w:rsid w:val="006020A5"/>
    <w:rsid w:val="006679FE"/>
    <w:rsid w:val="00677BF2"/>
    <w:rsid w:val="006F3C4F"/>
    <w:rsid w:val="00727447"/>
    <w:rsid w:val="00733A0C"/>
    <w:rsid w:val="007621DF"/>
    <w:rsid w:val="007842DA"/>
    <w:rsid w:val="007953EE"/>
    <w:rsid w:val="007C18CE"/>
    <w:rsid w:val="007E49FC"/>
    <w:rsid w:val="00827ABD"/>
    <w:rsid w:val="00847729"/>
    <w:rsid w:val="0089076E"/>
    <w:rsid w:val="008B5E53"/>
    <w:rsid w:val="008D0BAF"/>
    <w:rsid w:val="009033AB"/>
    <w:rsid w:val="00941024"/>
    <w:rsid w:val="00955048"/>
    <w:rsid w:val="00964ADC"/>
    <w:rsid w:val="00966511"/>
    <w:rsid w:val="009702F9"/>
    <w:rsid w:val="009D3476"/>
    <w:rsid w:val="009D7413"/>
    <w:rsid w:val="009E4B10"/>
    <w:rsid w:val="009F72E9"/>
    <w:rsid w:val="00A06272"/>
    <w:rsid w:val="00A71E06"/>
    <w:rsid w:val="00A77C8B"/>
    <w:rsid w:val="00A92B51"/>
    <w:rsid w:val="00AB3A05"/>
    <w:rsid w:val="00AC6564"/>
    <w:rsid w:val="00AE78E4"/>
    <w:rsid w:val="00AF4B6C"/>
    <w:rsid w:val="00B12B49"/>
    <w:rsid w:val="00B1548C"/>
    <w:rsid w:val="00B35444"/>
    <w:rsid w:val="00B36508"/>
    <w:rsid w:val="00B84775"/>
    <w:rsid w:val="00BD290A"/>
    <w:rsid w:val="00BE5EE1"/>
    <w:rsid w:val="00C02579"/>
    <w:rsid w:val="00CB25A9"/>
    <w:rsid w:val="00CC56F6"/>
    <w:rsid w:val="00CC7DB8"/>
    <w:rsid w:val="00CD2001"/>
    <w:rsid w:val="00CE08B2"/>
    <w:rsid w:val="00CE675B"/>
    <w:rsid w:val="00D43466"/>
    <w:rsid w:val="00D73889"/>
    <w:rsid w:val="00D80D0F"/>
    <w:rsid w:val="00D931E5"/>
    <w:rsid w:val="00D93FDE"/>
    <w:rsid w:val="00DC0771"/>
    <w:rsid w:val="00DD742F"/>
    <w:rsid w:val="00DF574A"/>
    <w:rsid w:val="00E92AA4"/>
    <w:rsid w:val="00EA45C2"/>
    <w:rsid w:val="00EA7267"/>
    <w:rsid w:val="00EA7953"/>
    <w:rsid w:val="00EE7CE1"/>
    <w:rsid w:val="00F01D83"/>
    <w:rsid w:val="00F23981"/>
    <w:rsid w:val="00F552B7"/>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2DFF401-83FD-40CD-A483-29BF50E0F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15</Pages>
  <Words>25168</Words>
  <Characters>143463</Characters>
  <Application>Microsoft Office Word</Application>
  <DocSecurity>0</DocSecurity>
  <Lines>1195</Lines>
  <Paragraphs>336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30</cp:revision>
  <dcterms:created xsi:type="dcterms:W3CDTF">2016-01-06T18:01:00Z</dcterms:created>
  <dcterms:modified xsi:type="dcterms:W3CDTF">2016-01-21T00:05:00Z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