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CB25A9" w:rsidP="00CB25A9">
      <w:pPr>
        <w:jc w:val="both"/>
        <w:rPr>
          <w:b/>
          <w:sz w:val="28"/>
        </w:rPr>
      </w:pPr>
      <w:r w:rsidRPr="00CE675B">
        <w:rPr>
          <w:b/>
          <w:sz w:val="28"/>
        </w:rP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contrast to noise ratio</w:t>
      </w:r>
      <w:r w:rsidR="008D0BAF">
        <w:t>, histogram intersection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F23981">
        <w:t xml:space="preserve"> respectively; also, according with the results, this texture descriptor was the one with higher values in the contrast indexes. </w:t>
      </w:r>
    </w:p>
    <w:p w:rsidR="00F23981" w:rsidRPr="00CE675B" w:rsidRDefault="00F23981" w:rsidP="00CD2001">
      <w:pPr>
        <w:jc w:val="both"/>
        <w:rPr>
          <w:b/>
        </w:rPr>
      </w:pPr>
      <w:r w:rsidRPr="00CE675B">
        <w:rPr>
          <w:b/>
        </w:rP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ut one in five of all image based 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w:t>
      </w:r>
      <w:r w:rsidR="009D3476">
        <w:t xml:space="preserve"> In breast ultrasound images, t</w:t>
      </w:r>
      <w:r w:rsidR="00D80D0F">
        <w:t xml:space="preserve">he malignity of a tumor is estimated by the expert </w:t>
      </w:r>
      <w:proofErr w:type="spellStart"/>
      <w:r w:rsidR="00D80D0F">
        <w:lastRenderedPageBreak/>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also evaluate the ability of these descriptors to improve the segmentation results; we implemented an </w:t>
      </w:r>
      <w:r w:rsidR="00CC56F6">
        <w:lastRenderedPageBreak/>
        <w:t xml:space="preserve">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EF711D"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4D75E0"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Several works have been done in order to create semi-automatic and automatic methods. Based on the literature, these methods can be divided in two groups; thresholdi</w:t>
      </w:r>
      <w:r w:rsidR="00CC7DB8">
        <w:t>ng based methods and classifiers</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bad segmentation results since other objects</w:t>
      </w:r>
      <w:r w:rsidR="009E4B10">
        <w:t xml:space="preserve"> in the image</w:t>
      </w:r>
      <w:r w:rsidR="00CC7DB8">
        <w:t xml:space="preserve"> may have similar gray-level intensities</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The classifier based methods are more robust since they use more than one feature for classification, but the implementation and the computational cost increments considerably compared with thresholding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appropriately</w:t>
      </w:r>
      <w:r>
        <w:t xml:space="preserve">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D43466">
        <w:t>to</w:t>
      </w:r>
      <w:r w:rsidR="003D63B6">
        <w:t xml:space="preserve"> belong</w:t>
      </w:r>
      <w:r w:rsidR="00086DEC">
        <w:t xml:space="preserve"> to the </w:t>
      </w:r>
      <w:r w:rsidR="00086DEC">
        <w:lastRenderedPageBreak/>
        <w:t>tumor</w:t>
      </w:r>
      <w:r w:rsidR="00D43466">
        <w:t>,</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D43466">
        <w:t xml:space="preserve">, but </w:t>
      </w:r>
      <w:proofErr w:type="spellStart"/>
      <w:r w:rsidR="00D43466">
        <w:t>Ab</w:t>
      </w:r>
      <w:r w:rsidR="00F552B7">
        <w:t>d</w:t>
      </w:r>
      <w:proofErr w:type="spellEnd"/>
      <w:r w:rsidR="00F552B7">
        <w:t xml:space="preserve">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After computing the probability image, using the intensity and texture joint probability</w:t>
      </w:r>
      <w:r w:rsidR="00D43466">
        <w:t>,</w:t>
      </w:r>
      <w:r w:rsidRPr="007621DF">
        <w:t xml:space="preserve"> </w:t>
      </w:r>
      <w:r w:rsidR="00D43466">
        <w:t xml:space="preserve">extracted </w:t>
      </w:r>
      <w:r w:rsidRPr="007621DF">
        <w:t xml:space="preserve">from the </w:t>
      </w:r>
      <w:r w:rsidR="007621DF" w:rsidRPr="007621DF">
        <w:t xml:space="preserve">intensity and texture </w:t>
      </w:r>
      <w:r w:rsidRPr="007621DF">
        <w:rPr>
          <w:i/>
        </w:rPr>
        <w:t>pdf</w:t>
      </w:r>
      <w:r w:rsidRPr="007621DF">
        <w:t>s</w:t>
      </w:r>
      <w:r w:rsidR="007621DF" w:rsidRPr="007621DF">
        <w:t>, the method uses a region growing algorithm on the probability image</w:t>
      </w:r>
      <w:r w:rsidR="00D43466">
        <w:t xml:space="preserve"> in order</w:t>
      </w:r>
      <w:r w:rsidR="007621DF" w:rsidRPr="007621DF">
        <w:t xml:space="preserve"> to obtain the region that belongs to the tumor. </w:t>
      </w:r>
      <w:r w:rsidR="004F1E7F">
        <w:rPr>
          <w:rFonts w:eastAsiaTheme="minorEastAsia"/>
        </w:rPr>
        <w:t>The seed point of the region is automatically determined by the method using the probability of each pixel, along</w:t>
      </w:r>
      <w:r w:rsidR="00D43466">
        <w:rPr>
          <w:rFonts w:eastAsiaTheme="minorEastAsia"/>
        </w:rPr>
        <w:t xml:space="preserve"> with</w:t>
      </w:r>
      <w:r w:rsidR="004F1E7F">
        <w:rPr>
          <w:rFonts w:eastAsiaTheme="minorEastAsia"/>
        </w:rPr>
        <w:t xml:space="preserve"> spatial information about the potential seed. Usually the ultrasound probe is placed above the region of interest and trying to put the lesion in the center of the image, while the subcutaneous fat, glands and skin are located in the upper part of the image</w:t>
      </w:r>
      <w:r w:rsidR="00D43466">
        <w:rPr>
          <w:rFonts w:eastAsiaTheme="minorEastAsia"/>
        </w:rPr>
        <w:t>, and acoustic shadows usually are located in the lower part of the image</w:t>
      </w:r>
      <w:r w:rsidR="004F1E7F">
        <w:rPr>
          <w:rFonts w:eastAsiaTheme="minorEastAsia"/>
        </w:rPr>
        <w:t xml:space="preserv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all the user defined variables of the segmentation method used in this work were extracted from the original work</w:t>
      </w:r>
      <w:r w:rsidR="00DF574A">
        <w:t>s</w:t>
      </w:r>
      <w:r>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region and the surrounding tissue, we cont</w:t>
      </w:r>
      <w:r w:rsidR="004D75E0">
        <w:t>rast to noise ratio (CNR, eq. 20)</w:t>
      </w:r>
      <w:r>
        <w:t xml:space="preserve">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gions as similarity measurement between histograms</w:t>
      </w:r>
      <w:r>
        <w:rPr>
          <w:rFonts w:eastAsiaTheme="minorEastAsia"/>
        </w:rPr>
        <w:t>. The intersection of the histograms is a useful similarity measurement when the number of pixels is different, and also is well suited to deal with scale changes</w:t>
      </w:r>
      <w:r w:rsidR="004D75E0">
        <w:rPr>
          <w:rFonts w:eastAsiaTheme="minorEastAsia"/>
        </w:rPr>
        <w:t>; a small histogram intersection represents more dissimilarities between histograms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w:p>
        </w:tc>
        <w:tc>
          <w:tcPr>
            <w:tcW w:w="540" w:type="dxa"/>
          </w:tcPr>
          <w:p w:rsidR="00326BE5" w:rsidRPr="00C74335" w:rsidRDefault="00326BE5" w:rsidP="00086DEC">
            <w:pPr>
              <w:jc w:val="both"/>
              <w:rPr>
                <w:rFonts w:ascii="TimesNewRomanPSMT" w:eastAsia="Times New Roman" w:hAnsi="TimesNewRomanPSMT" w:cs="Times New Roman"/>
                <w:sz w:val="20"/>
                <w:szCs w:val="20"/>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842DA"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D931E5">
        <w:rPr>
          <w:rFonts w:eastAsiaTheme="minorEastAsia"/>
        </w:rPr>
        <w:t xml:space="preserve">ones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Table 2 shows the results for the original im</w:t>
      </w:r>
      <w:r w:rsidR="00081684">
        <w:rPr>
          <w:rFonts w:eastAsiaTheme="minorEastAsia"/>
        </w:rPr>
        <w:t>age and the pre-processing step, where we can see that the preprocessing step increase</w:t>
      </w:r>
      <w:r>
        <w:rPr>
          <w:rFonts w:eastAsiaTheme="minorEastAsia"/>
        </w:rPr>
        <w:t>s all indices except for</w:t>
      </w:r>
      <w:r w:rsidR="00081684">
        <w:rPr>
          <w:rFonts w:eastAsiaTheme="minorEastAsia"/>
        </w:rPr>
        <w:t xml:space="preserve"> the EPI.</w:t>
      </w:r>
      <w:r w:rsidR="003451C3">
        <w:rPr>
          <w:rFonts w:eastAsiaTheme="minorEastAsia"/>
        </w:rPr>
        <w:t xml:space="preserve"> </w:t>
      </w:r>
    </w:p>
    <w:p w:rsidR="00A77C8B" w:rsidRDefault="00E92AA4" w:rsidP="00A06272">
      <w:pPr>
        <w:jc w:val="both"/>
        <w:rPr>
          <w:rFonts w:eastAsiaTheme="minorEastAsia"/>
        </w:rPr>
      </w:pPr>
      <w:r>
        <w:rPr>
          <w:rFonts w:eastAsiaTheme="minorEastAsia"/>
        </w:rPr>
        <w:t>The first-order descriptor that obtained better results enhancing the image contrast was the Mean of the hist</w:t>
      </w:r>
      <w:r w:rsidR="00EF711D">
        <w:rPr>
          <w:rFonts w:eastAsiaTheme="minorEastAsia"/>
        </w:rPr>
        <w:t>ogram, with higher values of</w:t>
      </w:r>
      <w:r>
        <w:rPr>
          <w:rFonts w:eastAsiaTheme="minorEastAsia"/>
        </w:rPr>
        <w:t xml:space="preserve"> INT and CNR than the original image, however the ability to preserve borders was low. The results also shows that second-order descriptors based on the co-occurrence matrices are not useful for image enhancement, since none of the descriptors proposed by Haralick</w:t>
      </w:r>
      <w:r>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rPr>
        <w:fldChar w:fldCharType="separate"/>
      </w:r>
      <w:r w:rsidRPr="00E92AA4">
        <w:rPr>
          <w:rFonts w:eastAsiaTheme="minorEastAsia"/>
          <w:noProof/>
          <w:vertAlign w:val="superscript"/>
        </w:rPr>
        <w:t>20</w:t>
      </w:r>
      <w:r>
        <w:rPr>
          <w:rFonts w:eastAsiaTheme="minorEastAsia"/>
        </w:rPr>
        <w:fldChar w:fldCharType="end"/>
      </w:r>
      <w:r>
        <w:rPr>
          <w:rFonts w:eastAsiaTheme="minorEastAsia"/>
        </w:rPr>
        <w:t xml:space="preserve"> are able to enhance the contrast of the image, having lower values in all the evaluation indexes</w:t>
      </w:r>
      <w:r w:rsidR="005F490F">
        <w:rPr>
          <w:rFonts w:eastAsiaTheme="minorEastAsia"/>
        </w:rPr>
        <w:t>. Although none of these texture descriptors improve the contrast, the co-occurrence matrix based texture descriptor that obtained the higher values in all indexes was the Homogeneity. Of all the rung-length based texture descriptors the SRE had better results improving the INT and CNR of the image; this texture descriptor</w:t>
      </w:r>
      <w:r w:rsidR="00955048">
        <w:rPr>
          <w:rFonts w:eastAsiaTheme="minorEastAsia"/>
        </w:rPr>
        <w:t xml:space="preserve"> is also the one that increases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D931E5">
        <w:rPr>
          <w:rFonts w:eastAsiaTheme="minorEastAsia"/>
        </w:rPr>
        <w:t>;</w:t>
      </w:r>
      <w:r w:rsidR="007E49FC">
        <w:rPr>
          <w:rFonts w:eastAsiaTheme="minorEastAsia"/>
        </w:rPr>
        <w:t xml:space="preserve">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EF711D" w:rsidRPr="00A77C8B" w:rsidTr="00EF711D">
        <w:trPr>
          <w:trHeight w:val="63"/>
          <w:jc w:val="center"/>
        </w:trPr>
        <w:tc>
          <w:tcPr>
            <w:tcW w:w="1467" w:type="dxa"/>
            <w:tcBorders>
              <w:right w:val="nil"/>
            </w:tcBorders>
          </w:tcPr>
          <w:p w:rsidR="00EF711D" w:rsidRPr="00A77C8B" w:rsidRDefault="00EF711D"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EF711D" w:rsidRPr="00A77C8B" w:rsidRDefault="00EF711D" w:rsidP="00081684">
            <w:pPr>
              <w:rPr>
                <w:rFonts w:eastAsiaTheme="minorEastAsia" w:cstheme="minorHAnsi"/>
                <w:sz w:val="20"/>
                <w:szCs w:val="18"/>
              </w:rPr>
            </w:pPr>
            <w:r w:rsidRPr="00A77C8B">
              <w:rPr>
                <w:rFonts w:eastAsiaTheme="minorEastAsia" w:cstheme="minorHAnsi"/>
                <w:sz w:val="20"/>
                <w:szCs w:val="18"/>
              </w:rPr>
              <w:t>INT</w:t>
            </w:r>
          </w:p>
        </w:tc>
        <w:tc>
          <w:tcPr>
            <w:tcW w:w="1603" w:type="dxa"/>
            <w:tcBorders>
              <w:left w:val="nil"/>
              <w:right w:val="nil"/>
            </w:tcBorders>
            <w:vAlign w:val="center"/>
          </w:tcPr>
          <w:p w:rsidR="00EF711D" w:rsidRPr="00A77C8B" w:rsidRDefault="00EF711D" w:rsidP="00EF711D">
            <w:pPr>
              <w:jc w:val="both"/>
              <w:rPr>
                <w:rFonts w:eastAsiaTheme="minorEastAsia" w:cstheme="minorHAnsi"/>
                <w:sz w:val="20"/>
                <w:szCs w:val="18"/>
              </w:rPr>
            </w:pPr>
            <w:r w:rsidRPr="00A77C8B">
              <w:rPr>
                <w:rFonts w:eastAsiaTheme="minorEastAsia" w:cstheme="minorHAnsi"/>
                <w:sz w:val="20"/>
                <w:szCs w:val="18"/>
              </w:rPr>
              <w:t>CNR</w:t>
            </w:r>
          </w:p>
        </w:tc>
        <w:tc>
          <w:tcPr>
            <w:tcW w:w="1512" w:type="dxa"/>
            <w:tcBorders>
              <w:left w:val="nil"/>
            </w:tcBorders>
            <w:vAlign w:val="center"/>
          </w:tcPr>
          <w:p w:rsidR="00EF711D" w:rsidRPr="00A77C8B" w:rsidRDefault="00EF711D" w:rsidP="00081684">
            <w:pPr>
              <w:rPr>
                <w:rFonts w:eastAsiaTheme="minorEastAsia" w:cstheme="minorHAnsi"/>
                <w:sz w:val="20"/>
                <w:szCs w:val="18"/>
              </w:rPr>
            </w:pPr>
            <w:r w:rsidRPr="00A77C8B">
              <w:rPr>
                <w:rFonts w:eastAsiaTheme="minorEastAsia" w:cstheme="minorHAnsi"/>
                <w:sz w:val="20"/>
                <w:szCs w:val="18"/>
              </w:rPr>
              <w:t>EPI</w:t>
            </w:r>
          </w:p>
        </w:tc>
      </w:tr>
      <w:tr w:rsidR="00EF711D" w:rsidRPr="00A77C8B" w:rsidTr="00EF711D">
        <w:trPr>
          <w:trHeight w:val="63"/>
          <w:jc w:val="center"/>
        </w:trPr>
        <w:tc>
          <w:tcPr>
            <w:tcW w:w="1467" w:type="dxa"/>
            <w:tcBorders>
              <w:righ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0.2932 ±0.1632</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1.0784 ±0.3316</w:t>
            </w:r>
          </w:p>
        </w:tc>
        <w:tc>
          <w:tcPr>
            <w:tcW w:w="1512" w:type="dxa"/>
            <w:tcBorders>
              <w:lef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1 ±0</w:t>
            </w:r>
          </w:p>
        </w:tc>
        <w:bookmarkStart w:id="0" w:name="_GoBack"/>
        <w:bookmarkEnd w:id="0"/>
      </w:tr>
      <w:tr w:rsidR="00EF711D" w:rsidRPr="00A77C8B" w:rsidTr="00EF711D">
        <w:trPr>
          <w:trHeight w:val="63"/>
          <w:jc w:val="center"/>
        </w:trPr>
        <w:tc>
          <w:tcPr>
            <w:tcW w:w="1467" w:type="dxa"/>
            <w:tcBorders>
              <w:righ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512" w:type="dxa"/>
            <w:tcBorders>
              <w:lef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EF711D" w:rsidRPr="00A77C8B" w:rsidTr="00EF711D">
        <w:trPr>
          <w:trHeight w:val="63"/>
          <w:jc w:val="center"/>
        </w:trPr>
        <w:tc>
          <w:tcPr>
            <w:tcW w:w="1467" w:type="dxa"/>
            <w:tcBorders>
              <w:right w:val="nil"/>
            </w:tcBorders>
          </w:tcPr>
          <w:p w:rsidR="00EF711D" w:rsidRPr="00A77C8B" w:rsidRDefault="00EF711D"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512" w:type="dxa"/>
            <w:tcBorders>
              <w:lef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EF711D" w:rsidRPr="00A77C8B" w:rsidTr="00EF711D">
        <w:trPr>
          <w:trHeight w:val="63"/>
          <w:jc w:val="center"/>
        </w:trPr>
        <w:tc>
          <w:tcPr>
            <w:tcW w:w="1467" w:type="dxa"/>
            <w:tcBorders>
              <w:right w:val="nil"/>
            </w:tcBorders>
          </w:tcPr>
          <w:p w:rsidR="00EF711D" w:rsidRPr="00A77C8B" w:rsidRDefault="00EF711D"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603" w:type="dxa"/>
            <w:tcBorders>
              <w:left w:val="nil"/>
              <w:right w:val="nil"/>
            </w:tcBorders>
          </w:tcPr>
          <w:p w:rsidR="00EF711D" w:rsidRPr="00A77C8B" w:rsidRDefault="00EF711D" w:rsidP="00081684">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512" w:type="dxa"/>
            <w:tcBorders>
              <w:left w:val="nil"/>
            </w:tcBorders>
          </w:tcPr>
          <w:p w:rsidR="00EF711D" w:rsidRPr="007E49FC" w:rsidRDefault="00EF711D"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EF711D" w:rsidRPr="00A77C8B" w:rsidTr="00EF711D">
        <w:trPr>
          <w:trHeight w:val="63"/>
          <w:jc w:val="center"/>
        </w:trPr>
        <w:tc>
          <w:tcPr>
            <w:tcW w:w="1467" w:type="dxa"/>
            <w:tcBorders>
              <w:right w:val="nil"/>
            </w:tcBorders>
          </w:tcPr>
          <w:p w:rsidR="00EF711D" w:rsidRPr="007E49FC" w:rsidRDefault="00EF711D"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EF711D" w:rsidRPr="007E49FC" w:rsidRDefault="00EF711D"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603" w:type="dxa"/>
            <w:tcBorders>
              <w:left w:val="nil"/>
              <w:right w:val="nil"/>
            </w:tcBorders>
          </w:tcPr>
          <w:p w:rsidR="00EF711D" w:rsidRPr="007E49FC" w:rsidRDefault="00EF711D" w:rsidP="00081684">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512" w:type="dxa"/>
            <w:tcBorders>
              <w:left w:val="nil"/>
            </w:tcBorders>
          </w:tcPr>
          <w:p w:rsidR="00EF711D" w:rsidRPr="007E49FC" w:rsidRDefault="00EF711D"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5">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7E49FC" w:rsidRDefault="007E49FC" w:rsidP="007E49FC">
      <w:pPr>
        <w:spacing w:after="0"/>
        <w:ind w:left="720" w:hanging="720"/>
        <w:jc w:val="center"/>
        <w:rPr>
          <w:rFonts w:eastAsiaTheme="minorEastAsia" w:cstheme="minorHAnsi"/>
          <w:sz w:val="20"/>
          <w:szCs w:val="20"/>
        </w:rPr>
      </w:pPr>
      <w:r>
        <w:rPr>
          <w:rFonts w:eastAsiaTheme="minorEastAsia" w:cstheme="minorHAnsi"/>
          <w:b/>
          <w:sz w:val="20"/>
          <w:szCs w:val="20"/>
        </w:rPr>
        <w:t>Figure 1</w:t>
      </w:r>
      <w:r w:rsidRPr="007E49FC">
        <w:rPr>
          <w:rFonts w:eastAsiaTheme="minorEastAsia" w:cstheme="minorHAnsi"/>
          <w:b/>
          <w:sz w:val="20"/>
          <w:szCs w:val="20"/>
        </w:rPr>
        <w:t>.</w:t>
      </w:r>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(26</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(27</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(28</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(29</w:t>
            </w:r>
            <w:r w:rsidR="00964ADC" w:rsidRPr="00536865">
              <w:rPr>
                <w:rFonts w:ascii="TimesNewRomanPSMT" w:eastAsiaTheme="minorEastAsia" w:hAnsi="TimesNewRomanPSMT"/>
                <w:sz w:val="20"/>
                <w:szCs w:val="20"/>
              </w:rPr>
              <w:t>)</w:t>
            </w:r>
          </w:p>
        </w:tc>
      </w:tr>
    </w:tbl>
    <w:p w:rsidR="00964ADC" w:rsidRDefault="00964ADC"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6">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r>
        <w:rPr>
          <w:rFonts w:eastAsiaTheme="minorEastAsia" w:cstheme="minorHAnsi"/>
          <w:b/>
          <w:sz w:val="20"/>
          <w:szCs w:val="20"/>
        </w:rPr>
        <w:t>Figure 2</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positive and negative predictive values are related with sensitivity, specificity and the size of the region, the predictive values will change between images</w:t>
      </w:r>
      <w:r w:rsidR="007953EE">
        <w:rPr>
          <w:rFonts w:eastAsiaTheme="minorEastAsia"/>
        </w:rPr>
        <w:t xml:space="preserve"> </w:t>
      </w:r>
      <w:r w:rsidR="003346C1">
        <w:rPr>
          <w:rFonts w:eastAsiaTheme="minorEastAsia"/>
        </w:rPr>
        <w:t>if the tumor region covers a different percentage of the whole image, it is important to take this into account since the size of breast tumors change between patients</w:t>
      </w:r>
      <w:r w:rsidR="003346C1">
        <w:rPr>
          <w:rFonts w:eastAsiaTheme="minorEastAsia"/>
        </w:rPr>
        <w:fldChar w:fldCharType="begin" w:fldLock="1"/>
      </w:r>
      <w:r w:rsidR="00351CB3">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"previouslyFormattedCitation" : "&lt;sup&gt;36&lt;/sup&gt;"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B84775">
        <w:rPr>
          <w:rFonts w:eastAsiaTheme="minorEastAsia"/>
        </w:rPr>
        <w:t xml:space="preserve">sensitivity, </w:t>
      </w:r>
      <w:r>
        <w:rPr>
          <w:rFonts w:eastAsiaTheme="minorEastAsia"/>
        </w:rPr>
        <w:t xml:space="preserve">specificity and PPV values of the method, but decreases the sensitivity and NPV values by 1.24% and 0.54% respectively.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except for the NPV. The first-order descriptor that leads to better segmentation results was the Mean of the histogram, having higher percentage of accuracy, </w:t>
      </w:r>
      <w:r w:rsidR="00827ABD">
        <w:rPr>
          <w:rFonts w:eastAsiaTheme="minorEastAsia"/>
        </w:rPr>
        <w:t>sensitivity, specificity and</w:t>
      </w:r>
      <w:r w:rsidR="007953EE">
        <w:rPr>
          <w:rFonts w:eastAsiaTheme="minorEastAsia"/>
        </w:rPr>
        <w:t xml:space="preserve"> PPV than using only the intensity of the gray-values of the image, but the NPV value was diminished by 1.22% usi</w:t>
      </w:r>
      <w:r w:rsidR="00827ABD">
        <w:rPr>
          <w:rFonts w:eastAsiaTheme="minorEastAsia"/>
        </w:rPr>
        <w:t>ng this descriptor compared with</w:t>
      </w:r>
      <w:r w:rsidR="007953EE">
        <w:rPr>
          <w:rFonts w:eastAsiaTheme="minorEastAsia"/>
        </w:rPr>
        <w:t xml:space="preserve"> using only the original image for segmentation. </w:t>
      </w:r>
      <w:r w:rsidR="00B84775">
        <w:rPr>
          <w:rFonts w:eastAsiaTheme="minorEastAsia"/>
        </w:rPr>
        <w:t>The homogeneity of the co-occurrence matrix was the best descriptor of this type, having higher values of accuracy, sensit</w:t>
      </w:r>
      <w:r w:rsidR="00827ABD">
        <w:rPr>
          <w:rFonts w:eastAsiaTheme="minorEastAsia"/>
        </w:rPr>
        <w:t xml:space="preserve">ivity, specificity </w:t>
      </w:r>
      <w:r w:rsidR="00B84775">
        <w:rPr>
          <w:rFonts w:eastAsiaTheme="minorEastAsia"/>
        </w:rPr>
        <w:t>and PPV</w:t>
      </w:r>
      <w:r w:rsidR="004A6889">
        <w:rPr>
          <w:rFonts w:eastAsiaTheme="minorEastAsia"/>
        </w:rPr>
        <w:t>; the NPV was also diminished using this descriptor by 0.54% compared w</w:t>
      </w:r>
      <w:r w:rsidR="00827ABD">
        <w:rPr>
          <w:rFonts w:eastAsiaTheme="minorEastAsia"/>
        </w:rPr>
        <w:t>ith</w:t>
      </w:r>
      <w:r w:rsidR="004A6889">
        <w:rPr>
          <w:rFonts w:eastAsiaTheme="minorEastAsia"/>
        </w:rPr>
        <w:t xml:space="preserve"> using the only the original image for segmentation, but </w:t>
      </w:r>
      <w:r w:rsidR="00827ABD">
        <w:rPr>
          <w:rFonts w:eastAsiaTheme="minorEastAsia"/>
        </w:rPr>
        <w:t xml:space="preserve">a practically the same compared with using only the pre-processed intensity image. The best segmentation results using gray-value intensities and texture information were obtained using the SRE of the run-length matrix, with the highest values in accuracy, sensitivity, specificity, PPV and NPV; although the difference in the NPV </w:t>
      </w:r>
      <w:r w:rsidR="00966511">
        <w:rPr>
          <w:rFonts w:eastAsiaTheme="minorEastAsia"/>
        </w:rPr>
        <w:t xml:space="preserve">vale </w:t>
      </w:r>
      <w:r w:rsidR="00827ABD">
        <w:rPr>
          <w:rFonts w:eastAsiaTheme="minorEastAsia"/>
        </w:rPr>
        <w:t xml:space="preserve">between the results using this descriptor and using only the original image may not be significant (0.32%), at least this descriptor do not diminished the value as all the other texture descriptors listed in table 1.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r>
        <w:rPr>
          <w:rFonts w:eastAsiaTheme="minorEastAsia" w:cstheme="minorHAnsi"/>
          <w:sz w:val="20"/>
          <w:szCs w:val="20"/>
        </w:rPr>
        <w:t>Table 3</w:t>
      </w:r>
      <w:r w:rsidR="00966511" w:rsidRPr="00966511">
        <w:rPr>
          <w:rFonts w:eastAsiaTheme="minorEastAsia" w:cstheme="minorHAnsi"/>
          <w:sz w:val="20"/>
          <w:szCs w:val="20"/>
        </w:rPr>
        <w:t>. Segmentation results using different texture descriptors</w:t>
      </w:r>
    </w:p>
    <w:tbl>
      <w:tblPr>
        <w:tblStyle w:val="Tablaconcuadrcula"/>
        <w:tblW w:w="10650"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gridCol w:w="1577"/>
        <w:gridCol w:w="1601"/>
      </w:tblGrid>
      <w:tr w:rsidR="00133A6C" w:rsidRPr="00966511" w:rsidTr="00BE5EE1">
        <w:trPr>
          <w:trHeight w:val="288"/>
          <w:jc w:val="center"/>
        </w:trPr>
        <w:tc>
          <w:tcPr>
            <w:tcW w:w="1231" w:type="dxa"/>
            <w:tcBorders>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c>
          <w:tcPr>
            <w:tcW w:w="1577"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PPV</w:t>
            </w:r>
          </w:p>
        </w:tc>
        <w:tc>
          <w:tcPr>
            <w:tcW w:w="1601" w:type="dxa"/>
            <w:tcBorders>
              <w:lef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NPV</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w:t>
            </w:r>
            <w:r w:rsidR="00133A6C">
              <w:rPr>
                <w:rFonts w:cstheme="minorHAnsi"/>
                <w:color w:val="000000"/>
                <w:sz w:val="20"/>
                <w:szCs w:val="20"/>
              </w:rPr>
              <w:t>11.42%</w:t>
            </w:r>
          </w:p>
        </w:tc>
        <w:tc>
          <w:tcPr>
            <w:tcW w:w="1639" w:type="dxa"/>
            <w:tcBorders>
              <w:left w:val="nil"/>
              <w:right w:val="nil"/>
            </w:tcBorders>
          </w:tcPr>
          <w:p w:rsidR="00966511" w:rsidRPr="00966511" w:rsidRDefault="00966511"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w:t>
            </w:r>
            <w:r w:rsidR="00133A6C">
              <w:rPr>
                <w:rFonts w:cstheme="minorHAnsi"/>
                <w:color w:val="000000"/>
                <w:sz w:val="20"/>
                <w:szCs w:val="20"/>
              </w:rPr>
              <w:t>15.63%</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w:t>
            </w:r>
            <w:r w:rsidR="00133A6C">
              <w:rPr>
                <w:rFonts w:cstheme="minorHAnsi"/>
                <w:color w:val="000000"/>
                <w:sz w:val="20"/>
                <w:szCs w:val="20"/>
              </w:rPr>
              <w:t>14.01%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78.94%</w:t>
            </w:r>
            <w:r>
              <w:rPr>
                <w:rFonts w:cstheme="minorHAnsi"/>
                <w:color w:val="000000"/>
                <w:sz w:val="20"/>
                <w:szCs w:val="20"/>
              </w:rPr>
              <w:t xml:space="preserve"> ±</w:t>
            </w:r>
            <w:r w:rsidR="00133A6C">
              <w:rPr>
                <w:rFonts w:cstheme="minorHAnsi"/>
                <w:color w:val="000000"/>
                <w:sz w:val="20"/>
                <w:szCs w:val="20"/>
              </w:rPr>
              <w:t>13.30%</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87.26%</w:t>
            </w:r>
            <w:r>
              <w:rPr>
                <w:rFonts w:cstheme="minorHAnsi"/>
                <w:color w:val="000000"/>
                <w:sz w:val="20"/>
                <w:szCs w:val="20"/>
              </w:rPr>
              <w:t xml:space="preserve"> ±</w:t>
            </w:r>
            <w:r w:rsidR="00BE5EE1">
              <w:rPr>
                <w:rFonts w:cstheme="minorHAnsi"/>
                <w:color w:val="000000"/>
                <w:sz w:val="20"/>
                <w:szCs w:val="20"/>
              </w:rPr>
              <w:t>13.23%</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w:t>
            </w:r>
            <w:r w:rsidR="00BE5EE1">
              <w:rPr>
                <w:rFonts w:cstheme="minorHAnsi"/>
                <w:color w:val="000000"/>
                <w:sz w:val="20"/>
                <w:szCs w:val="20"/>
              </w:rPr>
              <w:t>10.53%</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w:t>
            </w:r>
            <w:r w:rsidR="00BE5EE1">
              <w:rPr>
                <w:rFonts w:cstheme="minorHAnsi"/>
                <w:color w:val="000000"/>
                <w:sz w:val="20"/>
                <w:szCs w:val="20"/>
              </w:rPr>
              <w:t>16.75%</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w:t>
            </w:r>
            <w:r w:rsidR="00BE5EE1">
              <w:rPr>
                <w:rFonts w:cstheme="minorHAnsi"/>
                <w:color w:val="000000"/>
                <w:sz w:val="20"/>
                <w:szCs w:val="20"/>
              </w:rPr>
              <w:t>11.64%</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85.96%</w:t>
            </w:r>
            <w:r>
              <w:rPr>
                <w:rFonts w:cstheme="minorHAnsi"/>
                <w:color w:val="000000"/>
                <w:sz w:val="20"/>
                <w:szCs w:val="20"/>
              </w:rPr>
              <w:t xml:space="preserve"> ±</w:t>
            </w:r>
            <w:r w:rsidR="00BE5EE1">
              <w:rPr>
                <w:rFonts w:cstheme="minorHAnsi"/>
                <w:color w:val="000000"/>
                <w:sz w:val="20"/>
                <w:szCs w:val="20"/>
              </w:rPr>
              <w:t>11.34%</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86.72%</w:t>
            </w:r>
            <w:r>
              <w:rPr>
                <w:rFonts w:cstheme="minorHAnsi"/>
                <w:color w:val="000000"/>
                <w:sz w:val="20"/>
                <w:szCs w:val="20"/>
              </w:rPr>
              <w:t xml:space="preserve"> ±</w:t>
            </w:r>
            <w:r w:rsidR="00BE5EE1">
              <w:rPr>
                <w:rFonts w:cstheme="minorHAnsi"/>
                <w:color w:val="000000"/>
                <w:sz w:val="20"/>
                <w:szCs w:val="20"/>
              </w:rPr>
              <w:t>13.49%</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w:t>
            </w:r>
            <w:r w:rsidR="00BE5EE1">
              <w:rPr>
                <w:rFonts w:cstheme="minorHAnsi"/>
                <w:color w:val="000000"/>
                <w:sz w:val="20"/>
                <w:szCs w:val="20"/>
              </w:rPr>
              <w:t>08.40%</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w:t>
            </w:r>
            <w:r w:rsidR="00BE5EE1">
              <w:rPr>
                <w:rFonts w:cstheme="minorHAnsi"/>
                <w:color w:val="000000"/>
                <w:sz w:val="20"/>
                <w:szCs w:val="20"/>
              </w:rPr>
              <w:t>14.48%</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w:t>
            </w:r>
            <w:r w:rsidR="00BE5EE1">
              <w:rPr>
                <w:rFonts w:cstheme="minorHAnsi"/>
                <w:color w:val="000000"/>
                <w:sz w:val="20"/>
                <w:szCs w:val="20"/>
              </w:rPr>
              <w:t>09.56%</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94.08%</w:t>
            </w:r>
            <w:r>
              <w:rPr>
                <w:rFonts w:cstheme="minorHAnsi"/>
                <w:color w:val="000000"/>
                <w:sz w:val="20"/>
                <w:szCs w:val="20"/>
              </w:rPr>
              <w:t xml:space="preserve"> ±</w:t>
            </w:r>
            <w:r w:rsidR="00BE5EE1">
              <w:rPr>
                <w:rFonts w:cstheme="minorHAnsi"/>
                <w:color w:val="000000"/>
                <w:sz w:val="20"/>
                <w:szCs w:val="20"/>
              </w:rPr>
              <w:t>10.65%</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86.36%</w:t>
            </w:r>
            <w:r>
              <w:rPr>
                <w:rFonts w:cstheme="minorHAnsi"/>
                <w:color w:val="000000"/>
                <w:sz w:val="20"/>
                <w:szCs w:val="20"/>
              </w:rPr>
              <w:t xml:space="preserve"> ±</w:t>
            </w:r>
            <w:r w:rsidR="00BE5EE1">
              <w:rPr>
                <w:rFonts w:cstheme="minorHAnsi"/>
                <w:color w:val="000000"/>
                <w:sz w:val="20"/>
                <w:szCs w:val="20"/>
              </w:rPr>
              <w:t>13.51%</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w:t>
            </w:r>
            <w:r w:rsidR="00BE5EE1">
              <w:rPr>
                <w:rFonts w:cstheme="minorHAnsi"/>
                <w:color w:val="000000"/>
                <w:sz w:val="20"/>
                <w:szCs w:val="20"/>
              </w:rPr>
              <w:t>09.48%</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sidR="00BE5EE1">
              <w:rPr>
                <w:rFonts w:cstheme="minorHAnsi"/>
                <w:color w:val="000000"/>
                <w:sz w:val="20"/>
                <w:szCs w:val="20"/>
                <w:lang w:val="en-US"/>
              </w:rPr>
              <w:t>10.43%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w:t>
            </w:r>
            <w:r w:rsidR="00BE5EE1">
              <w:rPr>
                <w:rFonts w:cstheme="minorHAnsi"/>
                <w:color w:val="000000"/>
                <w:sz w:val="20"/>
                <w:szCs w:val="20"/>
              </w:rPr>
              <w:t>08.98%</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93.40%</w:t>
            </w:r>
            <w:r>
              <w:rPr>
                <w:rFonts w:cstheme="minorHAnsi"/>
                <w:color w:val="000000"/>
                <w:sz w:val="20"/>
                <w:szCs w:val="20"/>
              </w:rPr>
              <w:t xml:space="preserve"> ±</w:t>
            </w:r>
            <w:r w:rsidR="00BE5EE1">
              <w:rPr>
                <w:rFonts w:cstheme="minorHAnsi"/>
                <w:color w:val="000000"/>
                <w:sz w:val="20"/>
                <w:szCs w:val="20"/>
              </w:rPr>
              <w:t>11.02%</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86.78%</w:t>
            </w:r>
            <w:r>
              <w:rPr>
                <w:rFonts w:cstheme="minorHAnsi"/>
                <w:color w:val="000000"/>
                <w:sz w:val="20"/>
                <w:szCs w:val="20"/>
              </w:rPr>
              <w:t xml:space="preserve"> ±</w:t>
            </w:r>
            <w:r w:rsidR="00BE5EE1">
              <w:rPr>
                <w:rFonts w:cstheme="minorHAnsi"/>
                <w:color w:val="000000"/>
                <w:sz w:val="20"/>
                <w:szCs w:val="20"/>
              </w:rPr>
              <w:t>13.87%</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w:t>
            </w:r>
            <w:r w:rsidR="00BE5EE1">
              <w:rPr>
                <w:rFonts w:cstheme="minorHAnsi"/>
                <w:color w:val="000000"/>
                <w:sz w:val="20"/>
                <w:szCs w:val="20"/>
              </w:rPr>
              <w:t>06.96%</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w:t>
            </w:r>
            <w:r w:rsidR="00BE5EE1">
              <w:rPr>
                <w:rFonts w:cstheme="minorHAnsi"/>
                <w:color w:val="000000"/>
                <w:sz w:val="20"/>
                <w:szCs w:val="20"/>
              </w:rPr>
              <w:t>09.83%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w:t>
            </w:r>
            <w:r w:rsidR="00BE5EE1">
              <w:rPr>
                <w:rFonts w:cstheme="minorHAnsi"/>
                <w:color w:val="000000"/>
                <w:sz w:val="20"/>
                <w:szCs w:val="20"/>
              </w:rPr>
              <w:t>06.51%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96.34%</w:t>
            </w:r>
            <w:r>
              <w:rPr>
                <w:rFonts w:cstheme="minorHAnsi"/>
                <w:color w:val="000000"/>
                <w:sz w:val="20"/>
                <w:szCs w:val="20"/>
              </w:rPr>
              <w:t xml:space="preserve"> ±</w:t>
            </w:r>
            <w:r w:rsidR="00BE5EE1">
              <w:rPr>
                <w:rFonts w:cstheme="minorHAnsi"/>
                <w:color w:val="000000"/>
                <w:sz w:val="20"/>
                <w:szCs w:val="20"/>
              </w:rPr>
              <w:t>09.01%</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87.58%</w:t>
            </w:r>
            <w:r>
              <w:rPr>
                <w:rFonts w:cstheme="minorHAnsi"/>
                <w:color w:val="000000"/>
                <w:sz w:val="20"/>
                <w:szCs w:val="20"/>
              </w:rPr>
              <w:t xml:space="preserve"> ±</w:t>
            </w:r>
            <w:r w:rsidR="00BE5EE1">
              <w:rPr>
                <w:rFonts w:cstheme="minorHAnsi"/>
                <w:color w:val="000000"/>
                <w:sz w:val="20"/>
                <w:szCs w:val="20"/>
              </w:rPr>
              <w:t>13.21%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shows the accuracy, sensitivity, specificity, PPV and NPV of the segmented images in figure 3. I</w:t>
      </w:r>
      <w:r w:rsidR="00C02579">
        <w:rPr>
          <w:rFonts w:eastAsiaTheme="minorEastAsia"/>
        </w:rPr>
        <w:t>t</w:t>
      </w:r>
      <w:r>
        <w:rPr>
          <w:rFonts w:eastAsiaTheme="minorEastAsia"/>
        </w:rPr>
        <w:t xml:space="preserve"> </w:t>
      </w:r>
      <w:r>
        <w:rPr>
          <w:rFonts w:eastAsiaTheme="minorEastAsia"/>
        </w:rPr>
        <w:lastRenderedPageBreak/>
        <w:t>can be seen in table 6 that using texture descriptors along with a pre-processed intensity image for breast tumor segmentation can upgrade the results considerably. Although in this image the sensitivity and NPV values are diminished using texture descriptors, the difference may be insignificant (1% and 0.3% respectively) compared with the increase in accuracy, specificity and PPV values (16%, 24% and 34% respectively) using the SRE of the run-length matrix as texture descriptor.</w:t>
      </w: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B35444" w:rsidRPr="00B35444" w:rsidTr="006F3C4F">
        <w:trPr>
          <w:trHeight w:val="288"/>
          <w:jc w:val="center"/>
        </w:trPr>
        <w:tc>
          <w:tcPr>
            <w:tcW w:w="1638" w:type="dxa"/>
            <w:tcBorders>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c>
          <w:tcPr>
            <w:tcW w:w="1368" w:type="dxa"/>
            <w:tcBorders>
              <w:left w:val="nil"/>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PPV</w:t>
            </w:r>
          </w:p>
        </w:tc>
        <w:tc>
          <w:tcPr>
            <w:tcW w:w="1368" w:type="dxa"/>
            <w:tcBorders>
              <w:lef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NPV</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74.03%</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64.98%</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99.03%</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85.14%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82.62%</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99.57%</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97.42%</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97.39%</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98.52%</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93.96%</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92.96%</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98.98%</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98.85%</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98.72%</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lang w:val="es-MX" w:eastAsia="es-MX"/>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7">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r>
        <w:rPr>
          <w:rFonts w:eastAsiaTheme="minorEastAsia" w:cstheme="minorHAnsi"/>
          <w:b/>
          <w:sz w:val="20"/>
          <w:szCs w:val="18"/>
        </w:rPr>
        <w:t>Figure 3</w:t>
      </w:r>
      <w:r w:rsidR="00B35444" w:rsidRPr="00B35444">
        <w:rPr>
          <w:rFonts w:eastAsiaTheme="minorEastAsia" w:cstheme="minorHAnsi"/>
          <w:sz w:val="20"/>
          <w:szCs w:val="18"/>
        </w:rPr>
        <w:t>.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 xml:space="preserve">Texture descriptors have been widely used in breast ultrasound images for tumor segmentation </w:t>
      </w:r>
      <w:r w:rsidR="006020A5">
        <w:rPr>
          <w:rFonts w:eastAsiaTheme="minorEastAsia"/>
        </w:rPr>
        <w:t>and classification</w:t>
      </w:r>
      <w:r>
        <w:rPr>
          <w:rFonts w:eastAsiaTheme="minorEastAsia"/>
        </w:rPr>
        <w:t xml:space="preserve">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6020A5">
        <w:rPr>
          <w:rFonts w:eastAsiaTheme="minorEastAsia"/>
        </w:rPr>
        <w:lastRenderedPageBreak/>
        <w:t>tumor and the adjacent</w:t>
      </w:r>
      <w:r w:rsidR="00351CB3">
        <w:rPr>
          <w:rFonts w:eastAsiaTheme="minorEastAsia"/>
        </w:rPr>
        <w:t xml:space="preserve">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402DE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351CB3">
        <w:rPr>
          <w:rFonts w:eastAsiaTheme="minorEastAsia"/>
        </w:rPr>
        <w:fldChar w:fldCharType="separate"/>
      </w:r>
      <w:r w:rsidR="00351CB3" w:rsidRPr="00351CB3">
        <w:rPr>
          <w:rFonts w:eastAsiaTheme="minorEastAsia"/>
          <w:noProof/>
          <w:vertAlign w:val="superscript"/>
        </w:rPr>
        <w:t>7</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0E7DEE">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"&lt;sup&gt;37&lt;/sup&gt;" }, "properties" : { "noteIndex" : 0 }, "schema" : "https://github.com/citation-style-language/schema/raw/master/csl-citation.json" }</w:instrText>
      </w:r>
      <w:r w:rsidR="00402DE9">
        <w:rPr>
          <w:rFonts w:eastAsiaTheme="minorEastAsia"/>
        </w:rPr>
        <w:fldChar w:fldCharType="separate"/>
      </w:r>
      <w:r w:rsidR="00402DE9" w:rsidRPr="00402DE9">
        <w:rPr>
          <w:rFonts w:eastAsiaTheme="minorEastAsia"/>
          <w:noProof/>
          <w:vertAlign w:val="superscript"/>
        </w:rPr>
        <w:t>37</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t>The ability of different texture descriptors (listed in table 1) to enhance the contrast in the image was evaluated with five indices (MN, INT, SNR, CNR and EPI).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SNR and the EPI. It was also shown that none of the co-occurrence based texture descriptors </w:t>
      </w:r>
      <w:r w:rsidR="000E7DEE">
        <w:rPr>
          <w:rFonts w:eastAsiaTheme="minorEastAsia"/>
        </w:rPr>
        <w:t>listed in table 1</w:t>
      </w:r>
      <w:r w:rsidR="0030533C">
        <w:rPr>
          <w:rFonts w:eastAsiaTheme="minorEastAsia"/>
        </w:rPr>
        <w:t xml:space="preserve"> are good for image enhancement</w:t>
      </w:r>
      <w:r w:rsidR="000E7DEE">
        <w:rPr>
          <w:rFonts w:eastAsiaTheme="minorEastAsia"/>
        </w:rPr>
        <w:t>,</w:t>
      </w:r>
      <w:r w:rsidR="0030533C">
        <w:rPr>
          <w:rFonts w:eastAsiaTheme="minorEastAsia"/>
        </w:rPr>
        <w:t xml:space="preserve"> since none of them was able to increase the value of the contrast indices except for the SNR, but this may not lead to better visualization of the tumor region; looking at eq. 20 a higher SNR value may imply two things, the mean gray-level of the tumor region increased and/or the standard deviation decreased, making the region brighter and/or more homogeneous, but if the contrast between the region and the background is diminished, as with the co-occurrence based texture descriptors, the </w:t>
      </w:r>
      <w:r w:rsidR="000E7DEE">
        <w:rPr>
          <w:rFonts w:eastAsiaTheme="minorEastAsia"/>
        </w:rPr>
        <w:t>differentiation</w:t>
      </w:r>
      <w:r w:rsidR="0030533C">
        <w:rPr>
          <w:rFonts w:eastAsiaTheme="minorEastAsia"/>
        </w:rPr>
        <w:t xml:space="preserve"> of the region of interest is going to be more difficult, since the mean gray-level and the homogeneity of the regions </w:t>
      </w:r>
      <w:r w:rsidR="009D7413">
        <w:rPr>
          <w:rFonts w:eastAsiaTheme="minorEastAsia"/>
        </w:rPr>
        <w:t>are</w:t>
      </w:r>
      <w:r w:rsidR="0030533C">
        <w:rPr>
          <w:rFonts w:eastAsiaTheme="minorEastAsia"/>
        </w:rPr>
        <w:t xml:space="preserve"> very similar; figure 4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F01D8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0E7DEE">
        <w:rPr>
          <w:rFonts w:eastAsiaTheme="minorEastAsia"/>
        </w:rPr>
        <w:fldChar w:fldCharType="separate"/>
      </w:r>
      <w:r w:rsidR="000E7DEE" w:rsidRPr="000E7DEE">
        <w:rPr>
          <w:rFonts w:eastAsiaTheme="minorEastAsia"/>
          <w:noProof/>
          <w:vertAlign w:val="superscript"/>
        </w:rPr>
        <w:t>7</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EA7267" w:rsidRPr="00C74335" w:rsidRDefault="00EA7267" w:rsidP="00EA7267">
      <w:pPr>
        <w:jc w:val="center"/>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14:anchorId="7C839794" wp14:editId="5F5B042C">
            <wp:extent cx="5800725" cy="21752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8">
                      <a:extLst>
                        <a:ext uri="{28A0092B-C50C-407E-A947-70E740481C1C}">
                          <a14:useLocalDpi xmlns:a14="http://schemas.microsoft.com/office/drawing/2010/main" val="0"/>
                        </a:ext>
                      </a:extLst>
                    </a:blip>
                    <a:srcRect t="17308" b="7693"/>
                    <a:stretch/>
                  </pic:blipFill>
                  <pic:spPr bwMode="auto">
                    <a:xfrm>
                      <a:off x="0" y="0"/>
                      <a:ext cx="5844369" cy="2191638"/>
                    </a:xfrm>
                    <a:prstGeom prst="rect">
                      <a:avLst/>
                    </a:prstGeom>
                    <a:ln>
                      <a:noFill/>
                    </a:ln>
                    <a:extLst>
                      <a:ext uri="{53640926-AAD7-44D8-BBD7-CCE9431645EC}">
                        <a14:shadowObscured xmlns:a14="http://schemas.microsoft.com/office/drawing/2010/main"/>
                      </a:ext>
                    </a:extLst>
                  </pic:spPr>
                </pic:pic>
              </a:graphicData>
            </a:graphic>
          </wp:inline>
        </w:drawing>
      </w:r>
    </w:p>
    <w:p w:rsidR="00EA7267" w:rsidRPr="00EA7267" w:rsidRDefault="00EA7267" w:rsidP="00EA7267">
      <w:pPr>
        <w:spacing w:after="0"/>
        <w:jc w:val="center"/>
        <w:rPr>
          <w:rFonts w:eastAsiaTheme="minorEastAsia"/>
          <w:sz w:val="20"/>
          <w:szCs w:val="18"/>
        </w:rPr>
      </w:pPr>
      <w:r>
        <w:rPr>
          <w:rFonts w:eastAsiaTheme="minorEastAsia"/>
          <w:b/>
          <w:sz w:val="20"/>
          <w:szCs w:val="18"/>
        </w:rPr>
        <w:t>Figure 4</w:t>
      </w:r>
      <w:r w:rsidRPr="00EA7267">
        <w:rPr>
          <w:rFonts w:eastAsiaTheme="minorEastAsia"/>
          <w:b/>
          <w:sz w:val="20"/>
          <w:szCs w:val="18"/>
        </w:rPr>
        <w:t>.</w:t>
      </w:r>
      <w:r w:rsidRPr="00EA7267">
        <w:rPr>
          <w:rFonts w:eastAsiaTheme="minorEastAsia"/>
          <w:sz w:val="20"/>
          <w:szCs w:val="18"/>
        </w:rPr>
        <w:t xml:space="preserve"> Comparison of lesion visualization with different SNR values a) original image and b) texture image obtained with the correlation of the co-occurrence matrix.</w:t>
      </w:r>
    </w:p>
    <w:p w:rsidR="00EA7267" w:rsidRDefault="00EA7267" w:rsidP="0030533C">
      <w:pPr>
        <w:jc w:val="both"/>
        <w:rPr>
          <w:rFonts w:eastAsiaTheme="minorEastAsia"/>
        </w:rPr>
      </w:pPr>
    </w:p>
    <w:p w:rsidR="00F01D83" w:rsidRDefault="00B12B49" w:rsidP="0030533C">
      <w:pPr>
        <w:jc w:val="both"/>
        <w:rPr>
          <w:rFonts w:eastAsiaTheme="minorEastAsia"/>
        </w:rPr>
      </w:pPr>
      <w:r>
        <w:rPr>
          <w:rFonts w:eastAsiaTheme="minorEastAsia"/>
        </w:rPr>
        <w:lastRenderedPageBreak/>
        <w:t>We also evaluated the outcome of a segmentation method when using different texture descri</w:t>
      </w:r>
      <w:r w:rsidR="006020A5">
        <w:rPr>
          <w:rFonts w:eastAsiaTheme="minorEastAsia"/>
        </w:rPr>
        <w:t>ptors; we evaluat</w:t>
      </w:r>
      <w:r>
        <w:rPr>
          <w:rFonts w:eastAsiaTheme="minorEastAsia"/>
        </w:rPr>
        <w:t>ed the segmentation using five indices (accuracy, sensitivity, specificity, PPV and NPV), and we use a semi-automatic segmentation supervised by a physic</w:t>
      </w:r>
      <w:r w:rsidR="009702F9">
        <w:rPr>
          <w:rFonts w:eastAsiaTheme="minorEastAsia"/>
        </w:rPr>
        <w:t>ian as the ground truth. Table 3</w:t>
      </w:r>
      <w:r>
        <w:rPr>
          <w:rFonts w:eastAsiaTheme="minorEastAsia"/>
        </w:rPr>
        <w:t xml:space="preserve"> shows that the SRE of the run-length matrices is the</w:t>
      </w:r>
      <w:r w:rsidR="006020A5">
        <w:rPr>
          <w:rFonts w:eastAsiaTheme="minorEastAsia"/>
        </w:rPr>
        <w:t xml:space="preserve"> texture descriptor</w:t>
      </w:r>
      <w:r>
        <w:rPr>
          <w:rFonts w:eastAsiaTheme="minorEastAsia"/>
        </w:rPr>
        <w:t xml:space="preserve"> of all listed in table 1, that improves the segmentation results the most, having a significant increase in all indices, except for the NPV which was not significantly increased</w:t>
      </w:r>
      <w:r w:rsidR="006020A5">
        <w:rPr>
          <w:rFonts w:eastAsiaTheme="minorEastAsia"/>
        </w:rPr>
        <w:t>,</w:t>
      </w:r>
      <w:r>
        <w:rPr>
          <w:rFonts w:eastAsiaTheme="minorEastAsia"/>
        </w:rPr>
        <w:t xml:space="preserve"> but the value was not diminished as with al</w:t>
      </w:r>
      <w:r w:rsidR="009702F9">
        <w:rPr>
          <w:rFonts w:eastAsiaTheme="minorEastAsia"/>
        </w:rPr>
        <w:t>l the other texture descriptors; it is important to notice that this texture descriptor was also the one that showed the best contrast enhancement results, increasing the MD and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w:t>
      </w:r>
      <w:r w:rsidR="00137F5C">
        <w:rPr>
          <w:rFonts w:eastAsiaTheme="minorEastAsia"/>
        </w:rPr>
        <w:t xml:space="preserve"> contrast enhancement and segmentation</w:t>
      </w:r>
      <w:r w:rsidR="009702F9">
        <w:rPr>
          <w:rFonts w:eastAsiaTheme="minorEastAsia"/>
        </w:rPr>
        <w:t xml:space="preserve">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3D1B8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F01D83">
        <w:rPr>
          <w:rFonts w:eastAsiaTheme="minorEastAsia"/>
        </w:rPr>
        <w:fldChar w:fldCharType="separate"/>
      </w:r>
      <w:r w:rsidR="00F01D83" w:rsidRPr="00F01D83">
        <w:rPr>
          <w:rFonts w:eastAsiaTheme="minorEastAsia"/>
          <w:noProof/>
          <w:vertAlign w:val="superscript"/>
        </w:rPr>
        <w:t>19</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as explained before. </w:t>
      </w:r>
    </w:p>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7</w:t>
      </w:r>
      <w:r>
        <w:rPr>
          <w:rFonts w:eastAsiaTheme="minorEastAsia"/>
        </w:rPr>
        <w:fldChar w:fldCharType="end"/>
      </w:r>
      <w:r>
        <w:rPr>
          <w:rFonts w:eastAsiaTheme="minorEastAsia"/>
        </w:rPr>
        <w:t>, where they reported 76.07% of TP and 76.06 of TN against 96.34% of TP and 87.58% of TN; also the results were better than the ones reported by Liao et al</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6</w:t>
      </w:r>
      <w:r>
        <w:rPr>
          <w:rFonts w:eastAsiaTheme="minorEastAsia"/>
        </w:rPr>
        <w:fldChar w:fldCharType="end"/>
      </w:r>
      <w:r>
        <w:rPr>
          <w:rFonts w:eastAsiaTheme="minorEastAsia"/>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21</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3D1B8A" w:rsidRPr="005F490F" w:rsidRDefault="003D1B8A" w:rsidP="0030533C">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402DE9" w:rsidRDefault="0030533C" w:rsidP="00A06272">
      <w:pPr>
        <w:jc w:val="both"/>
        <w:rPr>
          <w:rFonts w:eastAsiaTheme="minorEastAsia"/>
        </w:rPr>
      </w:pPr>
      <w:r>
        <w:rPr>
          <w:rFonts w:eastAsiaTheme="minorEastAsia"/>
        </w:rPr>
        <w:t xml:space="preserve"> </w:t>
      </w:r>
    </w:p>
    <w:p w:rsidR="00B35444" w:rsidRPr="00CE675B" w:rsidRDefault="003D1B8A" w:rsidP="00A06272">
      <w:pPr>
        <w:jc w:val="both"/>
        <w:rPr>
          <w:rFonts w:eastAsiaTheme="minorEastAsia"/>
          <w:b/>
        </w:rPr>
      </w:pPr>
      <w:r w:rsidRPr="00CE675B">
        <w:rPr>
          <w:rFonts w:eastAsiaTheme="minorEastAsia"/>
          <w:b/>
        </w:rPr>
        <w:lastRenderedPageBreak/>
        <w:t>References</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Pr="00345343">
        <w:rPr>
          <w:rFonts w:ascii="Calibri" w:hAnsi="Calibri" w:cs="Times New Roman"/>
          <w:noProof/>
          <w:sz w:val="20"/>
          <w:szCs w:val="20"/>
        </w:rPr>
        <w:t xml:space="preserve">1. </w:t>
      </w:r>
      <w:r w:rsidRPr="00345343">
        <w:rPr>
          <w:rFonts w:ascii="Calibri" w:hAnsi="Calibri" w:cs="Times New Roman"/>
          <w:noProof/>
          <w:sz w:val="20"/>
          <w:szCs w:val="20"/>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 </w:t>
      </w:r>
      <w:r w:rsidRPr="00345343">
        <w:rPr>
          <w:rFonts w:ascii="Calibri" w:hAnsi="Calibri" w:cs="Times New Roman"/>
          <w:noProof/>
          <w:sz w:val="20"/>
          <w:szCs w:val="20"/>
        </w:rPr>
        <w:tab/>
        <w:t>Halliwell M. A tutorial on ultrasonic physics and imaging techniques. Proc Inst Mech Eng Part H J Eng Med [Internet]. 2010;224(2):127–42. Available from: http://www.scopus.com/inward/record.url?eid=2-s2.0-76849088916&amp;partnerID=40&amp;md5=2e31c49ee5eacb38e9d8eff368395571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 </w:t>
      </w:r>
      <w:r w:rsidRPr="00345343">
        <w:rPr>
          <w:rFonts w:ascii="Calibri" w:hAnsi="Calibri" w:cs="Times New Roman"/>
          <w:noProof/>
          <w:sz w:val="20"/>
          <w:szCs w:val="20"/>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4. </w:t>
      </w:r>
      <w:r w:rsidRPr="00345343">
        <w:rPr>
          <w:rFonts w:ascii="Calibri" w:hAnsi="Calibri" w:cs="Times New Roman"/>
          <w:noProof/>
          <w:sz w:val="20"/>
          <w:szCs w:val="20"/>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5. </w:t>
      </w:r>
      <w:r w:rsidRPr="00345343">
        <w:rPr>
          <w:rFonts w:ascii="Calibri" w:hAnsi="Calibri" w:cs="Times New Roman"/>
          <w:noProof/>
          <w:sz w:val="20"/>
          <w:szCs w:val="20"/>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6. </w:t>
      </w:r>
      <w:r w:rsidRPr="00345343">
        <w:rPr>
          <w:rFonts w:ascii="Calibri" w:hAnsi="Calibri" w:cs="Times New Roman"/>
          <w:noProof/>
          <w:sz w:val="20"/>
          <w:szCs w:val="20"/>
        </w:rPr>
        <w:tab/>
        <w:t xml:space="preserve">Liao YY, Wu JC, Li CH, Yeh CK. Texture feature analysis for breast ultrasound image enhancement. Ultrason Imaging. 2011;33:264–78.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7. </w:t>
      </w:r>
      <w:r w:rsidRPr="00345343">
        <w:rPr>
          <w:rFonts w:ascii="Calibri" w:hAnsi="Calibri" w:cs="Times New Roman"/>
          <w:noProof/>
          <w:sz w:val="20"/>
          <w:szCs w:val="20"/>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8. </w:t>
      </w:r>
      <w:r w:rsidRPr="00345343">
        <w:rPr>
          <w:rFonts w:ascii="Calibri" w:hAnsi="Calibri" w:cs="Times New Roman"/>
          <w:noProof/>
          <w:sz w:val="20"/>
          <w:szCs w:val="20"/>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9. </w:t>
      </w:r>
      <w:r w:rsidRPr="00345343">
        <w:rPr>
          <w:rFonts w:ascii="Calibri" w:hAnsi="Calibri" w:cs="Times New Roman"/>
          <w:noProof/>
          <w:sz w:val="20"/>
          <w:szCs w:val="20"/>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10. </w:t>
      </w:r>
      <w:r w:rsidRPr="00345343">
        <w:rPr>
          <w:rFonts w:ascii="Calibri" w:hAnsi="Calibri" w:cs="Times New Roman"/>
          <w:noProof/>
          <w:sz w:val="20"/>
          <w:szCs w:val="20"/>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11. </w:t>
      </w:r>
      <w:r w:rsidRPr="00345343">
        <w:rPr>
          <w:rFonts w:ascii="Calibri" w:hAnsi="Calibri" w:cs="Times New Roman"/>
          <w:noProof/>
          <w:sz w:val="20"/>
          <w:szCs w:val="20"/>
        </w:rPr>
        <w:tab/>
        <w:t xml:space="preserve">F. Igual R. Mayo THUCAR, M.Ujaldon. Optimizing Co-Occurrence Matrices on Graphics Processors Using Sparse Representations. 9th Int Workshop on State-of-the-Art in Science and Parallel Computing, Trondheim, Norway. 2008.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12. </w:t>
      </w:r>
      <w:r w:rsidRPr="00345343">
        <w:rPr>
          <w:rFonts w:ascii="Calibri" w:hAnsi="Calibri" w:cs="Times New Roman"/>
          <w:noProof/>
          <w:sz w:val="20"/>
          <w:szCs w:val="20"/>
        </w:rPr>
        <w:tab/>
        <w:t>Chen W-M, Chang R-F, Kuo S-J, Chang C-S, Moon WK, Chen S-T, et al. 3-D ultrasound texture classification using run difference matrix. Ultrasound Med Biol [Internet]. 2005;31(6):763–70. Available from: http://www.sciencedirect.com/science/article/pii/S0301562905000542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13. </w:t>
      </w:r>
      <w:r w:rsidRPr="00345343">
        <w:rPr>
          <w:rFonts w:ascii="Calibri" w:hAnsi="Calibri" w:cs="Times New Roman"/>
          <w:noProof/>
          <w:sz w:val="20"/>
          <w:szCs w:val="20"/>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14. </w:t>
      </w:r>
      <w:r w:rsidRPr="00345343">
        <w:rPr>
          <w:rFonts w:ascii="Calibri" w:hAnsi="Calibri" w:cs="Times New Roman"/>
          <w:noProof/>
          <w:sz w:val="20"/>
          <w:szCs w:val="20"/>
        </w:rPr>
        <w:tab/>
        <w:t xml:space="preserve">Lv C, Wang G. Image Contrast Enhancement by Optimal Histogram Matching. J Comput Inf Syst. 2015;3:1163–70.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15. </w:t>
      </w:r>
      <w:r w:rsidRPr="00345343">
        <w:rPr>
          <w:rFonts w:ascii="Calibri" w:hAnsi="Calibri" w:cs="Times New Roman"/>
          <w:noProof/>
          <w:sz w:val="20"/>
          <w:szCs w:val="20"/>
        </w:rPr>
        <w:tab/>
        <w:t xml:space="preserve">Kaur R. Histogram Equalization Tool : Brightness Preservation and Contrast Enhancement using Segmentation with. Int J Comput Appl. 2015;111(2):11–23.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lastRenderedPageBreak/>
        <w:t xml:space="preserve">16. </w:t>
      </w:r>
      <w:r w:rsidRPr="00345343">
        <w:rPr>
          <w:rFonts w:ascii="Calibri" w:hAnsi="Calibri" w:cs="Times New Roman"/>
          <w:noProof/>
          <w:sz w:val="20"/>
          <w:szCs w:val="20"/>
        </w:rPr>
        <w:tab/>
        <w:t xml:space="preserve">P.-L. Yen R.-H. Fan DCY-JCH-CH. Design and construction of 3D breast tumor phantoms for studying morphological effects on biomechanical properties. Int J Comput Assist Radiol Surg. 2013;8(1):S284–5.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17. </w:t>
      </w:r>
      <w:r w:rsidRPr="00345343">
        <w:rPr>
          <w:rFonts w:ascii="Calibri" w:hAnsi="Calibri" w:cs="Times New Roman"/>
          <w:noProof/>
          <w:sz w:val="20"/>
          <w:szCs w:val="20"/>
        </w:rPr>
        <w:tab/>
        <w:t>Selvarajah S, Kodituwakku SR. Analysis and Comparison of Texture Features for Content Based Image Retrieval. Int J Latest Trends Comput [Internet]. 2011;2(1):108–13. Available from: http://www.ijltc.excelingtech.co.uk/vol2issue1/18-vol2issue1.pdf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18. </w:t>
      </w:r>
      <w:r w:rsidRPr="00345343">
        <w:rPr>
          <w:rFonts w:ascii="Calibri" w:hAnsi="Calibri" w:cs="Times New Roman"/>
          <w:noProof/>
          <w:sz w:val="20"/>
          <w:szCs w:val="20"/>
        </w:rPr>
        <w:tab/>
        <w:t xml:space="preserve">Aggarwal N, Agrawal RK. First and Second Order Statistics Features for Classification of Magnetic Resonance Brain Images. J Signal Inf Process. 2012;3(May):146–53.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19. </w:t>
      </w:r>
      <w:r w:rsidRPr="00345343">
        <w:rPr>
          <w:rFonts w:ascii="Calibri" w:hAnsi="Calibri" w:cs="Times New Roman"/>
          <w:noProof/>
          <w:sz w:val="20"/>
          <w:szCs w:val="20"/>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20. </w:t>
      </w:r>
      <w:r w:rsidRPr="00345343">
        <w:rPr>
          <w:rFonts w:ascii="Calibri" w:hAnsi="Calibri" w:cs="Times New Roman"/>
          <w:noProof/>
          <w:sz w:val="20"/>
          <w:szCs w:val="20"/>
        </w:rPr>
        <w:tab/>
        <w:t xml:space="preserve">Haralick RM. Statistical and structural approaches to texture. Proc IEEE. 1979;67(5):786–804.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21. </w:t>
      </w:r>
      <w:r w:rsidRPr="00345343">
        <w:rPr>
          <w:rFonts w:ascii="Calibri" w:hAnsi="Calibri" w:cs="Times New Roman"/>
          <w:noProof/>
          <w:sz w:val="20"/>
          <w:szCs w:val="20"/>
        </w:rPr>
        <w:tab/>
        <w:t xml:space="preserve">Tang X. Texture information in run-length matrices. Image Process IEEE Trans. 1998;7(11):1602–9.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22. </w:t>
      </w:r>
      <w:r w:rsidRPr="00345343">
        <w:rPr>
          <w:rFonts w:ascii="Calibri" w:hAnsi="Calibri" w:cs="Times New Roman"/>
          <w:noProof/>
          <w:sz w:val="20"/>
          <w:szCs w:val="20"/>
        </w:rPr>
        <w:tab/>
        <w:t>Galloway MM. Texture analysis using gray level run lengths. Comput Graph Image Process [Internet]. 1975;4(2):172–9. Available from: http://www.sciencedirect.com/science/article/pii/S0146664X75800086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23. </w:t>
      </w:r>
      <w:r w:rsidRPr="00345343">
        <w:rPr>
          <w:rFonts w:ascii="Calibri" w:hAnsi="Calibri" w:cs="Times New Roman"/>
          <w:noProof/>
          <w:sz w:val="20"/>
          <w:szCs w:val="20"/>
        </w:rPr>
        <w:tab/>
        <w:t xml:space="preserve">Murmis VG, Gisvold JJ, Kinter TM, Greenleaf JF. Texture analysis of ultrasound B-scans to aid diagnosis of cancerous lesions in the breast. Ultrasonics Symposium, 1988 Proceedings, IEEE 1988. 1988. p. 839–42 vol.2.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24. </w:t>
      </w:r>
      <w:r w:rsidRPr="00345343">
        <w:rPr>
          <w:rFonts w:ascii="Calibri" w:hAnsi="Calibri" w:cs="Times New Roman"/>
          <w:noProof/>
          <w:sz w:val="20"/>
          <w:szCs w:val="20"/>
        </w:rPr>
        <w:tab/>
        <w:t>Lefebvre F, Meunier M, Thibault F, Laugier P, Berger G. Computerized ultrasound B-scan characterization of breast nodules. Ultrasound Med Biol [Internet]. 2000;26(9):1421–8. Available from: http://www.sciencedirect.com/science/article/pii/S0301562900003021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25. </w:t>
      </w:r>
      <w:r w:rsidRPr="00345343">
        <w:rPr>
          <w:rFonts w:ascii="Calibri" w:hAnsi="Calibri" w:cs="Times New Roman"/>
          <w:noProof/>
          <w:sz w:val="20"/>
          <w:szCs w:val="20"/>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26. </w:t>
      </w:r>
      <w:r w:rsidRPr="00345343">
        <w:rPr>
          <w:rFonts w:ascii="Calibri" w:hAnsi="Calibri" w:cs="Times New Roman"/>
          <w:noProof/>
          <w:sz w:val="20"/>
          <w:szCs w:val="20"/>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27. </w:t>
      </w:r>
      <w:r w:rsidRPr="00345343">
        <w:rPr>
          <w:rFonts w:ascii="Calibri" w:hAnsi="Calibri" w:cs="Times New Roman"/>
          <w:noProof/>
          <w:sz w:val="20"/>
          <w:szCs w:val="20"/>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28. </w:t>
      </w:r>
      <w:r w:rsidRPr="00345343">
        <w:rPr>
          <w:rFonts w:ascii="Calibri" w:hAnsi="Calibri" w:cs="Times New Roman"/>
          <w:noProof/>
          <w:sz w:val="20"/>
          <w:szCs w:val="20"/>
        </w:rPr>
        <w:tab/>
        <w:t>Huang D-S, McGinnity M, Heutte L, Zhang X-P, editors. Advanced Intelligent Computing Theories and Applications [Internet]. Berlin, Heidelberg: Springer Berlin Heidelberg; 2010 [cited 2015 Mar 2]. Available from: http://www.springerlink.com/index/10.1007/978-3-642-14831-6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167AF5">
        <w:rPr>
          <w:rFonts w:ascii="Calibri" w:hAnsi="Calibri" w:cs="Times New Roman"/>
          <w:noProof/>
          <w:sz w:val="20"/>
          <w:szCs w:val="20"/>
          <w:lang w:val="es-MX"/>
        </w:rPr>
        <w:t xml:space="preserve">29. </w:t>
      </w:r>
      <w:r w:rsidRPr="00167AF5">
        <w:rPr>
          <w:rFonts w:ascii="Calibri" w:hAnsi="Calibri" w:cs="Times New Roman"/>
          <w:noProof/>
          <w:sz w:val="20"/>
          <w:szCs w:val="20"/>
          <w:lang w:val="es-MX"/>
        </w:rPr>
        <w:tab/>
        <w:t xml:space="preserve">Rubner Y, Tomasi C, Guibas LJ. </w:t>
      </w:r>
      <w:r w:rsidRPr="00345343">
        <w:rPr>
          <w:rFonts w:ascii="Calibri" w:hAnsi="Calibri" w:cs="Times New Roman"/>
          <w:noProof/>
          <w:sz w:val="20"/>
          <w:szCs w:val="20"/>
        </w:rPr>
        <w:t>The Earth Mover’s Distance as a Metric for Image Retrieval. Int J Comput Vis [Internet]. Kluwer Academic Publishers; [cited 2015 Feb 24];40(2):99–121. Available from: http://link.springer.com/article/10.1023/A%3A1026543900054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30. </w:t>
      </w:r>
      <w:r w:rsidRPr="00345343">
        <w:rPr>
          <w:rFonts w:ascii="Calibri" w:hAnsi="Calibri" w:cs="Times New Roman"/>
          <w:noProof/>
          <w:sz w:val="20"/>
          <w:szCs w:val="20"/>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31. </w:t>
      </w:r>
      <w:r w:rsidRPr="00345343">
        <w:rPr>
          <w:rFonts w:ascii="Calibri" w:hAnsi="Calibri" w:cs="Times New Roman"/>
          <w:noProof/>
          <w:sz w:val="20"/>
          <w:szCs w:val="20"/>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32. </w:t>
      </w:r>
      <w:r w:rsidRPr="00345343">
        <w:rPr>
          <w:rFonts w:ascii="Calibri" w:hAnsi="Calibri" w:cs="Times New Roman"/>
          <w:noProof/>
          <w:sz w:val="20"/>
          <w:szCs w:val="20"/>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33. </w:t>
      </w:r>
      <w:r w:rsidRPr="00345343">
        <w:rPr>
          <w:rFonts w:ascii="Calibri" w:hAnsi="Calibri" w:cs="Times New Roman"/>
          <w:noProof/>
          <w:sz w:val="20"/>
          <w:szCs w:val="20"/>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34. </w:t>
      </w:r>
      <w:r w:rsidRPr="00345343">
        <w:rPr>
          <w:rFonts w:ascii="Calibri" w:hAnsi="Calibri" w:cs="Times New Roman"/>
          <w:noProof/>
          <w:sz w:val="20"/>
          <w:szCs w:val="20"/>
        </w:rPr>
        <w:tab/>
        <w:t>Byrd K, Zeng J, Chouikha M. An assessed digital mammography segmentation algorithm used for content-</w:t>
      </w:r>
      <w:r w:rsidRPr="00345343">
        <w:rPr>
          <w:rFonts w:ascii="Calibri" w:hAnsi="Calibri" w:cs="Times New Roman"/>
          <w:noProof/>
          <w:sz w:val="20"/>
          <w:szCs w:val="20"/>
        </w:rPr>
        <w:lastRenderedPageBreak/>
        <w:t>based image retrieval. 2006 8th international Conference on Signal Processing [Internet]. IEEE; 2006 [cited 2015 May 6]. Available from: http://www.scopus.com/inward/record.url?eid=2-s2.0-34249323051&amp;partnerID=tZOtx3y1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35. </w:t>
      </w:r>
      <w:r w:rsidRPr="00345343">
        <w:rPr>
          <w:rFonts w:ascii="Calibri" w:hAnsi="Calibri" w:cs="Times New Roman"/>
          <w:noProof/>
          <w:sz w:val="20"/>
          <w:szCs w:val="20"/>
        </w:rPr>
        <w:tab/>
        <w:t>Parikh R, Mathai A, Parikh S, Sekhar GC, Thomas R. Understanding and using sensitivity, specificity and predictive values. Indian J Ophthalmol [Internet]. 2008;56(1):45–50. Available from: http://www.scopus.com/inward/record.url?eid=2-s2.0-38149096396&amp;partnerID=tZOtx3y1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36. </w:t>
      </w:r>
      <w:r w:rsidRPr="00345343">
        <w:rPr>
          <w:rFonts w:ascii="Calibri" w:hAnsi="Calibri" w:cs="Times New Roman"/>
          <w:noProof/>
          <w:sz w:val="20"/>
          <w:szCs w:val="20"/>
        </w:rPr>
        <w:tab/>
        <w:t>Akobeng AK. Understanding diagnostic tests 1: sensitivity, specificity and predictive values. Acta Paediatr [Internet]. 2007 Mar [cited 2015 Feb 26];96(3):338–41. Available from: http://www.ncbi.nlm.nih.gov/pubmed/17407452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noProof/>
          <w:sz w:val="20"/>
          <w:szCs w:val="20"/>
        </w:rPr>
      </w:pPr>
      <w:r w:rsidRPr="00167AF5">
        <w:rPr>
          <w:rFonts w:ascii="Calibri" w:hAnsi="Calibri" w:cs="Times New Roman"/>
          <w:noProof/>
          <w:sz w:val="20"/>
          <w:szCs w:val="20"/>
          <w:lang w:val="es-MX"/>
        </w:rPr>
        <w:t xml:space="preserve">37. </w:t>
      </w:r>
      <w:r w:rsidRPr="00167AF5">
        <w:rPr>
          <w:rFonts w:ascii="Calibri" w:hAnsi="Calibri" w:cs="Times New Roman"/>
          <w:noProof/>
          <w:sz w:val="20"/>
          <w:szCs w:val="20"/>
          <w:lang w:val="es-MX"/>
        </w:rPr>
        <w:tab/>
        <w:t xml:space="preserve">Contreras Ortiz SH, Chiu T, Fox MD. </w:t>
      </w:r>
      <w:r w:rsidRPr="00345343">
        <w:rPr>
          <w:rFonts w:ascii="Calibri" w:hAnsi="Calibri" w:cs="Times New Roman"/>
          <w:noProof/>
          <w:sz w:val="20"/>
          <w:szCs w:val="20"/>
        </w:rPr>
        <w:t>Ultrasound image enhancement: A review. Biomed Signal Process Control [Internet]. 2012 Sep [cited 2015 Apr 15];7(5):419–28. Available from: http://www.sciencedirect.com/science/article/pii/S1746809412000183</w:t>
      </w:r>
    </w:p>
    <w:p w:rsidR="003D1B8A" w:rsidRPr="00345343" w:rsidRDefault="003D1B8A" w:rsidP="00345343">
      <w:pPr>
        <w:spacing w:after="0"/>
        <w:jc w:val="both"/>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A9"/>
    <w:rsid w:val="000068B5"/>
    <w:rsid w:val="00072343"/>
    <w:rsid w:val="00081684"/>
    <w:rsid w:val="00086DEC"/>
    <w:rsid w:val="000E7DEE"/>
    <w:rsid w:val="001157D3"/>
    <w:rsid w:val="00133A6C"/>
    <w:rsid w:val="00137F5C"/>
    <w:rsid w:val="00164A79"/>
    <w:rsid w:val="00167AF5"/>
    <w:rsid w:val="001B4E4A"/>
    <w:rsid w:val="001D1C9B"/>
    <w:rsid w:val="001D6520"/>
    <w:rsid w:val="00275840"/>
    <w:rsid w:val="002765FE"/>
    <w:rsid w:val="002C7B18"/>
    <w:rsid w:val="0030533C"/>
    <w:rsid w:val="00326BE5"/>
    <w:rsid w:val="003346C1"/>
    <w:rsid w:val="003451C3"/>
    <w:rsid w:val="00345343"/>
    <w:rsid w:val="00351CB3"/>
    <w:rsid w:val="00354775"/>
    <w:rsid w:val="003A1401"/>
    <w:rsid w:val="003D1B8A"/>
    <w:rsid w:val="003D63B6"/>
    <w:rsid w:val="00402DE9"/>
    <w:rsid w:val="004A3623"/>
    <w:rsid w:val="004A44BE"/>
    <w:rsid w:val="004A6889"/>
    <w:rsid w:val="004A7261"/>
    <w:rsid w:val="004D75E0"/>
    <w:rsid w:val="004F1E7F"/>
    <w:rsid w:val="00522DDD"/>
    <w:rsid w:val="005B0A31"/>
    <w:rsid w:val="005D5764"/>
    <w:rsid w:val="005F1595"/>
    <w:rsid w:val="005F490F"/>
    <w:rsid w:val="006020A5"/>
    <w:rsid w:val="006679FE"/>
    <w:rsid w:val="00677BF2"/>
    <w:rsid w:val="006F3C4F"/>
    <w:rsid w:val="00727447"/>
    <w:rsid w:val="00733A0C"/>
    <w:rsid w:val="007621DF"/>
    <w:rsid w:val="007842DA"/>
    <w:rsid w:val="007953EE"/>
    <w:rsid w:val="0079773F"/>
    <w:rsid w:val="007C18CE"/>
    <w:rsid w:val="007E49FC"/>
    <w:rsid w:val="00827ABD"/>
    <w:rsid w:val="00847729"/>
    <w:rsid w:val="0089076E"/>
    <w:rsid w:val="008B5E53"/>
    <w:rsid w:val="008D0BAF"/>
    <w:rsid w:val="009033AB"/>
    <w:rsid w:val="00955048"/>
    <w:rsid w:val="00964ADC"/>
    <w:rsid w:val="00966511"/>
    <w:rsid w:val="009702F9"/>
    <w:rsid w:val="009D3476"/>
    <w:rsid w:val="009D7413"/>
    <w:rsid w:val="009E4B10"/>
    <w:rsid w:val="009F72E9"/>
    <w:rsid w:val="00A06272"/>
    <w:rsid w:val="00A71E06"/>
    <w:rsid w:val="00A77C8B"/>
    <w:rsid w:val="00A92B51"/>
    <w:rsid w:val="00AA67B7"/>
    <w:rsid w:val="00AB3A05"/>
    <w:rsid w:val="00AC6564"/>
    <w:rsid w:val="00AF4B6C"/>
    <w:rsid w:val="00B12B49"/>
    <w:rsid w:val="00B35444"/>
    <w:rsid w:val="00B36508"/>
    <w:rsid w:val="00B84775"/>
    <w:rsid w:val="00BD290A"/>
    <w:rsid w:val="00BE5EE1"/>
    <w:rsid w:val="00C02579"/>
    <w:rsid w:val="00CB25A9"/>
    <w:rsid w:val="00CC56F6"/>
    <w:rsid w:val="00CC7DB8"/>
    <w:rsid w:val="00CD2001"/>
    <w:rsid w:val="00CE08B2"/>
    <w:rsid w:val="00CE675B"/>
    <w:rsid w:val="00D43466"/>
    <w:rsid w:val="00D73889"/>
    <w:rsid w:val="00D80D0F"/>
    <w:rsid w:val="00D931E5"/>
    <w:rsid w:val="00DC0771"/>
    <w:rsid w:val="00DF574A"/>
    <w:rsid w:val="00E92AA4"/>
    <w:rsid w:val="00EA45C2"/>
    <w:rsid w:val="00EA7267"/>
    <w:rsid w:val="00EA7953"/>
    <w:rsid w:val="00EE7CE1"/>
    <w:rsid w:val="00EF711D"/>
    <w:rsid w:val="00F01D83"/>
    <w:rsid w:val="00F23981"/>
    <w:rsid w:val="00F53295"/>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1639C-432B-4D54-AB77-0362F4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3A7D17B-854C-43D3-960E-622C07C5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25615</Words>
  <Characters>140883</Characters>
  <Application>Microsoft Office Word</Application>
  <DocSecurity>0</DocSecurity>
  <Lines>1174</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6</cp:revision>
  <dcterms:created xsi:type="dcterms:W3CDTF">2016-01-20T01:00:00Z</dcterms:created>
  <dcterms:modified xsi:type="dcterms:W3CDTF">2016-01-20T01:15:00Z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