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>
        <w:rPr>
          <w:rFonts w:ascii="Calibri" w:hAnsi="Calibri" w:cs="Calibri"/>
          <w:noProof/>
          <w:sz w:val="22"/>
        </w:rPr>
        <w:t xml:space="preserve">Abd-Elmoniem, K. Z., Youssef, A.-B. M., &amp; Kadah, Y. M. (2002). Real-time speckle reduction and coherence enhancement in ultrasound imaging via nonlinear anisotropic diffusion. </w:t>
      </w:r>
      <w:r>
        <w:rPr>
          <w:rFonts w:ascii="Calibri" w:hAnsi="Calibri" w:cs="Calibri"/>
          <w:i/>
          <w:iCs/>
          <w:noProof/>
          <w:sz w:val="22"/>
        </w:rPr>
        <w:t>IEEE Transactions on Biomedical Engineering</w:t>
      </w:r>
      <w:r>
        <w:rPr>
          <w:rFonts w:ascii="Calibri" w:hAnsi="Calibri" w:cs="Calibri"/>
          <w:noProof/>
          <w:sz w:val="22"/>
        </w:rPr>
        <w:t xml:space="preserve">, </w:t>
      </w:r>
      <w:r>
        <w:rPr>
          <w:rFonts w:ascii="Calibri" w:hAnsi="Calibri" w:cs="Calibri"/>
          <w:i/>
          <w:iCs/>
          <w:noProof/>
          <w:sz w:val="22"/>
        </w:rPr>
        <w:t>49</w:t>
      </w:r>
      <w:r>
        <w:rPr>
          <w:rFonts w:ascii="Calibri" w:hAnsi="Calibri" w:cs="Calibri"/>
          <w:noProof/>
          <w:sz w:val="22"/>
        </w:rPr>
        <w:t>(9), 997–1014. Retrieved from http://www.scopus.com/inward/record.url?eid=2-s2.0-0036721081&amp;partnerID=40&amp;md5=d5f5fbf546ad5e4399367f427a718bd0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Aggarwal, N., &amp; Agrawal, R. K. (2012). First and Second Order Statistics Features for Classification of Magnetic Resonance Brain Images. </w:t>
      </w:r>
      <w:r>
        <w:rPr>
          <w:rFonts w:ascii="Calibri" w:hAnsi="Calibri" w:cs="Calibri"/>
          <w:i/>
          <w:iCs/>
          <w:noProof/>
          <w:sz w:val="22"/>
        </w:rPr>
        <w:t>Journal of Signal and Information Processing</w:t>
      </w:r>
      <w:r>
        <w:rPr>
          <w:rFonts w:ascii="Calibri" w:hAnsi="Calibri" w:cs="Calibri"/>
          <w:noProof/>
          <w:sz w:val="22"/>
        </w:rPr>
        <w:t xml:space="preserve">, </w:t>
      </w:r>
      <w:r>
        <w:rPr>
          <w:rFonts w:ascii="Calibri" w:hAnsi="Calibri" w:cs="Calibri"/>
          <w:i/>
          <w:iCs/>
          <w:noProof/>
          <w:sz w:val="22"/>
        </w:rPr>
        <w:t>3</w:t>
      </w:r>
      <w:r>
        <w:rPr>
          <w:rFonts w:ascii="Calibri" w:hAnsi="Calibri" w:cs="Calibri"/>
          <w:noProof/>
          <w:sz w:val="22"/>
        </w:rPr>
        <w:t>(May), 146–153.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Bader, W., Böhmer, S., Van Leeuwen, P., Hackmann, J., Westhof, G., &amp; Hatzmann, W. (2000). Does texture analysis improve breast ultrasound precision? </w:t>
      </w:r>
      <w:r>
        <w:rPr>
          <w:rFonts w:ascii="Calibri" w:hAnsi="Calibri" w:cs="Calibri"/>
          <w:i/>
          <w:iCs/>
          <w:noProof/>
          <w:sz w:val="22"/>
        </w:rPr>
        <w:t>Ultrasound in Obstetrics and Gynecology</w:t>
      </w:r>
      <w:r>
        <w:rPr>
          <w:rFonts w:ascii="Calibri" w:hAnsi="Calibri" w:cs="Calibri"/>
          <w:noProof/>
          <w:sz w:val="22"/>
        </w:rPr>
        <w:t xml:space="preserve">, </w:t>
      </w:r>
      <w:r>
        <w:rPr>
          <w:rFonts w:ascii="Calibri" w:hAnsi="Calibri" w:cs="Calibri"/>
          <w:i/>
          <w:iCs/>
          <w:noProof/>
          <w:sz w:val="22"/>
        </w:rPr>
        <w:t>15</w:t>
      </w:r>
      <w:r>
        <w:rPr>
          <w:rFonts w:ascii="Calibri" w:hAnsi="Calibri" w:cs="Calibri"/>
          <w:noProof/>
          <w:sz w:val="22"/>
        </w:rPr>
        <w:t>(4), 311–316. Retrieved from http://www.scopus.com/inward/record.url?eid=2-s2.0-0034543860&amp;partnerID=40&amp;md5=de959bbf56615fddc3548fa4861e418e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 w:rsidRPr="00636D56">
        <w:rPr>
          <w:rFonts w:ascii="Calibri" w:hAnsi="Calibri" w:cs="Calibri"/>
          <w:noProof/>
          <w:sz w:val="22"/>
          <w:lang w:val="es-ES"/>
        </w:rPr>
        <w:t xml:space="preserve">Barla, A., Odone, F., &amp; Verri, A. (n.d.). </w:t>
      </w:r>
      <w:r>
        <w:rPr>
          <w:rFonts w:ascii="Calibri" w:hAnsi="Calibri" w:cs="Calibri"/>
          <w:noProof/>
          <w:sz w:val="22"/>
        </w:rPr>
        <w:t xml:space="preserve">Histogram intersection kernel for image classification. In </w:t>
      </w:r>
      <w:r>
        <w:rPr>
          <w:rFonts w:ascii="Calibri" w:hAnsi="Calibri" w:cs="Calibri"/>
          <w:i/>
          <w:iCs/>
          <w:noProof/>
          <w:sz w:val="22"/>
        </w:rPr>
        <w:t>Proceedings 2003 International Conference on Image Processing (Cat. No.03CH37429)</w:t>
      </w:r>
      <w:r>
        <w:rPr>
          <w:rFonts w:ascii="Calibri" w:hAnsi="Calibri" w:cs="Calibri"/>
          <w:noProof/>
          <w:sz w:val="22"/>
        </w:rPr>
        <w:t xml:space="preserve"> (Vol. 2, pp. III–513–16). IEEE. doi:10.1109/ICIP.2003.1247294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Chang, R. F., Wu, W. J., Moon, W. K., &amp; Chen, D. R. (2003). Improvement in breast tumor discrimination by support vector machines and speckle-emphasis texture analysis. </w:t>
      </w:r>
      <w:r>
        <w:rPr>
          <w:rFonts w:ascii="Calibri" w:hAnsi="Calibri" w:cs="Calibri"/>
          <w:i/>
          <w:iCs/>
          <w:noProof/>
          <w:sz w:val="22"/>
        </w:rPr>
        <w:t>Ultrasound in Medicine and Biology</w:t>
      </w:r>
      <w:r>
        <w:rPr>
          <w:rFonts w:ascii="Calibri" w:hAnsi="Calibri" w:cs="Calibri"/>
          <w:noProof/>
          <w:sz w:val="22"/>
        </w:rPr>
        <w:t xml:space="preserve">, </w:t>
      </w:r>
      <w:r>
        <w:rPr>
          <w:rFonts w:ascii="Calibri" w:hAnsi="Calibri" w:cs="Calibri"/>
          <w:i/>
          <w:iCs/>
          <w:noProof/>
          <w:sz w:val="22"/>
        </w:rPr>
        <w:t>29</w:t>
      </w:r>
      <w:r>
        <w:rPr>
          <w:rFonts w:ascii="Calibri" w:hAnsi="Calibri" w:cs="Calibri"/>
          <w:noProof/>
          <w:sz w:val="22"/>
        </w:rPr>
        <w:t>(5), 679–686. doi:10.1016/S0301-5629(02)00788-3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Chang, R.-F., Wu, W.-J., Moon, W. K., &amp; Chen, D.-R. (2005). Automatic ultrasound segmentation and morphology based diagnosis of solid breast tumors. </w:t>
      </w:r>
      <w:r>
        <w:rPr>
          <w:rFonts w:ascii="Calibri" w:hAnsi="Calibri" w:cs="Calibri"/>
          <w:i/>
          <w:iCs/>
          <w:noProof/>
          <w:sz w:val="22"/>
        </w:rPr>
        <w:t>Breast Cancer Research and Treatment</w:t>
      </w:r>
      <w:r>
        <w:rPr>
          <w:rFonts w:ascii="Calibri" w:hAnsi="Calibri" w:cs="Calibri"/>
          <w:noProof/>
          <w:sz w:val="22"/>
        </w:rPr>
        <w:t xml:space="preserve">, </w:t>
      </w:r>
      <w:r>
        <w:rPr>
          <w:rFonts w:ascii="Calibri" w:hAnsi="Calibri" w:cs="Calibri"/>
          <w:i/>
          <w:iCs/>
          <w:noProof/>
          <w:sz w:val="22"/>
        </w:rPr>
        <w:t>89</w:t>
      </w:r>
      <w:r>
        <w:rPr>
          <w:rFonts w:ascii="Calibri" w:hAnsi="Calibri" w:cs="Calibri"/>
          <w:noProof/>
          <w:sz w:val="22"/>
        </w:rPr>
        <w:t>(2), 179–185. Retrieved from http://www.scopus.com/inward/record.url?eid=2-s2.0-13844267711&amp;partnerID=40&amp;md5=e041bd7389900373ab3295633ebbfbba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Chen, C.-C., DaPonte, J. S., &amp; Fox, M. D. (1989). Fractal feature analysis and classification in medical imaging. </w:t>
      </w:r>
      <w:r>
        <w:rPr>
          <w:rFonts w:ascii="Calibri" w:hAnsi="Calibri" w:cs="Calibri"/>
          <w:i/>
          <w:iCs/>
          <w:noProof/>
          <w:sz w:val="22"/>
        </w:rPr>
        <w:t>Medical Imaging, IEEE Transactions on</w:t>
      </w:r>
      <w:r>
        <w:rPr>
          <w:rFonts w:ascii="Calibri" w:hAnsi="Calibri" w:cs="Calibri"/>
          <w:noProof/>
          <w:sz w:val="22"/>
        </w:rPr>
        <w:t xml:space="preserve">, </w:t>
      </w:r>
      <w:r>
        <w:rPr>
          <w:rFonts w:ascii="Calibri" w:hAnsi="Calibri" w:cs="Calibri"/>
          <w:i/>
          <w:iCs/>
          <w:noProof/>
          <w:sz w:val="22"/>
        </w:rPr>
        <w:t>8</w:t>
      </w:r>
      <w:r>
        <w:rPr>
          <w:rFonts w:ascii="Calibri" w:hAnsi="Calibri" w:cs="Calibri"/>
          <w:noProof/>
          <w:sz w:val="22"/>
        </w:rPr>
        <w:t>(2), 133–142. doi:10.1109/42.24861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Chen, D.-R., Chang, R.-F., Chen, C.-J., Ho, M.-F., Kuo, S.-J., Chen, S.-T., … Moon, W. K. (2005). Classification of breast ultrasound images using fractal feature. </w:t>
      </w:r>
      <w:r>
        <w:rPr>
          <w:rFonts w:ascii="Calibri" w:hAnsi="Calibri" w:cs="Calibri"/>
          <w:i/>
          <w:iCs/>
          <w:noProof/>
          <w:sz w:val="22"/>
        </w:rPr>
        <w:t>Clinical Imaging</w:t>
      </w:r>
      <w:r>
        <w:rPr>
          <w:rFonts w:ascii="Calibri" w:hAnsi="Calibri" w:cs="Calibri"/>
          <w:noProof/>
          <w:sz w:val="22"/>
        </w:rPr>
        <w:t xml:space="preserve">, </w:t>
      </w:r>
      <w:r>
        <w:rPr>
          <w:rFonts w:ascii="Calibri" w:hAnsi="Calibri" w:cs="Calibri"/>
          <w:i/>
          <w:iCs/>
          <w:noProof/>
          <w:sz w:val="22"/>
        </w:rPr>
        <w:t>29</w:t>
      </w:r>
      <w:r>
        <w:rPr>
          <w:rFonts w:ascii="Calibri" w:hAnsi="Calibri" w:cs="Calibri"/>
          <w:noProof/>
          <w:sz w:val="22"/>
        </w:rPr>
        <w:t>(4), 235–245. doi:http://dx.doi.org/10.1016/j.clinimag.2004.11.024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Chen, D.-R., Chang, R.-F., Kuo, W.-J., Chen, M.-C., &amp; Huang, Y. .-L. (2002). Diagnosis of breast tumors with sonographic texture analysis using wavelet transform and neural networks. </w:t>
      </w:r>
      <w:r>
        <w:rPr>
          <w:rFonts w:ascii="Calibri" w:hAnsi="Calibri" w:cs="Calibri"/>
          <w:i/>
          <w:iCs/>
          <w:noProof/>
          <w:sz w:val="22"/>
        </w:rPr>
        <w:t>Ultrasound in Medicine &amp; Biology</w:t>
      </w:r>
      <w:r>
        <w:rPr>
          <w:rFonts w:ascii="Calibri" w:hAnsi="Calibri" w:cs="Calibri"/>
          <w:noProof/>
          <w:sz w:val="22"/>
        </w:rPr>
        <w:t xml:space="preserve">, </w:t>
      </w:r>
      <w:r>
        <w:rPr>
          <w:rFonts w:ascii="Calibri" w:hAnsi="Calibri" w:cs="Calibri"/>
          <w:i/>
          <w:iCs/>
          <w:noProof/>
          <w:sz w:val="22"/>
        </w:rPr>
        <w:t>28</w:t>
      </w:r>
      <w:r>
        <w:rPr>
          <w:rFonts w:ascii="Calibri" w:hAnsi="Calibri" w:cs="Calibri"/>
          <w:noProof/>
          <w:sz w:val="22"/>
        </w:rPr>
        <w:t>(10), 1301–1310. doi:10.1016/S0301-5629(02)00620-8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Chen, D.-R., Chang, R.-F., Wu, W.-J., Moon, W. K., &amp; Wu, W.-L. (2003). 3-D breast ultrasound segmentation using active contour model. </w:t>
      </w:r>
      <w:r>
        <w:rPr>
          <w:rFonts w:ascii="Calibri" w:hAnsi="Calibri" w:cs="Calibri"/>
          <w:i/>
          <w:iCs/>
          <w:noProof/>
          <w:sz w:val="22"/>
        </w:rPr>
        <w:t>Ultrasound in Medicine and Biology</w:t>
      </w:r>
      <w:r>
        <w:rPr>
          <w:rFonts w:ascii="Calibri" w:hAnsi="Calibri" w:cs="Calibri"/>
          <w:noProof/>
          <w:sz w:val="22"/>
        </w:rPr>
        <w:t xml:space="preserve">, </w:t>
      </w:r>
      <w:r>
        <w:rPr>
          <w:rFonts w:ascii="Calibri" w:hAnsi="Calibri" w:cs="Calibri"/>
          <w:i/>
          <w:iCs/>
          <w:noProof/>
          <w:sz w:val="22"/>
        </w:rPr>
        <w:t>29</w:t>
      </w:r>
      <w:r>
        <w:rPr>
          <w:rFonts w:ascii="Calibri" w:hAnsi="Calibri" w:cs="Calibri"/>
          <w:noProof/>
          <w:sz w:val="22"/>
        </w:rPr>
        <w:t>(7), 1017–1026. Retrieved from http://www.scopus.com/inward/record.url?eid=2-s2.0-0038104383&amp;partnerID=40&amp;md5=7ce9fd930964c1fa833d59c54cbee0f2</w:t>
      </w:r>
    </w:p>
    <w:p w:rsidR="00636D56" w:rsidRP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  <w:lang w:val="es-ES"/>
        </w:rPr>
      </w:pPr>
      <w:r w:rsidRPr="00636D56">
        <w:rPr>
          <w:rFonts w:ascii="Calibri" w:hAnsi="Calibri" w:cs="Calibri"/>
          <w:noProof/>
          <w:sz w:val="22"/>
          <w:lang w:val="es-ES"/>
        </w:rPr>
        <w:t xml:space="preserve">Costa, A. F., Humpire-Mamani, G., &amp; Traina, A. J. M. (2012). </w:t>
      </w:r>
      <w:r>
        <w:rPr>
          <w:rFonts w:ascii="Calibri" w:hAnsi="Calibri" w:cs="Calibri"/>
          <w:noProof/>
          <w:sz w:val="22"/>
        </w:rPr>
        <w:t xml:space="preserve">An Efficient Algorithm for Fractal Analysis of Textures. In </w:t>
      </w:r>
      <w:r>
        <w:rPr>
          <w:rFonts w:ascii="Calibri" w:hAnsi="Calibri" w:cs="Calibri"/>
          <w:i/>
          <w:iCs/>
          <w:noProof/>
          <w:sz w:val="22"/>
        </w:rPr>
        <w:t>2012 25th SIBGRAPI Conference on Graphics, Patterns and Images</w:t>
      </w:r>
      <w:r>
        <w:rPr>
          <w:rFonts w:ascii="Calibri" w:hAnsi="Calibri" w:cs="Calibri"/>
          <w:noProof/>
          <w:sz w:val="22"/>
        </w:rPr>
        <w:t xml:space="preserve"> (pp. 39–46). </w:t>
      </w:r>
      <w:r w:rsidRPr="00636D56">
        <w:rPr>
          <w:rFonts w:ascii="Calibri" w:hAnsi="Calibri" w:cs="Calibri"/>
          <w:noProof/>
          <w:sz w:val="22"/>
          <w:lang w:val="es-ES"/>
        </w:rPr>
        <w:t>IEEE. doi:10.1109/SIBGRAPI.2012.15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 w:rsidRPr="00636D56">
        <w:rPr>
          <w:rFonts w:ascii="Calibri" w:hAnsi="Calibri" w:cs="Calibri"/>
          <w:noProof/>
          <w:sz w:val="22"/>
          <w:lang w:val="es-ES"/>
        </w:rPr>
        <w:lastRenderedPageBreak/>
        <w:t xml:space="preserve">F. Igual R. Mayo, T. H. U. C. A. R., &amp; M.Ujaldon. (2008). </w:t>
      </w:r>
      <w:r>
        <w:rPr>
          <w:rFonts w:ascii="Calibri" w:hAnsi="Calibri" w:cs="Calibri"/>
          <w:noProof/>
          <w:sz w:val="22"/>
        </w:rPr>
        <w:t xml:space="preserve">Optimizing Co-Occurrence Matrices on Graphics Processors Using Sparse Representations. In </w:t>
      </w:r>
      <w:r>
        <w:rPr>
          <w:rFonts w:ascii="Calibri" w:hAnsi="Calibri" w:cs="Calibri"/>
          <w:i/>
          <w:iCs/>
          <w:noProof/>
          <w:sz w:val="22"/>
        </w:rPr>
        <w:t>9th Int</w:t>
      </w:r>
      <w:r>
        <w:rPr>
          <w:rFonts w:ascii="Tahoma" w:hAnsi="Tahoma" w:cs="Tahoma"/>
          <w:i/>
          <w:iCs/>
          <w:noProof/>
          <w:sz w:val="22"/>
        </w:rPr>
        <w:t>�</w:t>
      </w:r>
      <w:r>
        <w:rPr>
          <w:rFonts w:ascii="Calibri" w:hAnsi="Calibri" w:cs="Calibri"/>
          <w:i/>
          <w:iCs/>
          <w:noProof/>
          <w:sz w:val="22"/>
        </w:rPr>
        <w:t>. Workshop on State-of-the-Art in Science and Parallel Computing, Trondheim, Norway</w:t>
      </w:r>
      <w:r>
        <w:rPr>
          <w:rFonts w:ascii="Calibri" w:hAnsi="Calibri" w:cs="Calibri"/>
          <w:noProof/>
          <w:sz w:val="22"/>
        </w:rPr>
        <w:t>.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Galloway, M. M. (1975). Texture analysis using gray level run lengths. </w:t>
      </w:r>
      <w:r>
        <w:rPr>
          <w:rFonts w:ascii="Calibri" w:hAnsi="Calibri" w:cs="Calibri"/>
          <w:i/>
          <w:iCs/>
          <w:noProof/>
          <w:sz w:val="22"/>
        </w:rPr>
        <w:t>Computer Graphics and Image Processing</w:t>
      </w:r>
      <w:r>
        <w:rPr>
          <w:rFonts w:ascii="Calibri" w:hAnsi="Calibri" w:cs="Calibri"/>
          <w:noProof/>
          <w:sz w:val="22"/>
        </w:rPr>
        <w:t xml:space="preserve">, </w:t>
      </w:r>
      <w:r>
        <w:rPr>
          <w:rFonts w:ascii="Calibri" w:hAnsi="Calibri" w:cs="Calibri"/>
          <w:i/>
          <w:iCs/>
          <w:noProof/>
          <w:sz w:val="22"/>
        </w:rPr>
        <w:t>4</w:t>
      </w:r>
      <w:r>
        <w:rPr>
          <w:rFonts w:ascii="Calibri" w:hAnsi="Calibri" w:cs="Calibri"/>
          <w:noProof/>
          <w:sz w:val="22"/>
        </w:rPr>
        <w:t>(2), 172–179. doi:http://dx.doi.org/10.1016/S0146-664X(75)80008-6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Halliwell, M. (2010). A tutorial on ultrasonic physics and imaging techniques. </w:t>
      </w:r>
      <w:r>
        <w:rPr>
          <w:rFonts w:ascii="Calibri" w:hAnsi="Calibri" w:cs="Calibri"/>
          <w:i/>
          <w:iCs/>
          <w:noProof/>
          <w:sz w:val="22"/>
        </w:rPr>
        <w:t>Proceedings of the Institution of Mechanical Engineers, Part H: Journal of Engineering in Medicine</w:t>
      </w:r>
      <w:r>
        <w:rPr>
          <w:rFonts w:ascii="Calibri" w:hAnsi="Calibri" w:cs="Calibri"/>
          <w:noProof/>
          <w:sz w:val="22"/>
        </w:rPr>
        <w:t xml:space="preserve">, </w:t>
      </w:r>
      <w:r>
        <w:rPr>
          <w:rFonts w:ascii="Calibri" w:hAnsi="Calibri" w:cs="Calibri"/>
          <w:i/>
          <w:iCs/>
          <w:noProof/>
          <w:sz w:val="22"/>
        </w:rPr>
        <w:t>224</w:t>
      </w:r>
      <w:r>
        <w:rPr>
          <w:rFonts w:ascii="Calibri" w:hAnsi="Calibri" w:cs="Calibri"/>
          <w:noProof/>
          <w:sz w:val="22"/>
        </w:rPr>
        <w:t>(2), 127–142. Retrieved from http://www.scopus.com/inward/record.url?eid=2-s2.0-76849088916&amp;partnerID=40&amp;md5=2e31c49ee5eacb38e9d8eff368395571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Han Chumning, Guo Huadong, &amp; Wang Changlin. (2002). Edge preservation evaluation of digital speckle filters. In </w:t>
      </w:r>
      <w:r>
        <w:rPr>
          <w:rFonts w:ascii="Calibri" w:hAnsi="Calibri" w:cs="Calibri"/>
          <w:i/>
          <w:iCs/>
          <w:noProof/>
          <w:sz w:val="22"/>
        </w:rPr>
        <w:t>IEEE International Geoscience and Remote Sensing Symposium</w:t>
      </w:r>
      <w:r>
        <w:rPr>
          <w:rFonts w:ascii="Calibri" w:hAnsi="Calibri" w:cs="Calibri"/>
          <w:noProof/>
          <w:sz w:val="22"/>
        </w:rPr>
        <w:t xml:space="preserve"> (Vol. 4, pp. 2471–2473). IEEE. doi:10.1109/IGARSS.2002.1026581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Haralick, R. M. (1979). Statistical and structural approaches to texture. </w:t>
      </w:r>
      <w:r>
        <w:rPr>
          <w:rFonts w:ascii="Calibri" w:hAnsi="Calibri" w:cs="Calibri"/>
          <w:i/>
          <w:iCs/>
          <w:noProof/>
          <w:sz w:val="22"/>
        </w:rPr>
        <w:t>Proceedings of the IEEE</w:t>
      </w:r>
      <w:r>
        <w:rPr>
          <w:rFonts w:ascii="Calibri" w:hAnsi="Calibri" w:cs="Calibri"/>
          <w:noProof/>
          <w:sz w:val="22"/>
        </w:rPr>
        <w:t xml:space="preserve">, </w:t>
      </w:r>
      <w:r>
        <w:rPr>
          <w:rFonts w:ascii="Calibri" w:hAnsi="Calibri" w:cs="Calibri"/>
          <w:i/>
          <w:iCs/>
          <w:noProof/>
          <w:sz w:val="22"/>
        </w:rPr>
        <w:t>67</w:t>
      </w:r>
      <w:r>
        <w:rPr>
          <w:rFonts w:ascii="Calibri" w:hAnsi="Calibri" w:cs="Calibri"/>
          <w:noProof/>
          <w:sz w:val="22"/>
        </w:rPr>
        <w:t>(5), 786–804. doi:10.1109/PROC.1979.11328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Huang, D.-S., McGinnity, M., Heutte, L., &amp; Zhang, X.-P. (Eds.). (2010). </w:t>
      </w:r>
      <w:r>
        <w:rPr>
          <w:rFonts w:ascii="Calibri" w:hAnsi="Calibri" w:cs="Calibri"/>
          <w:i/>
          <w:iCs/>
          <w:noProof/>
          <w:sz w:val="22"/>
        </w:rPr>
        <w:t>Advanced Intelligent Computing Theories and Applications</w:t>
      </w:r>
      <w:r>
        <w:rPr>
          <w:rFonts w:ascii="Calibri" w:hAnsi="Calibri" w:cs="Calibri"/>
          <w:noProof/>
          <w:sz w:val="22"/>
        </w:rPr>
        <w:t xml:space="preserve"> (Vol. 93). Berlin, Heidelberg: Springer Berlin Heidelberg. doi:10.1007/978-3-642-14831-6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Huang, Q.-H., Lee, S.-Y., Liu, L.-Z., Lu, M.-H., Jin, L.-W., &amp; Li, A.-H. (2012). A robust graph-based segmentation method for breast tumors in ultrasound images. </w:t>
      </w:r>
      <w:r>
        <w:rPr>
          <w:rFonts w:ascii="Calibri" w:hAnsi="Calibri" w:cs="Calibri"/>
          <w:i/>
          <w:iCs/>
          <w:noProof/>
          <w:sz w:val="22"/>
        </w:rPr>
        <w:t>Ultrasonics</w:t>
      </w:r>
      <w:r>
        <w:rPr>
          <w:rFonts w:ascii="Calibri" w:hAnsi="Calibri" w:cs="Calibri"/>
          <w:noProof/>
          <w:sz w:val="22"/>
        </w:rPr>
        <w:t xml:space="preserve">, </w:t>
      </w:r>
      <w:r>
        <w:rPr>
          <w:rFonts w:ascii="Calibri" w:hAnsi="Calibri" w:cs="Calibri"/>
          <w:i/>
          <w:iCs/>
          <w:noProof/>
          <w:sz w:val="22"/>
        </w:rPr>
        <w:t>52</w:t>
      </w:r>
      <w:r>
        <w:rPr>
          <w:rFonts w:ascii="Calibri" w:hAnsi="Calibri" w:cs="Calibri"/>
          <w:noProof/>
          <w:sz w:val="22"/>
        </w:rPr>
        <w:t>(2), 266–275. Retrieved from http://www.scopus.com/inward/record.url?eid=2-s2.0-81855206603&amp;partnerID=40&amp;md5=64f63b465f4e88b93568bd6afd633289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Huang, S.-F., Chen, Y.-C., &amp; Woo, K. M. (2008). Neural network analysis applied to tumor segmentation on 3D breast ultrasound images. In </w:t>
      </w:r>
      <w:r>
        <w:rPr>
          <w:rFonts w:ascii="Calibri" w:hAnsi="Calibri" w:cs="Calibri"/>
          <w:i/>
          <w:iCs/>
          <w:noProof/>
          <w:sz w:val="22"/>
        </w:rPr>
        <w:t>2008 5th IEEE International Symposium on Biomedical Imaging: From Nano to Macro, Proceedings, ISBI</w:t>
      </w:r>
      <w:r>
        <w:rPr>
          <w:rFonts w:ascii="Calibri" w:hAnsi="Calibri" w:cs="Calibri"/>
          <w:noProof/>
          <w:sz w:val="22"/>
        </w:rPr>
        <w:t xml:space="preserve"> (pp. 1303–1306). Retrieved from http://www.scopus.com/inward/record.url?eid=2-s2.0-51049090141&amp;partnerID=40&amp;md5=fb1a47c542dd589d7e2fb66be1f4d161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Jiao, J., &amp; Wang, Y. (2011). Automatic boundary detection in breast ultrasound images based on improved pulse coupled neural network and active contour model. In </w:t>
      </w:r>
      <w:r>
        <w:rPr>
          <w:rFonts w:ascii="Calibri" w:hAnsi="Calibri" w:cs="Calibri"/>
          <w:i/>
          <w:iCs/>
          <w:noProof/>
          <w:sz w:val="22"/>
        </w:rPr>
        <w:t>5th International Conference on Bioinformatics and Biomedical Engineering, iCBBE 2011</w:t>
      </w:r>
      <w:r>
        <w:rPr>
          <w:rFonts w:ascii="Calibri" w:hAnsi="Calibri" w:cs="Calibri"/>
          <w:noProof/>
          <w:sz w:val="22"/>
        </w:rPr>
        <w:t>. Retrieved from http://www.scopus.com/inward/record.url?eid=2-s2.0-79960133488&amp;partnerID=40&amp;md5=2fbc2be3a6c29e8afa2686a80a22de7d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Lefebvre, F., Meunier, M., Thibault, F., Laugier, P., &amp; Berger, G. (2000). Computerized ultrasound B-scan characterization of breast nodules. </w:t>
      </w:r>
      <w:r>
        <w:rPr>
          <w:rFonts w:ascii="Calibri" w:hAnsi="Calibri" w:cs="Calibri"/>
          <w:i/>
          <w:iCs/>
          <w:noProof/>
          <w:sz w:val="22"/>
        </w:rPr>
        <w:t>Ultrasound in Medicine &amp; Biology</w:t>
      </w:r>
      <w:r>
        <w:rPr>
          <w:rFonts w:ascii="Calibri" w:hAnsi="Calibri" w:cs="Calibri"/>
          <w:noProof/>
          <w:sz w:val="22"/>
        </w:rPr>
        <w:t xml:space="preserve">, </w:t>
      </w:r>
      <w:r>
        <w:rPr>
          <w:rFonts w:ascii="Calibri" w:hAnsi="Calibri" w:cs="Calibri"/>
          <w:i/>
          <w:iCs/>
          <w:noProof/>
          <w:sz w:val="22"/>
        </w:rPr>
        <w:t>26</w:t>
      </w:r>
      <w:r>
        <w:rPr>
          <w:rFonts w:ascii="Calibri" w:hAnsi="Calibri" w:cs="Calibri"/>
          <w:noProof/>
          <w:sz w:val="22"/>
        </w:rPr>
        <w:t>(9), 1421–1428. doi:http://dx.doi.org/10.1016/S0301-5629(00)00302-1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Liao, Y. Y., Wu, J. C., Li, C. H., &amp; Yeh, C. K. (2011). Texture feature analysis for breast ultrasound image enhancement. </w:t>
      </w:r>
      <w:r>
        <w:rPr>
          <w:rFonts w:ascii="Calibri" w:hAnsi="Calibri" w:cs="Calibri"/>
          <w:i/>
          <w:iCs/>
          <w:noProof/>
          <w:sz w:val="22"/>
        </w:rPr>
        <w:t>Ultrason Imaging</w:t>
      </w:r>
      <w:r>
        <w:rPr>
          <w:rFonts w:ascii="Calibri" w:hAnsi="Calibri" w:cs="Calibri"/>
          <w:noProof/>
          <w:sz w:val="22"/>
        </w:rPr>
        <w:t xml:space="preserve">, </w:t>
      </w:r>
      <w:r>
        <w:rPr>
          <w:rFonts w:ascii="Calibri" w:hAnsi="Calibri" w:cs="Calibri"/>
          <w:i/>
          <w:iCs/>
          <w:noProof/>
          <w:sz w:val="22"/>
        </w:rPr>
        <w:t>33</w:t>
      </w:r>
      <w:r>
        <w:rPr>
          <w:rFonts w:ascii="Calibri" w:hAnsi="Calibri" w:cs="Calibri"/>
          <w:noProof/>
          <w:sz w:val="22"/>
        </w:rPr>
        <w:t>, 264–278.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lastRenderedPageBreak/>
        <w:t xml:space="preserve">Liu, B., Cheng, H. D., Huang, J., Tian, J., Tang, X., &amp; Liu, J. (2010). Fully automatic and segmentation-robust classification of breast tumors based on local texture analysis of ultrasound images. </w:t>
      </w:r>
      <w:r>
        <w:rPr>
          <w:rFonts w:ascii="Calibri" w:hAnsi="Calibri" w:cs="Calibri"/>
          <w:i/>
          <w:iCs/>
          <w:noProof/>
          <w:sz w:val="22"/>
        </w:rPr>
        <w:t>Pattern Recognition</w:t>
      </w:r>
      <w:r>
        <w:rPr>
          <w:rFonts w:ascii="Calibri" w:hAnsi="Calibri" w:cs="Calibri"/>
          <w:noProof/>
          <w:sz w:val="22"/>
        </w:rPr>
        <w:t xml:space="preserve">, </w:t>
      </w:r>
      <w:r>
        <w:rPr>
          <w:rFonts w:ascii="Calibri" w:hAnsi="Calibri" w:cs="Calibri"/>
          <w:i/>
          <w:iCs/>
          <w:noProof/>
          <w:sz w:val="22"/>
        </w:rPr>
        <w:t>43</w:t>
      </w:r>
      <w:r>
        <w:rPr>
          <w:rFonts w:ascii="Calibri" w:hAnsi="Calibri" w:cs="Calibri"/>
          <w:noProof/>
          <w:sz w:val="22"/>
        </w:rPr>
        <w:t>(1), 280–298. Retrieved from http://www.scopus.com/inward/record.url?eid=2-s2.0-68949159836&amp;partnerID=40&amp;md5=849f4e2d8f796deb81ef01d7be063f00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Madabhushi, A., &amp; Metaxas, D. N. (2003). Combining low-, high-level and empirical domain knowledge for automated segmentation of ultrasonic breast lesions. </w:t>
      </w:r>
      <w:r>
        <w:rPr>
          <w:rFonts w:ascii="Calibri" w:hAnsi="Calibri" w:cs="Calibri"/>
          <w:i/>
          <w:iCs/>
          <w:noProof/>
          <w:sz w:val="22"/>
        </w:rPr>
        <w:t>IEEE Transactions on Medical Imaging</w:t>
      </w:r>
      <w:r>
        <w:rPr>
          <w:rFonts w:ascii="Calibri" w:hAnsi="Calibri" w:cs="Calibri"/>
          <w:noProof/>
          <w:sz w:val="22"/>
        </w:rPr>
        <w:t xml:space="preserve">, </w:t>
      </w:r>
      <w:r>
        <w:rPr>
          <w:rFonts w:ascii="Calibri" w:hAnsi="Calibri" w:cs="Calibri"/>
          <w:i/>
          <w:iCs/>
          <w:noProof/>
          <w:sz w:val="22"/>
        </w:rPr>
        <w:t>22</w:t>
      </w:r>
      <w:r>
        <w:rPr>
          <w:rFonts w:ascii="Calibri" w:hAnsi="Calibri" w:cs="Calibri"/>
          <w:noProof/>
          <w:sz w:val="22"/>
        </w:rPr>
        <w:t>(2), 155–169. Retrieved from http://www.scopus.com/inward/record.url?eid=2-s2.0-0038398643&amp;partnerID=40&amp;md5=8f3c0cb69868bd81039a7d66c017a20e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Murmis, V. G., Gisvold, J. J., Kinter, T. M., &amp; Greenleaf, J. F. (1988). Texture analysis of ultrasound B-scans to aid diagnosis of cancerous lesions in the breast. In </w:t>
      </w:r>
      <w:r>
        <w:rPr>
          <w:rFonts w:ascii="Calibri" w:hAnsi="Calibri" w:cs="Calibri"/>
          <w:i/>
          <w:iCs/>
          <w:noProof/>
          <w:sz w:val="22"/>
        </w:rPr>
        <w:t>Ultrasonics Symposium, 1988. Proceedings., IEEE 1988</w:t>
      </w:r>
      <w:r>
        <w:rPr>
          <w:rFonts w:ascii="Calibri" w:hAnsi="Calibri" w:cs="Calibri"/>
          <w:noProof/>
          <w:sz w:val="22"/>
        </w:rPr>
        <w:t xml:space="preserve"> (pp. 839–842 vol.2). doi:10.1109/ULTSYM.1988.49495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Piliouras, N., Kalatzis, I., Dimitropoulos, N., &amp; Cavouras, D. (2004). Development of the cubic least squares mapping linear-kernel support vector machine classifier for improving the characterization of breast lesions on ultrasound. </w:t>
      </w:r>
      <w:r>
        <w:rPr>
          <w:rFonts w:ascii="Calibri" w:hAnsi="Calibri" w:cs="Calibri"/>
          <w:i/>
          <w:iCs/>
          <w:noProof/>
          <w:sz w:val="22"/>
        </w:rPr>
        <w:t>Computerized Medical Imaging and Graphics</w:t>
      </w:r>
      <w:r>
        <w:rPr>
          <w:rFonts w:ascii="Calibri" w:hAnsi="Calibri" w:cs="Calibri"/>
          <w:noProof/>
          <w:sz w:val="22"/>
        </w:rPr>
        <w:t xml:space="preserve">, </w:t>
      </w:r>
      <w:r>
        <w:rPr>
          <w:rFonts w:ascii="Calibri" w:hAnsi="Calibri" w:cs="Calibri"/>
          <w:i/>
          <w:iCs/>
          <w:noProof/>
          <w:sz w:val="22"/>
        </w:rPr>
        <w:t>28</w:t>
      </w:r>
      <w:r>
        <w:rPr>
          <w:rFonts w:ascii="Calibri" w:hAnsi="Calibri" w:cs="Calibri"/>
          <w:noProof/>
          <w:sz w:val="22"/>
        </w:rPr>
        <w:t>(5), 247–255. doi:http://dx.doi.org/10.1016/j.compmedimag.2004.04.003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Rajaei, A., Dallalzadeh, E., &amp; Rangarajan, L. (2012). Segmentation of Pre-processed Medical Images: An Approach Based on Range Filter. </w:t>
      </w:r>
      <w:r>
        <w:rPr>
          <w:rFonts w:ascii="Calibri" w:hAnsi="Calibri" w:cs="Calibri"/>
          <w:i/>
          <w:iCs/>
          <w:noProof/>
          <w:sz w:val="22"/>
        </w:rPr>
        <w:t>International Journal of Image, Graphics and Signal Processing(IJIGSP)</w:t>
      </w:r>
      <w:r>
        <w:rPr>
          <w:rFonts w:ascii="Calibri" w:hAnsi="Calibri" w:cs="Calibri"/>
          <w:noProof/>
          <w:sz w:val="22"/>
        </w:rPr>
        <w:t xml:space="preserve">, </w:t>
      </w:r>
      <w:r>
        <w:rPr>
          <w:rFonts w:ascii="Calibri" w:hAnsi="Calibri" w:cs="Calibri"/>
          <w:i/>
          <w:iCs/>
          <w:noProof/>
          <w:sz w:val="22"/>
        </w:rPr>
        <w:t>4</w:t>
      </w:r>
      <w:r>
        <w:rPr>
          <w:rFonts w:ascii="Calibri" w:hAnsi="Calibri" w:cs="Calibri"/>
          <w:noProof/>
          <w:sz w:val="22"/>
        </w:rPr>
        <w:t>(9), 8. Retrieved from http://www.mecs-press.org/ijigsp/ijigsp-v4-n9/v4n9-2.html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 w:rsidRPr="00636D56">
        <w:rPr>
          <w:rFonts w:ascii="Calibri" w:hAnsi="Calibri" w:cs="Calibri"/>
          <w:noProof/>
          <w:sz w:val="22"/>
          <w:lang w:val="es-ES"/>
        </w:rPr>
        <w:t xml:space="preserve">Rubner, Y., Tomasi, C., &amp; Guibas, L. J. (n.d.). </w:t>
      </w:r>
      <w:r>
        <w:rPr>
          <w:rFonts w:ascii="Calibri" w:hAnsi="Calibri" w:cs="Calibri"/>
          <w:noProof/>
          <w:sz w:val="22"/>
        </w:rPr>
        <w:t xml:space="preserve">The Earth Mover’s Distance as a Metric for Image Retrieval. </w:t>
      </w:r>
      <w:r>
        <w:rPr>
          <w:rFonts w:ascii="Calibri" w:hAnsi="Calibri" w:cs="Calibri"/>
          <w:i/>
          <w:iCs/>
          <w:noProof/>
          <w:sz w:val="22"/>
        </w:rPr>
        <w:t>International Journal of Computer Vision</w:t>
      </w:r>
      <w:r>
        <w:rPr>
          <w:rFonts w:ascii="Calibri" w:hAnsi="Calibri" w:cs="Calibri"/>
          <w:noProof/>
          <w:sz w:val="22"/>
        </w:rPr>
        <w:t xml:space="preserve">, </w:t>
      </w:r>
      <w:r>
        <w:rPr>
          <w:rFonts w:ascii="Calibri" w:hAnsi="Calibri" w:cs="Calibri"/>
          <w:i/>
          <w:iCs/>
          <w:noProof/>
          <w:sz w:val="22"/>
        </w:rPr>
        <w:t>40</w:t>
      </w:r>
      <w:r>
        <w:rPr>
          <w:rFonts w:ascii="Calibri" w:hAnsi="Calibri" w:cs="Calibri"/>
          <w:noProof/>
          <w:sz w:val="22"/>
        </w:rPr>
        <w:t>(2), 99–121. doi:10.1023/A:1026543900054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Selvarajah, S., &amp; Kodituwakku, S. R. (2011). Analysis and Comparison of Texture Features for Content Based Image Retrieval. </w:t>
      </w:r>
      <w:r>
        <w:rPr>
          <w:rFonts w:ascii="Calibri" w:hAnsi="Calibri" w:cs="Calibri"/>
          <w:i/>
          <w:iCs/>
          <w:noProof/>
          <w:sz w:val="22"/>
        </w:rPr>
        <w:t>International Journal of Latest Trends in Computing</w:t>
      </w:r>
      <w:r>
        <w:rPr>
          <w:rFonts w:ascii="Calibri" w:hAnsi="Calibri" w:cs="Calibri"/>
          <w:noProof/>
          <w:sz w:val="22"/>
        </w:rPr>
        <w:t xml:space="preserve">, </w:t>
      </w:r>
      <w:r>
        <w:rPr>
          <w:rFonts w:ascii="Calibri" w:hAnsi="Calibri" w:cs="Calibri"/>
          <w:i/>
          <w:iCs/>
          <w:noProof/>
          <w:sz w:val="22"/>
        </w:rPr>
        <w:t>2</w:t>
      </w:r>
      <w:r>
        <w:rPr>
          <w:rFonts w:ascii="Calibri" w:hAnsi="Calibri" w:cs="Calibri"/>
          <w:noProof/>
          <w:sz w:val="22"/>
        </w:rPr>
        <w:t>(1), 108–113. Retrieved from http://www.ijltc.excelingtech.co.uk/vol2issue1/18-vol2issue1.pdf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Wei, X. (2007). Gray Level Run Length Matrix Toolbox - File Exchange - MATLAB Central. Retrieved February 18, 2015, from http://www.mathworks.com/matlabcentral/fileexchange/17482-gray-level-run-length-matrix-toolbox</w:t>
      </w:r>
    </w:p>
    <w:p w:rsidR="00636D56" w:rsidRDefault="00636D56" w:rsidP="00636D56">
      <w:pPr>
        <w:pStyle w:val="NormalWeb"/>
        <w:ind w:left="480" w:hanging="48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Yassine, I. S., Belfkih, S., Najah, S., &amp; Zenkouar, H. (2010). A new method for texture image segmentation. In </w:t>
      </w:r>
      <w:r>
        <w:rPr>
          <w:rFonts w:ascii="Calibri" w:hAnsi="Calibri" w:cs="Calibri"/>
          <w:i/>
          <w:iCs/>
          <w:noProof/>
          <w:sz w:val="22"/>
        </w:rPr>
        <w:t>2010 5th International Symposium On I/V Communications and Mobile Network</w:t>
      </w:r>
      <w:r>
        <w:rPr>
          <w:rFonts w:ascii="Calibri" w:hAnsi="Calibri" w:cs="Calibri"/>
          <w:noProof/>
          <w:sz w:val="22"/>
        </w:rPr>
        <w:t xml:space="preserve"> (pp. 1–4). IEEE. doi:10.1109/ISVC.2010.5656161</w:t>
      </w:r>
    </w:p>
    <w:p w:rsidR="00636D56" w:rsidRDefault="00636D56" w:rsidP="00636D56">
      <w:pPr>
        <w:jc w:val="both"/>
      </w:pPr>
      <w:r>
        <w:fldChar w:fldCharType="end"/>
      </w:r>
    </w:p>
    <w:p w:rsidR="00ED6878" w:rsidRDefault="00ED6878">
      <w:bookmarkStart w:id="0" w:name="_GoBack"/>
      <w:bookmarkEnd w:id="0"/>
    </w:p>
    <w:sectPr w:rsidR="00ED6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56"/>
    <w:rsid w:val="00636D56"/>
    <w:rsid w:val="00ED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D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D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D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D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1249</Words>
  <Characters>7124</Characters>
  <Application>Microsoft Office Word</Application>
  <DocSecurity>0</DocSecurity>
  <Lines>59</Lines>
  <Paragraphs>16</Paragraphs>
  <ScaleCrop>false</ScaleCrop>
  <Company/>
  <LinksUpToDate>false</LinksUpToDate>
  <CharactersWithSpaces>8357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1</cp:revision>
  <dcterms:created xsi:type="dcterms:W3CDTF">2015-03-09T18:59:00Z</dcterms:created>
  <dcterms:modified xsi:type="dcterms:W3CDTF">2015-03-09T18:59:00Z</dcterms:modified>
</cp:coreProperties>
</file>