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A2573" w14:textId="77777777" w:rsidR="009558C1" w:rsidRDefault="009558C1" w:rsidP="009558C1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40"/>
          <w:szCs w:val="40"/>
          <w:lang w:val="en-US"/>
        </w:rPr>
      </w:pPr>
      <w:r>
        <w:rPr>
          <w:rFonts w:ascii="Helvetica Neue" w:hAnsi="Helvetica Neue" w:cs="Helvetica Neue"/>
          <w:b/>
          <w:bCs/>
          <w:kern w:val="0"/>
          <w:sz w:val="40"/>
          <w:szCs w:val="40"/>
          <w:lang w:val="en-US"/>
        </w:rPr>
        <w:t>4.3 Meeting</w:t>
      </w:r>
    </w:p>
    <w:p w14:paraId="08DB8A84" w14:textId="77777777" w:rsidR="009558C1" w:rsidRDefault="009558C1" w:rsidP="009558C1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Updates:</w:t>
      </w:r>
    </w:p>
    <w:p w14:paraId="695DA658" w14:textId="77777777" w:rsidR="009558C1" w:rsidRDefault="009558C1" w:rsidP="009558C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Can’t use GPT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api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. Can use Gemini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api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from google cloud. </w:t>
      </w:r>
      <w:hyperlink r:id="rId5" w:history="1">
        <w:r>
          <w:rPr>
            <w:rFonts w:ascii="Helvetica Neue" w:hAnsi="Helvetica Neue" w:cs="Helvetica Neue"/>
            <w:kern w:val="0"/>
            <w:sz w:val="26"/>
            <w:szCs w:val="26"/>
            <w:lang w:val="en-US"/>
          </w:rPr>
          <w:t>https://physionet.org/news/post/gpt-responsible-use</w:t>
        </w:r>
      </w:hyperlink>
    </w:p>
    <w:p w14:paraId="48C3673E" w14:textId="77777777" w:rsidR="009558C1" w:rsidRDefault="009558C1" w:rsidP="009558C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Llama should be ready to use on discovery.</w:t>
      </w:r>
    </w:p>
    <w:p w14:paraId="0B5C973C" w14:textId="77777777" w:rsidR="009558C1" w:rsidRDefault="009558C1" w:rsidP="009558C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Github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repo replicated at discovery.</w:t>
      </w:r>
    </w:p>
    <w:p w14:paraId="7A2286E0" w14:textId="77777777" w:rsidR="009558C1" w:rsidRDefault="009558C1" w:rsidP="009558C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Trouble downloading MIMIC data. Contacted Discovery team for help. </w:t>
      </w:r>
    </w:p>
    <w:p w14:paraId="199D346A" w14:textId="70447039" w:rsidR="009558C1" w:rsidRDefault="009558C1" w:rsidP="009558C1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noProof/>
          <w:kern w:val="0"/>
          <w:sz w:val="26"/>
          <w:szCs w:val="26"/>
          <w:lang w:val="en-US"/>
        </w:rPr>
        <w:drawing>
          <wp:inline distT="0" distB="0" distL="0" distR="0" wp14:anchorId="223B8E98" wp14:editId="038AF0C0">
            <wp:extent cx="5943600" cy="1083310"/>
            <wp:effectExtent l="0" t="0" r="0" b="0"/>
            <wp:docPr id="1881842884" name="Picture 1" descr="A black and white striped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42884" name="Picture 1" descr="A black and white striped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095B5" w14:textId="77777777" w:rsidR="009558C1" w:rsidRDefault="009558C1" w:rsidP="009558C1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02FEC9A8" w14:textId="77777777" w:rsidR="009558C1" w:rsidRDefault="009558C1" w:rsidP="009558C1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*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(required login 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>to</w:t>
      </w: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h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uggingface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) </w:t>
      </w:r>
    </w:p>
    <w:p w14:paraId="2EAC1A5F" w14:textId="7CA5E2E8" w:rsidR="009558C1" w:rsidRDefault="009558C1" w:rsidP="009558C1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bash:</w:t>
      </w:r>
    </w:p>
    <w:p w14:paraId="1B7C6B48" w14:textId="77777777" w:rsidR="009558C1" w:rsidRDefault="009558C1" w:rsidP="009558C1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huggingface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-cli login</w:t>
      </w:r>
    </w:p>
    <w:p w14:paraId="0F2C688D" w14:textId="77777777" w:rsidR="009558C1" w:rsidRDefault="009558C1" w:rsidP="009558C1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35B38FF6" w14:textId="77777777" w:rsidR="009558C1" w:rsidRDefault="009558C1" w:rsidP="009558C1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*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on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VScode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, need the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Jupyter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and Python extensions to activate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venv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. </w:t>
      </w:r>
    </w:p>
    <w:p w14:paraId="44A6A6AF" w14:textId="77777777" w:rsidR="009558C1" w:rsidRDefault="009558C1" w:rsidP="009558C1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48556B01" w14:textId="77777777" w:rsidR="009558C1" w:rsidRDefault="009558C1" w:rsidP="009558C1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Lab NLP meeting:</w:t>
      </w:r>
    </w:p>
    <w:p w14:paraId="0FF6E0A1" w14:textId="77777777" w:rsidR="009558C1" w:rsidRDefault="009558C1" w:rsidP="009558C1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Notice changes due to telehealth (pandemic)</w:t>
      </w:r>
    </w:p>
    <w:p w14:paraId="0D143D1C" w14:textId="77777777" w:rsidR="009558C1" w:rsidRDefault="009558C1" w:rsidP="009558C1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primary care physicians (control) vs. mental health specialist</w:t>
      </w:r>
    </w:p>
    <w:p w14:paraId="5C790CA0" w14:textId="77777777" w:rsidR="009558C1" w:rsidRDefault="009558C1" w:rsidP="009558C1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focus on what the patients see (maybe we need to process it)</w:t>
      </w:r>
    </w:p>
    <w:p w14:paraId="2AE62B78" w14:textId="77777777" w:rsidR="009558C1" w:rsidRDefault="009558C1" w:rsidP="009558C1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5B1E7029" w14:textId="77777777" w:rsidR="009558C1" w:rsidRDefault="009558C1" w:rsidP="009558C1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To Do:</w:t>
      </w:r>
    </w:p>
    <w:p w14:paraId="39C1BF5E" w14:textId="77777777" w:rsidR="009558C1" w:rsidRDefault="009558C1" w:rsidP="009558C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Decide what tokenizer to use from literature. see token length and number of unique tokens</w:t>
      </w:r>
    </w:p>
    <w:p w14:paraId="58D75742" w14:textId="77777777" w:rsidR="009558C1" w:rsidRDefault="009558C1" w:rsidP="009558C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check literature to see how people use LLM to access how readability a text is (send metrics from proposal). (a) Specificity; (b) Accessibility; (c) Sensitive topics; and (d) socio-emotional tone. </w:t>
      </w:r>
    </w:p>
    <w:p w14:paraId="583B5E36" w14:textId="77777777" w:rsidR="009558C1" w:rsidRDefault="009558C1" w:rsidP="009558C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Start with the specificity metrics. In specific, check the copy forward metrics/similarity between two texts.</w:t>
      </w:r>
    </w:p>
    <w:p w14:paraId="789A1248" w14:textId="77777777" w:rsidR="009558C1" w:rsidRDefault="009558C1" w:rsidP="009558C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Resolve the problem of downloading data.</w:t>
      </w:r>
    </w:p>
    <w:p w14:paraId="49BC5E19" w14:textId="77777777" w:rsidR="009558C1" w:rsidRDefault="009558C1" w:rsidP="009558C1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56DFC562" w14:textId="77777777" w:rsidR="006904EB" w:rsidRPr="009558C1" w:rsidRDefault="006904EB">
      <w:pPr>
        <w:rPr>
          <w:lang w:val="en-US"/>
        </w:rPr>
      </w:pPr>
    </w:p>
    <w:sectPr w:rsidR="006904EB" w:rsidRPr="009558C1" w:rsidSect="009558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92184021">
    <w:abstractNumId w:val="0"/>
  </w:num>
  <w:num w:numId="2" w16cid:durableId="441611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C1"/>
    <w:rsid w:val="00061878"/>
    <w:rsid w:val="0006201E"/>
    <w:rsid w:val="000806BC"/>
    <w:rsid w:val="002C1544"/>
    <w:rsid w:val="00415827"/>
    <w:rsid w:val="006904EB"/>
    <w:rsid w:val="0078643D"/>
    <w:rsid w:val="00893701"/>
    <w:rsid w:val="009558C1"/>
    <w:rsid w:val="00C2178B"/>
    <w:rsid w:val="00CB1744"/>
    <w:rsid w:val="00CE3A15"/>
    <w:rsid w:val="00DA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E1634"/>
  <w15:chartTrackingRefBased/>
  <w15:docId w15:val="{FC4FF705-9A21-1A4A-A375-D6C7CC0B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8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hysionet.org/news/post/gpt-responsible-u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Fuchen Li</dc:creator>
  <cp:keywords/>
  <dc:description/>
  <cp:lastModifiedBy>Fuchen Li</cp:lastModifiedBy>
  <cp:revision>1</cp:revision>
  <dcterms:created xsi:type="dcterms:W3CDTF">2025-04-04T18:20:00Z</dcterms:created>
  <dcterms:modified xsi:type="dcterms:W3CDTF">2025-04-04T18:22:00Z</dcterms:modified>
</cp:coreProperties>
</file>