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86A58" w14:textId="77777777" w:rsidR="00743EA5" w:rsidRPr="0056615A" w:rsidRDefault="00743EA5" w:rsidP="002B2A54">
      <w:r w:rsidRPr="0056615A">
        <w:object w:dxaOrig="2146" w:dyaOrig="1561" w14:anchorId="76E90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08.75pt;height:78pt" o:ole="" fillcolor="window">
            <v:imagedata r:id="rId8" o:title=""/>
          </v:shape>
          <o:OLEObject Type="Embed" ProgID="Word.Picture.8" ShapeID="_x0000_i1025" DrawAspect="Content" ObjectID="_1707639532" r:id="rId9"/>
        </w:object>
      </w:r>
    </w:p>
    <w:p w14:paraId="3BB485D0" w14:textId="77777777" w:rsidR="00743EA5" w:rsidRPr="0056615A" w:rsidRDefault="00743EA5" w:rsidP="002B2A54">
      <w:pPr>
        <w:pStyle w:val="ShortT"/>
        <w:spacing w:before="240"/>
      </w:pPr>
      <w:r w:rsidRPr="0056615A">
        <w:t>Work Health and Safety Act 2011</w:t>
      </w:r>
    </w:p>
    <w:p w14:paraId="177E6038" w14:textId="77777777" w:rsidR="00743EA5" w:rsidRPr="0056615A" w:rsidRDefault="00743EA5" w:rsidP="002B2A54">
      <w:pPr>
        <w:pStyle w:val="CompiledActNo"/>
        <w:spacing w:before="240"/>
      </w:pPr>
      <w:r w:rsidRPr="0056615A">
        <w:t>No.</w:t>
      </w:r>
      <w:r w:rsidR="004153BB" w:rsidRPr="0056615A">
        <w:t> </w:t>
      </w:r>
      <w:r w:rsidRPr="0056615A">
        <w:t>137, 2011</w:t>
      </w:r>
    </w:p>
    <w:p w14:paraId="663E0E25" w14:textId="7603536A" w:rsidR="00743EA5" w:rsidRPr="0056615A" w:rsidRDefault="00743EA5" w:rsidP="002B2A54">
      <w:pPr>
        <w:spacing w:before="1000"/>
        <w:rPr>
          <w:rFonts w:cs="Arial"/>
          <w:b/>
          <w:sz w:val="32"/>
          <w:szCs w:val="32"/>
        </w:rPr>
      </w:pPr>
      <w:r w:rsidRPr="0056615A">
        <w:rPr>
          <w:rFonts w:cs="Arial"/>
          <w:b/>
          <w:sz w:val="32"/>
          <w:szCs w:val="32"/>
        </w:rPr>
        <w:t>Compilation No.</w:t>
      </w:r>
      <w:r w:rsidR="004153BB" w:rsidRPr="0056615A">
        <w:rPr>
          <w:rFonts w:cs="Arial"/>
          <w:b/>
          <w:sz w:val="32"/>
          <w:szCs w:val="32"/>
        </w:rPr>
        <w:t> </w:t>
      </w:r>
      <w:r w:rsidRPr="0056615A">
        <w:rPr>
          <w:rFonts w:cs="Arial"/>
          <w:b/>
          <w:sz w:val="32"/>
          <w:szCs w:val="32"/>
        </w:rPr>
        <w:fldChar w:fldCharType="begin"/>
      </w:r>
      <w:r w:rsidRPr="0056615A">
        <w:rPr>
          <w:rFonts w:cs="Arial"/>
          <w:b/>
          <w:sz w:val="32"/>
          <w:szCs w:val="32"/>
        </w:rPr>
        <w:instrText xml:space="preserve"> DOCPROPERTY  CompilationNumber </w:instrText>
      </w:r>
      <w:r w:rsidRPr="0056615A">
        <w:rPr>
          <w:rFonts w:cs="Arial"/>
          <w:b/>
          <w:sz w:val="32"/>
          <w:szCs w:val="32"/>
        </w:rPr>
        <w:fldChar w:fldCharType="separate"/>
      </w:r>
      <w:r w:rsidR="00F81A94">
        <w:rPr>
          <w:rFonts w:cs="Arial"/>
          <w:b/>
          <w:sz w:val="32"/>
          <w:szCs w:val="32"/>
        </w:rPr>
        <w:t>12</w:t>
      </w:r>
      <w:r w:rsidRPr="0056615A">
        <w:rPr>
          <w:rFonts w:cs="Arial"/>
          <w:b/>
          <w:sz w:val="32"/>
          <w:szCs w:val="32"/>
        </w:rPr>
        <w:fldChar w:fldCharType="end"/>
      </w:r>
    </w:p>
    <w:p w14:paraId="75B19E6B" w14:textId="6E6B0808" w:rsidR="00743EA5" w:rsidRPr="0056615A" w:rsidRDefault="00743EA5" w:rsidP="0056316F">
      <w:pPr>
        <w:tabs>
          <w:tab w:val="left" w:pos="3600"/>
        </w:tabs>
        <w:spacing w:before="480"/>
        <w:rPr>
          <w:rFonts w:cs="Arial"/>
          <w:sz w:val="24"/>
        </w:rPr>
      </w:pPr>
      <w:r w:rsidRPr="0056615A">
        <w:rPr>
          <w:rFonts w:cs="Arial"/>
          <w:b/>
          <w:sz w:val="24"/>
        </w:rPr>
        <w:t>Compilation date:</w:t>
      </w:r>
      <w:r w:rsidR="0056316F" w:rsidRPr="0056615A">
        <w:rPr>
          <w:rFonts w:cs="Arial"/>
          <w:b/>
          <w:sz w:val="24"/>
        </w:rPr>
        <w:tab/>
      </w:r>
      <w:r w:rsidRPr="00F81A94">
        <w:rPr>
          <w:rFonts w:cs="Arial"/>
          <w:sz w:val="24"/>
        </w:rPr>
        <w:fldChar w:fldCharType="begin"/>
      </w:r>
      <w:r w:rsidR="00F81A94">
        <w:rPr>
          <w:rFonts w:cs="Arial"/>
          <w:sz w:val="24"/>
        </w:rPr>
        <w:instrText>DOCPROPERTY StartDate \@ "d MMMM yyyy" \* MERGEFORMAT</w:instrText>
      </w:r>
      <w:r w:rsidRPr="00F81A94">
        <w:rPr>
          <w:rFonts w:cs="Arial"/>
          <w:sz w:val="24"/>
        </w:rPr>
        <w:fldChar w:fldCharType="separate"/>
      </w:r>
      <w:r w:rsidR="0002166E">
        <w:rPr>
          <w:rFonts w:cs="Arial"/>
          <w:bCs/>
          <w:sz w:val="24"/>
        </w:rPr>
        <w:t>23 February</w:t>
      </w:r>
      <w:r w:rsidR="00F81A94">
        <w:rPr>
          <w:rFonts w:cs="Arial"/>
          <w:sz w:val="24"/>
        </w:rPr>
        <w:t xml:space="preserve"> 2022</w:t>
      </w:r>
      <w:r w:rsidRPr="00F81A94">
        <w:rPr>
          <w:rFonts w:cs="Arial"/>
          <w:sz w:val="24"/>
        </w:rPr>
        <w:fldChar w:fldCharType="end"/>
      </w:r>
    </w:p>
    <w:p w14:paraId="3A176E2D" w14:textId="4C865E8E" w:rsidR="00743EA5" w:rsidRPr="0056615A" w:rsidRDefault="00743EA5" w:rsidP="002B2A54">
      <w:pPr>
        <w:spacing w:before="240"/>
        <w:rPr>
          <w:rFonts w:cs="Arial"/>
          <w:sz w:val="24"/>
        </w:rPr>
      </w:pPr>
      <w:r w:rsidRPr="0056615A">
        <w:rPr>
          <w:rFonts w:cs="Arial"/>
          <w:b/>
          <w:sz w:val="24"/>
        </w:rPr>
        <w:t>Includes amendments up to:</w:t>
      </w:r>
      <w:r w:rsidRPr="0056615A">
        <w:rPr>
          <w:rFonts w:cs="Arial"/>
          <w:b/>
          <w:sz w:val="24"/>
        </w:rPr>
        <w:tab/>
      </w:r>
      <w:r w:rsidR="00F253EB" w:rsidRPr="00F81A94">
        <w:rPr>
          <w:rFonts w:cs="Arial"/>
          <w:sz w:val="24"/>
        </w:rPr>
        <w:fldChar w:fldCharType="begin"/>
      </w:r>
      <w:r w:rsidR="00F253EB" w:rsidRPr="00F81A94">
        <w:rPr>
          <w:rFonts w:cs="Arial"/>
          <w:sz w:val="24"/>
        </w:rPr>
        <w:instrText xml:space="preserve"> DOCPROPERTY IncludesUpTo </w:instrText>
      </w:r>
      <w:r w:rsidR="00F253EB" w:rsidRPr="00F81A94">
        <w:rPr>
          <w:rFonts w:cs="Arial"/>
          <w:sz w:val="24"/>
        </w:rPr>
        <w:fldChar w:fldCharType="separate"/>
      </w:r>
      <w:r w:rsidR="00F81A94" w:rsidRPr="00F81A94">
        <w:rPr>
          <w:rFonts w:cs="Arial"/>
          <w:sz w:val="24"/>
        </w:rPr>
        <w:t>Act No. 7, 2022</w:t>
      </w:r>
      <w:r w:rsidR="00F253EB" w:rsidRPr="00F81A94">
        <w:rPr>
          <w:rFonts w:cs="Arial"/>
          <w:sz w:val="24"/>
        </w:rPr>
        <w:fldChar w:fldCharType="end"/>
      </w:r>
    </w:p>
    <w:p w14:paraId="2FEA7F34" w14:textId="32C6257E" w:rsidR="00743EA5" w:rsidRPr="0056615A" w:rsidRDefault="00743EA5" w:rsidP="0056316F">
      <w:pPr>
        <w:tabs>
          <w:tab w:val="left" w:pos="3600"/>
        </w:tabs>
        <w:spacing w:before="240" w:after="240"/>
        <w:rPr>
          <w:rFonts w:cs="Arial"/>
          <w:sz w:val="28"/>
          <w:szCs w:val="28"/>
        </w:rPr>
      </w:pPr>
      <w:r w:rsidRPr="0056615A">
        <w:rPr>
          <w:rFonts w:cs="Arial"/>
          <w:b/>
          <w:sz w:val="24"/>
        </w:rPr>
        <w:t>Registered:</w:t>
      </w:r>
      <w:r w:rsidR="0056316F" w:rsidRPr="0056615A">
        <w:rPr>
          <w:rFonts w:cs="Arial"/>
          <w:b/>
          <w:sz w:val="24"/>
        </w:rPr>
        <w:tab/>
      </w:r>
      <w:r w:rsidRPr="00F81A94">
        <w:rPr>
          <w:rFonts w:cs="Arial"/>
          <w:sz w:val="24"/>
        </w:rPr>
        <w:fldChar w:fldCharType="begin"/>
      </w:r>
      <w:r w:rsidRPr="00F81A94">
        <w:rPr>
          <w:rFonts w:cs="Arial"/>
          <w:sz w:val="24"/>
        </w:rPr>
        <w:instrText xml:space="preserve"> IF </w:instrText>
      </w:r>
      <w:r w:rsidRPr="00F81A94">
        <w:rPr>
          <w:rFonts w:cs="Arial"/>
          <w:sz w:val="24"/>
        </w:rPr>
        <w:fldChar w:fldCharType="begin"/>
      </w:r>
      <w:r w:rsidRPr="00F81A94">
        <w:rPr>
          <w:rFonts w:cs="Arial"/>
          <w:sz w:val="24"/>
        </w:rPr>
        <w:instrText xml:space="preserve"> DOCPROPERTY RegisteredDate </w:instrText>
      </w:r>
      <w:r w:rsidRPr="00F81A94">
        <w:rPr>
          <w:rFonts w:cs="Arial"/>
          <w:sz w:val="24"/>
        </w:rPr>
        <w:fldChar w:fldCharType="separate"/>
      </w:r>
      <w:r w:rsidR="00F81A94" w:rsidRPr="00F81A94">
        <w:rPr>
          <w:rFonts w:cs="Arial"/>
          <w:sz w:val="24"/>
        </w:rPr>
        <w:instrText>1 March 2022</w:instrText>
      </w:r>
      <w:r w:rsidRPr="00F81A94">
        <w:rPr>
          <w:rFonts w:cs="Arial"/>
          <w:sz w:val="24"/>
        </w:rPr>
        <w:fldChar w:fldCharType="end"/>
      </w:r>
      <w:r w:rsidRPr="00F81A94">
        <w:rPr>
          <w:rFonts w:cs="Arial"/>
          <w:sz w:val="24"/>
        </w:rPr>
        <w:instrText xml:space="preserve"> = #1/1/1901# "Unknown" </w:instrText>
      </w:r>
      <w:r w:rsidRPr="00F81A94">
        <w:rPr>
          <w:rFonts w:cs="Arial"/>
          <w:sz w:val="24"/>
        </w:rPr>
        <w:fldChar w:fldCharType="begin"/>
      </w:r>
      <w:r w:rsidRPr="00F81A94">
        <w:rPr>
          <w:rFonts w:cs="Arial"/>
          <w:sz w:val="24"/>
        </w:rPr>
        <w:instrText xml:space="preserve"> DOCPROPERTY RegisteredDate \@ "d MMMM yyyy" </w:instrText>
      </w:r>
      <w:r w:rsidRPr="00F81A94">
        <w:rPr>
          <w:rFonts w:cs="Arial"/>
          <w:sz w:val="24"/>
        </w:rPr>
        <w:fldChar w:fldCharType="separate"/>
      </w:r>
      <w:r w:rsidR="00F81A94" w:rsidRPr="00F81A94">
        <w:rPr>
          <w:rFonts w:cs="Arial"/>
          <w:sz w:val="24"/>
        </w:rPr>
        <w:instrText>1 March 2022</w:instrText>
      </w:r>
      <w:r w:rsidRPr="00F81A94">
        <w:rPr>
          <w:rFonts w:cs="Arial"/>
          <w:sz w:val="24"/>
        </w:rPr>
        <w:fldChar w:fldCharType="end"/>
      </w:r>
      <w:r w:rsidRPr="00F81A94">
        <w:rPr>
          <w:rFonts w:cs="Arial"/>
          <w:sz w:val="24"/>
        </w:rPr>
        <w:instrText xml:space="preserve"> \*MERGEFORMAT </w:instrText>
      </w:r>
      <w:r w:rsidRPr="00F81A94">
        <w:rPr>
          <w:rFonts w:cs="Arial"/>
          <w:sz w:val="24"/>
        </w:rPr>
        <w:fldChar w:fldCharType="separate"/>
      </w:r>
      <w:r w:rsidR="0002166E">
        <w:rPr>
          <w:rFonts w:cs="Arial"/>
          <w:bCs/>
          <w:noProof/>
          <w:sz w:val="24"/>
        </w:rPr>
        <w:t>1 March</w:t>
      </w:r>
      <w:r w:rsidR="00F81A94" w:rsidRPr="00F81A94">
        <w:rPr>
          <w:rFonts w:cs="Arial"/>
          <w:noProof/>
          <w:sz w:val="24"/>
        </w:rPr>
        <w:t xml:space="preserve"> 2022</w:t>
      </w:r>
      <w:r w:rsidRPr="00F81A94">
        <w:rPr>
          <w:rFonts w:cs="Arial"/>
          <w:sz w:val="24"/>
        </w:rPr>
        <w:fldChar w:fldCharType="end"/>
      </w:r>
    </w:p>
    <w:p w14:paraId="521EB2F9" w14:textId="77777777" w:rsidR="00743EA5" w:rsidRPr="0056615A" w:rsidRDefault="00743EA5" w:rsidP="00F253EB">
      <w:pPr>
        <w:pageBreakBefore/>
        <w:rPr>
          <w:rFonts w:cs="Arial"/>
          <w:b/>
          <w:sz w:val="32"/>
          <w:szCs w:val="32"/>
        </w:rPr>
      </w:pPr>
      <w:r w:rsidRPr="0056615A">
        <w:rPr>
          <w:rFonts w:cs="Arial"/>
          <w:b/>
          <w:sz w:val="32"/>
          <w:szCs w:val="32"/>
        </w:rPr>
        <w:lastRenderedPageBreak/>
        <w:t>About this compilation</w:t>
      </w:r>
    </w:p>
    <w:p w14:paraId="7EC4E66D" w14:textId="77777777" w:rsidR="00743EA5" w:rsidRPr="0056615A" w:rsidRDefault="00743EA5" w:rsidP="002B2A54">
      <w:pPr>
        <w:spacing w:before="240"/>
        <w:rPr>
          <w:rFonts w:cs="Arial"/>
        </w:rPr>
      </w:pPr>
      <w:r w:rsidRPr="0056615A">
        <w:rPr>
          <w:rFonts w:cs="Arial"/>
          <w:b/>
          <w:szCs w:val="22"/>
        </w:rPr>
        <w:t>This compilation</w:t>
      </w:r>
    </w:p>
    <w:p w14:paraId="62C8D9FC" w14:textId="4D81D2D2" w:rsidR="00743EA5" w:rsidRPr="0056615A" w:rsidRDefault="00743EA5" w:rsidP="002B2A54">
      <w:pPr>
        <w:spacing w:before="120" w:after="120"/>
        <w:rPr>
          <w:rFonts w:cs="Arial"/>
          <w:szCs w:val="22"/>
        </w:rPr>
      </w:pPr>
      <w:r w:rsidRPr="0056615A">
        <w:rPr>
          <w:rFonts w:cs="Arial"/>
          <w:szCs w:val="22"/>
        </w:rPr>
        <w:t xml:space="preserve">This is a compilation of the </w:t>
      </w:r>
      <w:r w:rsidRPr="0056615A">
        <w:rPr>
          <w:rFonts w:cs="Arial"/>
          <w:i/>
          <w:szCs w:val="22"/>
        </w:rPr>
        <w:fldChar w:fldCharType="begin"/>
      </w:r>
      <w:r w:rsidRPr="0056615A">
        <w:rPr>
          <w:rFonts w:cs="Arial"/>
          <w:i/>
          <w:szCs w:val="22"/>
        </w:rPr>
        <w:instrText xml:space="preserve"> STYLEREF  ShortT </w:instrText>
      </w:r>
      <w:r w:rsidRPr="0056615A">
        <w:rPr>
          <w:rFonts w:cs="Arial"/>
          <w:i/>
          <w:szCs w:val="22"/>
        </w:rPr>
        <w:fldChar w:fldCharType="separate"/>
      </w:r>
      <w:r w:rsidR="000B7BA2">
        <w:rPr>
          <w:rFonts w:cs="Arial"/>
          <w:i/>
          <w:noProof/>
          <w:szCs w:val="22"/>
        </w:rPr>
        <w:t>Work Health and Safety Act 2011</w:t>
      </w:r>
      <w:r w:rsidRPr="0056615A">
        <w:rPr>
          <w:rFonts w:cs="Arial"/>
          <w:i/>
          <w:szCs w:val="22"/>
        </w:rPr>
        <w:fldChar w:fldCharType="end"/>
      </w:r>
      <w:r w:rsidRPr="0056615A">
        <w:rPr>
          <w:rFonts w:cs="Arial"/>
          <w:szCs w:val="22"/>
        </w:rPr>
        <w:t xml:space="preserve"> that shows the text of the law as amended and in force on </w:t>
      </w:r>
      <w:r w:rsidRPr="00F81A94">
        <w:rPr>
          <w:rFonts w:cs="Arial"/>
          <w:szCs w:val="22"/>
        </w:rPr>
        <w:fldChar w:fldCharType="begin"/>
      </w:r>
      <w:r w:rsidR="00F81A94">
        <w:rPr>
          <w:rFonts w:cs="Arial"/>
          <w:szCs w:val="22"/>
        </w:rPr>
        <w:instrText>DOCPROPERTY StartDate \@ "d MMMM yyyy" \* MERGEFORMAT</w:instrText>
      </w:r>
      <w:r w:rsidRPr="00F81A94">
        <w:rPr>
          <w:rFonts w:cs="Arial"/>
          <w:szCs w:val="22"/>
        </w:rPr>
        <w:fldChar w:fldCharType="separate"/>
      </w:r>
      <w:r w:rsidR="0002166E">
        <w:rPr>
          <w:rFonts w:cs="Arial"/>
          <w:szCs w:val="22"/>
        </w:rPr>
        <w:t>23 February</w:t>
      </w:r>
      <w:r w:rsidR="00F81A94">
        <w:rPr>
          <w:rFonts w:cs="Arial"/>
          <w:szCs w:val="22"/>
        </w:rPr>
        <w:t xml:space="preserve"> 2022</w:t>
      </w:r>
      <w:r w:rsidRPr="00F81A94">
        <w:rPr>
          <w:rFonts w:cs="Arial"/>
          <w:szCs w:val="22"/>
        </w:rPr>
        <w:fldChar w:fldCharType="end"/>
      </w:r>
      <w:r w:rsidRPr="0056615A">
        <w:rPr>
          <w:rFonts w:cs="Arial"/>
          <w:szCs w:val="22"/>
        </w:rPr>
        <w:t xml:space="preserve"> (the </w:t>
      </w:r>
      <w:r w:rsidRPr="0056615A">
        <w:rPr>
          <w:rFonts w:cs="Arial"/>
          <w:b/>
          <w:i/>
          <w:szCs w:val="22"/>
        </w:rPr>
        <w:t>compilation date</w:t>
      </w:r>
      <w:r w:rsidRPr="0056615A">
        <w:rPr>
          <w:rFonts w:cs="Arial"/>
          <w:szCs w:val="22"/>
        </w:rPr>
        <w:t>).</w:t>
      </w:r>
    </w:p>
    <w:p w14:paraId="4E5F7216" w14:textId="77777777" w:rsidR="00743EA5" w:rsidRPr="0056615A" w:rsidRDefault="00743EA5" w:rsidP="002B2A54">
      <w:pPr>
        <w:spacing w:after="120"/>
        <w:rPr>
          <w:rFonts w:cs="Arial"/>
          <w:szCs w:val="22"/>
        </w:rPr>
      </w:pPr>
      <w:r w:rsidRPr="0056615A">
        <w:rPr>
          <w:rFonts w:cs="Arial"/>
          <w:szCs w:val="22"/>
        </w:rPr>
        <w:t xml:space="preserve">The notes at the end of this compilation (the </w:t>
      </w:r>
      <w:r w:rsidRPr="0056615A">
        <w:rPr>
          <w:rFonts w:cs="Arial"/>
          <w:b/>
          <w:i/>
          <w:szCs w:val="22"/>
        </w:rPr>
        <w:t>endnotes</w:t>
      </w:r>
      <w:r w:rsidRPr="0056615A">
        <w:rPr>
          <w:rFonts w:cs="Arial"/>
          <w:szCs w:val="22"/>
        </w:rPr>
        <w:t>) include information about amending laws and the amendment history of provisions of the compiled law.</w:t>
      </w:r>
    </w:p>
    <w:p w14:paraId="3EA89228" w14:textId="77777777" w:rsidR="00743EA5" w:rsidRPr="0056615A" w:rsidRDefault="00743EA5" w:rsidP="002B2A54">
      <w:pPr>
        <w:tabs>
          <w:tab w:val="left" w:pos="5640"/>
        </w:tabs>
        <w:spacing w:before="120" w:after="120"/>
        <w:rPr>
          <w:rFonts w:cs="Arial"/>
          <w:b/>
          <w:szCs w:val="22"/>
        </w:rPr>
      </w:pPr>
      <w:r w:rsidRPr="0056615A">
        <w:rPr>
          <w:rFonts w:cs="Arial"/>
          <w:b/>
          <w:szCs w:val="22"/>
        </w:rPr>
        <w:t>Uncommenced amendments</w:t>
      </w:r>
    </w:p>
    <w:p w14:paraId="63FBCC0A" w14:textId="77777777" w:rsidR="00743EA5" w:rsidRPr="0056615A" w:rsidRDefault="00743EA5" w:rsidP="002B2A54">
      <w:pPr>
        <w:spacing w:after="120"/>
        <w:rPr>
          <w:rFonts w:cs="Arial"/>
          <w:szCs w:val="22"/>
        </w:rPr>
      </w:pPr>
      <w:r w:rsidRPr="0056615A">
        <w:rPr>
          <w:rFonts w:cs="Arial"/>
          <w:szCs w:val="22"/>
        </w:rPr>
        <w:t>The effect of uncommenced amendments is not shown in the text of the compiled law. Any uncommenced amendments affecting the law are accessible on the Legislation Register (www.legislation.gov.au). The details of amendments made up to, but not commenced at, the compilation date are underlined in the endnotes. For more information on any uncommenced amendments, see the series page on the Legislation Register for the compiled law.</w:t>
      </w:r>
    </w:p>
    <w:p w14:paraId="4DCF8EB9" w14:textId="77777777" w:rsidR="00743EA5" w:rsidRPr="0056615A" w:rsidRDefault="00743EA5" w:rsidP="002B2A54">
      <w:pPr>
        <w:spacing w:before="120" w:after="120"/>
        <w:rPr>
          <w:rFonts w:cs="Arial"/>
          <w:b/>
          <w:szCs w:val="22"/>
        </w:rPr>
      </w:pPr>
      <w:r w:rsidRPr="0056615A">
        <w:rPr>
          <w:rFonts w:cs="Arial"/>
          <w:b/>
          <w:szCs w:val="22"/>
        </w:rPr>
        <w:t>Application, saving and transitional provisions for provisions and amendments</w:t>
      </w:r>
    </w:p>
    <w:p w14:paraId="2EA3290C" w14:textId="77777777" w:rsidR="00743EA5" w:rsidRPr="0056615A" w:rsidRDefault="00743EA5" w:rsidP="002B2A54">
      <w:pPr>
        <w:spacing w:after="120"/>
        <w:rPr>
          <w:rFonts w:cs="Arial"/>
          <w:szCs w:val="22"/>
        </w:rPr>
      </w:pPr>
      <w:r w:rsidRPr="0056615A">
        <w:rPr>
          <w:rFonts w:cs="Arial"/>
          <w:szCs w:val="22"/>
        </w:rPr>
        <w:t>If the operation of a provision or amendment of the compiled law is affected by an application, saving or transitional provision that is not included in this compilation, details are included in the endnotes.</w:t>
      </w:r>
    </w:p>
    <w:p w14:paraId="446A8308" w14:textId="77777777" w:rsidR="00743EA5" w:rsidRPr="0056615A" w:rsidRDefault="00743EA5" w:rsidP="002B2A54">
      <w:pPr>
        <w:spacing w:after="120"/>
        <w:rPr>
          <w:rFonts w:cs="Arial"/>
          <w:b/>
          <w:szCs w:val="22"/>
        </w:rPr>
      </w:pPr>
      <w:r w:rsidRPr="0056615A">
        <w:rPr>
          <w:rFonts w:cs="Arial"/>
          <w:b/>
          <w:szCs w:val="22"/>
        </w:rPr>
        <w:t>Editorial changes</w:t>
      </w:r>
    </w:p>
    <w:p w14:paraId="4531A34C" w14:textId="77777777" w:rsidR="00743EA5" w:rsidRPr="0056615A" w:rsidRDefault="00743EA5" w:rsidP="002B2A54">
      <w:pPr>
        <w:spacing w:after="120"/>
        <w:rPr>
          <w:rFonts w:cs="Arial"/>
          <w:szCs w:val="22"/>
        </w:rPr>
      </w:pPr>
      <w:r w:rsidRPr="0056615A">
        <w:rPr>
          <w:rFonts w:cs="Arial"/>
          <w:szCs w:val="22"/>
        </w:rPr>
        <w:t>For more information about any editorial changes made in this compilation, see the endnotes.</w:t>
      </w:r>
    </w:p>
    <w:p w14:paraId="1C5268D6" w14:textId="77777777" w:rsidR="00743EA5" w:rsidRPr="0056615A" w:rsidRDefault="00743EA5" w:rsidP="002B2A54">
      <w:pPr>
        <w:spacing w:before="120" w:after="120"/>
        <w:rPr>
          <w:rFonts w:cs="Arial"/>
          <w:b/>
          <w:szCs w:val="22"/>
        </w:rPr>
      </w:pPr>
      <w:r w:rsidRPr="0056615A">
        <w:rPr>
          <w:rFonts w:cs="Arial"/>
          <w:b/>
          <w:szCs w:val="22"/>
        </w:rPr>
        <w:t>Modifications</w:t>
      </w:r>
    </w:p>
    <w:p w14:paraId="208CA57F" w14:textId="77777777" w:rsidR="00743EA5" w:rsidRPr="0056615A" w:rsidRDefault="00743EA5" w:rsidP="002B2A54">
      <w:pPr>
        <w:spacing w:after="120"/>
        <w:rPr>
          <w:rFonts w:cs="Arial"/>
          <w:szCs w:val="22"/>
        </w:rPr>
      </w:pPr>
      <w:r w:rsidRPr="0056615A">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the Legislation Register for the compiled law.</w:t>
      </w:r>
    </w:p>
    <w:p w14:paraId="4EB5C51D" w14:textId="3311FF12" w:rsidR="00743EA5" w:rsidRPr="0056615A" w:rsidRDefault="00743EA5" w:rsidP="002B2A54">
      <w:pPr>
        <w:spacing w:before="80" w:after="120"/>
        <w:rPr>
          <w:rFonts w:cs="Arial"/>
          <w:b/>
          <w:szCs w:val="22"/>
        </w:rPr>
      </w:pPr>
      <w:r w:rsidRPr="0056615A">
        <w:rPr>
          <w:rFonts w:cs="Arial"/>
          <w:b/>
          <w:szCs w:val="22"/>
        </w:rPr>
        <w:t>Self</w:t>
      </w:r>
      <w:r w:rsidR="0002166E">
        <w:rPr>
          <w:rFonts w:cs="Arial"/>
          <w:b/>
          <w:szCs w:val="22"/>
        </w:rPr>
        <w:noBreakHyphen/>
      </w:r>
      <w:r w:rsidRPr="0056615A">
        <w:rPr>
          <w:rFonts w:cs="Arial"/>
          <w:b/>
          <w:szCs w:val="22"/>
        </w:rPr>
        <w:t>repealing provisions</w:t>
      </w:r>
    </w:p>
    <w:p w14:paraId="2E57CA6B" w14:textId="77777777" w:rsidR="00743EA5" w:rsidRPr="0056615A" w:rsidRDefault="00743EA5" w:rsidP="002B2A54">
      <w:pPr>
        <w:spacing w:after="120"/>
        <w:rPr>
          <w:rFonts w:cs="Arial"/>
          <w:szCs w:val="22"/>
        </w:rPr>
      </w:pPr>
      <w:r w:rsidRPr="0056615A">
        <w:rPr>
          <w:rFonts w:cs="Arial"/>
          <w:szCs w:val="22"/>
        </w:rPr>
        <w:t>If a provision of the compiled law has been repealed in accordance with a provision of the law, details are included in the endnotes.</w:t>
      </w:r>
    </w:p>
    <w:p w14:paraId="78FD3F63" w14:textId="77777777" w:rsidR="00743EA5" w:rsidRPr="0056615A" w:rsidRDefault="00743EA5" w:rsidP="002B2A54">
      <w:pPr>
        <w:pStyle w:val="Header"/>
        <w:tabs>
          <w:tab w:val="clear" w:pos="4150"/>
          <w:tab w:val="clear" w:pos="8307"/>
        </w:tabs>
      </w:pPr>
      <w:r w:rsidRPr="0002166E">
        <w:rPr>
          <w:rStyle w:val="CharChapNo"/>
        </w:rPr>
        <w:t xml:space="preserve"> </w:t>
      </w:r>
      <w:r w:rsidRPr="0002166E">
        <w:rPr>
          <w:rStyle w:val="CharChapText"/>
        </w:rPr>
        <w:t xml:space="preserve"> </w:t>
      </w:r>
    </w:p>
    <w:p w14:paraId="2675B4F9" w14:textId="77777777" w:rsidR="00743EA5" w:rsidRPr="0056615A" w:rsidRDefault="00743EA5" w:rsidP="002B2A54">
      <w:pPr>
        <w:pStyle w:val="Header"/>
        <w:tabs>
          <w:tab w:val="clear" w:pos="4150"/>
          <w:tab w:val="clear" w:pos="8307"/>
        </w:tabs>
      </w:pPr>
      <w:r w:rsidRPr="0002166E">
        <w:rPr>
          <w:rStyle w:val="CharPartNo"/>
        </w:rPr>
        <w:t xml:space="preserve"> </w:t>
      </w:r>
      <w:r w:rsidRPr="0002166E">
        <w:rPr>
          <w:rStyle w:val="CharPartText"/>
        </w:rPr>
        <w:t xml:space="preserve"> </w:t>
      </w:r>
    </w:p>
    <w:p w14:paraId="0CAC7F9D" w14:textId="77777777" w:rsidR="00743EA5" w:rsidRPr="0056615A" w:rsidRDefault="00743EA5" w:rsidP="002B2A54">
      <w:pPr>
        <w:pStyle w:val="Header"/>
        <w:tabs>
          <w:tab w:val="clear" w:pos="4150"/>
          <w:tab w:val="clear" w:pos="8307"/>
        </w:tabs>
      </w:pPr>
      <w:r w:rsidRPr="0002166E">
        <w:rPr>
          <w:rStyle w:val="CharDivNo"/>
        </w:rPr>
        <w:t xml:space="preserve"> </w:t>
      </w:r>
      <w:r w:rsidRPr="0002166E">
        <w:rPr>
          <w:rStyle w:val="CharDivText"/>
        </w:rPr>
        <w:t xml:space="preserve"> </w:t>
      </w:r>
    </w:p>
    <w:p w14:paraId="51DF29A2" w14:textId="77777777" w:rsidR="00FB3DDD" w:rsidRPr="0056615A" w:rsidRDefault="00FB3DDD" w:rsidP="00FB3DDD">
      <w:pPr>
        <w:sectPr w:rsidR="00FB3DDD" w:rsidRPr="0056615A" w:rsidSect="00E210CB">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14:paraId="67294FF9" w14:textId="77777777" w:rsidR="005B5006" w:rsidRPr="0056615A" w:rsidRDefault="005B5006" w:rsidP="00840910">
      <w:pPr>
        <w:rPr>
          <w:sz w:val="36"/>
          <w:szCs w:val="36"/>
        </w:rPr>
      </w:pPr>
      <w:r w:rsidRPr="0056615A">
        <w:rPr>
          <w:sz w:val="36"/>
          <w:szCs w:val="36"/>
        </w:rPr>
        <w:lastRenderedPageBreak/>
        <w:t>Contents</w:t>
      </w:r>
    </w:p>
    <w:p w14:paraId="5E6A7275" w14:textId="6DC5A160" w:rsidR="0002166E" w:rsidRDefault="002611E1">
      <w:pPr>
        <w:pStyle w:val="TOC2"/>
        <w:rPr>
          <w:rFonts w:asciiTheme="minorHAnsi" w:eastAsiaTheme="minorEastAsia" w:hAnsiTheme="minorHAnsi" w:cstheme="minorBidi"/>
          <w:b w:val="0"/>
          <w:noProof/>
          <w:kern w:val="0"/>
          <w:sz w:val="22"/>
          <w:szCs w:val="22"/>
        </w:rPr>
      </w:pPr>
      <w:r w:rsidRPr="0056615A">
        <w:fldChar w:fldCharType="begin"/>
      </w:r>
      <w:r w:rsidRPr="0056615A">
        <w:instrText xml:space="preserve"> TOC \o "1-9" </w:instrText>
      </w:r>
      <w:r w:rsidRPr="0056615A">
        <w:fldChar w:fldCharType="separate"/>
      </w:r>
      <w:r w:rsidR="0002166E">
        <w:rPr>
          <w:noProof/>
        </w:rPr>
        <w:t>Part 1—Preliminary</w:t>
      </w:r>
      <w:r w:rsidR="0002166E" w:rsidRPr="0002166E">
        <w:rPr>
          <w:b w:val="0"/>
          <w:noProof/>
          <w:sz w:val="18"/>
        </w:rPr>
        <w:tab/>
      </w:r>
      <w:r w:rsidR="0002166E" w:rsidRPr="0002166E">
        <w:rPr>
          <w:b w:val="0"/>
          <w:noProof/>
          <w:sz w:val="18"/>
        </w:rPr>
        <w:fldChar w:fldCharType="begin"/>
      </w:r>
      <w:r w:rsidR="0002166E" w:rsidRPr="0002166E">
        <w:rPr>
          <w:b w:val="0"/>
          <w:noProof/>
          <w:sz w:val="18"/>
        </w:rPr>
        <w:instrText xml:space="preserve"> PAGEREF _Toc97024187 \h </w:instrText>
      </w:r>
      <w:r w:rsidR="0002166E" w:rsidRPr="0002166E">
        <w:rPr>
          <w:b w:val="0"/>
          <w:noProof/>
          <w:sz w:val="18"/>
        </w:rPr>
      </w:r>
      <w:r w:rsidR="0002166E" w:rsidRPr="0002166E">
        <w:rPr>
          <w:b w:val="0"/>
          <w:noProof/>
          <w:sz w:val="18"/>
        </w:rPr>
        <w:fldChar w:fldCharType="separate"/>
      </w:r>
      <w:r w:rsidR="000B7BA2">
        <w:rPr>
          <w:b w:val="0"/>
          <w:noProof/>
          <w:sz w:val="18"/>
        </w:rPr>
        <w:t>1</w:t>
      </w:r>
      <w:r w:rsidR="0002166E" w:rsidRPr="0002166E">
        <w:rPr>
          <w:b w:val="0"/>
          <w:noProof/>
          <w:sz w:val="18"/>
        </w:rPr>
        <w:fldChar w:fldCharType="end"/>
      </w:r>
    </w:p>
    <w:p w14:paraId="34B5CB12" w14:textId="3A0B2477" w:rsidR="0002166E" w:rsidRDefault="0002166E">
      <w:pPr>
        <w:pStyle w:val="TOC3"/>
        <w:rPr>
          <w:rFonts w:asciiTheme="minorHAnsi" w:eastAsiaTheme="minorEastAsia" w:hAnsiTheme="minorHAnsi" w:cstheme="minorBidi"/>
          <w:b w:val="0"/>
          <w:noProof/>
          <w:kern w:val="0"/>
          <w:szCs w:val="22"/>
        </w:rPr>
      </w:pPr>
      <w:r>
        <w:rPr>
          <w:noProof/>
        </w:rPr>
        <w:t>Division 1—Introduction</w:t>
      </w:r>
      <w:r w:rsidRPr="0002166E">
        <w:rPr>
          <w:b w:val="0"/>
          <w:noProof/>
          <w:sz w:val="18"/>
        </w:rPr>
        <w:tab/>
      </w:r>
      <w:r w:rsidRPr="0002166E">
        <w:rPr>
          <w:b w:val="0"/>
          <w:noProof/>
          <w:sz w:val="18"/>
        </w:rPr>
        <w:fldChar w:fldCharType="begin"/>
      </w:r>
      <w:r w:rsidRPr="0002166E">
        <w:rPr>
          <w:b w:val="0"/>
          <w:noProof/>
          <w:sz w:val="18"/>
        </w:rPr>
        <w:instrText xml:space="preserve"> PAGEREF _Toc97024188 \h </w:instrText>
      </w:r>
      <w:r w:rsidRPr="0002166E">
        <w:rPr>
          <w:b w:val="0"/>
          <w:noProof/>
          <w:sz w:val="18"/>
        </w:rPr>
      </w:r>
      <w:r w:rsidRPr="0002166E">
        <w:rPr>
          <w:b w:val="0"/>
          <w:noProof/>
          <w:sz w:val="18"/>
        </w:rPr>
        <w:fldChar w:fldCharType="separate"/>
      </w:r>
      <w:r w:rsidR="000B7BA2">
        <w:rPr>
          <w:b w:val="0"/>
          <w:noProof/>
          <w:sz w:val="18"/>
        </w:rPr>
        <w:t>1</w:t>
      </w:r>
      <w:r w:rsidRPr="0002166E">
        <w:rPr>
          <w:b w:val="0"/>
          <w:noProof/>
          <w:sz w:val="18"/>
        </w:rPr>
        <w:fldChar w:fldCharType="end"/>
      </w:r>
    </w:p>
    <w:p w14:paraId="3D3C3FD7" w14:textId="2CB5ED60" w:rsidR="0002166E" w:rsidRDefault="0002166E">
      <w:pPr>
        <w:pStyle w:val="TOC5"/>
        <w:rPr>
          <w:rFonts w:asciiTheme="minorHAnsi" w:eastAsiaTheme="minorEastAsia" w:hAnsiTheme="minorHAnsi" w:cstheme="minorBidi"/>
          <w:noProof/>
          <w:kern w:val="0"/>
          <w:sz w:val="22"/>
          <w:szCs w:val="22"/>
        </w:rPr>
      </w:pPr>
      <w:r>
        <w:rPr>
          <w:noProof/>
        </w:rPr>
        <w:t>1</w:t>
      </w:r>
      <w:r>
        <w:rPr>
          <w:noProof/>
        </w:rPr>
        <w:tab/>
        <w:t>Short title</w:t>
      </w:r>
      <w:r w:rsidRPr="0002166E">
        <w:rPr>
          <w:noProof/>
        </w:rPr>
        <w:tab/>
      </w:r>
      <w:r w:rsidRPr="0002166E">
        <w:rPr>
          <w:noProof/>
        </w:rPr>
        <w:fldChar w:fldCharType="begin"/>
      </w:r>
      <w:r w:rsidRPr="0002166E">
        <w:rPr>
          <w:noProof/>
        </w:rPr>
        <w:instrText xml:space="preserve"> PAGEREF _Toc97024189 \h </w:instrText>
      </w:r>
      <w:r w:rsidRPr="0002166E">
        <w:rPr>
          <w:noProof/>
        </w:rPr>
      </w:r>
      <w:r w:rsidRPr="0002166E">
        <w:rPr>
          <w:noProof/>
        </w:rPr>
        <w:fldChar w:fldCharType="separate"/>
      </w:r>
      <w:r w:rsidR="000B7BA2">
        <w:rPr>
          <w:noProof/>
        </w:rPr>
        <w:t>1</w:t>
      </w:r>
      <w:r w:rsidRPr="0002166E">
        <w:rPr>
          <w:noProof/>
        </w:rPr>
        <w:fldChar w:fldCharType="end"/>
      </w:r>
    </w:p>
    <w:p w14:paraId="4B69EDD3" w14:textId="39DCA0A6" w:rsidR="0002166E" w:rsidRDefault="0002166E">
      <w:pPr>
        <w:pStyle w:val="TOC5"/>
        <w:rPr>
          <w:rFonts w:asciiTheme="minorHAnsi" w:eastAsiaTheme="minorEastAsia" w:hAnsiTheme="minorHAnsi" w:cstheme="minorBidi"/>
          <w:noProof/>
          <w:kern w:val="0"/>
          <w:sz w:val="22"/>
          <w:szCs w:val="22"/>
        </w:rPr>
      </w:pPr>
      <w:r>
        <w:rPr>
          <w:noProof/>
        </w:rPr>
        <w:t>2</w:t>
      </w:r>
      <w:r>
        <w:rPr>
          <w:noProof/>
        </w:rPr>
        <w:tab/>
        <w:t>Commencement</w:t>
      </w:r>
      <w:r w:rsidRPr="0002166E">
        <w:rPr>
          <w:noProof/>
        </w:rPr>
        <w:tab/>
      </w:r>
      <w:r w:rsidRPr="0002166E">
        <w:rPr>
          <w:noProof/>
        </w:rPr>
        <w:fldChar w:fldCharType="begin"/>
      </w:r>
      <w:r w:rsidRPr="0002166E">
        <w:rPr>
          <w:noProof/>
        </w:rPr>
        <w:instrText xml:space="preserve"> PAGEREF _Toc97024190 \h </w:instrText>
      </w:r>
      <w:r w:rsidRPr="0002166E">
        <w:rPr>
          <w:noProof/>
        </w:rPr>
      </w:r>
      <w:r w:rsidRPr="0002166E">
        <w:rPr>
          <w:noProof/>
        </w:rPr>
        <w:fldChar w:fldCharType="separate"/>
      </w:r>
      <w:r w:rsidR="000B7BA2">
        <w:rPr>
          <w:noProof/>
        </w:rPr>
        <w:t>1</w:t>
      </w:r>
      <w:r w:rsidRPr="0002166E">
        <w:rPr>
          <w:noProof/>
        </w:rPr>
        <w:fldChar w:fldCharType="end"/>
      </w:r>
    </w:p>
    <w:p w14:paraId="39D5A5DF" w14:textId="40A5BBA8" w:rsidR="0002166E" w:rsidRDefault="0002166E">
      <w:pPr>
        <w:pStyle w:val="TOC3"/>
        <w:rPr>
          <w:rFonts w:asciiTheme="minorHAnsi" w:eastAsiaTheme="minorEastAsia" w:hAnsiTheme="minorHAnsi" w:cstheme="minorBidi"/>
          <w:b w:val="0"/>
          <w:noProof/>
          <w:kern w:val="0"/>
          <w:szCs w:val="22"/>
        </w:rPr>
      </w:pPr>
      <w:r>
        <w:rPr>
          <w:noProof/>
        </w:rPr>
        <w:t>Division 2—Object</w:t>
      </w:r>
      <w:r w:rsidRPr="0002166E">
        <w:rPr>
          <w:b w:val="0"/>
          <w:noProof/>
          <w:sz w:val="18"/>
        </w:rPr>
        <w:tab/>
      </w:r>
      <w:r w:rsidRPr="0002166E">
        <w:rPr>
          <w:b w:val="0"/>
          <w:noProof/>
          <w:sz w:val="18"/>
        </w:rPr>
        <w:fldChar w:fldCharType="begin"/>
      </w:r>
      <w:r w:rsidRPr="0002166E">
        <w:rPr>
          <w:b w:val="0"/>
          <w:noProof/>
          <w:sz w:val="18"/>
        </w:rPr>
        <w:instrText xml:space="preserve"> PAGEREF _Toc97024191 \h </w:instrText>
      </w:r>
      <w:r w:rsidRPr="0002166E">
        <w:rPr>
          <w:b w:val="0"/>
          <w:noProof/>
          <w:sz w:val="18"/>
        </w:rPr>
      </w:r>
      <w:r w:rsidRPr="0002166E">
        <w:rPr>
          <w:b w:val="0"/>
          <w:noProof/>
          <w:sz w:val="18"/>
        </w:rPr>
        <w:fldChar w:fldCharType="separate"/>
      </w:r>
      <w:r w:rsidR="000B7BA2">
        <w:rPr>
          <w:b w:val="0"/>
          <w:noProof/>
          <w:sz w:val="18"/>
        </w:rPr>
        <w:t>2</w:t>
      </w:r>
      <w:r w:rsidRPr="0002166E">
        <w:rPr>
          <w:b w:val="0"/>
          <w:noProof/>
          <w:sz w:val="18"/>
        </w:rPr>
        <w:fldChar w:fldCharType="end"/>
      </w:r>
    </w:p>
    <w:p w14:paraId="54493D45" w14:textId="416A02A8" w:rsidR="0002166E" w:rsidRDefault="0002166E">
      <w:pPr>
        <w:pStyle w:val="TOC5"/>
        <w:rPr>
          <w:rFonts w:asciiTheme="minorHAnsi" w:eastAsiaTheme="minorEastAsia" w:hAnsiTheme="minorHAnsi" w:cstheme="minorBidi"/>
          <w:noProof/>
          <w:kern w:val="0"/>
          <w:sz w:val="22"/>
          <w:szCs w:val="22"/>
        </w:rPr>
      </w:pPr>
      <w:r>
        <w:rPr>
          <w:noProof/>
        </w:rPr>
        <w:t>3</w:t>
      </w:r>
      <w:r>
        <w:rPr>
          <w:noProof/>
        </w:rPr>
        <w:tab/>
        <w:t>Object</w:t>
      </w:r>
      <w:r w:rsidRPr="0002166E">
        <w:rPr>
          <w:noProof/>
        </w:rPr>
        <w:tab/>
      </w:r>
      <w:r w:rsidRPr="0002166E">
        <w:rPr>
          <w:noProof/>
        </w:rPr>
        <w:fldChar w:fldCharType="begin"/>
      </w:r>
      <w:r w:rsidRPr="0002166E">
        <w:rPr>
          <w:noProof/>
        </w:rPr>
        <w:instrText xml:space="preserve"> PAGEREF _Toc97024192 \h </w:instrText>
      </w:r>
      <w:r w:rsidRPr="0002166E">
        <w:rPr>
          <w:noProof/>
        </w:rPr>
      </w:r>
      <w:r w:rsidRPr="0002166E">
        <w:rPr>
          <w:noProof/>
        </w:rPr>
        <w:fldChar w:fldCharType="separate"/>
      </w:r>
      <w:r w:rsidR="000B7BA2">
        <w:rPr>
          <w:noProof/>
        </w:rPr>
        <w:t>2</w:t>
      </w:r>
      <w:r w:rsidRPr="0002166E">
        <w:rPr>
          <w:noProof/>
        </w:rPr>
        <w:fldChar w:fldCharType="end"/>
      </w:r>
    </w:p>
    <w:p w14:paraId="18C05111" w14:textId="37EEBB56" w:rsidR="0002166E" w:rsidRDefault="0002166E">
      <w:pPr>
        <w:pStyle w:val="TOC3"/>
        <w:rPr>
          <w:rFonts w:asciiTheme="minorHAnsi" w:eastAsiaTheme="minorEastAsia" w:hAnsiTheme="minorHAnsi" w:cstheme="minorBidi"/>
          <w:b w:val="0"/>
          <w:noProof/>
          <w:kern w:val="0"/>
          <w:szCs w:val="22"/>
        </w:rPr>
      </w:pPr>
      <w:r>
        <w:rPr>
          <w:noProof/>
        </w:rPr>
        <w:t>Division 3—Interpretation</w:t>
      </w:r>
      <w:r w:rsidRPr="0002166E">
        <w:rPr>
          <w:b w:val="0"/>
          <w:noProof/>
          <w:sz w:val="18"/>
        </w:rPr>
        <w:tab/>
      </w:r>
      <w:r w:rsidRPr="0002166E">
        <w:rPr>
          <w:b w:val="0"/>
          <w:noProof/>
          <w:sz w:val="18"/>
        </w:rPr>
        <w:fldChar w:fldCharType="begin"/>
      </w:r>
      <w:r w:rsidRPr="0002166E">
        <w:rPr>
          <w:b w:val="0"/>
          <w:noProof/>
          <w:sz w:val="18"/>
        </w:rPr>
        <w:instrText xml:space="preserve"> PAGEREF _Toc97024193 \h </w:instrText>
      </w:r>
      <w:r w:rsidRPr="0002166E">
        <w:rPr>
          <w:b w:val="0"/>
          <w:noProof/>
          <w:sz w:val="18"/>
        </w:rPr>
      </w:r>
      <w:r w:rsidRPr="0002166E">
        <w:rPr>
          <w:b w:val="0"/>
          <w:noProof/>
          <w:sz w:val="18"/>
        </w:rPr>
        <w:fldChar w:fldCharType="separate"/>
      </w:r>
      <w:r w:rsidR="000B7BA2">
        <w:rPr>
          <w:b w:val="0"/>
          <w:noProof/>
          <w:sz w:val="18"/>
        </w:rPr>
        <w:t>3</w:t>
      </w:r>
      <w:r w:rsidRPr="0002166E">
        <w:rPr>
          <w:b w:val="0"/>
          <w:noProof/>
          <w:sz w:val="18"/>
        </w:rPr>
        <w:fldChar w:fldCharType="end"/>
      </w:r>
    </w:p>
    <w:p w14:paraId="24F2BA37" w14:textId="71C9F7E6" w:rsidR="0002166E" w:rsidRDefault="0002166E">
      <w:pPr>
        <w:pStyle w:val="TOC4"/>
        <w:rPr>
          <w:rFonts w:asciiTheme="minorHAnsi" w:eastAsiaTheme="minorEastAsia" w:hAnsiTheme="minorHAnsi" w:cstheme="minorBidi"/>
          <w:b w:val="0"/>
          <w:noProof/>
          <w:kern w:val="0"/>
          <w:sz w:val="22"/>
          <w:szCs w:val="22"/>
        </w:rPr>
      </w:pPr>
      <w:r>
        <w:rPr>
          <w:noProof/>
        </w:rPr>
        <w:t>Subdivision 1—Definitions</w:t>
      </w:r>
      <w:r w:rsidRPr="0002166E">
        <w:rPr>
          <w:b w:val="0"/>
          <w:noProof/>
          <w:sz w:val="18"/>
        </w:rPr>
        <w:tab/>
      </w:r>
      <w:r w:rsidRPr="0002166E">
        <w:rPr>
          <w:b w:val="0"/>
          <w:noProof/>
          <w:sz w:val="18"/>
        </w:rPr>
        <w:fldChar w:fldCharType="begin"/>
      </w:r>
      <w:r w:rsidRPr="0002166E">
        <w:rPr>
          <w:b w:val="0"/>
          <w:noProof/>
          <w:sz w:val="18"/>
        </w:rPr>
        <w:instrText xml:space="preserve"> PAGEREF _Toc97024194 \h </w:instrText>
      </w:r>
      <w:r w:rsidRPr="0002166E">
        <w:rPr>
          <w:b w:val="0"/>
          <w:noProof/>
          <w:sz w:val="18"/>
        </w:rPr>
      </w:r>
      <w:r w:rsidRPr="0002166E">
        <w:rPr>
          <w:b w:val="0"/>
          <w:noProof/>
          <w:sz w:val="18"/>
        </w:rPr>
        <w:fldChar w:fldCharType="separate"/>
      </w:r>
      <w:r w:rsidR="000B7BA2">
        <w:rPr>
          <w:b w:val="0"/>
          <w:noProof/>
          <w:sz w:val="18"/>
        </w:rPr>
        <w:t>3</w:t>
      </w:r>
      <w:r w:rsidRPr="0002166E">
        <w:rPr>
          <w:b w:val="0"/>
          <w:noProof/>
          <w:sz w:val="18"/>
        </w:rPr>
        <w:fldChar w:fldCharType="end"/>
      </w:r>
    </w:p>
    <w:p w14:paraId="0EDE9CEF" w14:textId="3F7C56C7" w:rsidR="0002166E" w:rsidRDefault="0002166E">
      <w:pPr>
        <w:pStyle w:val="TOC5"/>
        <w:rPr>
          <w:rFonts w:asciiTheme="minorHAnsi" w:eastAsiaTheme="minorEastAsia" w:hAnsiTheme="minorHAnsi" w:cstheme="minorBidi"/>
          <w:noProof/>
          <w:kern w:val="0"/>
          <w:sz w:val="22"/>
          <w:szCs w:val="22"/>
        </w:rPr>
      </w:pPr>
      <w:r>
        <w:rPr>
          <w:noProof/>
        </w:rPr>
        <w:t>4</w:t>
      </w:r>
      <w:r>
        <w:rPr>
          <w:noProof/>
        </w:rPr>
        <w:tab/>
        <w:t>Definitions</w:t>
      </w:r>
      <w:r w:rsidRPr="0002166E">
        <w:rPr>
          <w:noProof/>
        </w:rPr>
        <w:tab/>
      </w:r>
      <w:r w:rsidRPr="0002166E">
        <w:rPr>
          <w:noProof/>
        </w:rPr>
        <w:fldChar w:fldCharType="begin"/>
      </w:r>
      <w:r w:rsidRPr="0002166E">
        <w:rPr>
          <w:noProof/>
        </w:rPr>
        <w:instrText xml:space="preserve"> PAGEREF _Toc97024195 \h </w:instrText>
      </w:r>
      <w:r w:rsidRPr="0002166E">
        <w:rPr>
          <w:noProof/>
        </w:rPr>
      </w:r>
      <w:r w:rsidRPr="0002166E">
        <w:rPr>
          <w:noProof/>
        </w:rPr>
        <w:fldChar w:fldCharType="separate"/>
      </w:r>
      <w:r w:rsidR="000B7BA2">
        <w:rPr>
          <w:noProof/>
        </w:rPr>
        <w:t>3</w:t>
      </w:r>
      <w:r w:rsidRPr="0002166E">
        <w:rPr>
          <w:noProof/>
        </w:rPr>
        <w:fldChar w:fldCharType="end"/>
      </w:r>
    </w:p>
    <w:p w14:paraId="0D374535" w14:textId="1D156D94" w:rsidR="0002166E" w:rsidRDefault="0002166E">
      <w:pPr>
        <w:pStyle w:val="TOC4"/>
        <w:rPr>
          <w:rFonts w:asciiTheme="minorHAnsi" w:eastAsiaTheme="minorEastAsia" w:hAnsiTheme="minorHAnsi" w:cstheme="minorBidi"/>
          <w:b w:val="0"/>
          <w:noProof/>
          <w:kern w:val="0"/>
          <w:sz w:val="22"/>
          <w:szCs w:val="22"/>
        </w:rPr>
      </w:pPr>
      <w:r>
        <w:rPr>
          <w:noProof/>
        </w:rPr>
        <w:t>Subdivision 2—Other important terms</w:t>
      </w:r>
      <w:r w:rsidRPr="0002166E">
        <w:rPr>
          <w:b w:val="0"/>
          <w:noProof/>
          <w:sz w:val="18"/>
        </w:rPr>
        <w:tab/>
      </w:r>
      <w:r w:rsidRPr="0002166E">
        <w:rPr>
          <w:b w:val="0"/>
          <w:noProof/>
          <w:sz w:val="18"/>
        </w:rPr>
        <w:fldChar w:fldCharType="begin"/>
      </w:r>
      <w:r w:rsidRPr="0002166E">
        <w:rPr>
          <w:b w:val="0"/>
          <w:noProof/>
          <w:sz w:val="18"/>
        </w:rPr>
        <w:instrText xml:space="preserve"> PAGEREF _Toc97024196 \h </w:instrText>
      </w:r>
      <w:r w:rsidRPr="0002166E">
        <w:rPr>
          <w:b w:val="0"/>
          <w:noProof/>
          <w:sz w:val="18"/>
        </w:rPr>
      </w:r>
      <w:r w:rsidRPr="0002166E">
        <w:rPr>
          <w:b w:val="0"/>
          <w:noProof/>
          <w:sz w:val="18"/>
        </w:rPr>
        <w:fldChar w:fldCharType="separate"/>
      </w:r>
      <w:r w:rsidR="000B7BA2">
        <w:rPr>
          <w:b w:val="0"/>
          <w:noProof/>
          <w:sz w:val="18"/>
        </w:rPr>
        <w:t>10</w:t>
      </w:r>
      <w:r w:rsidRPr="0002166E">
        <w:rPr>
          <w:b w:val="0"/>
          <w:noProof/>
          <w:sz w:val="18"/>
        </w:rPr>
        <w:fldChar w:fldCharType="end"/>
      </w:r>
    </w:p>
    <w:p w14:paraId="1C66C791" w14:textId="200B9BD5" w:rsidR="0002166E" w:rsidRDefault="0002166E">
      <w:pPr>
        <w:pStyle w:val="TOC5"/>
        <w:rPr>
          <w:rFonts w:asciiTheme="minorHAnsi" w:eastAsiaTheme="minorEastAsia" w:hAnsiTheme="minorHAnsi" w:cstheme="minorBidi"/>
          <w:noProof/>
          <w:kern w:val="0"/>
          <w:sz w:val="22"/>
          <w:szCs w:val="22"/>
        </w:rPr>
      </w:pPr>
      <w:r>
        <w:rPr>
          <w:noProof/>
        </w:rPr>
        <w:t>5</w:t>
      </w:r>
      <w:r>
        <w:rPr>
          <w:noProof/>
        </w:rPr>
        <w:tab/>
        <w:t xml:space="preserve">Meaning of </w:t>
      </w:r>
      <w:r w:rsidRPr="00C66738">
        <w:rPr>
          <w:i/>
          <w:noProof/>
        </w:rPr>
        <w:t>person conducting a business or undertaking</w:t>
      </w:r>
      <w:r w:rsidRPr="0002166E">
        <w:rPr>
          <w:noProof/>
        </w:rPr>
        <w:tab/>
      </w:r>
      <w:r w:rsidRPr="0002166E">
        <w:rPr>
          <w:noProof/>
        </w:rPr>
        <w:fldChar w:fldCharType="begin"/>
      </w:r>
      <w:r w:rsidRPr="0002166E">
        <w:rPr>
          <w:noProof/>
        </w:rPr>
        <w:instrText xml:space="preserve"> PAGEREF _Toc97024197 \h </w:instrText>
      </w:r>
      <w:r w:rsidRPr="0002166E">
        <w:rPr>
          <w:noProof/>
        </w:rPr>
      </w:r>
      <w:r w:rsidRPr="0002166E">
        <w:rPr>
          <w:noProof/>
        </w:rPr>
        <w:fldChar w:fldCharType="separate"/>
      </w:r>
      <w:r w:rsidR="000B7BA2">
        <w:rPr>
          <w:noProof/>
        </w:rPr>
        <w:t>10</w:t>
      </w:r>
      <w:r w:rsidRPr="0002166E">
        <w:rPr>
          <w:noProof/>
        </w:rPr>
        <w:fldChar w:fldCharType="end"/>
      </w:r>
    </w:p>
    <w:p w14:paraId="2E02B9D4" w14:textId="7D9B8B9A" w:rsidR="0002166E" w:rsidRDefault="0002166E">
      <w:pPr>
        <w:pStyle w:val="TOC5"/>
        <w:rPr>
          <w:rFonts w:asciiTheme="minorHAnsi" w:eastAsiaTheme="minorEastAsia" w:hAnsiTheme="minorHAnsi" w:cstheme="minorBidi"/>
          <w:noProof/>
          <w:kern w:val="0"/>
          <w:sz w:val="22"/>
          <w:szCs w:val="22"/>
        </w:rPr>
      </w:pPr>
      <w:r>
        <w:rPr>
          <w:noProof/>
        </w:rPr>
        <w:t>6</w:t>
      </w:r>
      <w:r>
        <w:rPr>
          <w:noProof/>
        </w:rPr>
        <w:tab/>
        <w:t xml:space="preserve">Meaning of </w:t>
      </w:r>
      <w:r w:rsidRPr="00C66738">
        <w:rPr>
          <w:i/>
          <w:noProof/>
        </w:rPr>
        <w:t>supply</w:t>
      </w:r>
      <w:r w:rsidRPr="0002166E">
        <w:rPr>
          <w:noProof/>
        </w:rPr>
        <w:tab/>
      </w:r>
      <w:r w:rsidRPr="0002166E">
        <w:rPr>
          <w:noProof/>
        </w:rPr>
        <w:fldChar w:fldCharType="begin"/>
      </w:r>
      <w:r w:rsidRPr="0002166E">
        <w:rPr>
          <w:noProof/>
        </w:rPr>
        <w:instrText xml:space="preserve"> PAGEREF _Toc97024198 \h </w:instrText>
      </w:r>
      <w:r w:rsidRPr="0002166E">
        <w:rPr>
          <w:noProof/>
        </w:rPr>
      </w:r>
      <w:r w:rsidRPr="0002166E">
        <w:rPr>
          <w:noProof/>
        </w:rPr>
        <w:fldChar w:fldCharType="separate"/>
      </w:r>
      <w:r w:rsidR="000B7BA2">
        <w:rPr>
          <w:noProof/>
        </w:rPr>
        <w:t>11</w:t>
      </w:r>
      <w:r w:rsidRPr="0002166E">
        <w:rPr>
          <w:noProof/>
        </w:rPr>
        <w:fldChar w:fldCharType="end"/>
      </w:r>
    </w:p>
    <w:p w14:paraId="399FBDAD" w14:textId="799A84EE" w:rsidR="0002166E" w:rsidRDefault="0002166E">
      <w:pPr>
        <w:pStyle w:val="TOC5"/>
        <w:rPr>
          <w:rFonts w:asciiTheme="minorHAnsi" w:eastAsiaTheme="minorEastAsia" w:hAnsiTheme="minorHAnsi" w:cstheme="minorBidi"/>
          <w:noProof/>
          <w:kern w:val="0"/>
          <w:sz w:val="22"/>
          <w:szCs w:val="22"/>
        </w:rPr>
      </w:pPr>
      <w:r>
        <w:rPr>
          <w:noProof/>
        </w:rPr>
        <w:t>7</w:t>
      </w:r>
      <w:r>
        <w:rPr>
          <w:noProof/>
        </w:rPr>
        <w:tab/>
        <w:t xml:space="preserve">Meaning of </w:t>
      </w:r>
      <w:r w:rsidRPr="00C66738">
        <w:rPr>
          <w:i/>
          <w:noProof/>
        </w:rPr>
        <w:t>worker</w:t>
      </w:r>
      <w:r w:rsidRPr="0002166E">
        <w:rPr>
          <w:noProof/>
        </w:rPr>
        <w:tab/>
      </w:r>
      <w:r w:rsidRPr="0002166E">
        <w:rPr>
          <w:noProof/>
        </w:rPr>
        <w:fldChar w:fldCharType="begin"/>
      </w:r>
      <w:r w:rsidRPr="0002166E">
        <w:rPr>
          <w:noProof/>
        </w:rPr>
        <w:instrText xml:space="preserve"> PAGEREF _Toc97024199 \h </w:instrText>
      </w:r>
      <w:r w:rsidRPr="0002166E">
        <w:rPr>
          <w:noProof/>
        </w:rPr>
      </w:r>
      <w:r w:rsidRPr="0002166E">
        <w:rPr>
          <w:noProof/>
        </w:rPr>
        <w:fldChar w:fldCharType="separate"/>
      </w:r>
      <w:r w:rsidR="000B7BA2">
        <w:rPr>
          <w:noProof/>
        </w:rPr>
        <w:t>12</w:t>
      </w:r>
      <w:r w:rsidRPr="0002166E">
        <w:rPr>
          <w:noProof/>
        </w:rPr>
        <w:fldChar w:fldCharType="end"/>
      </w:r>
    </w:p>
    <w:p w14:paraId="403C7083" w14:textId="3F514C05" w:rsidR="0002166E" w:rsidRDefault="0002166E">
      <w:pPr>
        <w:pStyle w:val="TOC5"/>
        <w:rPr>
          <w:rFonts w:asciiTheme="minorHAnsi" w:eastAsiaTheme="minorEastAsia" w:hAnsiTheme="minorHAnsi" w:cstheme="minorBidi"/>
          <w:noProof/>
          <w:kern w:val="0"/>
          <w:sz w:val="22"/>
          <w:szCs w:val="22"/>
        </w:rPr>
      </w:pPr>
      <w:r>
        <w:rPr>
          <w:noProof/>
        </w:rPr>
        <w:t>8</w:t>
      </w:r>
      <w:r>
        <w:rPr>
          <w:noProof/>
        </w:rPr>
        <w:tab/>
        <w:t xml:space="preserve">Meaning of </w:t>
      </w:r>
      <w:r w:rsidRPr="00C66738">
        <w:rPr>
          <w:i/>
          <w:noProof/>
        </w:rPr>
        <w:t>workplace</w:t>
      </w:r>
      <w:r w:rsidRPr="0002166E">
        <w:rPr>
          <w:noProof/>
        </w:rPr>
        <w:tab/>
      </w:r>
      <w:r w:rsidRPr="0002166E">
        <w:rPr>
          <w:noProof/>
        </w:rPr>
        <w:fldChar w:fldCharType="begin"/>
      </w:r>
      <w:r w:rsidRPr="0002166E">
        <w:rPr>
          <w:noProof/>
        </w:rPr>
        <w:instrText xml:space="preserve"> PAGEREF _Toc97024200 \h </w:instrText>
      </w:r>
      <w:r w:rsidRPr="0002166E">
        <w:rPr>
          <w:noProof/>
        </w:rPr>
      </w:r>
      <w:r w:rsidRPr="0002166E">
        <w:rPr>
          <w:noProof/>
        </w:rPr>
        <w:fldChar w:fldCharType="separate"/>
      </w:r>
      <w:r w:rsidR="000B7BA2">
        <w:rPr>
          <w:noProof/>
        </w:rPr>
        <w:t>16</w:t>
      </w:r>
      <w:r w:rsidRPr="0002166E">
        <w:rPr>
          <w:noProof/>
        </w:rPr>
        <w:fldChar w:fldCharType="end"/>
      </w:r>
    </w:p>
    <w:p w14:paraId="69B5232F" w14:textId="6233716B" w:rsidR="0002166E" w:rsidRDefault="0002166E">
      <w:pPr>
        <w:pStyle w:val="TOC5"/>
        <w:rPr>
          <w:rFonts w:asciiTheme="minorHAnsi" w:eastAsiaTheme="minorEastAsia" w:hAnsiTheme="minorHAnsi" w:cstheme="minorBidi"/>
          <w:noProof/>
          <w:kern w:val="0"/>
          <w:sz w:val="22"/>
          <w:szCs w:val="22"/>
        </w:rPr>
      </w:pPr>
      <w:r>
        <w:rPr>
          <w:noProof/>
        </w:rPr>
        <w:t>9</w:t>
      </w:r>
      <w:r>
        <w:rPr>
          <w:noProof/>
        </w:rPr>
        <w:tab/>
        <w:t>Examples and notes</w:t>
      </w:r>
      <w:r w:rsidRPr="0002166E">
        <w:rPr>
          <w:noProof/>
        </w:rPr>
        <w:tab/>
      </w:r>
      <w:r w:rsidRPr="0002166E">
        <w:rPr>
          <w:noProof/>
        </w:rPr>
        <w:fldChar w:fldCharType="begin"/>
      </w:r>
      <w:r w:rsidRPr="0002166E">
        <w:rPr>
          <w:noProof/>
        </w:rPr>
        <w:instrText xml:space="preserve"> PAGEREF _Toc97024201 \h </w:instrText>
      </w:r>
      <w:r w:rsidRPr="0002166E">
        <w:rPr>
          <w:noProof/>
        </w:rPr>
      </w:r>
      <w:r w:rsidRPr="0002166E">
        <w:rPr>
          <w:noProof/>
        </w:rPr>
        <w:fldChar w:fldCharType="separate"/>
      </w:r>
      <w:r w:rsidR="000B7BA2">
        <w:rPr>
          <w:noProof/>
        </w:rPr>
        <w:t>16</w:t>
      </w:r>
      <w:r w:rsidRPr="0002166E">
        <w:rPr>
          <w:noProof/>
        </w:rPr>
        <w:fldChar w:fldCharType="end"/>
      </w:r>
    </w:p>
    <w:p w14:paraId="6513BADB" w14:textId="26109C1B" w:rsidR="0002166E" w:rsidRDefault="0002166E">
      <w:pPr>
        <w:pStyle w:val="TOC3"/>
        <w:rPr>
          <w:rFonts w:asciiTheme="minorHAnsi" w:eastAsiaTheme="minorEastAsia" w:hAnsiTheme="minorHAnsi" w:cstheme="minorBidi"/>
          <w:b w:val="0"/>
          <w:noProof/>
          <w:kern w:val="0"/>
          <w:szCs w:val="22"/>
        </w:rPr>
      </w:pPr>
      <w:r>
        <w:rPr>
          <w:noProof/>
        </w:rPr>
        <w:t>Division 4—Application of Act</w:t>
      </w:r>
      <w:r w:rsidRPr="0002166E">
        <w:rPr>
          <w:b w:val="0"/>
          <w:noProof/>
          <w:sz w:val="18"/>
        </w:rPr>
        <w:tab/>
      </w:r>
      <w:r w:rsidRPr="0002166E">
        <w:rPr>
          <w:b w:val="0"/>
          <w:noProof/>
          <w:sz w:val="18"/>
        </w:rPr>
        <w:fldChar w:fldCharType="begin"/>
      </w:r>
      <w:r w:rsidRPr="0002166E">
        <w:rPr>
          <w:b w:val="0"/>
          <w:noProof/>
          <w:sz w:val="18"/>
        </w:rPr>
        <w:instrText xml:space="preserve"> PAGEREF _Toc97024202 \h </w:instrText>
      </w:r>
      <w:r w:rsidRPr="0002166E">
        <w:rPr>
          <w:b w:val="0"/>
          <w:noProof/>
          <w:sz w:val="18"/>
        </w:rPr>
      </w:r>
      <w:r w:rsidRPr="0002166E">
        <w:rPr>
          <w:b w:val="0"/>
          <w:noProof/>
          <w:sz w:val="18"/>
        </w:rPr>
        <w:fldChar w:fldCharType="separate"/>
      </w:r>
      <w:r w:rsidR="000B7BA2">
        <w:rPr>
          <w:b w:val="0"/>
          <w:noProof/>
          <w:sz w:val="18"/>
        </w:rPr>
        <w:t>17</w:t>
      </w:r>
      <w:r w:rsidRPr="0002166E">
        <w:rPr>
          <w:b w:val="0"/>
          <w:noProof/>
          <w:sz w:val="18"/>
        </w:rPr>
        <w:fldChar w:fldCharType="end"/>
      </w:r>
    </w:p>
    <w:p w14:paraId="40F45C45" w14:textId="77F1335A" w:rsidR="0002166E" w:rsidRDefault="0002166E">
      <w:pPr>
        <w:pStyle w:val="TOC5"/>
        <w:rPr>
          <w:rFonts w:asciiTheme="minorHAnsi" w:eastAsiaTheme="minorEastAsia" w:hAnsiTheme="minorHAnsi" w:cstheme="minorBidi"/>
          <w:noProof/>
          <w:kern w:val="0"/>
          <w:sz w:val="22"/>
          <w:szCs w:val="22"/>
        </w:rPr>
      </w:pPr>
      <w:r>
        <w:rPr>
          <w:noProof/>
        </w:rPr>
        <w:t>10</w:t>
      </w:r>
      <w:r>
        <w:rPr>
          <w:noProof/>
        </w:rPr>
        <w:tab/>
        <w:t>Act binds the Commonwealth</w:t>
      </w:r>
      <w:r w:rsidRPr="0002166E">
        <w:rPr>
          <w:noProof/>
        </w:rPr>
        <w:tab/>
      </w:r>
      <w:r w:rsidRPr="0002166E">
        <w:rPr>
          <w:noProof/>
        </w:rPr>
        <w:fldChar w:fldCharType="begin"/>
      </w:r>
      <w:r w:rsidRPr="0002166E">
        <w:rPr>
          <w:noProof/>
        </w:rPr>
        <w:instrText xml:space="preserve"> PAGEREF _Toc97024203 \h </w:instrText>
      </w:r>
      <w:r w:rsidRPr="0002166E">
        <w:rPr>
          <w:noProof/>
        </w:rPr>
      </w:r>
      <w:r w:rsidRPr="0002166E">
        <w:rPr>
          <w:noProof/>
        </w:rPr>
        <w:fldChar w:fldCharType="separate"/>
      </w:r>
      <w:r w:rsidR="000B7BA2">
        <w:rPr>
          <w:noProof/>
        </w:rPr>
        <w:t>17</w:t>
      </w:r>
      <w:r w:rsidRPr="0002166E">
        <w:rPr>
          <w:noProof/>
        </w:rPr>
        <w:fldChar w:fldCharType="end"/>
      </w:r>
    </w:p>
    <w:p w14:paraId="79848E71" w14:textId="2B55E1B9" w:rsidR="0002166E" w:rsidRDefault="0002166E">
      <w:pPr>
        <w:pStyle w:val="TOC5"/>
        <w:rPr>
          <w:rFonts w:asciiTheme="minorHAnsi" w:eastAsiaTheme="minorEastAsia" w:hAnsiTheme="minorHAnsi" w:cstheme="minorBidi"/>
          <w:noProof/>
          <w:kern w:val="0"/>
          <w:sz w:val="22"/>
          <w:szCs w:val="22"/>
        </w:rPr>
      </w:pPr>
      <w:r>
        <w:rPr>
          <w:noProof/>
        </w:rPr>
        <w:t>11</w:t>
      </w:r>
      <w:r>
        <w:rPr>
          <w:noProof/>
        </w:rPr>
        <w:tab/>
        <w:t>Extraterritorial application</w:t>
      </w:r>
      <w:r w:rsidRPr="0002166E">
        <w:rPr>
          <w:noProof/>
        </w:rPr>
        <w:tab/>
      </w:r>
      <w:r w:rsidRPr="0002166E">
        <w:rPr>
          <w:noProof/>
        </w:rPr>
        <w:fldChar w:fldCharType="begin"/>
      </w:r>
      <w:r w:rsidRPr="0002166E">
        <w:rPr>
          <w:noProof/>
        </w:rPr>
        <w:instrText xml:space="preserve"> PAGEREF _Toc97024204 \h </w:instrText>
      </w:r>
      <w:r w:rsidRPr="0002166E">
        <w:rPr>
          <w:noProof/>
        </w:rPr>
      </w:r>
      <w:r w:rsidRPr="0002166E">
        <w:rPr>
          <w:noProof/>
        </w:rPr>
        <w:fldChar w:fldCharType="separate"/>
      </w:r>
      <w:r w:rsidR="000B7BA2">
        <w:rPr>
          <w:noProof/>
        </w:rPr>
        <w:t>17</w:t>
      </w:r>
      <w:r w:rsidRPr="0002166E">
        <w:rPr>
          <w:noProof/>
        </w:rPr>
        <w:fldChar w:fldCharType="end"/>
      </w:r>
    </w:p>
    <w:p w14:paraId="6D597AE9" w14:textId="4A14BA72" w:rsidR="0002166E" w:rsidRDefault="0002166E">
      <w:pPr>
        <w:pStyle w:val="TOC5"/>
        <w:rPr>
          <w:rFonts w:asciiTheme="minorHAnsi" w:eastAsiaTheme="minorEastAsia" w:hAnsiTheme="minorHAnsi" w:cstheme="minorBidi"/>
          <w:noProof/>
          <w:kern w:val="0"/>
          <w:sz w:val="22"/>
          <w:szCs w:val="22"/>
        </w:rPr>
      </w:pPr>
      <w:r>
        <w:rPr>
          <w:noProof/>
        </w:rPr>
        <w:t>12</w:t>
      </w:r>
      <w:r>
        <w:rPr>
          <w:noProof/>
        </w:rPr>
        <w:tab/>
        <w:t>Scope</w:t>
      </w:r>
      <w:r w:rsidRPr="0002166E">
        <w:rPr>
          <w:noProof/>
        </w:rPr>
        <w:tab/>
      </w:r>
      <w:r w:rsidRPr="0002166E">
        <w:rPr>
          <w:noProof/>
        </w:rPr>
        <w:fldChar w:fldCharType="begin"/>
      </w:r>
      <w:r w:rsidRPr="0002166E">
        <w:rPr>
          <w:noProof/>
        </w:rPr>
        <w:instrText xml:space="preserve"> PAGEREF _Toc97024205 \h </w:instrText>
      </w:r>
      <w:r w:rsidRPr="0002166E">
        <w:rPr>
          <w:noProof/>
        </w:rPr>
      </w:r>
      <w:r w:rsidRPr="0002166E">
        <w:rPr>
          <w:noProof/>
        </w:rPr>
        <w:fldChar w:fldCharType="separate"/>
      </w:r>
      <w:r w:rsidR="000B7BA2">
        <w:rPr>
          <w:noProof/>
        </w:rPr>
        <w:t>17</w:t>
      </w:r>
      <w:r w:rsidRPr="0002166E">
        <w:rPr>
          <w:noProof/>
        </w:rPr>
        <w:fldChar w:fldCharType="end"/>
      </w:r>
    </w:p>
    <w:p w14:paraId="1CCD3236" w14:textId="25C3185F" w:rsidR="0002166E" w:rsidRDefault="0002166E">
      <w:pPr>
        <w:pStyle w:val="TOC5"/>
        <w:rPr>
          <w:rFonts w:asciiTheme="minorHAnsi" w:eastAsiaTheme="minorEastAsia" w:hAnsiTheme="minorHAnsi" w:cstheme="minorBidi"/>
          <w:noProof/>
          <w:kern w:val="0"/>
          <w:sz w:val="22"/>
          <w:szCs w:val="22"/>
        </w:rPr>
      </w:pPr>
      <w:r>
        <w:rPr>
          <w:noProof/>
        </w:rPr>
        <w:t>12A</w:t>
      </w:r>
      <w:r>
        <w:rPr>
          <w:noProof/>
        </w:rPr>
        <w:tab/>
        <w:t>Act does not apply to certain vessels, structures and facilities</w:t>
      </w:r>
      <w:r w:rsidRPr="0002166E">
        <w:rPr>
          <w:noProof/>
        </w:rPr>
        <w:tab/>
      </w:r>
      <w:r w:rsidRPr="0002166E">
        <w:rPr>
          <w:noProof/>
        </w:rPr>
        <w:fldChar w:fldCharType="begin"/>
      </w:r>
      <w:r w:rsidRPr="0002166E">
        <w:rPr>
          <w:noProof/>
        </w:rPr>
        <w:instrText xml:space="preserve"> PAGEREF _Toc97024206 \h </w:instrText>
      </w:r>
      <w:r w:rsidRPr="0002166E">
        <w:rPr>
          <w:noProof/>
        </w:rPr>
      </w:r>
      <w:r w:rsidRPr="0002166E">
        <w:rPr>
          <w:noProof/>
        </w:rPr>
        <w:fldChar w:fldCharType="separate"/>
      </w:r>
      <w:r w:rsidR="000B7BA2">
        <w:rPr>
          <w:noProof/>
        </w:rPr>
        <w:t>20</w:t>
      </w:r>
      <w:r w:rsidRPr="0002166E">
        <w:rPr>
          <w:noProof/>
        </w:rPr>
        <w:fldChar w:fldCharType="end"/>
      </w:r>
    </w:p>
    <w:p w14:paraId="070BF4F2" w14:textId="0CEAC919" w:rsidR="0002166E" w:rsidRDefault="0002166E">
      <w:pPr>
        <w:pStyle w:val="TOC5"/>
        <w:rPr>
          <w:rFonts w:asciiTheme="minorHAnsi" w:eastAsiaTheme="minorEastAsia" w:hAnsiTheme="minorHAnsi" w:cstheme="minorBidi"/>
          <w:noProof/>
          <w:kern w:val="0"/>
          <w:sz w:val="22"/>
          <w:szCs w:val="22"/>
        </w:rPr>
      </w:pPr>
      <w:r>
        <w:rPr>
          <w:noProof/>
        </w:rPr>
        <w:t>12B</w:t>
      </w:r>
      <w:r>
        <w:rPr>
          <w:noProof/>
        </w:rPr>
        <w:tab/>
        <w:t>Duty to consult etc. where law of more than one jurisdiction applies to the same matter</w:t>
      </w:r>
      <w:r w:rsidRPr="0002166E">
        <w:rPr>
          <w:noProof/>
        </w:rPr>
        <w:tab/>
      </w:r>
      <w:r w:rsidRPr="0002166E">
        <w:rPr>
          <w:noProof/>
        </w:rPr>
        <w:fldChar w:fldCharType="begin"/>
      </w:r>
      <w:r w:rsidRPr="0002166E">
        <w:rPr>
          <w:noProof/>
        </w:rPr>
        <w:instrText xml:space="preserve"> PAGEREF _Toc97024207 \h </w:instrText>
      </w:r>
      <w:r w:rsidRPr="0002166E">
        <w:rPr>
          <w:noProof/>
        </w:rPr>
      </w:r>
      <w:r w:rsidRPr="0002166E">
        <w:rPr>
          <w:noProof/>
        </w:rPr>
        <w:fldChar w:fldCharType="separate"/>
      </w:r>
      <w:r w:rsidR="000B7BA2">
        <w:rPr>
          <w:noProof/>
        </w:rPr>
        <w:t>20</w:t>
      </w:r>
      <w:r w:rsidRPr="0002166E">
        <w:rPr>
          <w:noProof/>
        </w:rPr>
        <w:fldChar w:fldCharType="end"/>
      </w:r>
    </w:p>
    <w:p w14:paraId="70C0ABA6" w14:textId="559E99C5" w:rsidR="0002166E" w:rsidRDefault="0002166E">
      <w:pPr>
        <w:pStyle w:val="TOC5"/>
        <w:rPr>
          <w:rFonts w:asciiTheme="minorHAnsi" w:eastAsiaTheme="minorEastAsia" w:hAnsiTheme="minorHAnsi" w:cstheme="minorBidi"/>
          <w:noProof/>
          <w:kern w:val="0"/>
          <w:sz w:val="22"/>
          <w:szCs w:val="22"/>
        </w:rPr>
      </w:pPr>
      <w:r>
        <w:rPr>
          <w:noProof/>
        </w:rPr>
        <w:t>12C</w:t>
      </w:r>
      <w:r>
        <w:rPr>
          <w:noProof/>
        </w:rPr>
        <w:tab/>
        <w:t>Act not to prejudice national security</w:t>
      </w:r>
      <w:r w:rsidRPr="0002166E">
        <w:rPr>
          <w:noProof/>
        </w:rPr>
        <w:tab/>
      </w:r>
      <w:r w:rsidRPr="0002166E">
        <w:rPr>
          <w:noProof/>
        </w:rPr>
        <w:fldChar w:fldCharType="begin"/>
      </w:r>
      <w:r w:rsidRPr="0002166E">
        <w:rPr>
          <w:noProof/>
        </w:rPr>
        <w:instrText xml:space="preserve"> PAGEREF _Toc97024208 \h </w:instrText>
      </w:r>
      <w:r w:rsidRPr="0002166E">
        <w:rPr>
          <w:noProof/>
        </w:rPr>
      </w:r>
      <w:r w:rsidRPr="0002166E">
        <w:rPr>
          <w:noProof/>
        </w:rPr>
        <w:fldChar w:fldCharType="separate"/>
      </w:r>
      <w:r w:rsidR="000B7BA2">
        <w:rPr>
          <w:noProof/>
        </w:rPr>
        <w:t>20</w:t>
      </w:r>
      <w:r w:rsidRPr="0002166E">
        <w:rPr>
          <w:noProof/>
        </w:rPr>
        <w:fldChar w:fldCharType="end"/>
      </w:r>
    </w:p>
    <w:p w14:paraId="2A85E0F0" w14:textId="3F20DCE5" w:rsidR="0002166E" w:rsidRDefault="0002166E">
      <w:pPr>
        <w:pStyle w:val="TOC5"/>
        <w:rPr>
          <w:rFonts w:asciiTheme="minorHAnsi" w:eastAsiaTheme="minorEastAsia" w:hAnsiTheme="minorHAnsi" w:cstheme="minorBidi"/>
          <w:noProof/>
          <w:kern w:val="0"/>
          <w:sz w:val="22"/>
          <w:szCs w:val="22"/>
        </w:rPr>
      </w:pPr>
      <w:r>
        <w:rPr>
          <w:noProof/>
        </w:rPr>
        <w:t>12D</w:t>
      </w:r>
      <w:r>
        <w:rPr>
          <w:noProof/>
        </w:rPr>
        <w:tab/>
        <w:t>Act not to prejudice Australia’s defence</w:t>
      </w:r>
      <w:r w:rsidRPr="0002166E">
        <w:rPr>
          <w:noProof/>
        </w:rPr>
        <w:tab/>
      </w:r>
      <w:r w:rsidRPr="0002166E">
        <w:rPr>
          <w:noProof/>
        </w:rPr>
        <w:fldChar w:fldCharType="begin"/>
      </w:r>
      <w:r w:rsidRPr="0002166E">
        <w:rPr>
          <w:noProof/>
        </w:rPr>
        <w:instrText xml:space="preserve"> PAGEREF _Toc97024209 \h </w:instrText>
      </w:r>
      <w:r w:rsidRPr="0002166E">
        <w:rPr>
          <w:noProof/>
        </w:rPr>
      </w:r>
      <w:r w:rsidRPr="0002166E">
        <w:rPr>
          <w:noProof/>
        </w:rPr>
        <w:fldChar w:fldCharType="separate"/>
      </w:r>
      <w:r w:rsidR="000B7BA2">
        <w:rPr>
          <w:noProof/>
        </w:rPr>
        <w:t>22</w:t>
      </w:r>
      <w:r w:rsidRPr="0002166E">
        <w:rPr>
          <w:noProof/>
        </w:rPr>
        <w:fldChar w:fldCharType="end"/>
      </w:r>
    </w:p>
    <w:p w14:paraId="6D1324BC" w14:textId="749D0AA0" w:rsidR="0002166E" w:rsidRDefault="0002166E">
      <w:pPr>
        <w:pStyle w:val="TOC5"/>
        <w:rPr>
          <w:rFonts w:asciiTheme="minorHAnsi" w:eastAsiaTheme="minorEastAsia" w:hAnsiTheme="minorHAnsi" w:cstheme="minorBidi"/>
          <w:noProof/>
          <w:kern w:val="0"/>
          <w:sz w:val="22"/>
          <w:szCs w:val="22"/>
        </w:rPr>
      </w:pPr>
      <w:r>
        <w:rPr>
          <w:noProof/>
        </w:rPr>
        <w:t>12E</w:t>
      </w:r>
      <w:r>
        <w:rPr>
          <w:noProof/>
        </w:rPr>
        <w:tab/>
        <w:t>Act not to prejudice certain police operations</w:t>
      </w:r>
      <w:r w:rsidRPr="0002166E">
        <w:rPr>
          <w:noProof/>
        </w:rPr>
        <w:tab/>
      </w:r>
      <w:r w:rsidRPr="0002166E">
        <w:rPr>
          <w:noProof/>
        </w:rPr>
        <w:fldChar w:fldCharType="begin"/>
      </w:r>
      <w:r w:rsidRPr="0002166E">
        <w:rPr>
          <w:noProof/>
        </w:rPr>
        <w:instrText xml:space="preserve"> PAGEREF _Toc97024210 \h </w:instrText>
      </w:r>
      <w:r w:rsidRPr="0002166E">
        <w:rPr>
          <w:noProof/>
        </w:rPr>
      </w:r>
      <w:r w:rsidRPr="0002166E">
        <w:rPr>
          <w:noProof/>
        </w:rPr>
        <w:fldChar w:fldCharType="separate"/>
      </w:r>
      <w:r w:rsidR="000B7BA2">
        <w:rPr>
          <w:noProof/>
        </w:rPr>
        <w:t>23</w:t>
      </w:r>
      <w:r w:rsidRPr="0002166E">
        <w:rPr>
          <w:noProof/>
        </w:rPr>
        <w:fldChar w:fldCharType="end"/>
      </w:r>
    </w:p>
    <w:p w14:paraId="1275406D" w14:textId="67F1AFAD" w:rsidR="0002166E" w:rsidRDefault="0002166E">
      <w:pPr>
        <w:pStyle w:val="TOC5"/>
        <w:rPr>
          <w:rFonts w:asciiTheme="minorHAnsi" w:eastAsiaTheme="minorEastAsia" w:hAnsiTheme="minorHAnsi" w:cstheme="minorBidi"/>
          <w:noProof/>
          <w:kern w:val="0"/>
          <w:sz w:val="22"/>
          <w:szCs w:val="22"/>
        </w:rPr>
      </w:pPr>
      <w:r>
        <w:rPr>
          <w:noProof/>
        </w:rPr>
        <w:t>12F</w:t>
      </w:r>
      <w:r>
        <w:rPr>
          <w:noProof/>
        </w:rPr>
        <w:tab/>
        <w:t>Interaction with Commonwealth criminal law</w:t>
      </w:r>
      <w:r w:rsidRPr="0002166E">
        <w:rPr>
          <w:noProof/>
        </w:rPr>
        <w:tab/>
      </w:r>
      <w:r w:rsidRPr="0002166E">
        <w:rPr>
          <w:noProof/>
        </w:rPr>
        <w:fldChar w:fldCharType="begin"/>
      </w:r>
      <w:r w:rsidRPr="0002166E">
        <w:rPr>
          <w:noProof/>
        </w:rPr>
        <w:instrText xml:space="preserve"> PAGEREF _Toc97024211 \h </w:instrText>
      </w:r>
      <w:r w:rsidRPr="0002166E">
        <w:rPr>
          <w:noProof/>
        </w:rPr>
      </w:r>
      <w:r w:rsidRPr="0002166E">
        <w:rPr>
          <w:noProof/>
        </w:rPr>
        <w:fldChar w:fldCharType="separate"/>
      </w:r>
      <w:r w:rsidR="000B7BA2">
        <w:rPr>
          <w:noProof/>
        </w:rPr>
        <w:t>24</w:t>
      </w:r>
      <w:r w:rsidRPr="0002166E">
        <w:rPr>
          <w:noProof/>
        </w:rPr>
        <w:fldChar w:fldCharType="end"/>
      </w:r>
    </w:p>
    <w:p w14:paraId="37356074" w14:textId="5B02E825" w:rsidR="0002166E" w:rsidRDefault="0002166E">
      <w:pPr>
        <w:pStyle w:val="TOC2"/>
        <w:rPr>
          <w:rFonts w:asciiTheme="minorHAnsi" w:eastAsiaTheme="minorEastAsia" w:hAnsiTheme="minorHAnsi" w:cstheme="minorBidi"/>
          <w:b w:val="0"/>
          <w:noProof/>
          <w:kern w:val="0"/>
          <w:sz w:val="22"/>
          <w:szCs w:val="22"/>
        </w:rPr>
      </w:pPr>
      <w:r>
        <w:rPr>
          <w:noProof/>
        </w:rPr>
        <w:t>Part 2—Health and safety duties</w:t>
      </w:r>
      <w:r w:rsidRPr="0002166E">
        <w:rPr>
          <w:b w:val="0"/>
          <w:noProof/>
          <w:sz w:val="18"/>
        </w:rPr>
        <w:tab/>
      </w:r>
      <w:r w:rsidRPr="0002166E">
        <w:rPr>
          <w:b w:val="0"/>
          <w:noProof/>
          <w:sz w:val="18"/>
        </w:rPr>
        <w:fldChar w:fldCharType="begin"/>
      </w:r>
      <w:r w:rsidRPr="0002166E">
        <w:rPr>
          <w:b w:val="0"/>
          <w:noProof/>
          <w:sz w:val="18"/>
        </w:rPr>
        <w:instrText xml:space="preserve"> PAGEREF _Toc97024212 \h </w:instrText>
      </w:r>
      <w:r w:rsidRPr="0002166E">
        <w:rPr>
          <w:b w:val="0"/>
          <w:noProof/>
          <w:sz w:val="18"/>
        </w:rPr>
      </w:r>
      <w:r w:rsidRPr="0002166E">
        <w:rPr>
          <w:b w:val="0"/>
          <w:noProof/>
          <w:sz w:val="18"/>
        </w:rPr>
        <w:fldChar w:fldCharType="separate"/>
      </w:r>
      <w:r w:rsidR="000B7BA2">
        <w:rPr>
          <w:b w:val="0"/>
          <w:noProof/>
          <w:sz w:val="18"/>
        </w:rPr>
        <w:t>25</w:t>
      </w:r>
      <w:r w:rsidRPr="0002166E">
        <w:rPr>
          <w:b w:val="0"/>
          <w:noProof/>
          <w:sz w:val="18"/>
        </w:rPr>
        <w:fldChar w:fldCharType="end"/>
      </w:r>
    </w:p>
    <w:p w14:paraId="15C2073A" w14:textId="5EECCDF9" w:rsidR="0002166E" w:rsidRDefault="0002166E">
      <w:pPr>
        <w:pStyle w:val="TOC3"/>
        <w:rPr>
          <w:rFonts w:asciiTheme="minorHAnsi" w:eastAsiaTheme="minorEastAsia" w:hAnsiTheme="minorHAnsi" w:cstheme="minorBidi"/>
          <w:b w:val="0"/>
          <w:noProof/>
          <w:kern w:val="0"/>
          <w:szCs w:val="22"/>
        </w:rPr>
      </w:pPr>
      <w:r>
        <w:rPr>
          <w:noProof/>
        </w:rPr>
        <w:t>Division 1—Introductory</w:t>
      </w:r>
      <w:r w:rsidRPr="0002166E">
        <w:rPr>
          <w:b w:val="0"/>
          <w:noProof/>
          <w:sz w:val="18"/>
        </w:rPr>
        <w:tab/>
      </w:r>
      <w:r w:rsidRPr="0002166E">
        <w:rPr>
          <w:b w:val="0"/>
          <w:noProof/>
          <w:sz w:val="18"/>
        </w:rPr>
        <w:fldChar w:fldCharType="begin"/>
      </w:r>
      <w:r w:rsidRPr="0002166E">
        <w:rPr>
          <w:b w:val="0"/>
          <w:noProof/>
          <w:sz w:val="18"/>
        </w:rPr>
        <w:instrText xml:space="preserve"> PAGEREF _Toc97024213 \h </w:instrText>
      </w:r>
      <w:r w:rsidRPr="0002166E">
        <w:rPr>
          <w:b w:val="0"/>
          <w:noProof/>
          <w:sz w:val="18"/>
        </w:rPr>
      </w:r>
      <w:r w:rsidRPr="0002166E">
        <w:rPr>
          <w:b w:val="0"/>
          <w:noProof/>
          <w:sz w:val="18"/>
        </w:rPr>
        <w:fldChar w:fldCharType="separate"/>
      </w:r>
      <w:r w:rsidR="000B7BA2">
        <w:rPr>
          <w:b w:val="0"/>
          <w:noProof/>
          <w:sz w:val="18"/>
        </w:rPr>
        <w:t>25</w:t>
      </w:r>
      <w:r w:rsidRPr="0002166E">
        <w:rPr>
          <w:b w:val="0"/>
          <w:noProof/>
          <w:sz w:val="18"/>
        </w:rPr>
        <w:fldChar w:fldCharType="end"/>
      </w:r>
    </w:p>
    <w:p w14:paraId="4F9C01AE" w14:textId="3E8578C1" w:rsidR="0002166E" w:rsidRDefault="0002166E">
      <w:pPr>
        <w:pStyle w:val="TOC4"/>
        <w:rPr>
          <w:rFonts w:asciiTheme="minorHAnsi" w:eastAsiaTheme="minorEastAsia" w:hAnsiTheme="minorHAnsi" w:cstheme="minorBidi"/>
          <w:b w:val="0"/>
          <w:noProof/>
          <w:kern w:val="0"/>
          <w:sz w:val="22"/>
          <w:szCs w:val="22"/>
        </w:rPr>
      </w:pPr>
      <w:r>
        <w:rPr>
          <w:noProof/>
        </w:rPr>
        <w:t>Subdivision 1—Principles that apply to duties</w:t>
      </w:r>
      <w:r w:rsidRPr="0002166E">
        <w:rPr>
          <w:b w:val="0"/>
          <w:noProof/>
          <w:sz w:val="18"/>
        </w:rPr>
        <w:tab/>
      </w:r>
      <w:r w:rsidRPr="0002166E">
        <w:rPr>
          <w:b w:val="0"/>
          <w:noProof/>
          <w:sz w:val="18"/>
        </w:rPr>
        <w:fldChar w:fldCharType="begin"/>
      </w:r>
      <w:r w:rsidRPr="0002166E">
        <w:rPr>
          <w:b w:val="0"/>
          <w:noProof/>
          <w:sz w:val="18"/>
        </w:rPr>
        <w:instrText xml:space="preserve"> PAGEREF _Toc97024214 \h </w:instrText>
      </w:r>
      <w:r w:rsidRPr="0002166E">
        <w:rPr>
          <w:b w:val="0"/>
          <w:noProof/>
          <w:sz w:val="18"/>
        </w:rPr>
      </w:r>
      <w:r w:rsidRPr="0002166E">
        <w:rPr>
          <w:b w:val="0"/>
          <w:noProof/>
          <w:sz w:val="18"/>
        </w:rPr>
        <w:fldChar w:fldCharType="separate"/>
      </w:r>
      <w:r w:rsidR="000B7BA2">
        <w:rPr>
          <w:b w:val="0"/>
          <w:noProof/>
          <w:sz w:val="18"/>
        </w:rPr>
        <w:t>25</w:t>
      </w:r>
      <w:r w:rsidRPr="0002166E">
        <w:rPr>
          <w:b w:val="0"/>
          <w:noProof/>
          <w:sz w:val="18"/>
        </w:rPr>
        <w:fldChar w:fldCharType="end"/>
      </w:r>
    </w:p>
    <w:p w14:paraId="2EF9403C" w14:textId="53A91AB4" w:rsidR="0002166E" w:rsidRDefault="0002166E">
      <w:pPr>
        <w:pStyle w:val="TOC5"/>
        <w:rPr>
          <w:rFonts w:asciiTheme="minorHAnsi" w:eastAsiaTheme="minorEastAsia" w:hAnsiTheme="minorHAnsi" w:cstheme="minorBidi"/>
          <w:noProof/>
          <w:kern w:val="0"/>
          <w:sz w:val="22"/>
          <w:szCs w:val="22"/>
        </w:rPr>
      </w:pPr>
      <w:r>
        <w:rPr>
          <w:noProof/>
        </w:rPr>
        <w:t>13</w:t>
      </w:r>
      <w:r>
        <w:rPr>
          <w:noProof/>
        </w:rPr>
        <w:tab/>
        <w:t>Principles that apply to duties</w:t>
      </w:r>
      <w:r w:rsidRPr="0002166E">
        <w:rPr>
          <w:noProof/>
        </w:rPr>
        <w:tab/>
      </w:r>
      <w:r w:rsidRPr="0002166E">
        <w:rPr>
          <w:noProof/>
        </w:rPr>
        <w:fldChar w:fldCharType="begin"/>
      </w:r>
      <w:r w:rsidRPr="0002166E">
        <w:rPr>
          <w:noProof/>
        </w:rPr>
        <w:instrText xml:space="preserve"> PAGEREF _Toc97024215 \h </w:instrText>
      </w:r>
      <w:r w:rsidRPr="0002166E">
        <w:rPr>
          <w:noProof/>
        </w:rPr>
      </w:r>
      <w:r w:rsidRPr="0002166E">
        <w:rPr>
          <w:noProof/>
        </w:rPr>
        <w:fldChar w:fldCharType="separate"/>
      </w:r>
      <w:r w:rsidR="000B7BA2">
        <w:rPr>
          <w:noProof/>
        </w:rPr>
        <w:t>25</w:t>
      </w:r>
      <w:r w:rsidRPr="0002166E">
        <w:rPr>
          <w:noProof/>
        </w:rPr>
        <w:fldChar w:fldCharType="end"/>
      </w:r>
    </w:p>
    <w:p w14:paraId="2B221756" w14:textId="4E86693C" w:rsidR="0002166E" w:rsidRDefault="0002166E">
      <w:pPr>
        <w:pStyle w:val="TOC5"/>
        <w:rPr>
          <w:rFonts w:asciiTheme="minorHAnsi" w:eastAsiaTheme="minorEastAsia" w:hAnsiTheme="minorHAnsi" w:cstheme="minorBidi"/>
          <w:noProof/>
          <w:kern w:val="0"/>
          <w:sz w:val="22"/>
          <w:szCs w:val="22"/>
        </w:rPr>
      </w:pPr>
      <w:r>
        <w:rPr>
          <w:noProof/>
        </w:rPr>
        <w:t>14</w:t>
      </w:r>
      <w:r>
        <w:rPr>
          <w:noProof/>
        </w:rPr>
        <w:tab/>
        <w:t>Duties not transferrable</w:t>
      </w:r>
      <w:r w:rsidRPr="0002166E">
        <w:rPr>
          <w:noProof/>
        </w:rPr>
        <w:tab/>
      </w:r>
      <w:r w:rsidRPr="0002166E">
        <w:rPr>
          <w:noProof/>
        </w:rPr>
        <w:fldChar w:fldCharType="begin"/>
      </w:r>
      <w:r w:rsidRPr="0002166E">
        <w:rPr>
          <w:noProof/>
        </w:rPr>
        <w:instrText xml:space="preserve"> PAGEREF _Toc97024216 \h </w:instrText>
      </w:r>
      <w:r w:rsidRPr="0002166E">
        <w:rPr>
          <w:noProof/>
        </w:rPr>
      </w:r>
      <w:r w:rsidRPr="0002166E">
        <w:rPr>
          <w:noProof/>
        </w:rPr>
        <w:fldChar w:fldCharType="separate"/>
      </w:r>
      <w:r w:rsidR="000B7BA2">
        <w:rPr>
          <w:noProof/>
        </w:rPr>
        <w:t>25</w:t>
      </w:r>
      <w:r w:rsidRPr="0002166E">
        <w:rPr>
          <w:noProof/>
        </w:rPr>
        <w:fldChar w:fldCharType="end"/>
      </w:r>
    </w:p>
    <w:p w14:paraId="55E61A67" w14:textId="6D3F0607" w:rsidR="0002166E" w:rsidRDefault="0002166E">
      <w:pPr>
        <w:pStyle w:val="TOC5"/>
        <w:rPr>
          <w:rFonts w:asciiTheme="minorHAnsi" w:eastAsiaTheme="minorEastAsia" w:hAnsiTheme="minorHAnsi" w:cstheme="minorBidi"/>
          <w:noProof/>
          <w:kern w:val="0"/>
          <w:sz w:val="22"/>
          <w:szCs w:val="22"/>
        </w:rPr>
      </w:pPr>
      <w:r>
        <w:rPr>
          <w:noProof/>
        </w:rPr>
        <w:t>15</w:t>
      </w:r>
      <w:r>
        <w:rPr>
          <w:noProof/>
        </w:rPr>
        <w:tab/>
        <w:t>Person may have more than 1 duty</w:t>
      </w:r>
      <w:r w:rsidRPr="0002166E">
        <w:rPr>
          <w:noProof/>
        </w:rPr>
        <w:tab/>
      </w:r>
      <w:r w:rsidRPr="0002166E">
        <w:rPr>
          <w:noProof/>
        </w:rPr>
        <w:fldChar w:fldCharType="begin"/>
      </w:r>
      <w:r w:rsidRPr="0002166E">
        <w:rPr>
          <w:noProof/>
        </w:rPr>
        <w:instrText xml:space="preserve"> PAGEREF _Toc97024217 \h </w:instrText>
      </w:r>
      <w:r w:rsidRPr="0002166E">
        <w:rPr>
          <w:noProof/>
        </w:rPr>
      </w:r>
      <w:r w:rsidRPr="0002166E">
        <w:rPr>
          <w:noProof/>
        </w:rPr>
        <w:fldChar w:fldCharType="separate"/>
      </w:r>
      <w:r w:rsidR="000B7BA2">
        <w:rPr>
          <w:noProof/>
        </w:rPr>
        <w:t>25</w:t>
      </w:r>
      <w:r w:rsidRPr="0002166E">
        <w:rPr>
          <w:noProof/>
        </w:rPr>
        <w:fldChar w:fldCharType="end"/>
      </w:r>
    </w:p>
    <w:p w14:paraId="778FCB4A" w14:textId="495ACCB9" w:rsidR="0002166E" w:rsidRDefault="0002166E">
      <w:pPr>
        <w:pStyle w:val="TOC5"/>
        <w:rPr>
          <w:rFonts w:asciiTheme="minorHAnsi" w:eastAsiaTheme="minorEastAsia" w:hAnsiTheme="minorHAnsi" w:cstheme="minorBidi"/>
          <w:noProof/>
          <w:kern w:val="0"/>
          <w:sz w:val="22"/>
          <w:szCs w:val="22"/>
        </w:rPr>
      </w:pPr>
      <w:r>
        <w:rPr>
          <w:noProof/>
        </w:rPr>
        <w:t>16</w:t>
      </w:r>
      <w:r>
        <w:rPr>
          <w:noProof/>
        </w:rPr>
        <w:tab/>
        <w:t>More than 1 person can have a duty</w:t>
      </w:r>
      <w:r w:rsidRPr="0002166E">
        <w:rPr>
          <w:noProof/>
        </w:rPr>
        <w:tab/>
      </w:r>
      <w:r w:rsidRPr="0002166E">
        <w:rPr>
          <w:noProof/>
        </w:rPr>
        <w:fldChar w:fldCharType="begin"/>
      </w:r>
      <w:r w:rsidRPr="0002166E">
        <w:rPr>
          <w:noProof/>
        </w:rPr>
        <w:instrText xml:space="preserve"> PAGEREF _Toc97024218 \h </w:instrText>
      </w:r>
      <w:r w:rsidRPr="0002166E">
        <w:rPr>
          <w:noProof/>
        </w:rPr>
      </w:r>
      <w:r w:rsidRPr="0002166E">
        <w:rPr>
          <w:noProof/>
        </w:rPr>
        <w:fldChar w:fldCharType="separate"/>
      </w:r>
      <w:r w:rsidR="000B7BA2">
        <w:rPr>
          <w:noProof/>
        </w:rPr>
        <w:t>25</w:t>
      </w:r>
      <w:r w:rsidRPr="0002166E">
        <w:rPr>
          <w:noProof/>
        </w:rPr>
        <w:fldChar w:fldCharType="end"/>
      </w:r>
    </w:p>
    <w:p w14:paraId="6276C8F9" w14:textId="528FDC06" w:rsidR="0002166E" w:rsidRDefault="0002166E">
      <w:pPr>
        <w:pStyle w:val="TOC5"/>
        <w:rPr>
          <w:rFonts w:asciiTheme="minorHAnsi" w:eastAsiaTheme="minorEastAsia" w:hAnsiTheme="minorHAnsi" w:cstheme="minorBidi"/>
          <w:noProof/>
          <w:kern w:val="0"/>
          <w:sz w:val="22"/>
          <w:szCs w:val="22"/>
        </w:rPr>
      </w:pPr>
      <w:r>
        <w:rPr>
          <w:noProof/>
        </w:rPr>
        <w:t>17</w:t>
      </w:r>
      <w:r>
        <w:rPr>
          <w:noProof/>
        </w:rPr>
        <w:tab/>
        <w:t>Management of risks</w:t>
      </w:r>
      <w:r w:rsidRPr="0002166E">
        <w:rPr>
          <w:noProof/>
        </w:rPr>
        <w:tab/>
      </w:r>
      <w:r w:rsidRPr="0002166E">
        <w:rPr>
          <w:noProof/>
        </w:rPr>
        <w:fldChar w:fldCharType="begin"/>
      </w:r>
      <w:r w:rsidRPr="0002166E">
        <w:rPr>
          <w:noProof/>
        </w:rPr>
        <w:instrText xml:space="preserve"> PAGEREF _Toc97024219 \h </w:instrText>
      </w:r>
      <w:r w:rsidRPr="0002166E">
        <w:rPr>
          <w:noProof/>
        </w:rPr>
      </w:r>
      <w:r w:rsidRPr="0002166E">
        <w:rPr>
          <w:noProof/>
        </w:rPr>
        <w:fldChar w:fldCharType="separate"/>
      </w:r>
      <w:r w:rsidR="000B7BA2">
        <w:rPr>
          <w:noProof/>
        </w:rPr>
        <w:t>26</w:t>
      </w:r>
      <w:r w:rsidRPr="0002166E">
        <w:rPr>
          <w:noProof/>
        </w:rPr>
        <w:fldChar w:fldCharType="end"/>
      </w:r>
    </w:p>
    <w:p w14:paraId="0208D24D" w14:textId="269B659A" w:rsidR="0002166E" w:rsidRDefault="0002166E">
      <w:pPr>
        <w:pStyle w:val="TOC4"/>
        <w:rPr>
          <w:rFonts w:asciiTheme="minorHAnsi" w:eastAsiaTheme="minorEastAsia" w:hAnsiTheme="minorHAnsi" w:cstheme="minorBidi"/>
          <w:b w:val="0"/>
          <w:noProof/>
          <w:kern w:val="0"/>
          <w:sz w:val="22"/>
          <w:szCs w:val="22"/>
        </w:rPr>
      </w:pPr>
      <w:r>
        <w:rPr>
          <w:noProof/>
        </w:rPr>
        <w:lastRenderedPageBreak/>
        <w:t>Subdivision 2—What is reasonably practicable</w:t>
      </w:r>
      <w:r w:rsidRPr="0002166E">
        <w:rPr>
          <w:b w:val="0"/>
          <w:noProof/>
          <w:sz w:val="18"/>
        </w:rPr>
        <w:tab/>
      </w:r>
      <w:r w:rsidRPr="0002166E">
        <w:rPr>
          <w:b w:val="0"/>
          <w:noProof/>
          <w:sz w:val="18"/>
        </w:rPr>
        <w:fldChar w:fldCharType="begin"/>
      </w:r>
      <w:r w:rsidRPr="0002166E">
        <w:rPr>
          <w:b w:val="0"/>
          <w:noProof/>
          <w:sz w:val="18"/>
        </w:rPr>
        <w:instrText xml:space="preserve"> PAGEREF _Toc97024220 \h </w:instrText>
      </w:r>
      <w:r w:rsidRPr="0002166E">
        <w:rPr>
          <w:b w:val="0"/>
          <w:noProof/>
          <w:sz w:val="18"/>
        </w:rPr>
      </w:r>
      <w:r w:rsidRPr="0002166E">
        <w:rPr>
          <w:b w:val="0"/>
          <w:noProof/>
          <w:sz w:val="18"/>
        </w:rPr>
        <w:fldChar w:fldCharType="separate"/>
      </w:r>
      <w:r w:rsidR="000B7BA2">
        <w:rPr>
          <w:b w:val="0"/>
          <w:noProof/>
          <w:sz w:val="18"/>
        </w:rPr>
        <w:t>26</w:t>
      </w:r>
      <w:r w:rsidRPr="0002166E">
        <w:rPr>
          <w:b w:val="0"/>
          <w:noProof/>
          <w:sz w:val="18"/>
        </w:rPr>
        <w:fldChar w:fldCharType="end"/>
      </w:r>
    </w:p>
    <w:p w14:paraId="27787F48" w14:textId="2DBD7BF0" w:rsidR="0002166E" w:rsidRDefault="0002166E">
      <w:pPr>
        <w:pStyle w:val="TOC5"/>
        <w:rPr>
          <w:rFonts w:asciiTheme="minorHAnsi" w:eastAsiaTheme="minorEastAsia" w:hAnsiTheme="minorHAnsi" w:cstheme="minorBidi"/>
          <w:noProof/>
          <w:kern w:val="0"/>
          <w:sz w:val="22"/>
          <w:szCs w:val="22"/>
        </w:rPr>
      </w:pPr>
      <w:r>
        <w:rPr>
          <w:noProof/>
        </w:rPr>
        <w:t>18</w:t>
      </w:r>
      <w:r>
        <w:rPr>
          <w:noProof/>
        </w:rPr>
        <w:tab/>
        <w:t xml:space="preserve">What is </w:t>
      </w:r>
      <w:r w:rsidRPr="00C66738">
        <w:rPr>
          <w:i/>
          <w:noProof/>
        </w:rPr>
        <w:t>reasonably practicable</w:t>
      </w:r>
      <w:r>
        <w:rPr>
          <w:noProof/>
        </w:rPr>
        <w:t xml:space="preserve"> in ensuring health and safety</w:t>
      </w:r>
      <w:r w:rsidRPr="0002166E">
        <w:rPr>
          <w:noProof/>
        </w:rPr>
        <w:tab/>
      </w:r>
      <w:r w:rsidRPr="0002166E">
        <w:rPr>
          <w:noProof/>
        </w:rPr>
        <w:fldChar w:fldCharType="begin"/>
      </w:r>
      <w:r w:rsidRPr="0002166E">
        <w:rPr>
          <w:noProof/>
        </w:rPr>
        <w:instrText xml:space="preserve"> PAGEREF _Toc97024221 \h </w:instrText>
      </w:r>
      <w:r w:rsidRPr="0002166E">
        <w:rPr>
          <w:noProof/>
        </w:rPr>
      </w:r>
      <w:r w:rsidRPr="0002166E">
        <w:rPr>
          <w:noProof/>
        </w:rPr>
        <w:fldChar w:fldCharType="separate"/>
      </w:r>
      <w:r w:rsidR="000B7BA2">
        <w:rPr>
          <w:noProof/>
        </w:rPr>
        <w:t>26</w:t>
      </w:r>
      <w:r w:rsidRPr="0002166E">
        <w:rPr>
          <w:noProof/>
        </w:rPr>
        <w:fldChar w:fldCharType="end"/>
      </w:r>
    </w:p>
    <w:p w14:paraId="54B7C68C" w14:textId="4CF72321" w:rsidR="0002166E" w:rsidRDefault="0002166E">
      <w:pPr>
        <w:pStyle w:val="TOC3"/>
        <w:rPr>
          <w:rFonts w:asciiTheme="minorHAnsi" w:eastAsiaTheme="minorEastAsia" w:hAnsiTheme="minorHAnsi" w:cstheme="minorBidi"/>
          <w:b w:val="0"/>
          <w:noProof/>
          <w:kern w:val="0"/>
          <w:szCs w:val="22"/>
        </w:rPr>
      </w:pPr>
      <w:r>
        <w:rPr>
          <w:noProof/>
        </w:rPr>
        <w:t>Division 2—Primary duty of care</w:t>
      </w:r>
      <w:r w:rsidRPr="0002166E">
        <w:rPr>
          <w:b w:val="0"/>
          <w:noProof/>
          <w:sz w:val="18"/>
        </w:rPr>
        <w:tab/>
      </w:r>
      <w:r w:rsidRPr="0002166E">
        <w:rPr>
          <w:b w:val="0"/>
          <w:noProof/>
          <w:sz w:val="18"/>
        </w:rPr>
        <w:fldChar w:fldCharType="begin"/>
      </w:r>
      <w:r w:rsidRPr="0002166E">
        <w:rPr>
          <w:b w:val="0"/>
          <w:noProof/>
          <w:sz w:val="18"/>
        </w:rPr>
        <w:instrText xml:space="preserve"> PAGEREF _Toc97024222 \h </w:instrText>
      </w:r>
      <w:r w:rsidRPr="0002166E">
        <w:rPr>
          <w:b w:val="0"/>
          <w:noProof/>
          <w:sz w:val="18"/>
        </w:rPr>
      </w:r>
      <w:r w:rsidRPr="0002166E">
        <w:rPr>
          <w:b w:val="0"/>
          <w:noProof/>
          <w:sz w:val="18"/>
        </w:rPr>
        <w:fldChar w:fldCharType="separate"/>
      </w:r>
      <w:r w:rsidR="000B7BA2">
        <w:rPr>
          <w:b w:val="0"/>
          <w:noProof/>
          <w:sz w:val="18"/>
        </w:rPr>
        <w:t>27</w:t>
      </w:r>
      <w:r w:rsidRPr="0002166E">
        <w:rPr>
          <w:b w:val="0"/>
          <w:noProof/>
          <w:sz w:val="18"/>
        </w:rPr>
        <w:fldChar w:fldCharType="end"/>
      </w:r>
    </w:p>
    <w:p w14:paraId="2948CE17" w14:textId="150E4C09" w:rsidR="0002166E" w:rsidRDefault="0002166E">
      <w:pPr>
        <w:pStyle w:val="TOC5"/>
        <w:rPr>
          <w:rFonts w:asciiTheme="minorHAnsi" w:eastAsiaTheme="minorEastAsia" w:hAnsiTheme="minorHAnsi" w:cstheme="minorBidi"/>
          <w:noProof/>
          <w:kern w:val="0"/>
          <w:sz w:val="22"/>
          <w:szCs w:val="22"/>
        </w:rPr>
      </w:pPr>
      <w:r>
        <w:rPr>
          <w:noProof/>
        </w:rPr>
        <w:t>19</w:t>
      </w:r>
      <w:r>
        <w:rPr>
          <w:noProof/>
        </w:rPr>
        <w:tab/>
        <w:t>Primary duty of care</w:t>
      </w:r>
      <w:r w:rsidRPr="0002166E">
        <w:rPr>
          <w:noProof/>
        </w:rPr>
        <w:tab/>
      </w:r>
      <w:r w:rsidRPr="0002166E">
        <w:rPr>
          <w:noProof/>
        </w:rPr>
        <w:fldChar w:fldCharType="begin"/>
      </w:r>
      <w:r w:rsidRPr="0002166E">
        <w:rPr>
          <w:noProof/>
        </w:rPr>
        <w:instrText xml:space="preserve"> PAGEREF _Toc97024223 \h </w:instrText>
      </w:r>
      <w:r w:rsidRPr="0002166E">
        <w:rPr>
          <w:noProof/>
        </w:rPr>
      </w:r>
      <w:r w:rsidRPr="0002166E">
        <w:rPr>
          <w:noProof/>
        </w:rPr>
        <w:fldChar w:fldCharType="separate"/>
      </w:r>
      <w:r w:rsidR="000B7BA2">
        <w:rPr>
          <w:noProof/>
        </w:rPr>
        <w:t>27</w:t>
      </w:r>
      <w:r w:rsidRPr="0002166E">
        <w:rPr>
          <w:noProof/>
        </w:rPr>
        <w:fldChar w:fldCharType="end"/>
      </w:r>
    </w:p>
    <w:p w14:paraId="69170B0A" w14:textId="5013B10A" w:rsidR="0002166E" w:rsidRDefault="0002166E">
      <w:pPr>
        <w:pStyle w:val="TOC3"/>
        <w:rPr>
          <w:rFonts w:asciiTheme="minorHAnsi" w:eastAsiaTheme="minorEastAsia" w:hAnsiTheme="minorHAnsi" w:cstheme="minorBidi"/>
          <w:b w:val="0"/>
          <w:noProof/>
          <w:kern w:val="0"/>
          <w:szCs w:val="22"/>
        </w:rPr>
      </w:pPr>
      <w:r>
        <w:rPr>
          <w:noProof/>
        </w:rPr>
        <w:t>Division 3—Further duties of persons conducting businesses or undertakings</w:t>
      </w:r>
      <w:r w:rsidRPr="0002166E">
        <w:rPr>
          <w:b w:val="0"/>
          <w:noProof/>
          <w:sz w:val="18"/>
        </w:rPr>
        <w:tab/>
      </w:r>
      <w:r w:rsidRPr="0002166E">
        <w:rPr>
          <w:b w:val="0"/>
          <w:noProof/>
          <w:sz w:val="18"/>
        </w:rPr>
        <w:fldChar w:fldCharType="begin"/>
      </w:r>
      <w:r w:rsidRPr="0002166E">
        <w:rPr>
          <w:b w:val="0"/>
          <w:noProof/>
          <w:sz w:val="18"/>
        </w:rPr>
        <w:instrText xml:space="preserve"> PAGEREF _Toc97024224 \h </w:instrText>
      </w:r>
      <w:r w:rsidRPr="0002166E">
        <w:rPr>
          <w:b w:val="0"/>
          <w:noProof/>
          <w:sz w:val="18"/>
        </w:rPr>
      </w:r>
      <w:r w:rsidRPr="0002166E">
        <w:rPr>
          <w:b w:val="0"/>
          <w:noProof/>
          <w:sz w:val="18"/>
        </w:rPr>
        <w:fldChar w:fldCharType="separate"/>
      </w:r>
      <w:r w:rsidR="000B7BA2">
        <w:rPr>
          <w:b w:val="0"/>
          <w:noProof/>
          <w:sz w:val="18"/>
        </w:rPr>
        <w:t>29</w:t>
      </w:r>
      <w:r w:rsidRPr="0002166E">
        <w:rPr>
          <w:b w:val="0"/>
          <w:noProof/>
          <w:sz w:val="18"/>
        </w:rPr>
        <w:fldChar w:fldCharType="end"/>
      </w:r>
    </w:p>
    <w:p w14:paraId="340F71CC" w14:textId="0A912BE8" w:rsidR="0002166E" w:rsidRDefault="0002166E">
      <w:pPr>
        <w:pStyle w:val="TOC5"/>
        <w:rPr>
          <w:rFonts w:asciiTheme="minorHAnsi" w:eastAsiaTheme="minorEastAsia" w:hAnsiTheme="minorHAnsi" w:cstheme="minorBidi"/>
          <w:noProof/>
          <w:kern w:val="0"/>
          <w:sz w:val="22"/>
          <w:szCs w:val="22"/>
        </w:rPr>
      </w:pPr>
      <w:r>
        <w:rPr>
          <w:noProof/>
        </w:rPr>
        <w:t>20</w:t>
      </w:r>
      <w:r>
        <w:rPr>
          <w:noProof/>
        </w:rPr>
        <w:tab/>
        <w:t>Duty of persons conducting businesses or undertakings involving management or control of workplaces</w:t>
      </w:r>
      <w:r w:rsidRPr="0002166E">
        <w:rPr>
          <w:noProof/>
        </w:rPr>
        <w:tab/>
      </w:r>
      <w:r w:rsidRPr="0002166E">
        <w:rPr>
          <w:noProof/>
        </w:rPr>
        <w:fldChar w:fldCharType="begin"/>
      </w:r>
      <w:r w:rsidRPr="0002166E">
        <w:rPr>
          <w:noProof/>
        </w:rPr>
        <w:instrText xml:space="preserve"> PAGEREF _Toc97024225 \h </w:instrText>
      </w:r>
      <w:r w:rsidRPr="0002166E">
        <w:rPr>
          <w:noProof/>
        </w:rPr>
      </w:r>
      <w:r w:rsidRPr="0002166E">
        <w:rPr>
          <w:noProof/>
        </w:rPr>
        <w:fldChar w:fldCharType="separate"/>
      </w:r>
      <w:r w:rsidR="000B7BA2">
        <w:rPr>
          <w:noProof/>
        </w:rPr>
        <w:t>29</w:t>
      </w:r>
      <w:r w:rsidRPr="0002166E">
        <w:rPr>
          <w:noProof/>
        </w:rPr>
        <w:fldChar w:fldCharType="end"/>
      </w:r>
    </w:p>
    <w:p w14:paraId="4F8D7FEB" w14:textId="1475A608" w:rsidR="0002166E" w:rsidRDefault="0002166E">
      <w:pPr>
        <w:pStyle w:val="TOC5"/>
        <w:rPr>
          <w:rFonts w:asciiTheme="minorHAnsi" w:eastAsiaTheme="minorEastAsia" w:hAnsiTheme="minorHAnsi" w:cstheme="minorBidi"/>
          <w:noProof/>
          <w:kern w:val="0"/>
          <w:sz w:val="22"/>
          <w:szCs w:val="22"/>
        </w:rPr>
      </w:pPr>
      <w:r>
        <w:rPr>
          <w:noProof/>
        </w:rPr>
        <w:t>21</w:t>
      </w:r>
      <w:r>
        <w:rPr>
          <w:noProof/>
        </w:rPr>
        <w:tab/>
        <w:t>Duty of persons conducting businesses or undertakings involving management or control of fixtures, fittings or plant at workplaces</w:t>
      </w:r>
      <w:r w:rsidRPr="0002166E">
        <w:rPr>
          <w:noProof/>
        </w:rPr>
        <w:tab/>
      </w:r>
      <w:r w:rsidRPr="0002166E">
        <w:rPr>
          <w:noProof/>
        </w:rPr>
        <w:fldChar w:fldCharType="begin"/>
      </w:r>
      <w:r w:rsidRPr="0002166E">
        <w:rPr>
          <w:noProof/>
        </w:rPr>
        <w:instrText xml:space="preserve"> PAGEREF _Toc97024226 \h </w:instrText>
      </w:r>
      <w:r w:rsidRPr="0002166E">
        <w:rPr>
          <w:noProof/>
        </w:rPr>
      </w:r>
      <w:r w:rsidRPr="0002166E">
        <w:rPr>
          <w:noProof/>
        </w:rPr>
        <w:fldChar w:fldCharType="separate"/>
      </w:r>
      <w:r w:rsidR="000B7BA2">
        <w:rPr>
          <w:noProof/>
        </w:rPr>
        <w:t>29</w:t>
      </w:r>
      <w:r w:rsidRPr="0002166E">
        <w:rPr>
          <w:noProof/>
        </w:rPr>
        <w:fldChar w:fldCharType="end"/>
      </w:r>
    </w:p>
    <w:p w14:paraId="027127ED" w14:textId="466FD74E" w:rsidR="0002166E" w:rsidRDefault="0002166E">
      <w:pPr>
        <w:pStyle w:val="TOC5"/>
        <w:rPr>
          <w:rFonts w:asciiTheme="minorHAnsi" w:eastAsiaTheme="minorEastAsia" w:hAnsiTheme="minorHAnsi" w:cstheme="minorBidi"/>
          <w:noProof/>
          <w:kern w:val="0"/>
          <w:sz w:val="22"/>
          <w:szCs w:val="22"/>
        </w:rPr>
      </w:pPr>
      <w:r>
        <w:rPr>
          <w:noProof/>
        </w:rPr>
        <w:t>22</w:t>
      </w:r>
      <w:r>
        <w:rPr>
          <w:noProof/>
        </w:rPr>
        <w:tab/>
        <w:t>Duties of persons conducting businesses or undertakings that design plant, substances or structures</w:t>
      </w:r>
      <w:r w:rsidRPr="0002166E">
        <w:rPr>
          <w:noProof/>
        </w:rPr>
        <w:tab/>
      </w:r>
      <w:r w:rsidRPr="0002166E">
        <w:rPr>
          <w:noProof/>
        </w:rPr>
        <w:fldChar w:fldCharType="begin"/>
      </w:r>
      <w:r w:rsidRPr="0002166E">
        <w:rPr>
          <w:noProof/>
        </w:rPr>
        <w:instrText xml:space="preserve"> PAGEREF _Toc97024227 \h </w:instrText>
      </w:r>
      <w:r w:rsidRPr="0002166E">
        <w:rPr>
          <w:noProof/>
        </w:rPr>
      </w:r>
      <w:r w:rsidRPr="0002166E">
        <w:rPr>
          <w:noProof/>
        </w:rPr>
        <w:fldChar w:fldCharType="separate"/>
      </w:r>
      <w:r w:rsidR="000B7BA2">
        <w:rPr>
          <w:noProof/>
        </w:rPr>
        <w:t>30</w:t>
      </w:r>
      <w:r w:rsidRPr="0002166E">
        <w:rPr>
          <w:noProof/>
        </w:rPr>
        <w:fldChar w:fldCharType="end"/>
      </w:r>
    </w:p>
    <w:p w14:paraId="4A156280" w14:textId="623DB2E0" w:rsidR="0002166E" w:rsidRDefault="0002166E">
      <w:pPr>
        <w:pStyle w:val="TOC5"/>
        <w:rPr>
          <w:rFonts w:asciiTheme="minorHAnsi" w:eastAsiaTheme="minorEastAsia" w:hAnsiTheme="minorHAnsi" w:cstheme="minorBidi"/>
          <w:noProof/>
          <w:kern w:val="0"/>
          <w:sz w:val="22"/>
          <w:szCs w:val="22"/>
        </w:rPr>
      </w:pPr>
      <w:r>
        <w:rPr>
          <w:noProof/>
        </w:rPr>
        <w:t>23</w:t>
      </w:r>
      <w:r>
        <w:rPr>
          <w:noProof/>
        </w:rPr>
        <w:tab/>
        <w:t>Duties of persons conducting businesses or undertakings that manufacture plant, substances or structures</w:t>
      </w:r>
      <w:r w:rsidRPr="0002166E">
        <w:rPr>
          <w:noProof/>
        </w:rPr>
        <w:tab/>
      </w:r>
      <w:r w:rsidRPr="0002166E">
        <w:rPr>
          <w:noProof/>
        </w:rPr>
        <w:fldChar w:fldCharType="begin"/>
      </w:r>
      <w:r w:rsidRPr="0002166E">
        <w:rPr>
          <w:noProof/>
        </w:rPr>
        <w:instrText xml:space="preserve"> PAGEREF _Toc97024228 \h </w:instrText>
      </w:r>
      <w:r w:rsidRPr="0002166E">
        <w:rPr>
          <w:noProof/>
        </w:rPr>
      </w:r>
      <w:r w:rsidRPr="0002166E">
        <w:rPr>
          <w:noProof/>
        </w:rPr>
        <w:fldChar w:fldCharType="separate"/>
      </w:r>
      <w:r w:rsidR="000B7BA2">
        <w:rPr>
          <w:noProof/>
        </w:rPr>
        <w:t>31</w:t>
      </w:r>
      <w:r w:rsidRPr="0002166E">
        <w:rPr>
          <w:noProof/>
        </w:rPr>
        <w:fldChar w:fldCharType="end"/>
      </w:r>
    </w:p>
    <w:p w14:paraId="31709335" w14:textId="5E9CEEE6" w:rsidR="0002166E" w:rsidRDefault="0002166E">
      <w:pPr>
        <w:pStyle w:val="TOC5"/>
        <w:rPr>
          <w:rFonts w:asciiTheme="minorHAnsi" w:eastAsiaTheme="minorEastAsia" w:hAnsiTheme="minorHAnsi" w:cstheme="minorBidi"/>
          <w:noProof/>
          <w:kern w:val="0"/>
          <w:sz w:val="22"/>
          <w:szCs w:val="22"/>
        </w:rPr>
      </w:pPr>
      <w:r>
        <w:rPr>
          <w:noProof/>
        </w:rPr>
        <w:t>24</w:t>
      </w:r>
      <w:r>
        <w:rPr>
          <w:noProof/>
        </w:rPr>
        <w:tab/>
        <w:t>Duties of persons conducting businesses or undertakings that import plant, substances or structures</w:t>
      </w:r>
      <w:r w:rsidRPr="0002166E">
        <w:rPr>
          <w:noProof/>
        </w:rPr>
        <w:tab/>
      </w:r>
      <w:r w:rsidRPr="0002166E">
        <w:rPr>
          <w:noProof/>
        </w:rPr>
        <w:fldChar w:fldCharType="begin"/>
      </w:r>
      <w:r w:rsidRPr="0002166E">
        <w:rPr>
          <w:noProof/>
        </w:rPr>
        <w:instrText xml:space="preserve"> PAGEREF _Toc97024229 \h </w:instrText>
      </w:r>
      <w:r w:rsidRPr="0002166E">
        <w:rPr>
          <w:noProof/>
        </w:rPr>
      </w:r>
      <w:r w:rsidRPr="0002166E">
        <w:rPr>
          <w:noProof/>
        </w:rPr>
        <w:fldChar w:fldCharType="separate"/>
      </w:r>
      <w:r w:rsidR="000B7BA2">
        <w:rPr>
          <w:noProof/>
        </w:rPr>
        <w:t>33</w:t>
      </w:r>
      <w:r w:rsidRPr="0002166E">
        <w:rPr>
          <w:noProof/>
        </w:rPr>
        <w:fldChar w:fldCharType="end"/>
      </w:r>
    </w:p>
    <w:p w14:paraId="46CC2667" w14:textId="37FA4278" w:rsidR="0002166E" w:rsidRDefault="0002166E">
      <w:pPr>
        <w:pStyle w:val="TOC5"/>
        <w:rPr>
          <w:rFonts w:asciiTheme="minorHAnsi" w:eastAsiaTheme="minorEastAsia" w:hAnsiTheme="minorHAnsi" w:cstheme="minorBidi"/>
          <w:noProof/>
          <w:kern w:val="0"/>
          <w:sz w:val="22"/>
          <w:szCs w:val="22"/>
        </w:rPr>
      </w:pPr>
      <w:r>
        <w:rPr>
          <w:noProof/>
        </w:rPr>
        <w:t>25</w:t>
      </w:r>
      <w:r>
        <w:rPr>
          <w:noProof/>
        </w:rPr>
        <w:tab/>
        <w:t>Duties of persons conducting businesses or undertakings that supply plant, substances or structures</w:t>
      </w:r>
      <w:r w:rsidRPr="0002166E">
        <w:rPr>
          <w:noProof/>
        </w:rPr>
        <w:tab/>
      </w:r>
      <w:r w:rsidRPr="0002166E">
        <w:rPr>
          <w:noProof/>
        </w:rPr>
        <w:fldChar w:fldCharType="begin"/>
      </w:r>
      <w:r w:rsidRPr="0002166E">
        <w:rPr>
          <w:noProof/>
        </w:rPr>
        <w:instrText xml:space="preserve"> PAGEREF _Toc97024230 \h </w:instrText>
      </w:r>
      <w:r w:rsidRPr="0002166E">
        <w:rPr>
          <w:noProof/>
        </w:rPr>
      </w:r>
      <w:r w:rsidRPr="0002166E">
        <w:rPr>
          <w:noProof/>
        </w:rPr>
        <w:fldChar w:fldCharType="separate"/>
      </w:r>
      <w:r w:rsidR="000B7BA2">
        <w:rPr>
          <w:noProof/>
        </w:rPr>
        <w:t>35</w:t>
      </w:r>
      <w:r w:rsidRPr="0002166E">
        <w:rPr>
          <w:noProof/>
        </w:rPr>
        <w:fldChar w:fldCharType="end"/>
      </w:r>
    </w:p>
    <w:p w14:paraId="20EA2891" w14:textId="7AA883B4" w:rsidR="0002166E" w:rsidRDefault="0002166E">
      <w:pPr>
        <w:pStyle w:val="TOC5"/>
        <w:rPr>
          <w:rFonts w:asciiTheme="minorHAnsi" w:eastAsiaTheme="minorEastAsia" w:hAnsiTheme="minorHAnsi" w:cstheme="minorBidi"/>
          <w:noProof/>
          <w:kern w:val="0"/>
          <w:sz w:val="22"/>
          <w:szCs w:val="22"/>
        </w:rPr>
      </w:pPr>
      <w:r>
        <w:rPr>
          <w:noProof/>
        </w:rPr>
        <w:t>26</w:t>
      </w:r>
      <w:r>
        <w:rPr>
          <w:noProof/>
        </w:rPr>
        <w:tab/>
        <w:t>Duty of persons conducting businesses or undertakings that install, construct or commission plant or structures</w:t>
      </w:r>
      <w:r w:rsidRPr="0002166E">
        <w:rPr>
          <w:noProof/>
        </w:rPr>
        <w:tab/>
      </w:r>
      <w:r w:rsidRPr="0002166E">
        <w:rPr>
          <w:noProof/>
        </w:rPr>
        <w:fldChar w:fldCharType="begin"/>
      </w:r>
      <w:r w:rsidRPr="0002166E">
        <w:rPr>
          <w:noProof/>
        </w:rPr>
        <w:instrText xml:space="preserve"> PAGEREF _Toc97024231 \h </w:instrText>
      </w:r>
      <w:r w:rsidRPr="0002166E">
        <w:rPr>
          <w:noProof/>
        </w:rPr>
      </w:r>
      <w:r w:rsidRPr="0002166E">
        <w:rPr>
          <w:noProof/>
        </w:rPr>
        <w:fldChar w:fldCharType="separate"/>
      </w:r>
      <w:r w:rsidR="000B7BA2">
        <w:rPr>
          <w:noProof/>
        </w:rPr>
        <w:t>37</w:t>
      </w:r>
      <w:r w:rsidRPr="0002166E">
        <w:rPr>
          <w:noProof/>
        </w:rPr>
        <w:fldChar w:fldCharType="end"/>
      </w:r>
    </w:p>
    <w:p w14:paraId="522312C6" w14:textId="5AB373D4" w:rsidR="0002166E" w:rsidRDefault="0002166E">
      <w:pPr>
        <w:pStyle w:val="TOC3"/>
        <w:rPr>
          <w:rFonts w:asciiTheme="minorHAnsi" w:eastAsiaTheme="minorEastAsia" w:hAnsiTheme="minorHAnsi" w:cstheme="minorBidi"/>
          <w:b w:val="0"/>
          <w:noProof/>
          <w:kern w:val="0"/>
          <w:szCs w:val="22"/>
        </w:rPr>
      </w:pPr>
      <w:r>
        <w:rPr>
          <w:noProof/>
        </w:rPr>
        <w:t>Division 4—Duty of officers, workers and other persons</w:t>
      </w:r>
      <w:r w:rsidRPr="0002166E">
        <w:rPr>
          <w:b w:val="0"/>
          <w:noProof/>
          <w:sz w:val="18"/>
        </w:rPr>
        <w:tab/>
      </w:r>
      <w:r w:rsidRPr="0002166E">
        <w:rPr>
          <w:b w:val="0"/>
          <w:noProof/>
          <w:sz w:val="18"/>
        </w:rPr>
        <w:fldChar w:fldCharType="begin"/>
      </w:r>
      <w:r w:rsidRPr="0002166E">
        <w:rPr>
          <w:b w:val="0"/>
          <w:noProof/>
          <w:sz w:val="18"/>
        </w:rPr>
        <w:instrText xml:space="preserve"> PAGEREF _Toc97024232 \h </w:instrText>
      </w:r>
      <w:r w:rsidRPr="0002166E">
        <w:rPr>
          <w:b w:val="0"/>
          <w:noProof/>
          <w:sz w:val="18"/>
        </w:rPr>
      </w:r>
      <w:r w:rsidRPr="0002166E">
        <w:rPr>
          <w:b w:val="0"/>
          <w:noProof/>
          <w:sz w:val="18"/>
        </w:rPr>
        <w:fldChar w:fldCharType="separate"/>
      </w:r>
      <w:r w:rsidR="000B7BA2">
        <w:rPr>
          <w:b w:val="0"/>
          <w:noProof/>
          <w:sz w:val="18"/>
        </w:rPr>
        <w:t>38</w:t>
      </w:r>
      <w:r w:rsidRPr="0002166E">
        <w:rPr>
          <w:b w:val="0"/>
          <w:noProof/>
          <w:sz w:val="18"/>
        </w:rPr>
        <w:fldChar w:fldCharType="end"/>
      </w:r>
    </w:p>
    <w:p w14:paraId="26941670" w14:textId="1ABFE76E" w:rsidR="0002166E" w:rsidRDefault="0002166E">
      <w:pPr>
        <w:pStyle w:val="TOC5"/>
        <w:rPr>
          <w:rFonts w:asciiTheme="minorHAnsi" w:eastAsiaTheme="minorEastAsia" w:hAnsiTheme="minorHAnsi" w:cstheme="minorBidi"/>
          <w:noProof/>
          <w:kern w:val="0"/>
          <w:sz w:val="22"/>
          <w:szCs w:val="22"/>
        </w:rPr>
      </w:pPr>
      <w:r>
        <w:rPr>
          <w:noProof/>
        </w:rPr>
        <w:t>27</w:t>
      </w:r>
      <w:r>
        <w:rPr>
          <w:noProof/>
        </w:rPr>
        <w:tab/>
        <w:t>Duty of officers</w:t>
      </w:r>
      <w:r w:rsidRPr="0002166E">
        <w:rPr>
          <w:noProof/>
        </w:rPr>
        <w:tab/>
      </w:r>
      <w:r w:rsidRPr="0002166E">
        <w:rPr>
          <w:noProof/>
        </w:rPr>
        <w:fldChar w:fldCharType="begin"/>
      </w:r>
      <w:r w:rsidRPr="0002166E">
        <w:rPr>
          <w:noProof/>
        </w:rPr>
        <w:instrText xml:space="preserve"> PAGEREF _Toc97024233 \h </w:instrText>
      </w:r>
      <w:r w:rsidRPr="0002166E">
        <w:rPr>
          <w:noProof/>
        </w:rPr>
      </w:r>
      <w:r w:rsidRPr="0002166E">
        <w:rPr>
          <w:noProof/>
        </w:rPr>
        <w:fldChar w:fldCharType="separate"/>
      </w:r>
      <w:r w:rsidR="000B7BA2">
        <w:rPr>
          <w:noProof/>
        </w:rPr>
        <w:t>38</w:t>
      </w:r>
      <w:r w:rsidRPr="0002166E">
        <w:rPr>
          <w:noProof/>
        </w:rPr>
        <w:fldChar w:fldCharType="end"/>
      </w:r>
    </w:p>
    <w:p w14:paraId="1A2D9EBB" w14:textId="52F154F3" w:rsidR="0002166E" w:rsidRDefault="0002166E">
      <w:pPr>
        <w:pStyle w:val="TOC5"/>
        <w:rPr>
          <w:rFonts w:asciiTheme="minorHAnsi" w:eastAsiaTheme="minorEastAsia" w:hAnsiTheme="minorHAnsi" w:cstheme="minorBidi"/>
          <w:noProof/>
          <w:kern w:val="0"/>
          <w:sz w:val="22"/>
          <w:szCs w:val="22"/>
        </w:rPr>
      </w:pPr>
      <w:r>
        <w:rPr>
          <w:noProof/>
        </w:rPr>
        <w:t>28</w:t>
      </w:r>
      <w:r>
        <w:rPr>
          <w:noProof/>
        </w:rPr>
        <w:tab/>
        <w:t>Duties of workers</w:t>
      </w:r>
      <w:r w:rsidRPr="0002166E">
        <w:rPr>
          <w:noProof/>
        </w:rPr>
        <w:tab/>
      </w:r>
      <w:r w:rsidRPr="0002166E">
        <w:rPr>
          <w:noProof/>
        </w:rPr>
        <w:fldChar w:fldCharType="begin"/>
      </w:r>
      <w:r w:rsidRPr="0002166E">
        <w:rPr>
          <w:noProof/>
        </w:rPr>
        <w:instrText xml:space="preserve"> PAGEREF _Toc97024234 \h </w:instrText>
      </w:r>
      <w:r w:rsidRPr="0002166E">
        <w:rPr>
          <w:noProof/>
        </w:rPr>
      </w:r>
      <w:r w:rsidRPr="0002166E">
        <w:rPr>
          <w:noProof/>
        </w:rPr>
        <w:fldChar w:fldCharType="separate"/>
      </w:r>
      <w:r w:rsidR="000B7BA2">
        <w:rPr>
          <w:noProof/>
        </w:rPr>
        <w:t>39</w:t>
      </w:r>
      <w:r w:rsidRPr="0002166E">
        <w:rPr>
          <w:noProof/>
        </w:rPr>
        <w:fldChar w:fldCharType="end"/>
      </w:r>
      <w:bookmarkStart w:id="0" w:name="_GoBack"/>
      <w:bookmarkEnd w:id="0"/>
    </w:p>
    <w:p w14:paraId="632F2FD1" w14:textId="45AFF47D" w:rsidR="0002166E" w:rsidRDefault="0002166E">
      <w:pPr>
        <w:pStyle w:val="TOC5"/>
        <w:rPr>
          <w:rFonts w:asciiTheme="minorHAnsi" w:eastAsiaTheme="minorEastAsia" w:hAnsiTheme="minorHAnsi" w:cstheme="minorBidi"/>
          <w:noProof/>
          <w:kern w:val="0"/>
          <w:sz w:val="22"/>
          <w:szCs w:val="22"/>
        </w:rPr>
      </w:pPr>
      <w:r>
        <w:rPr>
          <w:noProof/>
        </w:rPr>
        <w:t>29</w:t>
      </w:r>
      <w:r>
        <w:rPr>
          <w:noProof/>
        </w:rPr>
        <w:tab/>
        <w:t>Duties of other persons at the workplace</w:t>
      </w:r>
      <w:r w:rsidRPr="0002166E">
        <w:rPr>
          <w:noProof/>
        </w:rPr>
        <w:tab/>
      </w:r>
      <w:r w:rsidRPr="0002166E">
        <w:rPr>
          <w:noProof/>
        </w:rPr>
        <w:fldChar w:fldCharType="begin"/>
      </w:r>
      <w:r w:rsidRPr="0002166E">
        <w:rPr>
          <w:noProof/>
        </w:rPr>
        <w:instrText xml:space="preserve"> PAGEREF _Toc97024235 \h </w:instrText>
      </w:r>
      <w:r w:rsidRPr="0002166E">
        <w:rPr>
          <w:noProof/>
        </w:rPr>
      </w:r>
      <w:r w:rsidRPr="0002166E">
        <w:rPr>
          <w:noProof/>
        </w:rPr>
        <w:fldChar w:fldCharType="separate"/>
      </w:r>
      <w:r w:rsidR="000B7BA2">
        <w:rPr>
          <w:noProof/>
        </w:rPr>
        <w:t>40</w:t>
      </w:r>
      <w:r w:rsidRPr="0002166E">
        <w:rPr>
          <w:noProof/>
        </w:rPr>
        <w:fldChar w:fldCharType="end"/>
      </w:r>
    </w:p>
    <w:p w14:paraId="244A547F" w14:textId="5011FCC2" w:rsidR="0002166E" w:rsidRDefault="0002166E">
      <w:pPr>
        <w:pStyle w:val="TOC3"/>
        <w:rPr>
          <w:rFonts w:asciiTheme="minorHAnsi" w:eastAsiaTheme="minorEastAsia" w:hAnsiTheme="minorHAnsi" w:cstheme="minorBidi"/>
          <w:b w:val="0"/>
          <w:noProof/>
          <w:kern w:val="0"/>
          <w:szCs w:val="22"/>
        </w:rPr>
      </w:pPr>
      <w:r>
        <w:rPr>
          <w:noProof/>
        </w:rPr>
        <w:t>Division 5—Offences and penalties</w:t>
      </w:r>
      <w:r w:rsidRPr="0002166E">
        <w:rPr>
          <w:b w:val="0"/>
          <w:noProof/>
          <w:sz w:val="18"/>
        </w:rPr>
        <w:tab/>
      </w:r>
      <w:r w:rsidRPr="0002166E">
        <w:rPr>
          <w:b w:val="0"/>
          <w:noProof/>
          <w:sz w:val="18"/>
        </w:rPr>
        <w:fldChar w:fldCharType="begin"/>
      </w:r>
      <w:r w:rsidRPr="0002166E">
        <w:rPr>
          <w:b w:val="0"/>
          <w:noProof/>
          <w:sz w:val="18"/>
        </w:rPr>
        <w:instrText xml:space="preserve"> PAGEREF _Toc97024236 \h </w:instrText>
      </w:r>
      <w:r w:rsidRPr="0002166E">
        <w:rPr>
          <w:b w:val="0"/>
          <w:noProof/>
          <w:sz w:val="18"/>
        </w:rPr>
      </w:r>
      <w:r w:rsidRPr="0002166E">
        <w:rPr>
          <w:b w:val="0"/>
          <w:noProof/>
          <w:sz w:val="18"/>
        </w:rPr>
        <w:fldChar w:fldCharType="separate"/>
      </w:r>
      <w:r w:rsidR="000B7BA2">
        <w:rPr>
          <w:b w:val="0"/>
          <w:noProof/>
          <w:sz w:val="18"/>
        </w:rPr>
        <w:t>41</w:t>
      </w:r>
      <w:r w:rsidRPr="0002166E">
        <w:rPr>
          <w:b w:val="0"/>
          <w:noProof/>
          <w:sz w:val="18"/>
        </w:rPr>
        <w:fldChar w:fldCharType="end"/>
      </w:r>
    </w:p>
    <w:p w14:paraId="5298515F" w14:textId="5BA62BAC" w:rsidR="0002166E" w:rsidRDefault="0002166E">
      <w:pPr>
        <w:pStyle w:val="TOC5"/>
        <w:rPr>
          <w:rFonts w:asciiTheme="minorHAnsi" w:eastAsiaTheme="minorEastAsia" w:hAnsiTheme="minorHAnsi" w:cstheme="minorBidi"/>
          <w:noProof/>
          <w:kern w:val="0"/>
          <w:sz w:val="22"/>
          <w:szCs w:val="22"/>
        </w:rPr>
      </w:pPr>
      <w:r>
        <w:rPr>
          <w:noProof/>
        </w:rPr>
        <w:t>30</w:t>
      </w:r>
      <w:r>
        <w:rPr>
          <w:noProof/>
        </w:rPr>
        <w:tab/>
        <w:t>Health and safety duty</w:t>
      </w:r>
      <w:r w:rsidRPr="0002166E">
        <w:rPr>
          <w:noProof/>
        </w:rPr>
        <w:tab/>
      </w:r>
      <w:r w:rsidRPr="0002166E">
        <w:rPr>
          <w:noProof/>
        </w:rPr>
        <w:fldChar w:fldCharType="begin"/>
      </w:r>
      <w:r w:rsidRPr="0002166E">
        <w:rPr>
          <w:noProof/>
        </w:rPr>
        <w:instrText xml:space="preserve"> PAGEREF _Toc97024237 \h </w:instrText>
      </w:r>
      <w:r w:rsidRPr="0002166E">
        <w:rPr>
          <w:noProof/>
        </w:rPr>
      </w:r>
      <w:r w:rsidRPr="0002166E">
        <w:rPr>
          <w:noProof/>
        </w:rPr>
        <w:fldChar w:fldCharType="separate"/>
      </w:r>
      <w:r w:rsidR="000B7BA2">
        <w:rPr>
          <w:noProof/>
        </w:rPr>
        <w:t>41</w:t>
      </w:r>
      <w:r w:rsidRPr="0002166E">
        <w:rPr>
          <w:noProof/>
        </w:rPr>
        <w:fldChar w:fldCharType="end"/>
      </w:r>
    </w:p>
    <w:p w14:paraId="38767D0F" w14:textId="70BB4F69" w:rsidR="0002166E" w:rsidRDefault="0002166E">
      <w:pPr>
        <w:pStyle w:val="TOC5"/>
        <w:rPr>
          <w:rFonts w:asciiTheme="minorHAnsi" w:eastAsiaTheme="minorEastAsia" w:hAnsiTheme="minorHAnsi" w:cstheme="minorBidi"/>
          <w:noProof/>
          <w:kern w:val="0"/>
          <w:sz w:val="22"/>
          <w:szCs w:val="22"/>
        </w:rPr>
      </w:pPr>
      <w:r>
        <w:rPr>
          <w:noProof/>
        </w:rPr>
        <w:t>31</w:t>
      </w:r>
      <w:r>
        <w:rPr>
          <w:noProof/>
        </w:rPr>
        <w:tab/>
        <w:t>Reckless conduct—Category 1</w:t>
      </w:r>
      <w:r w:rsidRPr="0002166E">
        <w:rPr>
          <w:noProof/>
        </w:rPr>
        <w:tab/>
      </w:r>
      <w:r w:rsidRPr="0002166E">
        <w:rPr>
          <w:noProof/>
        </w:rPr>
        <w:fldChar w:fldCharType="begin"/>
      </w:r>
      <w:r w:rsidRPr="0002166E">
        <w:rPr>
          <w:noProof/>
        </w:rPr>
        <w:instrText xml:space="preserve"> PAGEREF _Toc97024238 \h </w:instrText>
      </w:r>
      <w:r w:rsidRPr="0002166E">
        <w:rPr>
          <w:noProof/>
        </w:rPr>
      </w:r>
      <w:r w:rsidRPr="0002166E">
        <w:rPr>
          <w:noProof/>
        </w:rPr>
        <w:fldChar w:fldCharType="separate"/>
      </w:r>
      <w:r w:rsidR="000B7BA2">
        <w:rPr>
          <w:noProof/>
        </w:rPr>
        <w:t>41</w:t>
      </w:r>
      <w:r w:rsidRPr="0002166E">
        <w:rPr>
          <w:noProof/>
        </w:rPr>
        <w:fldChar w:fldCharType="end"/>
      </w:r>
    </w:p>
    <w:p w14:paraId="34A8703B" w14:textId="73ABB41C" w:rsidR="0002166E" w:rsidRDefault="0002166E">
      <w:pPr>
        <w:pStyle w:val="TOC5"/>
        <w:rPr>
          <w:rFonts w:asciiTheme="minorHAnsi" w:eastAsiaTheme="minorEastAsia" w:hAnsiTheme="minorHAnsi" w:cstheme="minorBidi"/>
          <w:noProof/>
          <w:kern w:val="0"/>
          <w:sz w:val="22"/>
          <w:szCs w:val="22"/>
        </w:rPr>
      </w:pPr>
      <w:r>
        <w:rPr>
          <w:noProof/>
        </w:rPr>
        <w:t>32</w:t>
      </w:r>
      <w:r>
        <w:rPr>
          <w:noProof/>
        </w:rPr>
        <w:tab/>
        <w:t>Failure to comply with health and safety duty—Category 2</w:t>
      </w:r>
      <w:r w:rsidRPr="0002166E">
        <w:rPr>
          <w:noProof/>
        </w:rPr>
        <w:tab/>
      </w:r>
      <w:r w:rsidRPr="0002166E">
        <w:rPr>
          <w:noProof/>
        </w:rPr>
        <w:fldChar w:fldCharType="begin"/>
      </w:r>
      <w:r w:rsidRPr="0002166E">
        <w:rPr>
          <w:noProof/>
        </w:rPr>
        <w:instrText xml:space="preserve"> PAGEREF _Toc97024239 \h </w:instrText>
      </w:r>
      <w:r w:rsidRPr="0002166E">
        <w:rPr>
          <w:noProof/>
        </w:rPr>
      </w:r>
      <w:r w:rsidRPr="0002166E">
        <w:rPr>
          <w:noProof/>
        </w:rPr>
        <w:fldChar w:fldCharType="separate"/>
      </w:r>
      <w:r w:rsidR="000B7BA2">
        <w:rPr>
          <w:noProof/>
        </w:rPr>
        <w:t>41</w:t>
      </w:r>
      <w:r w:rsidRPr="0002166E">
        <w:rPr>
          <w:noProof/>
        </w:rPr>
        <w:fldChar w:fldCharType="end"/>
      </w:r>
    </w:p>
    <w:p w14:paraId="3CE661B9" w14:textId="5FF64D22" w:rsidR="0002166E" w:rsidRDefault="0002166E">
      <w:pPr>
        <w:pStyle w:val="TOC5"/>
        <w:rPr>
          <w:rFonts w:asciiTheme="minorHAnsi" w:eastAsiaTheme="minorEastAsia" w:hAnsiTheme="minorHAnsi" w:cstheme="minorBidi"/>
          <w:noProof/>
          <w:kern w:val="0"/>
          <w:sz w:val="22"/>
          <w:szCs w:val="22"/>
        </w:rPr>
      </w:pPr>
      <w:r>
        <w:rPr>
          <w:noProof/>
        </w:rPr>
        <w:t>33</w:t>
      </w:r>
      <w:r>
        <w:rPr>
          <w:noProof/>
        </w:rPr>
        <w:tab/>
        <w:t>Failure to comply with health and safety duty—Category 3</w:t>
      </w:r>
      <w:r w:rsidRPr="0002166E">
        <w:rPr>
          <w:noProof/>
        </w:rPr>
        <w:tab/>
      </w:r>
      <w:r w:rsidRPr="0002166E">
        <w:rPr>
          <w:noProof/>
        </w:rPr>
        <w:fldChar w:fldCharType="begin"/>
      </w:r>
      <w:r w:rsidRPr="0002166E">
        <w:rPr>
          <w:noProof/>
        </w:rPr>
        <w:instrText xml:space="preserve"> PAGEREF _Toc97024240 \h </w:instrText>
      </w:r>
      <w:r w:rsidRPr="0002166E">
        <w:rPr>
          <w:noProof/>
        </w:rPr>
      </w:r>
      <w:r w:rsidRPr="0002166E">
        <w:rPr>
          <w:noProof/>
        </w:rPr>
        <w:fldChar w:fldCharType="separate"/>
      </w:r>
      <w:r w:rsidR="000B7BA2">
        <w:rPr>
          <w:noProof/>
        </w:rPr>
        <w:t>42</w:t>
      </w:r>
      <w:r w:rsidRPr="0002166E">
        <w:rPr>
          <w:noProof/>
        </w:rPr>
        <w:fldChar w:fldCharType="end"/>
      </w:r>
    </w:p>
    <w:p w14:paraId="6D3FCB53" w14:textId="40F677FA" w:rsidR="0002166E" w:rsidRDefault="0002166E">
      <w:pPr>
        <w:pStyle w:val="TOC5"/>
        <w:rPr>
          <w:rFonts w:asciiTheme="minorHAnsi" w:eastAsiaTheme="minorEastAsia" w:hAnsiTheme="minorHAnsi" w:cstheme="minorBidi"/>
          <w:noProof/>
          <w:kern w:val="0"/>
          <w:sz w:val="22"/>
          <w:szCs w:val="22"/>
        </w:rPr>
      </w:pPr>
      <w:r>
        <w:rPr>
          <w:noProof/>
        </w:rPr>
        <w:t>34</w:t>
      </w:r>
      <w:r>
        <w:rPr>
          <w:noProof/>
        </w:rPr>
        <w:tab/>
        <w:t>Exceptions</w:t>
      </w:r>
      <w:r w:rsidRPr="0002166E">
        <w:rPr>
          <w:noProof/>
        </w:rPr>
        <w:tab/>
      </w:r>
      <w:r w:rsidRPr="0002166E">
        <w:rPr>
          <w:noProof/>
        </w:rPr>
        <w:fldChar w:fldCharType="begin"/>
      </w:r>
      <w:r w:rsidRPr="0002166E">
        <w:rPr>
          <w:noProof/>
        </w:rPr>
        <w:instrText xml:space="preserve"> PAGEREF _Toc97024241 \h </w:instrText>
      </w:r>
      <w:r w:rsidRPr="0002166E">
        <w:rPr>
          <w:noProof/>
        </w:rPr>
      </w:r>
      <w:r w:rsidRPr="0002166E">
        <w:rPr>
          <w:noProof/>
        </w:rPr>
        <w:fldChar w:fldCharType="separate"/>
      </w:r>
      <w:r w:rsidR="000B7BA2">
        <w:rPr>
          <w:noProof/>
        </w:rPr>
        <w:t>42</w:t>
      </w:r>
      <w:r w:rsidRPr="0002166E">
        <w:rPr>
          <w:noProof/>
        </w:rPr>
        <w:fldChar w:fldCharType="end"/>
      </w:r>
    </w:p>
    <w:p w14:paraId="4368162E" w14:textId="32F99798" w:rsidR="0002166E" w:rsidRDefault="0002166E">
      <w:pPr>
        <w:pStyle w:val="TOC2"/>
        <w:rPr>
          <w:rFonts w:asciiTheme="minorHAnsi" w:eastAsiaTheme="minorEastAsia" w:hAnsiTheme="minorHAnsi" w:cstheme="minorBidi"/>
          <w:b w:val="0"/>
          <w:noProof/>
          <w:kern w:val="0"/>
          <w:sz w:val="22"/>
          <w:szCs w:val="22"/>
        </w:rPr>
      </w:pPr>
      <w:r>
        <w:rPr>
          <w:noProof/>
        </w:rPr>
        <w:t>Part 3—Incident notification</w:t>
      </w:r>
      <w:r w:rsidRPr="0002166E">
        <w:rPr>
          <w:b w:val="0"/>
          <w:noProof/>
          <w:sz w:val="18"/>
        </w:rPr>
        <w:tab/>
      </w:r>
      <w:r w:rsidRPr="0002166E">
        <w:rPr>
          <w:b w:val="0"/>
          <w:noProof/>
          <w:sz w:val="18"/>
        </w:rPr>
        <w:fldChar w:fldCharType="begin"/>
      </w:r>
      <w:r w:rsidRPr="0002166E">
        <w:rPr>
          <w:b w:val="0"/>
          <w:noProof/>
          <w:sz w:val="18"/>
        </w:rPr>
        <w:instrText xml:space="preserve"> PAGEREF _Toc97024242 \h </w:instrText>
      </w:r>
      <w:r w:rsidRPr="0002166E">
        <w:rPr>
          <w:b w:val="0"/>
          <w:noProof/>
          <w:sz w:val="18"/>
        </w:rPr>
      </w:r>
      <w:r w:rsidRPr="0002166E">
        <w:rPr>
          <w:b w:val="0"/>
          <w:noProof/>
          <w:sz w:val="18"/>
        </w:rPr>
        <w:fldChar w:fldCharType="separate"/>
      </w:r>
      <w:r w:rsidR="000B7BA2">
        <w:rPr>
          <w:b w:val="0"/>
          <w:noProof/>
          <w:sz w:val="18"/>
        </w:rPr>
        <w:t>44</w:t>
      </w:r>
      <w:r w:rsidRPr="0002166E">
        <w:rPr>
          <w:b w:val="0"/>
          <w:noProof/>
          <w:sz w:val="18"/>
        </w:rPr>
        <w:fldChar w:fldCharType="end"/>
      </w:r>
    </w:p>
    <w:p w14:paraId="0B27B343" w14:textId="358CAF49" w:rsidR="0002166E" w:rsidRDefault="0002166E">
      <w:pPr>
        <w:pStyle w:val="TOC5"/>
        <w:rPr>
          <w:rFonts w:asciiTheme="minorHAnsi" w:eastAsiaTheme="minorEastAsia" w:hAnsiTheme="minorHAnsi" w:cstheme="minorBidi"/>
          <w:noProof/>
          <w:kern w:val="0"/>
          <w:sz w:val="22"/>
          <w:szCs w:val="22"/>
        </w:rPr>
      </w:pPr>
      <w:r>
        <w:rPr>
          <w:noProof/>
        </w:rPr>
        <w:t>35</w:t>
      </w:r>
      <w:r>
        <w:rPr>
          <w:noProof/>
        </w:rPr>
        <w:tab/>
        <w:t xml:space="preserve">What is a </w:t>
      </w:r>
      <w:r w:rsidRPr="00C66738">
        <w:rPr>
          <w:i/>
          <w:noProof/>
        </w:rPr>
        <w:t>notifiable incident</w:t>
      </w:r>
      <w:r w:rsidRPr="0002166E">
        <w:rPr>
          <w:noProof/>
        </w:rPr>
        <w:tab/>
      </w:r>
      <w:r w:rsidRPr="0002166E">
        <w:rPr>
          <w:noProof/>
        </w:rPr>
        <w:fldChar w:fldCharType="begin"/>
      </w:r>
      <w:r w:rsidRPr="0002166E">
        <w:rPr>
          <w:noProof/>
        </w:rPr>
        <w:instrText xml:space="preserve"> PAGEREF _Toc97024243 \h </w:instrText>
      </w:r>
      <w:r w:rsidRPr="0002166E">
        <w:rPr>
          <w:noProof/>
        </w:rPr>
      </w:r>
      <w:r w:rsidRPr="0002166E">
        <w:rPr>
          <w:noProof/>
        </w:rPr>
        <w:fldChar w:fldCharType="separate"/>
      </w:r>
      <w:r w:rsidR="000B7BA2">
        <w:rPr>
          <w:noProof/>
        </w:rPr>
        <w:t>44</w:t>
      </w:r>
      <w:r w:rsidRPr="0002166E">
        <w:rPr>
          <w:noProof/>
        </w:rPr>
        <w:fldChar w:fldCharType="end"/>
      </w:r>
    </w:p>
    <w:p w14:paraId="0D14CEEF" w14:textId="717AE596" w:rsidR="0002166E" w:rsidRDefault="0002166E">
      <w:pPr>
        <w:pStyle w:val="TOC5"/>
        <w:rPr>
          <w:rFonts w:asciiTheme="minorHAnsi" w:eastAsiaTheme="minorEastAsia" w:hAnsiTheme="minorHAnsi" w:cstheme="minorBidi"/>
          <w:noProof/>
          <w:kern w:val="0"/>
          <w:sz w:val="22"/>
          <w:szCs w:val="22"/>
        </w:rPr>
      </w:pPr>
      <w:r>
        <w:rPr>
          <w:noProof/>
        </w:rPr>
        <w:t>36</w:t>
      </w:r>
      <w:r>
        <w:rPr>
          <w:noProof/>
        </w:rPr>
        <w:tab/>
        <w:t xml:space="preserve">What is a </w:t>
      </w:r>
      <w:r w:rsidRPr="00C66738">
        <w:rPr>
          <w:i/>
          <w:noProof/>
        </w:rPr>
        <w:t>serious injury or illness</w:t>
      </w:r>
      <w:r w:rsidRPr="0002166E">
        <w:rPr>
          <w:noProof/>
        </w:rPr>
        <w:tab/>
      </w:r>
      <w:r w:rsidRPr="0002166E">
        <w:rPr>
          <w:noProof/>
        </w:rPr>
        <w:fldChar w:fldCharType="begin"/>
      </w:r>
      <w:r w:rsidRPr="0002166E">
        <w:rPr>
          <w:noProof/>
        </w:rPr>
        <w:instrText xml:space="preserve"> PAGEREF _Toc97024244 \h </w:instrText>
      </w:r>
      <w:r w:rsidRPr="0002166E">
        <w:rPr>
          <w:noProof/>
        </w:rPr>
      </w:r>
      <w:r w:rsidRPr="0002166E">
        <w:rPr>
          <w:noProof/>
        </w:rPr>
        <w:fldChar w:fldCharType="separate"/>
      </w:r>
      <w:r w:rsidR="000B7BA2">
        <w:rPr>
          <w:noProof/>
        </w:rPr>
        <w:t>44</w:t>
      </w:r>
      <w:r w:rsidRPr="0002166E">
        <w:rPr>
          <w:noProof/>
        </w:rPr>
        <w:fldChar w:fldCharType="end"/>
      </w:r>
    </w:p>
    <w:p w14:paraId="72536623" w14:textId="69A1A9D3" w:rsidR="0002166E" w:rsidRDefault="0002166E">
      <w:pPr>
        <w:pStyle w:val="TOC5"/>
        <w:rPr>
          <w:rFonts w:asciiTheme="minorHAnsi" w:eastAsiaTheme="minorEastAsia" w:hAnsiTheme="minorHAnsi" w:cstheme="minorBidi"/>
          <w:noProof/>
          <w:kern w:val="0"/>
          <w:sz w:val="22"/>
          <w:szCs w:val="22"/>
        </w:rPr>
      </w:pPr>
      <w:r>
        <w:rPr>
          <w:noProof/>
        </w:rPr>
        <w:t>37</w:t>
      </w:r>
      <w:r>
        <w:rPr>
          <w:noProof/>
        </w:rPr>
        <w:tab/>
        <w:t xml:space="preserve">What is a </w:t>
      </w:r>
      <w:r w:rsidRPr="00C66738">
        <w:rPr>
          <w:i/>
          <w:noProof/>
        </w:rPr>
        <w:t>dangerous incident</w:t>
      </w:r>
      <w:r w:rsidRPr="0002166E">
        <w:rPr>
          <w:noProof/>
        </w:rPr>
        <w:tab/>
      </w:r>
      <w:r w:rsidRPr="0002166E">
        <w:rPr>
          <w:noProof/>
        </w:rPr>
        <w:fldChar w:fldCharType="begin"/>
      </w:r>
      <w:r w:rsidRPr="0002166E">
        <w:rPr>
          <w:noProof/>
        </w:rPr>
        <w:instrText xml:space="preserve"> PAGEREF _Toc97024245 \h </w:instrText>
      </w:r>
      <w:r w:rsidRPr="0002166E">
        <w:rPr>
          <w:noProof/>
        </w:rPr>
      </w:r>
      <w:r w:rsidRPr="0002166E">
        <w:rPr>
          <w:noProof/>
        </w:rPr>
        <w:fldChar w:fldCharType="separate"/>
      </w:r>
      <w:r w:rsidR="000B7BA2">
        <w:rPr>
          <w:noProof/>
        </w:rPr>
        <w:t>44</w:t>
      </w:r>
      <w:r w:rsidRPr="0002166E">
        <w:rPr>
          <w:noProof/>
        </w:rPr>
        <w:fldChar w:fldCharType="end"/>
      </w:r>
    </w:p>
    <w:p w14:paraId="04823937" w14:textId="778FFC80" w:rsidR="0002166E" w:rsidRDefault="0002166E">
      <w:pPr>
        <w:pStyle w:val="TOC5"/>
        <w:rPr>
          <w:rFonts w:asciiTheme="minorHAnsi" w:eastAsiaTheme="minorEastAsia" w:hAnsiTheme="minorHAnsi" w:cstheme="minorBidi"/>
          <w:noProof/>
          <w:kern w:val="0"/>
          <w:sz w:val="22"/>
          <w:szCs w:val="22"/>
        </w:rPr>
      </w:pPr>
      <w:r>
        <w:rPr>
          <w:noProof/>
        </w:rPr>
        <w:t>38</w:t>
      </w:r>
      <w:r>
        <w:rPr>
          <w:noProof/>
        </w:rPr>
        <w:tab/>
        <w:t>Duty to notify of notifiable incidents</w:t>
      </w:r>
      <w:r w:rsidRPr="0002166E">
        <w:rPr>
          <w:noProof/>
        </w:rPr>
        <w:tab/>
      </w:r>
      <w:r w:rsidRPr="0002166E">
        <w:rPr>
          <w:noProof/>
        </w:rPr>
        <w:fldChar w:fldCharType="begin"/>
      </w:r>
      <w:r w:rsidRPr="0002166E">
        <w:rPr>
          <w:noProof/>
        </w:rPr>
        <w:instrText xml:space="preserve"> PAGEREF _Toc97024246 \h </w:instrText>
      </w:r>
      <w:r w:rsidRPr="0002166E">
        <w:rPr>
          <w:noProof/>
        </w:rPr>
      </w:r>
      <w:r w:rsidRPr="0002166E">
        <w:rPr>
          <w:noProof/>
        </w:rPr>
        <w:fldChar w:fldCharType="separate"/>
      </w:r>
      <w:r w:rsidR="000B7BA2">
        <w:rPr>
          <w:noProof/>
        </w:rPr>
        <w:t>45</w:t>
      </w:r>
      <w:r w:rsidRPr="0002166E">
        <w:rPr>
          <w:noProof/>
        </w:rPr>
        <w:fldChar w:fldCharType="end"/>
      </w:r>
    </w:p>
    <w:p w14:paraId="12D9A70F" w14:textId="6AA64116" w:rsidR="0002166E" w:rsidRDefault="0002166E">
      <w:pPr>
        <w:pStyle w:val="TOC5"/>
        <w:rPr>
          <w:rFonts w:asciiTheme="minorHAnsi" w:eastAsiaTheme="minorEastAsia" w:hAnsiTheme="minorHAnsi" w:cstheme="minorBidi"/>
          <w:noProof/>
          <w:kern w:val="0"/>
          <w:sz w:val="22"/>
          <w:szCs w:val="22"/>
        </w:rPr>
      </w:pPr>
      <w:r>
        <w:rPr>
          <w:noProof/>
        </w:rPr>
        <w:t>39</w:t>
      </w:r>
      <w:r>
        <w:rPr>
          <w:noProof/>
        </w:rPr>
        <w:tab/>
        <w:t>Duty to preserve incident sites</w:t>
      </w:r>
      <w:r w:rsidRPr="0002166E">
        <w:rPr>
          <w:noProof/>
        </w:rPr>
        <w:tab/>
      </w:r>
      <w:r w:rsidRPr="0002166E">
        <w:rPr>
          <w:noProof/>
        </w:rPr>
        <w:fldChar w:fldCharType="begin"/>
      </w:r>
      <w:r w:rsidRPr="0002166E">
        <w:rPr>
          <w:noProof/>
        </w:rPr>
        <w:instrText xml:space="preserve"> PAGEREF _Toc97024247 \h </w:instrText>
      </w:r>
      <w:r w:rsidRPr="0002166E">
        <w:rPr>
          <w:noProof/>
        </w:rPr>
      </w:r>
      <w:r w:rsidRPr="0002166E">
        <w:rPr>
          <w:noProof/>
        </w:rPr>
        <w:fldChar w:fldCharType="separate"/>
      </w:r>
      <w:r w:rsidR="000B7BA2">
        <w:rPr>
          <w:noProof/>
        </w:rPr>
        <w:t>46</w:t>
      </w:r>
      <w:r w:rsidRPr="0002166E">
        <w:rPr>
          <w:noProof/>
        </w:rPr>
        <w:fldChar w:fldCharType="end"/>
      </w:r>
    </w:p>
    <w:p w14:paraId="42EAA724" w14:textId="54FED2A3" w:rsidR="0002166E" w:rsidRDefault="0002166E">
      <w:pPr>
        <w:pStyle w:val="TOC2"/>
        <w:rPr>
          <w:rFonts w:asciiTheme="minorHAnsi" w:eastAsiaTheme="minorEastAsia" w:hAnsiTheme="minorHAnsi" w:cstheme="minorBidi"/>
          <w:b w:val="0"/>
          <w:noProof/>
          <w:kern w:val="0"/>
          <w:sz w:val="22"/>
          <w:szCs w:val="22"/>
        </w:rPr>
      </w:pPr>
      <w:r>
        <w:rPr>
          <w:noProof/>
        </w:rPr>
        <w:lastRenderedPageBreak/>
        <w:t>Part 4—Authorisations</w:t>
      </w:r>
      <w:r w:rsidRPr="0002166E">
        <w:rPr>
          <w:b w:val="0"/>
          <w:noProof/>
          <w:sz w:val="18"/>
        </w:rPr>
        <w:tab/>
      </w:r>
      <w:r w:rsidRPr="0002166E">
        <w:rPr>
          <w:b w:val="0"/>
          <w:noProof/>
          <w:sz w:val="18"/>
        </w:rPr>
        <w:fldChar w:fldCharType="begin"/>
      </w:r>
      <w:r w:rsidRPr="0002166E">
        <w:rPr>
          <w:b w:val="0"/>
          <w:noProof/>
          <w:sz w:val="18"/>
        </w:rPr>
        <w:instrText xml:space="preserve"> PAGEREF _Toc97024248 \h </w:instrText>
      </w:r>
      <w:r w:rsidRPr="0002166E">
        <w:rPr>
          <w:b w:val="0"/>
          <w:noProof/>
          <w:sz w:val="18"/>
        </w:rPr>
      </w:r>
      <w:r w:rsidRPr="0002166E">
        <w:rPr>
          <w:b w:val="0"/>
          <w:noProof/>
          <w:sz w:val="18"/>
        </w:rPr>
        <w:fldChar w:fldCharType="separate"/>
      </w:r>
      <w:r w:rsidR="000B7BA2">
        <w:rPr>
          <w:b w:val="0"/>
          <w:noProof/>
          <w:sz w:val="18"/>
        </w:rPr>
        <w:t>48</w:t>
      </w:r>
      <w:r w:rsidRPr="0002166E">
        <w:rPr>
          <w:b w:val="0"/>
          <w:noProof/>
          <w:sz w:val="18"/>
        </w:rPr>
        <w:fldChar w:fldCharType="end"/>
      </w:r>
    </w:p>
    <w:p w14:paraId="3F1AEEDD" w14:textId="0C2F2D07" w:rsidR="0002166E" w:rsidRDefault="0002166E">
      <w:pPr>
        <w:pStyle w:val="TOC5"/>
        <w:rPr>
          <w:rFonts w:asciiTheme="minorHAnsi" w:eastAsiaTheme="minorEastAsia" w:hAnsiTheme="minorHAnsi" w:cstheme="minorBidi"/>
          <w:noProof/>
          <w:kern w:val="0"/>
          <w:sz w:val="22"/>
          <w:szCs w:val="22"/>
        </w:rPr>
      </w:pPr>
      <w:r>
        <w:rPr>
          <w:noProof/>
        </w:rPr>
        <w:t>40</w:t>
      </w:r>
      <w:r>
        <w:rPr>
          <w:noProof/>
        </w:rPr>
        <w:tab/>
        <w:t xml:space="preserve">Meaning of </w:t>
      </w:r>
      <w:r w:rsidRPr="00C66738">
        <w:rPr>
          <w:i/>
          <w:noProof/>
        </w:rPr>
        <w:t>authorised</w:t>
      </w:r>
      <w:r w:rsidRPr="0002166E">
        <w:rPr>
          <w:noProof/>
        </w:rPr>
        <w:tab/>
      </w:r>
      <w:r w:rsidRPr="0002166E">
        <w:rPr>
          <w:noProof/>
        </w:rPr>
        <w:fldChar w:fldCharType="begin"/>
      </w:r>
      <w:r w:rsidRPr="0002166E">
        <w:rPr>
          <w:noProof/>
        </w:rPr>
        <w:instrText xml:space="preserve"> PAGEREF _Toc97024249 \h </w:instrText>
      </w:r>
      <w:r w:rsidRPr="0002166E">
        <w:rPr>
          <w:noProof/>
        </w:rPr>
      </w:r>
      <w:r w:rsidRPr="0002166E">
        <w:rPr>
          <w:noProof/>
        </w:rPr>
        <w:fldChar w:fldCharType="separate"/>
      </w:r>
      <w:r w:rsidR="000B7BA2">
        <w:rPr>
          <w:noProof/>
        </w:rPr>
        <w:t>48</w:t>
      </w:r>
      <w:r w:rsidRPr="0002166E">
        <w:rPr>
          <w:noProof/>
        </w:rPr>
        <w:fldChar w:fldCharType="end"/>
      </w:r>
    </w:p>
    <w:p w14:paraId="074A6583" w14:textId="723A01B3" w:rsidR="0002166E" w:rsidRDefault="0002166E">
      <w:pPr>
        <w:pStyle w:val="TOC5"/>
        <w:rPr>
          <w:rFonts w:asciiTheme="minorHAnsi" w:eastAsiaTheme="minorEastAsia" w:hAnsiTheme="minorHAnsi" w:cstheme="minorBidi"/>
          <w:noProof/>
          <w:kern w:val="0"/>
          <w:sz w:val="22"/>
          <w:szCs w:val="22"/>
        </w:rPr>
      </w:pPr>
      <w:r>
        <w:rPr>
          <w:noProof/>
        </w:rPr>
        <w:t>41</w:t>
      </w:r>
      <w:r>
        <w:rPr>
          <w:noProof/>
        </w:rPr>
        <w:tab/>
        <w:t>Requirements for authorisation of workplaces</w:t>
      </w:r>
      <w:r w:rsidRPr="0002166E">
        <w:rPr>
          <w:noProof/>
        </w:rPr>
        <w:tab/>
      </w:r>
      <w:r w:rsidRPr="0002166E">
        <w:rPr>
          <w:noProof/>
        </w:rPr>
        <w:fldChar w:fldCharType="begin"/>
      </w:r>
      <w:r w:rsidRPr="0002166E">
        <w:rPr>
          <w:noProof/>
        </w:rPr>
        <w:instrText xml:space="preserve"> PAGEREF _Toc97024250 \h </w:instrText>
      </w:r>
      <w:r w:rsidRPr="0002166E">
        <w:rPr>
          <w:noProof/>
        </w:rPr>
      </w:r>
      <w:r w:rsidRPr="0002166E">
        <w:rPr>
          <w:noProof/>
        </w:rPr>
        <w:fldChar w:fldCharType="separate"/>
      </w:r>
      <w:r w:rsidR="000B7BA2">
        <w:rPr>
          <w:noProof/>
        </w:rPr>
        <w:t>48</w:t>
      </w:r>
      <w:r w:rsidRPr="0002166E">
        <w:rPr>
          <w:noProof/>
        </w:rPr>
        <w:fldChar w:fldCharType="end"/>
      </w:r>
    </w:p>
    <w:p w14:paraId="4C25022B" w14:textId="233B385A" w:rsidR="0002166E" w:rsidRDefault="0002166E">
      <w:pPr>
        <w:pStyle w:val="TOC5"/>
        <w:rPr>
          <w:rFonts w:asciiTheme="minorHAnsi" w:eastAsiaTheme="minorEastAsia" w:hAnsiTheme="minorHAnsi" w:cstheme="minorBidi"/>
          <w:noProof/>
          <w:kern w:val="0"/>
          <w:sz w:val="22"/>
          <w:szCs w:val="22"/>
        </w:rPr>
      </w:pPr>
      <w:r>
        <w:rPr>
          <w:noProof/>
        </w:rPr>
        <w:t>42</w:t>
      </w:r>
      <w:r>
        <w:rPr>
          <w:noProof/>
        </w:rPr>
        <w:tab/>
        <w:t>Requirements for authorisation of plant or substance</w:t>
      </w:r>
      <w:r w:rsidRPr="0002166E">
        <w:rPr>
          <w:noProof/>
        </w:rPr>
        <w:tab/>
      </w:r>
      <w:r w:rsidRPr="0002166E">
        <w:rPr>
          <w:noProof/>
        </w:rPr>
        <w:fldChar w:fldCharType="begin"/>
      </w:r>
      <w:r w:rsidRPr="0002166E">
        <w:rPr>
          <w:noProof/>
        </w:rPr>
        <w:instrText xml:space="preserve"> PAGEREF _Toc97024251 \h </w:instrText>
      </w:r>
      <w:r w:rsidRPr="0002166E">
        <w:rPr>
          <w:noProof/>
        </w:rPr>
      </w:r>
      <w:r w:rsidRPr="0002166E">
        <w:rPr>
          <w:noProof/>
        </w:rPr>
        <w:fldChar w:fldCharType="separate"/>
      </w:r>
      <w:r w:rsidR="000B7BA2">
        <w:rPr>
          <w:noProof/>
        </w:rPr>
        <w:t>48</w:t>
      </w:r>
      <w:r w:rsidRPr="0002166E">
        <w:rPr>
          <w:noProof/>
        </w:rPr>
        <w:fldChar w:fldCharType="end"/>
      </w:r>
    </w:p>
    <w:p w14:paraId="42D11293" w14:textId="040049F5" w:rsidR="0002166E" w:rsidRDefault="0002166E">
      <w:pPr>
        <w:pStyle w:val="TOC5"/>
        <w:rPr>
          <w:rFonts w:asciiTheme="minorHAnsi" w:eastAsiaTheme="minorEastAsia" w:hAnsiTheme="minorHAnsi" w:cstheme="minorBidi"/>
          <w:noProof/>
          <w:kern w:val="0"/>
          <w:sz w:val="22"/>
          <w:szCs w:val="22"/>
        </w:rPr>
      </w:pPr>
      <w:r>
        <w:rPr>
          <w:noProof/>
        </w:rPr>
        <w:t>43</w:t>
      </w:r>
      <w:r>
        <w:rPr>
          <w:noProof/>
        </w:rPr>
        <w:tab/>
        <w:t>Requirements for authorisation of work</w:t>
      </w:r>
      <w:r w:rsidRPr="0002166E">
        <w:rPr>
          <w:noProof/>
        </w:rPr>
        <w:tab/>
      </w:r>
      <w:r w:rsidRPr="0002166E">
        <w:rPr>
          <w:noProof/>
        </w:rPr>
        <w:fldChar w:fldCharType="begin"/>
      </w:r>
      <w:r w:rsidRPr="0002166E">
        <w:rPr>
          <w:noProof/>
        </w:rPr>
        <w:instrText xml:space="preserve"> PAGEREF _Toc97024252 \h </w:instrText>
      </w:r>
      <w:r w:rsidRPr="0002166E">
        <w:rPr>
          <w:noProof/>
        </w:rPr>
      </w:r>
      <w:r w:rsidRPr="0002166E">
        <w:rPr>
          <w:noProof/>
        </w:rPr>
        <w:fldChar w:fldCharType="separate"/>
      </w:r>
      <w:r w:rsidR="000B7BA2">
        <w:rPr>
          <w:noProof/>
        </w:rPr>
        <w:t>49</w:t>
      </w:r>
      <w:r w:rsidRPr="0002166E">
        <w:rPr>
          <w:noProof/>
        </w:rPr>
        <w:fldChar w:fldCharType="end"/>
      </w:r>
    </w:p>
    <w:p w14:paraId="69C25AE8" w14:textId="22FB72B6" w:rsidR="0002166E" w:rsidRDefault="0002166E">
      <w:pPr>
        <w:pStyle w:val="TOC5"/>
        <w:rPr>
          <w:rFonts w:asciiTheme="minorHAnsi" w:eastAsiaTheme="minorEastAsia" w:hAnsiTheme="minorHAnsi" w:cstheme="minorBidi"/>
          <w:noProof/>
          <w:kern w:val="0"/>
          <w:sz w:val="22"/>
          <w:szCs w:val="22"/>
        </w:rPr>
      </w:pPr>
      <w:r>
        <w:rPr>
          <w:noProof/>
        </w:rPr>
        <w:t>44</w:t>
      </w:r>
      <w:r>
        <w:rPr>
          <w:noProof/>
        </w:rPr>
        <w:tab/>
        <w:t>Requirements for prescribed qualifications or experience</w:t>
      </w:r>
      <w:r w:rsidRPr="0002166E">
        <w:rPr>
          <w:noProof/>
        </w:rPr>
        <w:tab/>
      </w:r>
      <w:r w:rsidRPr="0002166E">
        <w:rPr>
          <w:noProof/>
        </w:rPr>
        <w:fldChar w:fldCharType="begin"/>
      </w:r>
      <w:r w:rsidRPr="0002166E">
        <w:rPr>
          <w:noProof/>
        </w:rPr>
        <w:instrText xml:space="preserve"> PAGEREF _Toc97024253 \h </w:instrText>
      </w:r>
      <w:r w:rsidRPr="0002166E">
        <w:rPr>
          <w:noProof/>
        </w:rPr>
      </w:r>
      <w:r w:rsidRPr="0002166E">
        <w:rPr>
          <w:noProof/>
        </w:rPr>
        <w:fldChar w:fldCharType="separate"/>
      </w:r>
      <w:r w:rsidR="000B7BA2">
        <w:rPr>
          <w:noProof/>
        </w:rPr>
        <w:t>49</w:t>
      </w:r>
      <w:r w:rsidRPr="0002166E">
        <w:rPr>
          <w:noProof/>
        </w:rPr>
        <w:fldChar w:fldCharType="end"/>
      </w:r>
    </w:p>
    <w:p w14:paraId="60265763" w14:textId="12CD9205" w:rsidR="0002166E" w:rsidRDefault="0002166E">
      <w:pPr>
        <w:pStyle w:val="TOC5"/>
        <w:rPr>
          <w:rFonts w:asciiTheme="minorHAnsi" w:eastAsiaTheme="minorEastAsia" w:hAnsiTheme="minorHAnsi" w:cstheme="minorBidi"/>
          <w:noProof/>
          <w:kern w:val="0"/>
          <w:sz w:val="22"/>
          <w:szCs w:val="22"/>
        </w:rPr>
      </w:pPr>
      <w:r>
        <w:rPr>
          <w:noProof/>
        </w:rPr>
        <w:t>45</w:t>
      </w:r>
      <w:r>
        <w:rPr>
          <w:noProof/>
        </w:rPr>
        <w:tab/>
        <w:t>Requirement to comply with conditions of authorisation</w:t>
      </w:r>
      <w:r w:rsidRPr="0002166E">
        <w:rPr>
          <w:noProof/>
        </w:rPr>
        <w:tab/>
      </w:r>
      <w:r w:rsidRPr="0002166E">
        <w:rPr>
          <w:noProof/>
        </w:rPr>
        <w:fldChar w:fldCharType="begin"/>
      </w:r>
      <w:r w:rsidRPr="0002166E">
        <w:rPr>
          <w:noProof/>
        </w:rPr>
        <w:instrText xml:space="preserve"> PAGEREF _Toc97024254 \h </w:instrText>
      </w:r>
      <w:r w:rsidRPr="0002166E">
        <w:rPr>
          <w:noProof/>
        </w:rPr>
      </w:r>
      <w:r w:rsidRPr="0002166E">
        <w:rPr>
          <w:noProof/>
        </w:rPr>
        <w:fldChar w:fldCharType="separate"/>
      </w:r>
      <w:r w:rsidR="000B7BA2">
        <w:rPr>
          <w:noProof/>
        </w:rPr>
        <w:t>50</w:t>
      </w:r>
      <w:r w:rsidRPr="0002166E">
        <w:rPr>
          <w:noProof/>
        </w:rPr>
        <w:fldChar w:fldCharType="end"/>
      </w:r>
    </w:p>
    <w:p w14:paraId="39F35A64" w14:textId="653E4C68" w:rsidR="0002166E" w:rsidRDefault="0002166E">
      <w:pPr>
        <w:pStyle w:val="TOC2"/>
        <w:rPr>
          <w:rFonts w:asciiTheme="minorHAnsi" w:eastAsiaTheme="minorEastAsia" w:hAnsiTheme="minorHAnsi" w:cstheme="minorBidi"/>
          <w:b w:val="0"/>
          <w:noProof/>
          <w:kern w:val="0"/>
          <w:sz w:val="22"/>
          <w:szCs w:val="22"/>
        </w:rPr>
      </w:pPr>
      <w:r>
        <w:rPr>
          <w:noProof/>
        </w:rPr>
        <w:t>Part 5—Consultation, representation and participation</w:t>
      </w:r>
      <w:r w:rsidRPr="0002166E">
        <w:rPr>
          <w:b w:val="0"/>
          <w:noProof/>
          <w:sz w:val="18"/>
        </w:rPr>
        <w:tab/>
      </w:r>
      <w:r w:rsidRPr="0002166E">
        <w:rPr>
          <w:b w:val="0"/>
          <w:noProof/>
          <w:sz w:val="18"/>
        </w:rPr>
        <w:fldChar w:fldCharType="begin"/>
      </w:r>
      <w:r w:rsidRPr="0002166E">
        <w:rPr>
          <w:b w:val="0"/>
          <w:noProof/>
          <w:sz w:val="18"/>
        </w:rPr>
        <w:instrText xml:space="preserve"> PAGEREF _Toc97024255 \h </w:instrText>
      </w:r>
      <w:r w:rsidRPr="0002166E">
        <w:rPr>
          <w:b w:val="0"/>
          <w:noProof/>
          <w:sz w:val="18"/>
        </w:rPr>
      </w:r>
      <w:r w:rsidRPr="0002166E">
        <w:rPr>
          <w:b w:val="0"/>
          <w:noProof/>
          <w:sz w:val="18"/>
        </w:rPr>
        <w:fldChar w:fldCharType="separate"/>
      </w:r>
      <w:r w:rsidR="000B7BA2">
        <w:rPr>
          <w:b w:val="0"/>
          <w:noProof/>
          <w:sz w:val="18"/>
        </w:rPr>
        <w:t>51</w:t>
      </w:r>
      <w:r w:rsidRPr="0002166E">
        <w:rPr>
          <w:b w:val="0"/>
          <w:noProof/>
          <w:sz w:val="18"/>
        </w:rPr>
        <w:fldChar w:fldCharType="end"/>
      </w:r>
    </w:p>
    <w:p w14:paraId="47DF779C" w14:textId="5F7107FB" w:rsidR="0002166E" w:rsidRDefault="0002166E">
      <w:pPr>
        <w:pStyle w:val="TOC3"/>
        <w:rPr>
          <w:rFonts w:asciiTheme="minorHAnsi" w:eastAsiaTheme="minorEastAsia" w:hAnsiTheme="minorHAnsi" w:cstheme="minorBidi"/>
          <w:b w:val="0"/>
          <w:noProof/>
          <w:kern w:val="0"/>
          <w:szCs w:val="22"/>
        </w:rPr>
      </w:pPr>
      <w:r>
        <w:rPr>
          <w:noProof/>
        </w:rPr>
        <w:t>Division 1—Consultation, co</w:t>
      </w:r>
      <w:r>
        <w:rPr>
          <w:noProof/>
        </w:rPr>
        <w:noBreakHyphen/>
        <w:t>operation and co</w:t>
      </w:r>
      <w:r>
        <w:rPr>
          <w:noProof/>
        </w:rPr>
        <w:noBreakHyphen/>
        <w:t>ordination between duty holders</w:t>
      </w:r>
      <w:r w:rsidRPr="0002166E">
        <w:rPr>
          <w:b w:val="0"/>
          <w:noProof/>
          <w:sz w:val="18"/>
        </w:rPr>
        <w:tab/>
      </w:r>
      <w:r w:rsidRPr="0002166E">
        <w:rPr>
          <w:b w:val="0"/>
          <w:noProof/>
          <w:sz w:val="18"/>
        </w:rPr>
        <w:fldChar w:fldCharType="begin"/>
      </w:r>
      <w:r w:rsidRPr="0002166E">
        <w:rPr>
          <w:b w:val="0"/>
          <w:noProof/>
          <w:sz w:val="18"/>
        </w:rPr>
        <w:instrText xml:space="preserve"> PAGEREF _Toc97024256 \h </w:instrText>
      </w:r>
      <w:r w:rsidRPr="0002166E">
        <w:rPr>
          <w:b w:val="0"/>
          <w:noProof/>
          <w:sz w:val="18"/>
        </w:rPr>
      </w:r>
      <w:r w:rsidRPr="0002166E">
        <w:rPr>
          <w:b w:val="0"/>
          <w:noProof/>
          <w:sz w:val="18"/>
        </w:rPr>
        <w:fldChar w:fldCharType="separate"/>
      </w:r>
      <w:r w:rsidR="000B7BA2">
        <w:rPr>
          <w:b w:val="0"/>
          <w:noProof/>
          <w:sz w:val="18"/>
        </w:rPr>
        <w:t>51</w:t>
      </w:r>
      <w:r w:rsidRPr="0002166E">
        <w:rPr>
          <w:b w:val="0"/>
          <w:noProof/>
          <w:sz w:val="18"/>
        </w:rPr>
        <w:fldChar w:fldCharType="end"/>
      </w:r>
    </w:p>
    <w:p w14:paraId="62FC67DF" w14:textId="17019A51" w:rsidR="0002166E" w:rsidRDefault="0002166E">
      <w:pPr>
        <w:pStyle w:val="TOC5"/>
        <w:rPr>
          <w:rFonts w:asciiTheme="minorHAnsi" w:eastAsiaTheme="minorEastAsia" w:hAnsiTheme="minorHAnsi" w:cstheme="minorBidi"/>
          <w:noProof/>
          <w:kern w:val="0"/>
          <w:sz w:val="22"/>
          <w:szCs w:val="22"/>
        </w:rPr>
      </w:pPr>
      <w:r>
        <w:rPr>
          <w:noProof/>
        </w:rPr>
        <w:t>46</w:t>
      </w:r>
      <w:r>
        <w:rPr>
          <w:noProof/>
        </w:rPr>
        <w:tab/>
        <w:t>Duty to consult with other duty holders</w:t>
      </w:r>
      <w:r w:rsidRPr="0002166E">
        <w:rPr>
          <w:noProof/>
        </w:rPr>
        <w:tab/>
      </w:r>
      <w:r w:rsidRPr="0002166E">
        <w:rPr>
          <w:noProof/>
        </w:rPr>
        <w:fldChar w:fldCharType="begin"/>
      </w:r>
      <w:r w:rsidRPr="0002166E">
        <w:rPr>
          <w:noProof/>
        </w:rPr>
        <w:instrText xml:space="preserve"> PAGEREF _Toc97024257 \h </w:instrText>
      </w:r>
      <w:r w:rsidRPr="0002166E">
        <w:rPr>
          <w:noProof/>
        </w:rPr>
      </w:r>
      <w:r w:rsidRPr="0002166E">
        <w:rPr>
          <w:noProof/>
        </w:rPr>
        <w:fldChar w:fldCharType="separate"/>
      </w:r>
      <w:r w:rsidR="000B7BA2">
        <w:rPr>
          <w:noProof/>
        </w:rPr>
        <w:t>51</w:t>
      </w:r>
      <w:r w:rsidRPr="0002166E">
        <w:rPr>
          <w:noProof/>
        </w:rPr>
        <w:fldChar w:fldCharType="end"/>
      </w:r>
    </w:p>
    <w:p w14:paraId="0829CBCD" w14:textId="4A70FA9F" w:rsidR="0002166E" w:rsidRDefault="0002166E">
      <w:pPr>
        <w:pStyle w:val="TOC3"/>
        <w:rPr>
          <w:rFonts w:asciiTheme="minorHAnsi" w:eastAsiaTheme="minorEastAsia" w:hAnsiTheme="minorHAnsi" w:cstheme="minorBidi"/>
          <w:b w:val="0"/>
          <w:noProof/>
          <w:kern w:val="0"/>
          <w:szCs w:val="22"/>
        </w:rPr>
      </w:pPr>
      <w:r>
        <w:rPr>
          <w:noProof/>
        </w:rPr>
        <w:t>Division 2—Consultation with workers</w:t>
      </w:r>
      <w:r w:rsidRPr="0002166E">
        <w:rPr>
          <w:b w:val="0"/>
          <w:noProof/>
          <w:sz w:val="18"/>
        </w:rPr>
        <w:tab/>
      </w:r>
      <w:r w:rsidRPr="0002166E">
        <w:rPr>
          <w:b w:val="0"/>
          <w:noProof/>
          <w:sz w:val="18"/>
        </w:rPr>
        <w:fldChar w:fldCharType="begin"/>
      </w:r>
      <w:r w:rsidRPr="0002166E">
        <w:rPr>
          <w:b w:val="0"/>
          <w:noProof/>
          <w:sz w:val="18"/>
        </w:rPr>
        <w:instrText xml:space="preserve"> PAGEREF _Toc97024258 \h </w:instrText>
      </w:r>
      <w:r w:rsidRPr="0002166E">
        <w:rPr>
          <w:b w:val="0"/>
          <w:noProof/>
          <w:sz w:val="18"/>
        </w:rPr>
      </w:r>
      <w:r w:rsidRPr="0002166E">
        <w:rPr>
          <w:b w:val="0"/>
          <w:noProof/>
          <w:sz w:val="18"/>
        </w:rPr>
        <w:fldChar w:fldCharType="separate"/>
      </w:r>
      <w:r w:rsidR="000B7BA2">
        <w:rPr>
          <w:b w:val="0"/>
          <w:noProof/>
          <w:sz w:val="18"/>
        </w:rPr>
        <w:t>52</w:t>
      </w:r>
      <w:r w:rsidRPr="0002166E">
        <w:rPr>
          <w:b w:val="0"/>
          <w:noProof/>
          <w:sz w:val="18"/>
        </w:rPr>
        <w:fldChar w:fldCharType="end"/>
      </w:r>
    </w:p>
    <w:p w14:paraId="467C3FA1" w14:textId="49FDCD88" w:rsidR="0002166E" w:rsidRDefault="0002166E">
      <w:pPr>
        <w:pStyle w:val="TOC5"/>
        <w:rPr>
          <w:rFonts w:asciiTheme="minorHAnsi" w:eastAsiaTheme="minorEastAsia" w:hAnsiTheme="minorHAnsi" w:cstheme="minorBidi"/>
          <w:noProof/>
          <w:kern w:val="0"/>
          <w:sz w:val="22"/>
          <w:szCs w:val="22"/>
        </w:rPr>
      </w:pPr>
      <w:r>
        <w:rPr>
          <w:noProof/>
        </w:rPr>
        <w:t>47</w:t>
      </w:r>
      <w:r>
        <w:rPr>
          <w:noProof/>
        </w:rPr>
        <w:tab/>
        <w:t>Duty to consult workers</w:t>
      </w:r>
      <w:r w:rsidRPr="0002166E">
        <w:rPr>
          <w:noProof/>
        </w:rPr>
        <w:tab/>
      </w:r>
      <w:r w:rsidRPr="0002166E">
        <w:rPr>
          <w:noProof/>
        </w:rPr>
        <w:fldChar w:fldCharType="begin"/>
      </w:r>
      <w:r w:rsidRPr="0002166E">
        <w:rPr>
          <w:noProof/>
        </w:rPr>
        <w:instrText xml:space="preserve"> PAGEREF _Toc97024259 \h </w:instrText>
      </w:r>
      <w:r w:rsidRPr="0002166E">
        <w:rPr>
          <w:noProof/>
        </w:rPr>
      </w:r>
      <w:r w:rsidRPr="0002166E">
        <w:rPr>
          <w:noProof/>
        </w:rPr>
        <w:fldChar w:fldCharType="separate"/>
      </w:r>
      <w:r w:rsidR="000B7BA2">
        <w:rPr>
          <w:noProof/>
        </w:rPr>
        <w:t>52</w:t>
      </w:r>
      <w:r w:rsidRPr="0002166E">
        <w:rPr>
          <w:noProof/>
        </w:rPr>
        <w:fldChar w:fldCharType="end"/>
      </w:r>
    </w:p>
    <w:p w14:paraId="27A1DA42" w14:textId="50F121E7" w:rsidR="0002166E" w:rsidRDefault="0002166E">
      <w:pPr>
        <w:pStyle w:val="TOC5"/>
        <w:rPr>
          <w:rFonts w:asciiTheme="minorHAnsi" w:eastAsiaTheme="minorEastAsia" w:hAnsiTheme="minorHAnsi" w:cstheme="minorBidi"/>
          <w:noProof/>
          <w:kern w:val="0"/>
          <w:sz w:val="22"/>
          <w:szCs w:val="22"/>
        </w:rPr>
      </w:pPr>
      <w:r>
        <w:rPr>
          <w:noProof/>
        </w:rPr>
        <w:t>48</w:t>
      </w:r>
      <w:r>
        <w:rPr>
          <w:noProof/>
        </w:rPr>
        <w:tab/>
        <w:t>Nature of consultation</w:t>
      </w:r>
      <w:r w:rsidRPr="0002166E">
        <w:rPr>
          <w:noProof/>
        </w:rPr>
        <w:tab/>
      </w:r>
      <w:r w:rsidRPr="0002166E">
        <w:rPr>
          <w:noProof/>
        </w:rPr>
        <w:fldChar w:fldCharType="begin"/>
      </w:r>
      <w:r w:rsidRPr="0002166E">
        <w:rPr>
          <w:noProof/>
        </w:rPr>
        <w:instrText xml:space="preserve"> PAGEREF _Toc97024260 \h </w:instrText>
      </w:r>
      <w:r w:rsidRPr="0002166E">
        <w:rPr>
          <w:noProof/>
        </w:rPr>
      </w:r>
      <w:r w:rsidRPr="0002166E">
        <w:rPr>
          <w:noProof/>
        </w:rPr>
        <w:fldChar w:fldCharType="separate"/>
      </w:r>
      <w:r w:rsidR="000B7BA2">
        <w:rPr>
          <w:noProof/>
        </w:rPr>
        <w:t>52</w:t>
      </w:r>
      <w:r w:rsidRPr="0002166E">
        <w:rPr>
          <w:noProof/>
        </w:rPr>
        <w:fldChar w:fldCharType="end"/>
      </w:r>
    </w:p>
    <w:p w14:paraId="073ED67E" w14:textId="39744022" w:rsidR="0002166E" w:rsidRDefault="0002166E">
      <w:pPr>
        <w:pStyle w:val="TOC5"/>
        <w:rPr>
          <w:rFonts w:asciiTheme="minorHAnsi" w:eastAsiaTheme="minorEastAsia" w:hAnsiTheme="minorHAnsi" w:cstheme="minorBidi"/>
          <w:noProof/>
          <w:kern w:val="0"/>
          <w:sz w:val="22"/>
          <w:szCs w:val="22"/>
        </w:rPr>
      </w:pPr>
      <w:r>
        <w:rPr>
          <w:noProof/>
        </w:rPr>
        <w:t>49</w:t>
      </w:r>
      <w:r>
        <w:rPr>
          <w:noProof/>
        </w:rPr>
        <w:tab/>
        <w:t>When consultation is required</w:t>
      </w:r>
      <w:r w:rsidRPr="0002166E">
        <w:rPr>
          <w:noProof/>
        </w:rPr>
        <w:tab/>
      </w:r>
      <w:r w:rsidRPr="0002166E">
        <w:rPr>
          <w:noProof/>
        </w:rPr>
        <w:fldChar w:fldCharType="begin"/>
      </w:r>
      <w:r w:rsidRPr="0002166E">
        <w:rPr>
          <w:noProof/>
        </w:rPr>
        <w:instrText xml:space="preserve"> PAGEREF _Toc97024261 \h </w:instrText>
      </w:r>
      <w:r w:rsidRPr="0002166E">
        <w:rPr>
          <w:noProof/>
        </w:rPr>
      </w:r>
      <w:r w:rsidRPr="0002166E">
        <w:rPr>
          <w:noProof/>
        </w:rPr>
        <w:fldChar w:fldCharType="separate"/>
      </w:r>
      <w:r w:rsidR="000B7BA2">
        <w:rPr>
          <w:noProof/>
        </w:rPr>
        <w:t>53</w:t>
      </w:r>
      <w:r w:rsidRPr="0002166E">
        <w:rPr>
          <w:noProof/>
        </w:rPr>
        <w:fldChar w:fldCharType="end"/>
      </w:r>
    </w:p>
    <w:p w14:paraId="10B76250" w14:textId="462E7FF6" w:rsidR="0002166E" w:rsidRDefault="0002166E">
      <w:pPr>
        <w:pStyle w:val="TOC3"/>
        <w:rPr>
          <w:rFonts w:asciiTheme="minorHAnsi" w:eastAsiaTheme="minorEastAsia" w:hAnsiTheme="minorHAnsi" w:cstheme="minorBidi"/>
          <w:b w:val="0"/>
          <w:noProof/>
          <w:kern w:val="0"/>
          <w:szCs w:val="22"/>
        </w:rPr>
      </w:pPr>
      <w:r>
        <w:rPr>
          <w:noProof/>
        </w:rPr>
        <w:t>Division 3—Health and safety representatives</w:t>
      </w:r>
      <w:r w:rsidRPr="0002166E">
        <w:rPr>
          <w:b w:val="0"/>
          <w:noProof/>
          <w:sz w:val="18"/>
        </w:rPr>
        <w:tab/>
      </w:r>
      <w:r w:rsidRPr="0002166E">
        <w:rPr>
          <w:b w:val="0"/>
          <w:noProof/>
          <w:sz w:val="18"/>
        </w:rPr>
        <w:fldChar w:fldCharType="begin"/>
      </w:r>
      <w:r w:rsidRPr="0002166E">
        <w:rPr>
          <w:b w:val="0"/>
          <w:noProof/>
          <w:sz w:val="18"/>
        </w:rPr>
        <w:instrText xml:space="preserve"> PAGEREF _Toc97024262 \h </w:instrText>
      </w:r>
      <w:r w:rsidRPr="0002166E">
        <w:rPr>
          <w:b w:val="0"/>
          <w:noProof/>
          <w:sz w:val="18"/>
        </w:rPr>
      </w:r>
      <w:r w:rsidRPr="0002166E">
        <w:rPr>
          <w:b w:val="0"/>
          <w:noProof/>
          <w:sz w:val="18"/>
        </w:rPr>
        <w:fldChar w:fldCharType="separate"/>
      </w:r>
      <w:r w:rsidR="000B7BA2">
        <w:rPr>
          <w:b w:val="0"/>
          <w:noProof/>
          <w:sz w:val="18"/>
        </w:rPr>
        <w:t>54</w:t>
      </w:r>
      <w:r w:rsidRPr="0002166E">
        <w:rPr>
          <w:b w:val="0"/>
          <w:noProof/>
          <w:sz w:val="18"/>
        </w:rPr>
        <w:fldChar w:fldCharType="end"/>
      </w:r>
    </w:p>
    <w:p w14:paraId="664355ED" w14:textId="0C3CB8CF" w:rsidR="0002166E" w:rsidRDefault="0002166E">
      <w:pPr>
        <w:pStyle w:val="TOC4"/>
        <w:rPr>
          <w:rFonts w:asciiTheme="minorHAnsi" w:eastAsiaTheme="minorEastAsia" w:hAnsiTheme="minorHAnsi" w:cstheme="minorBidi"/>
          <w:b w:val="0"/>
          <w:noProof/>
          <w:kern w:val="0"/>
          <w:sz w:val="22"/>
          <w:szCs w:val="22"/>
        </w:rPr>
      </w:pPr>
      <w:r>
        <w:rPr>
          <w:noProof/>
        </w:rPr>
        <w:t>Subdivision 1—Request for election of health and safety representatives</w:t>
      </w:r>
      <w:r w:rsidRPr="0002166E">
        <w:rPr>
          <w:b w:val="0"/>
          <w:noProof/>
          <w:sz w:val="18"/>
        </w:rPr>
        <w:tab/>
      </w:r>
      <w:r w:rsidRPr="0002166E">
        <w:rPr>
          <w:b w:val="0"/>
          <w:noProof/>
          <w:sz w:val="18"/>
        </w:rPr>
        <w:fldChar w:fldCharType="begin"/>
      </w:r>
      <w:r w:rsidRPr="0002166E">
        <w:rPr>
          <w:b w:val="0"/>
          <w:noProof/>
          <w:sz w:val="18"/>
        </w:rPr>
        <w:instrText xml:space="preserve"> PAGEREF _Toc97024263 \h </w:instrText>
      </w:r>
      <w:r w:rsidRPr="0002166E">
        <w:rPr>
          <w:b w:val="0"/>
          <w:noProof/>
          <w:sz w:val="18"/>
        </w:rPr>
      </w:r>
      <w:r w:rsidRPr="0002166E">
        <w:rPr>
          <w:b w:val="0"/>
          <w:noProof/>
          <w:sz w:val="18"/>
        </w:rPr>
        <w:fldChar w:fldCharType="separate"/>
      </w:r>
      <w:r w:rsidR="000B7BA2">
        <w:rPr>
          <w:b w:val="0"/>
          <w:noProof/>
          <w:sz w:val="18"/>
        </w:rPr>
        <w:t>54</w:t>
      </w:r>
      <w:r w:rsidRPr="0002166E">
        <w:rPr>
          <w:b w:val="0"/>
          <w:noProof/>
          <w:sz w:val="18"/>
        </w:rPr>
        <w:fldChar w:fldCharType="end"/>
      </w:r>
    </w:p>
    <w:p w14:paraId="40444E26" w14:textId="30138C0E" w:rsidR="0002166E" w:rsidRDefault="0002166E">
      <w:pPr>
        <w:pStyle w:val="TOC5"/>
        <w:rPr>
          <w:rFonts w:asciiTheme="minorHAnsi" w:eastAsiaTheme="minorEastAsia" w:hAnsiTheme="minorHAnsi" w:cstheme="minorBidi"/>
          <w:noProof/>
          <w:kern w:val="0"/>
          <w:sz w:val="22"/>
          <w:szCs w:val="22"/>
        </w:rPr>
      </w:pPr>
      <w:r>
        <w:rPr>
          <w:noProof/>
        </w:rPr>
        <w:t>50</w:t>
      </w:r>
      <w:r>
        <w:rPr>
          <w:noProof/>
        </w:rPr>
        <w:tab/>
        <w:t>Request for election of health and safety representative</w:t>
      </w:r>
      <w:r w:rsidRPr="0002166E">
        <w:rPr>
          <w:noProof/>
        </w:rPr>
        <w:tab/>
      </w:r>
      <w:r w:rsidRPr="0002166E">
        <w:rPr>
          <w:noProof/>
        </w:rPr>
        <w:fldChar w:fldCharType="begin"/>
      </w:r>
      <w:r w:rsidRPr="0002166E">
        <w:rPr>
          <w:noProof/>
        </w:rPr>
        <w:instrText xml:space="preserve"> PAGEREF _Toc97024264 \h </w:instrText>
      </w:r>
      <w:r w:rsidRPr="0002166E">
        <w:rPr>
          <w:noProof/>
        </w:rPr>
      </w:r>
      <w:r w:rsidRPr="0002166E">
        <w:rPr>
          <w:noProof/>
        </w:rPr>
        <w:fldChar w:fldCharType="separate"/>
      </w:r>
      <w:r w:rsidR="000B7BA2">
        <w:rPr>
          <w:noProof/>
        </w:rPr>
        <w:t>54</w:t>
      </w:r>
      <w:r w:rsidRPr="0002166E">
        <w:rPr>
          <w:noProof/>
        </w:rPr>
        <w:fldChar w:fldCharType="end"/>
      </w:r>
    </w:p>
    <w:p w14:paraId="1776D49C" w14:textId="47EA8B18" w:rsidR="0002166E" w:rsidRDefault="0002166E">
      <w:pPr>
        <w:pStyle w:val="TOC4"/>
        <w:rPr>
          <w:rFonts w:asciiTheme="minorHAnsi" w:eastAsiaTheme="minorEastAsia" w:hAnsiTheme="minorHAnsi" w:cstheme="minorBidi"/>
          <w:b w:val="0"/>
          <w:noProof/>
          <w:kern w:val="0"/>
          <w:sz w:val="22"/>
          <w:szCs w:val="22"/>
        </w:rPr>
      </w:pPr>
      <w:r>
        <w:rPr>
          <w:noProof/>
        </w:rPr>
        <w:t>Subdivision 2—Determination of work groups</w:t>
      </w:r>
      <w:r w:rsidRPr="0002166E">
        <w:rPr>
          <w:b w:val="0"/>
          <w:noProof/>
          <w:sz w:val="18"/>
        </w:rPr>
        <w:tab/>
      </w:r>
      <w:r w:rsidRPr="0002166E">
        <w:rPr>
          <w:b w:val="0"/>
          <w:noProof/>
          <w:sz w:val="18"/>
        </w:rPr>
        <w:fldChar w:fldCharType="begin"/>
      </w:r>
      <w:r w:rsidRPr="0002166E">
        <w:rPr>
          <w:b w:val="0"/>
          <w:noProof/>
          <w:sz w:val="18"/>
        </w:rPr>
        <w:instrText xml:space="preserve"> PAGEREF _Toc97024265 \h </w:instrText>
      </w:r>
      <w:r w:rsidRPr="0002166E">
        <w:rPr>
          <w:b w:val="0"/>
          <w:noProof/>
          <w:sz w:val="18"/>
        </w:rPr>
      </w:r>
      <w:r w:rsidRPr="0002166E">
        <w:rPr>
          <w:b w:val="0"/>
          <w:noProof/>
          <w:sz w:val="18"/>
        </w:rPr>
        <w:fldChar w:fldCharType="separate"/>
      </w:r>
      <w:r w:rsidR="000B7BA2">
        <w:rPr>
          <w:b w:val="0"/>
          <w:noProof/>
          <w:sz w:val="18"/>
        </w:rPr>
        <w:t>54</w:t>
      </w:r>
      <w:r w:rsidRPr="0002166E">
        <w:rPr>
          <w:b w:val="0"/>
          <w:noProof/>
          <w:sz w:val="18"/>
        </w:rPr>
        <w:fldChar w:fldCharType="end"/>
      </w:r>
    </w:p>
    <w:p w14:paraId="44C71F1E" w14:textId="370FBE23" w:rsidR="0002166E" w:rsidRDefault="0002166E">
      <w:pPr>
        <w:pStyle w:val="TOC5"/>
        <w:rPr>
          <w:rFonts w:asciiTheme="minorHAnsi" w:eastAsiaTheme="minorEastAsia" w:hAnsiTheme="minorHAnsi" w:cstheme="minorBidi"/>
          <w:noProof/>
          <w:kern w:val="0"/>
          <w:sz w:val="22"/>
          <w:szCs w:val="22"/>
        </w:rPr>
      </w:pPr>
      <w:r>
        <w:rPr>
          <w:noProof/>
        </w:rPr>
        <w:t>51</w:t>
      </w:r>
      <w:r>
        <w:rPr>
          <w:noProof/>
        </w:rPr>
        <w:tab/>
        <w:t>Determination of work groups</w:t>
      </w:r>
      <w:r w:rsidRPr="0002166E">
        <w:rPr>
          <w:noProof/>
        </w:rPr>
        <w:tab/>
      </w:r>
      <w:r w:rsidRPr="0002166E">
        <w:rPr>
          <w:noProof/>
        </w:rPr>
        <w:fldChar w:fldCharType="begin"/>
      </w:r>
      <w:r w:rsidRPr="0002166E">
        <w:rPr>
          <w:noProof/>
        </w:rPr>
        <w:instrText xml:space="preserve"> PAGEREF _Toc97024266 \h </w:instrText>
      </w:r>
      <w:r w:rsidRPr="0002166E">
        <w:rPr>
          <w:noProof/>
        </w:rPr>
      </w:r>
      <w:r w:rsidRPr="0002166E">
        <w:rPr>
          <w:noProof/>
        </w:rPr>
        <w:fldChar w:fldCharType="separate"/>
      </w:r>
      <w:r w:rsidR="000B7BA2">
        <w:rPr>
          <w:noProof/>
        </w:rPr>
        <w:t>54</w:t>
      </w:r>
      <w:r w:rsidRPr="0002166E">
        <w:rPr>
          <w:noProof/>
        </w:rPr>
        <w:fldChar w:fldCharType="end"/>
      </w:r>
    </w:p>
    <w:p w14:paraId="26018F73" w14:textId="3CA7C21A" w:rsidR="0002166E" w:rsidRDefault="0002166E">
      <w:pPr>
        <w:pStyle w:val="TOC5"/>
        <w:rPr>
          <w:rFonts w:asciiTheme="minorHAnsi" w:eastAsiaTheme="minorEastAsia" w:hAnsiTheme="minorHAnsi" w:cstheme="minorBidi"/>
          <w:noProof/>
          <w:kern w:val="0"/>
          <w:sz w:val="22"/>
          <w:szCs w:val="22"/>
        </w:rPr>
      </w:pPr>
      <w:r>
        <w:rPr>
          <w:noProof/>
        </w:rPr>
        <w:t>52</w:t>
      </w:r>
      <w:r>
        <w:rPr>
          <w:noProof/>
        </w:rPr>
        <w:tab/>
        <w:t>Negotiations for agreement for work group</w:t>
      </w:r>
      <w:r w:rsidRPr="0002166E">
        <w:rPr>
          <w:noProof/>
        </w:rPr>
        <w:tab/>
      </w:r>
      <w:r w:rsidRPr="0002166E">
        <w:rPr>
          <w:noProof/>
        </w:rPr>
        <w:fldChar w:fldCharType="begin"/>
      </w:r>
      <w:r w:rsidRPr="0002166E">
        <w:rPr>
          <w:noProof/>
        </w:rPr>
        <w:instrText xml:space="preserve"> PAGEREF _Toc97024267 \h </w:instrText>
      </w:r>
      <w:r w:rsidRPr="0002166E">
        <w:rPr>
          <w:noProof/>
        </w:rPr>
      </w:r>
      <w:r w:rsidRPr="0002166E">
        <w:rPr>
          <w:noProof/>
        </w:rPr>
        <w:fldChar w:fldCharType="separate"/>
      </w:r>
      <w:r w:rsidR="000B7BA2">
        <w:rPr>
          <w:noProof/>
        </w:rPr>
        <w:t>54</w:t>
      </w:r>
      <w:r w:rsidRPr="0002166E">
        <w:rPr>
          <w:noProof/>
        </w:rPr>
        <w:fldChar w:fldCharType="end"/>
      </w:r>
    </w:p>
    <w:p w14:paraId="24E9088B" w14:textId="267DDFEA" w:rsidR="0002166E" w:rsidRDefault="0002166E">
      <w:pPr>
        <w:pStyle w:val="TOC5"/>
        <w:rPr>
          <w:rFonts w:asciiTheme="minorHAnsi" w:eastAsiaTheme="minorEastAsia" w:hAnsiTheme="minorHAnsi" w:cstheme="minorBidi"/>
          <w:noProof/>
          <w:kern w:val="0"/>
          <w:sz w:val="22"/>
          <w:szCs w:val="22"/>
        </w:rPr>
      </w:pPr>
      <w:r>
        <w:rPr>
          <w:noProof/>
        </w:rPr>
        <w:t>53</w:t>
      </w:r>
      <w:r>
        <w:rPr>
          <w:noProof/>
        </w:rPr>
        <w:tab/>
        <w:t>Notice to workers</w:t>
      </w:r>
      <w:r w:rsidRPr="0002166E">
        <w:rPr>
          <w:noProof/>
        </w:rPr>
        <w:tab/>
      </w:r>
      <w:r w:rsidRPr="0002166E">
        <w:rPr>
          <w:noProof/>
        </w:rPr>
        <w:fldChar w:fldCharType="begin"/>
      </w:r>
      <w:r w:rsidRPr="0002166E">
        <w:rPr>
          <w:noProof/>
        </w:rPr>
        <w:instrText xml:space="preserve"> PAGEREF _Toc97024268 \h </w:instrText>
      </w:r>
      <w:r w:rsidRPr="0002166E">
        <w:rPr>
          <w:noProof/>
        </w:rPr>
      </w:r>
      <w:r w:rsidRPr="0002166E">
        <w:rPr>
          <w:noProof/>
        </w:rPr>
        <w:fldChar w:fldCharType="separate"/>
      </w:r>
      <w:r w:rsidR="000B7BA2">
        <w:rPr>
          <w:noProof/>
        </w:rPr>
        <w:t>55</w:t>
      </w:r>
      <w:r w:rsidRPr="0002166E">
        <w:rPr>
          <w:noProof/>
        </w:rPr>
        <w:fldChar w:fldCharType="end"/>
      </w:r>
    </w:p>
    <w:p w14:paraId="1AF98734" w14:textId="1DC8C687" w:rsidR="0002166E" w:rsidRDefault="0002166E">
      <w:pPr>
        <w:pStyle w:val="TOC5"/>
        <w:rPr>
          <w:rFonts w:asciiTheme="minorHAnsi" w:eastAsiaTheme="minorEastAsia" w:hAnsiTheme="minorHAnsi" w:cstheme="minorBidi"/>
          <w:noProof/>
          <w:kern w:val="0"/>
          <w:sz w:val="22"/>
          <w:szCs w:val="22"/>
        </w:rPr>
      </w:pPr>
      <w:r>
        <w:rPr>
          <w:noProof/>
        </w:rPr>
        <w:t>54</w:t>
      </w:r>
      <w:r>
        <w:rPr>
          <w:noProof/>
        </w:rPr>
        <w:tab/>
        <w:t>Failure of negotiations</w:t>
      </w:r>
      <w:r w:rsidRPr="0002166E">
        <w:rPr>
          <w:noProof/>
        </w:rPr>
        <w:tab/>
      </w:r>
      <w:r w:rsidRPr="0002166E">
        <w:rPr>
          <w:noProof/>
        </w:rPr>
        <w:fldChar w:fldCharType="begin"/>
      </w:r>
      <w:r w:rsidRPr="0002166E">
        <w:rPr>
          <w:noProof/>
        </w:rPr>
        <w:instrText xml:space="preserve"> PAGEREF _Toc97024269 \h </w:instrText>
      </w:r>
      <w:r w:rsidRPr="0002166E">
        <w:rPr>
          <w:noProof/>
        </w:rPr>
      </w:r>
      <w:r w:rsidRPr="0002166E">
        <w:rPr>
          <w:noProof/>
        </w:rPr>
        <w:fldChar w:fldCharType="separate"/>
      </w:r>
      <w:r w:rsidR="000B7BA2">
        <w:rPr>
          <w:noProof/>
        </w:rPr>
        <w:t>56</w:t>
      </w:r>
      <w:r w:rsidRPr="0002166E">
        <w:rPr>
          <w:noProof/>
        </w:rPr>
        <w:fldChar w:fldCharType="end"/>
      </w:r>
    </w:p>
    <w:p w14:paraId="71C48D09" w14:textId="30DDA4BF" w:rsidR="0002166E" w:rsidRDefault="0002166E">
      <w:pPr>
        <w:pStyle w:val="TOC4"/>
        <w:rPr>
          <w:rFonts w:asciiTheme="minorHAnsi" w:eastAsiaTheme="minorEastAsia" w:hAnsiTheme="minorHAnsi" w:cstheme="minorBidi"/>
          <w:b w:val="0"/>
          <w:noProof/>
          <w:kern w:val="0"/>
          <w:sz w:val="22"/>
          <w:szCs w:val="22"/>
        </w:rPr>
      </w:pPr>
      <w:r>
        <w:rPr>
          <w:noProof/>
        </w:rPr>
        <w:t>Subdivision 3—Multiple</w:t>
      </w:r>
      <w:r>
        <w:rPr>
          <w:noProof/>
        </w:rPr>
        <w:noBreakHyphen/>
        <w:t>business work groups</w:t>
      </w:r>
      <w:r w:rsidRPr="0002166E">
        <w:rPr>
          <w:b w:val="0"/>
          <w:noProof/>
          <w:sz w:val="18"/>
        </w:rPr>
        <w:tab/>
      </w:r>
      <w:r w:rsidRPr="0002166E">
        <w:rPr>
          <w:b w:val="0"/>
          <w:noProof/>
          <w:sz w:val="18"/>
        </w:rPr>
        <w:fldChar w:fldCharType="begin"/>
      </w:r>
      <w:r w:rsidRPr="0002166E">
        <w:rPr>
          <w:b w:val="0"/>
          <w:noProof/>
          <w:sz w:val="18"/>
        </w:rPr>
        <w:instrText xml:space="preserve"> PAGEREF _Toc97024270 \h </w:instrText>
      </w:r>
      <w:r w:rsidRPr="0002166E">
        <w:rPr>
          <w:b w:val="0"/>
          <w:noProof/>
          <w:sz w:val="18"/>
        </w:rPr>
      </w:r>
      <w:r w:rsidRPr="0002166E">
        <w:rPr>
          <w:b w:val="0"/>
          <w:noProof/>
          <w:sz w:val="18"/>
        </w:rPr>
        <w:fldChar w:fldCharType="separate"/>
      </w:r>
      <w:r w:rsidR="000B7BA2">
        <w:rPr>
          <w:b w:val="0"/>
          <w:noProof/>
          <w:sz w:val="18"/>
        </w:rPr>
        <w:t>57</w:t>
      </w:r>
      <w:r w:rsidRPr="0002166E">
        <w:rPr>
          <w:b w:val="0"/>
          <w:noProof/>
          <w:sz w:val="18"/>
        </w:rPr>
        <w:fldChar w:fldCharType="end"/>
      </w:r>
    </w:p>
    <w:p w14:paraId="1C63867C" w14:textId="7D0DFD8D" w:rsidR="0002166E" w:rsidRDefault="0002166E">
      <w:pPr>
        <w:pStyle w:val="TOC5"/>
        <w:rPr>
          <w:rFonts w:asciiTheme="minorHAnsi" w:eastAsiaTheme="minorEastAsia" w:hAnsiTheme="minorHAnsi" w:cstheme="minorBidi"/>
          <w:noProof/>
          <w:kern w:val="0"/>
          <w:sz w:val="22"/>
          <w:szCs w:val="22"/>
        </w:rPr>
      </w:pPr>
      <w:r>
        <w:rPr>
          <w:noProof/>
        </w:rPr>
        <w:t>55</w:t>
      </w:r>
      <w:r>
        <w:rPr>
          <w:noProof/>
        </w:rPr>
        <w:tab/>
        <w:t>Determination of work groups of multiple businesses</w:t>
      </w:r>
      <w:r w:rsidRPr="0002166E">
        <w:rPr>
          <w:noProof/>
        </w:rPr>
        <w:tab/>
      </w:r>
      <w:r w:rsidRPr="0002166E">
        <w:rPr>
          <w:noProof/>
        </w:rPr>
        <w:fldChar w:fldCharType="begin"/>
      </w:r>
      <w:r w:rsidRPr="0002166E">
        <w:rPr>
          <w:noProof/>
        </w:rPr>
        <w:instrText xml:space="preserve"> PAGEREF _Toc97024271 \h </w:instrText>
      </w:r>
      <w:r w:rsidRPr="0002166E">
        <w:rPr>
          <w:noProof/>
        </w:rPr>
      </w:r>
      <w:r w:rsidRPr="0002166E">
        <w:rPr>
          <w:noProof/>
        </w:rPr>
        <w:fldChar w:fldCharType="separate"/>
      </w:r>
      <w:r w:rsidR="000B7BA2">
        <w:rPr>
          <w:noProof/>
        </w:rPr>
        <w:t>57</w:t>
      </w:r>
      <w:r w:rsidRPr="0002166E">
        <w:rPr>
          <w:noProof/>
        </w:rPr>
        <w:fldChar w:fldCharType="end"/>
      </w:r>
    </w:p>
    <w:p w14:paraId="312B1266" w14:textId="4B426AF8" w:rsidR="0002166E" w:rsidRDefault="0002166E">
      <w:pPr>
        <w:pStyle w:val="TOC5"/>
        <w:rPr>
          <w:rFonts w:asciiTheme="minorHAnsi" w:eastAsiaTheme="minorEastAsia" w:hAnsiTheme="minorHAnsi" w:cstheme="minorBidi"/>
          <w:noProof/>
          <w:kern w:val="0"/>
          <w:sz w:val="22"/>
          <w:szCs w:val="22"/>
        </w:rPr>
      </w:pPr>
      <w:r>
        <w:rPr>
          <w:noProof/>
        </w:rPr>
        <w:t>56</w:t>
      </w:r>
      <w:r>
        <w:rPr>
          <w:noProof/>
        </w:rPr>
        <w:tab/>
        <w:t>Negotiation of agreement for work groups of multiple businesses</w:t>
      </w:r>
      <w:r w:rsidRPr="0002166E">
        <w:rPr>
          <w:noProof/>
        </w:rPr>
        <w:tab/>
      </w:r>
      <w:r w:rsidRPr="0002166E">
        <w:rPr>
          <w:noProof/>
        </w:rPr>
        <w:fldChar w:fldCharType="begin"/>
      </w:r>
      <w:r w:rsidRPr="0002166E">
        <w:rPr>
          <w:noProof/>
        </w:rPr>
        <w:instrText xml:space="preserve"> PAGEREF _Toc97024272 \h </w:instrText>
      </w:r>
      <w:r w:rsidRPr="0002166E">
        <w:rPr>
          <w:noProof/>
        </w:rPr>
      </w:r>
      <w:r w:rsidRPr="0002166E">
        <w:rPr>
          <w:noProof/>
        </w:rPr>
        <w:fldChar w:fldCharType="separate"/>
      </w:r>
      <w:r w:rsidR="000B7BA2">
        <w:rPr>
          <w:noProof/>
        </w:rPr>
        <w:t>57</w:t>
      </w:r>
      <w:r w:rsidRPr="0002166E">
        <w:rPr>
          <w:noProof/>
        </w:rPr>
        <w:fldChar w:fldCharType="end"/>
      </w:r>
    </w:p>
    <w:p w14:paraId="5C6D943E" w14:textId="1EC78CE7" w:rsidR="0002166E" w:rsidRDefault="0002166E">
      <w:pPr>
        <w:pStyle w:val="TOC5"/>
        <w:rPr>
          <w:rFonts w:asciiTheme="minorHAnsi" w:eastAsiaTheme="minorEastAsia" w:hAnsiTheme="minorHAnsi" w:cstheme="minorBidi"/>
          <w:noProof/>
          <w:kern w:val="0"/>
          <w:sz w:val="22"/>
          <w:szCs w:val="22"/>
        </w:rPr>
      </w:pPr>
      <w:r>
        <w:rPr>
          <w:noProof/>
        </w:rPr>
        <w:t>57</w:t>
      </w:r>
      <w:r>
        <w:rPr>
          <w:noProof/>
        </w:rPr>
        <w:tab/>
        <w:t>Notice to workers</w:t>
      </w:r>
      <w:r w:rsidRPr="0002166E">
        <w:rPr>
          <w:noProof/>
        </w:rPr>
        <w:tab/>
      </w:r>
      <w:r w:rsidRPr="0002166E">
        <w:rPr>
          <w:noProof/>
        </w:rPr>
        <w:fldChar w:fldCharType="begin"/>
      </w:r>
      <w:r w:rsidRPr="0002166E">
        <w:rPr>
          <w:noProof/>
        </w:rPr>
        <w:instrText xml:space="preserve"> PAGEREF _Toc97024273 \h </w:instrText>
      </w:r>
      <w:r w:rsidRPr="0002166E">
        <w:rPr>
          <w:noProof/>
        </w:rPr>
      </w:r>
      <w:r w:rsidRPr="0002166E">
        <w:rPr>
          <w:noProof/>
        </w:rPr>
        <w:fldChar w:fldCharType="separate"/>
      </w:r>
      <w:r w:rsidR="000B7BA2">
        <w:rPr>
          <w:noProof/>
        </w:rPr>
        <w:t>58</w:t>
      </w:r>
      <w:r w:rsidRPr="0002166E">
        <w:rPr>
          <w:noProof/>
        </w:rPr>
        <w:fldChar w:fldCharType="end"/>
      </w:r>
    </w:p>
    <w:p w14:paraId="72DCE969" w14:textId="75498B9B" w:rsidR="0002166E" w:rsidRDefault="0002166E">
      <w:pPr>
        <w:pStyle w:val="TOC5"/>
        <w:rPr>
          <w:rFonts w:asciiTheme="minorHAnsi" w:eastAsiaTheme="minorEastAsia" w:hAnsiTheme="minorHAnsi" w:cstheme="minorBidi"/>
          <w:noProof/>
          <w:kern w:val="0"/>
          <w:sz w:val="22"/>
          <w:szCs w:val="22"/>
        </w:rPr>
      </w:pPr>
      <w:r>
        <w:rPr>
          <w:noProof/>
        </w:rPr>
        <w:t>58</w:t>
      </w:r>
      <w:r>
        <w:rPr>
          <w:noProof/>
        </w:rPr>
        <w:tab/>
        <w:t>Withdrawal from negotiations or agreement involving multiple businesses</w:t>
      </w:r>
      <w:r w:rsidRPr="0002166E">
        <w:rPr>
          <w:noProof/>
        </w:rPr>
        <w:tab/>
      </w:r>
      <w:r w:rsidRPr="0002166E">
        <w:rPr>
          <w:noProof/>
        </w:rPr>
        <w:fldChar w:fldCharType="begin"/>
      </w:r>
      <w:r w:rsidRPr="0002166E">
        <w:rPr>
          <w:noProof/>
        </w:rPr>
        <w:instrText xml:space="preserve"> PAGEREF _Toc97024274 \h </w:instrText>
      </w:r>
      <w:r w:rsidRPr="0002166E">
        <w:rPr>
          <w:noProof/>
        </w:rPr>
      </w:r>
      <w:r w:rsidRPr="0002166E">
        <w:rPr>
          <w:noProof/>
        </w:rPr>
        <w:fldChar w:fldCharType="separate"/>
      </w:r>
      <w:r w:rsidR="000B7BA2">
        <w:rPr>
          <w:noProof/>
        </w:rPr>
        <w:t>59</w:t>
      </w:r>
      <w:r w:rsidRPr="0002166E">
        <w:rPr>
          <w:noProof/>
        </w:rPr>
        <w:fldChar w:fldCharType="end"/>
      </w:r>
    </w:p>
    <w:p w14:paraId="1FF347A6" w14:textId="6EFACBA4" w:rsidR="0002166E" w:rsidRDefault="0002166E">
      <w:pPr>
        <w:pStyle w:val="TOC5"/>
        <w:rPr>
          <w:rFonts w:asciiTheme="minorHAnsi" w:eastAsiaTheme="minorEastAsia" w:hAnsiTheme="minorHAnsi" w:cstheme="minorBidi"/>
          <w:noProof/>
          <w:kern w:val="0"/>
          <w:sz w:val="22"/>
          <w:szCs w:val="22"/>
        </w:rPr>
      </w:pPr>
      <w:r>
        <w:rPr>
          <w:noProof/>
        </w:rPr>
        <w:t>59</w:t>
      </w:r>
      <w:r>
        <w:rPr>
          <w:noProof/>
        </w:rPr>
        <w:tab/>
        <w:t>Effect of Subdivision on other arrangements</w:t>
      </w:r>
      <w:r w:rsidRPr="0002166E">
        <w:rPr>
          <w:noProof/>
        </w:rPr>
        <w:tab/>
      </w:r>
      <w:r w:rsidRPr="0002166E">
        <w:rPr>
          <w:noProof/>
        </w:rPr>
        <w:fldChar w:fldCharType="begin"/>
      </w:r>
      <w:r w:rsidRPr="0002166E">
        <w:rPr>
          <w:noProof/>
        </w:rPr>
        <w:instrText xml:space="preserve"> PAGEREF _Toc97024275 \h </w:instrText>
      </w:r>
      <w:r w:rsidRPr="0002166E">
        <w:rPr>
          <w:noProof/>
        </w:rPr>
      </w:r>
      <w:r w:rsidRPr="0002166E">
        <w:rPr>
          <w:noProof/>
        </w:rPr>
        <w:fldChar w:fldCharType="separate"/>
      </w:r>
      <w:r w:rsidR="000B7BA2">
        <w:rPr>
          <w:noProof/>
        </w:rPr>
        <w:t>59</w:t>
      </w:r>
      <w:r w:rsidRPr="0002166E">
        <w:rPr>
          <w:noProof/>
        </w:rPr>
        <w:fldChar w:fldCharType="end"/>
      </w:r>
    </w:p>
    <w:p w14:paraId="5310715D" w14:textId="4BA23205" w:rsidR="0002166E" w:rsidRDefault="0002166E">
      <w:pPr>
        <w:pStyle w:val="TOC4"/>
        <w:rPr>
          <w:rFonts w:asciiTheme="minorHAnsi" w:eastAsiaTheme="minorEastAsia" w:hAnsiTheme="minorHAnsi" w:cstheme="minorBidi"/>
          <w:b w:val="0"/>
          <w:noProof/>
          <w:kern w:val="0"/>
          <w:sz w:val="22"/>
          <w:szCs w:val="22"/>
        </w:rPr>
      </w:pPr>
      <w:r>
        <w:rPr>
          <w:noProof/>
        </w:rPr>
        <w:t>Subdivision 4—Election of health and safety representatives</w:t>
      </w:r>
      <w:r w:rsidRPr="0002166E">
        <w:rPr>
          <w:b w:val="0"/>
          <w:noProof/>
          <w:sz w:val="18"/>
        </w:rPr>
        <w:tab/>
      </w:r>
      <w:r w:rsidRPr="0002166E">
        <w:rPr>
          <w:b w:val="0"/>
          <w:noProof/>
          <w:sz w:val="18"/>
        </w:rPr>
        <w:fldChar w:fldCharType="begin"/>
      </w:r>
      <w:r w:rsidRPr="0002166E">
        <w:rPr>
          <w:b w:val="0"/>
          <w:noProof/>
          <w:sz w:val="18"/>
        </w:rPr>
        <w:instrText xml:space="preserve"> PAGEREF _Toc97024276 \h </w:instrText>
      </w:r>
      <w:r w:rsidRPr="0002166E">
        <w:rPr>
          <w:b w:val="0"/>
          <w:noProof/>
          <w:sz w:val="18"/>
        </w:rPr>
      </w:r>
      <w:r w:rsidRPr="0002166E">
        <w:rPr>
          <w:b w:val="0"/>
          <w:noProof/>
          <w:sz w:val="18"/>
        </w:rPr>
        <w:fldChar w:fldCharType="separate"/>
      </w:r>
      <w:r w:rsidR="000B7BA2">
        <w:rPr>
          <w:b w:val="0"/>
          <w:noProof/>
          <w:sz w:val="18"/>
        </w:rPr>
        <w:t>60</w:t>
      </w:r>
      <w:r w:rsidRPr="0002166E">
        <w:rPr>
          <w:b w:val="0"/>
          <w:noProof/>
          <w:sz w:val="18"/>
        </w:rPr>
        <w:fldChar w:fldCharType="end"/>
      </w:r>
    </w:p>
    <w:p w14:paraId="38D9D042" w14:textId="64D8E123" w:rsidR="0002166E" w:rsidRDefault="0002166E">
      <w:pPr>
        <w:pStyle w:val="TOC5"/>
        <w:rPr>
          <w:rFonts w:asciiTheme="minorHAnsi" w:eastAsiaTheme="minorEastAsia" w:hAnsiTheme="minorHAnsi" w:cstheme="minorBidi"/>
          <w:noProof/>
          <w:kern w:val="0"/>
          <w:sz w:val="22"/>
          <w:szCs w:val="22"/>
        </w:rPr>
      </w:pPr>
      <w:r>
        <w:rPr>
          <w:noProof/>
        </w:rPr>
        <w:t>60</w:t>
      </w:r>
      <w:r>
        <w:rPr>
          <w:noProof/>
        </w:rPr>
        <w:tab/>
        <w:t>Eligibility to be elected</w:t>
      </w:r>
      <w:r w:rsidRPr="0002166E">
        <w:rPr>
          <w:noProof/>
        </w:rPr>
        <w:tab/>
      </w:r>
      <w:r w:rsidRPr="0002166E">
        <w:rPr>
          <w:noProof/>
        </w:rPr>
        <w:fldChar w:fldCharType="begin"/>
      </w:r>
      <w:r w:rsidRPr="0002166E">
        <w:rPr>
          <w:noProof/>
        </w:rPr>
        <w:instrText xml:space="preserve"> PAGEREF _Toc97024277 \h </w:instrText>
      </w:r>
      <w:r w:rsidRPr="0002166E">
        <w:rPr>
          <w:noProof/>
        </w:rPr>
      </w:r>
      <w:r w:rsidRPr="0002166E">
        <w:rPr>
          <w:noProof/>
        </w:rPr>
        <w:fldChar w:fldCharType="separate"/>
      </w:r>
      <w:r w:rsidR="000B7BA2">
        <w:rPr>
          <w:noProof/>
        </w:rPr>
        <w:t>60</w:t>
      </w:r>
      <w:r w:rsidRPr="0002166E">
        <w:rPr>
          <w:noProof/>
        </w:rPr>
        <w:fldChar w:fldCharType="end"/>
      </w:r>
    </w:p>
    <w:p w14:paraId="171734CB" w14:textId="50E31E1F" w:rsidR="0002166E" w:rsidRDefault="0002166E">
      <w:pPr>
        <w:pStyle w:val="TOC5"/>
        <w:rPr>
          <w:rFonts w:asciiTheme="minorHAnsi" w:eastAsiaTheme="minorEastAsia" w:hAnsiTheme="minorHAnsi" w:cstheme="minorBidi"/>
          <w:noProof/>
          <w:kern w:val="0"/>
          <w:sz w:val="22"/>
          <w:szCs w:val="22"/>
        </w:rPr>
      </w:pPr>
      <w:r>
        <w:rPr>
          <w:noProof/>
        </w:rPr>
        <w:t>61</w:t>
      </w:r>
      <w:r>
        <w:rPr>
          <w:noProof/>
        </w:rPr>
        <w:tab/>
        <w:t>Procedure for election of health and safety representatives</w:t>
      </w:r>
      <w:r w:rsidRPr="0002166E">
        <w:rPr>
          <w:noProof/>
        </w:rPr>
        <w:tab/>
      </w:r>
      <w:r w:rsidRPr="0002166E">
        <w:rPr>
          <w:noProof/>
        </w:rPr>
        <w:fldChar w:fldCharType="begin"/>
      </w:r>
      <w:r w:rsidRPr="0002166E">
        <w:rPr>
          <w:noProof/>
        </w:rPr>
        <w:instrText xml:space="preserve"> PAGEREF _Toc97024278 \h </w:instrText>
      </w:r>
      <w:r w:rsidRPr="0002166E">
        <w:rPr>
          <w:noProof/>
        </w:rPr>
      </w:r>
      <w:r w:rsidRPr="0002166E">
        <w:rPr>
          <w:noProof/>
        </w:rPr>
        <w:fldChar w:fldCharType="separate"/>
      </w:r>
      <w:r w:rsidR="000B7BA2">
        <w:rPr>
          <w:noProof/>
        </w:rPr>
        <w:t>60</w:t>
      </w:r>
      <w:r w:rsidRPr="0002166E">
        <w:rPr>
          <w:noProof/>
        </w:rPr>
        <w:fldChar w:fldCharType="end"/>
      </w:r>
    </w:p>
    <w:p w14:paraId="705107CA" w14:textId="1AF7E589" w:rsidR="0002166E" w:rsidRDefault="0002166E">
      <w:pPr>
        <w:pStyle w:val="TOC5"/>
        <w:rPr>
          <w:rFonts w:asciiTheme="minorHAnsi" w:eastAsiaTheme="minorEastAsia" w:hAnsiTheme="minorHAnsi" w:cstheme="minorBidi"/>
          <w:noProof/>
          <w:kern w:val="0"/>
          <w:sz w:val="22"/>
          <w:szCs w:val="22"/>
        </w:rPr>
      </w:pPr>
      <w:r>
        <w:rPr>
          <w:noProof/>
        </w:rPr>
        <w:t>62</w:t>
      </w:r>
      <w:r>
        <w:rPr>
          <w:noProof/>
        </w:rPr>
        <w:tab/>
        <w:t>Eligibility to vote</w:t>
      </w:r>
      <w:r w:rsidRPr="0002166E">
        <w:rPr>
          <w:noProof/>
        </w:rPr>
        <w:tab/>
      </w:r>
      <w:r w:rsidRPr="0002166E">
        <w:rPr>
          <w:noProof/>
        </w:rPr>
        <w:fldChar w:fldCharType="begin"/>
      </w:r>
      <w:r w:rsidRPr="0002166E">
        <w:rPr>
          <w:noProof/>
        </w:rPr>
        <w:instrText xml:space="preserve"> PAGEREF _Toc97024279 \h </w:instrText>
      </w:r>
      <w:r w:rsidRPr="0002166E">
        <w:rPr>
          <w:noProof/>
        </w:rPr>
      </w:r>
      <w:r w:rsidRPr="0002166E">
        <w:rPr>
          <w:noProof/>
        </w:rPr>
        <w:fldChar w:fldCharType="separate"/>
      </w:r>
      <w:r w:rsidR="000B7BA2">
        <w:rPr>
          <w:noProof/>
        </w:rPr>
        <w:t>60</w:t>
      </w:r>
      <w:r w:rsidRPr="0002166E">
        <w:rPr>
          <w:noProof/>
        </w:rPr>
        <w:fldChar w:fldCharType="end"/>
      </w:r>
    </w:p>
    <w:p w14:paraId="6FA4CB7D" w14:textId="6FB2C929" w:rsidR="0002166E" w:rsidRDefault="0002166E">
      <w:pPr>
        <w:pStyle w:val="TOC5"/>
        <w:rPr>
          <w:rFonts w:asciiTheme="minorHAnsi" w:eastAsiaTheme="minorEastAsia" w:hAnsiTheme="minorHAnsi" w:cstheme="minorBidi"/>
          <w:noProof/>
          <w:kern w:val="0"/>
          <w:sz w:val="22"/>
          <w:szCs w:val="22"/>
        </w:rPr>
      </w:pPr>
      <w:r>
        <w:rPr>
          <w:noProof/>
        </w:rPr>
        <w:t>63</w:t>
      </w:r>
      <w:r>
        <w:rPr>
          <w:noProof/>
        </w:rPr>
        <w:tab/>
        <w:t>When election not required</w:t>
      </w:r>
      <w:r w:rsidRPr="0002166E">
        <w:rPr>
          <w:noProof/>
        </w:rPr>
        <w:tab/>
      </w:r>
      <w:r w:rsidRPr="0002166E">
        <w:rPr>
          <w:noProof/>
        </w:rPr>
        <w:fldChar w:fldCharType="begin"/>
      </w:r>
      <w:r w:rsidRPr="0002166E">
        <w:rPr>
          <w:noProof/>
        </w:rPr>
        <w:instrText xml:space="preserve"> PAGEREF _Toc97024280 \h </w:instrText>
      </w:r>
      <w:r w:rsidRPr="0002166E">
        <w:rPr>
          <w:noProof/>
        </w:rPr>
      </w:r>
      <w:r w:rsidRPr="0002166E">
        <w:rPr>
          <w:noProof/>
        </w:rPr>
        <w:fldChar w:fldCharType="separate"/>
      </w:r>
      <w:r w:rsidR="000B7BA2">
        <w:rPr>
          <w:noProof/>
        </w:rPr>
        <w:t>61</w:t>
      </w:r>
      <w:r w:rsidRPr="0002166E">
        <w:rPr>
          <w:noProof/>
        </w:rPr>
        <w:fldChar w:fldCharType="end"/>
      </w:r>
    </w:p>
    <w:p w14:paraId="201F6509" w14:textId="701CE047" w:rsidR="0002166E" w:rsidRDefault="0002166E">
      <w:pPr>
        <w:pStyle w:val="TOC5"/>
        <w:rPr>
          <w:rFonts w:asciiTheme="minorHAnsi" w:eastAsiaTheme="minorEastAsia" w:hAnsiTheme="minorHAnsi" w:cstheme="minorBidi"/>
          <w:noProof/>
          <w:kern w:val="0"/>
          <w:sz w:val="22"/>
          <w:szCs w:val="22"/>
        </w:rPr>
      </w:pPr>
      <w:r>
        <w:rPr>
          <w:noProof/>
        </w:rPr>
        <w:lastRenderedPageBreak/>
        <w:t>64</w:t>
      </w:r>
      <w:r>
        <w:rPr>
          <w:noProof/>
        </w:rPr>
        <w:tab/>
        <w:t>Term of office of health and safety representative</w:t>
      </w:r>
      <w:r w:rsidRPr="0002166E">
        <w:rPr>
          <w:noProof/>
        </w:rPr>
        <w:tab/>
      </w:r>
      <w:r w:rsidRPr="0002166E">
        <w:rPr>
          <w:noProof/>
        </w:rPr>
        <w:fldChar w:fldCharType="begin"/>
      </w:r>
      <w:r w:rsidRPr="0002166E">
        <w:rPr>
          <w:noProof/>
        </w:rPr>
        <w:instrText xml:space="preserve"> PAGEREF _Toc97024281 \h </w:instrText>
      </w:r>
      <w:r w:rsidRPr="0002166E">
        <w:rPr>
          <w:noProof/>
        </w:rPr>
      </w:r>
      <w:r w:rsidRPr="0002166E">
        <w:rPr>
          <w:noProof/>
        </w:rPr>
        <w:fldChar w:fldCharType="separate"/>
      </w:r>
      <w:r w:rsidR="000B7BA2">
        <w:rPr>
          <w:noProof/>
        </w:rPr>
        <w:t>61</w:t>
      </w:r>
      <w:r w:rsidRPr="0002166E">
        <w:rPr>
          <w:noProof/>
        </w:rPr>
        <w:fldChar w:fldCharType="end"/>
      </w:r>
    </w:p>
    <w:p w14:paraId="6F73D006" w14:textId="693E6B0A" w:rsidR="0002166E" w:rsidRDefault="0002166E">
      <w:pPr>
        <w:pStyle w:val="TOC5"/>
        <w:rPr>
          <w:rFonts w:asciiTheme="minorHAnsi" w:eastAsiaTheme="minorEastAsia" w:hAnsiTheme="minorHAnsi" w:cstheme="minorBidi"/>
          <w:noProof/>
          <w:kern w:val="0"/>
          <w:sz w:val="22"/>
          <w:szCs w:val="22"/>
        </w:rPr>
      </w:pPr>
      <w:r>
        <w:rPr>
          <w:noProof/>
        </w:rPr>
        <w:t>65</w:t>
      </w:r>
      <w:r>
        <w:rPr>
          <w:noProof/>
        </w:rPr>
        <w:tab/>
        <w:t>Disqualification of health and safety representatives</w:t>
      </w:r>
      <w:r w:rsidRPr="0002166E">
        <w:rPr>
          <w:noProof/>
        </w:rPr>
        <w:tab/>
      </w:r>
      <w:r w:rsidRPr="0002166E">
        <w:rPr>
          <w:noProof/>
        </w:rPr>
        <w:fldChar w:fldCharType="begin"/>
      </w:r>
      <w:r w:rsidRPr="0002166E">
        <w:rPr>
          <w:noProof/>
        </w:rPr>
        <w:instrText xml:space="preserve"> PAGEREF _Toc97024282 \h </w:instrText>
      </w:r>
      <w:r w:rsidRPr="0002166E">
        <w:rPr>
          <w:noProof/>
        </w:rPr>
      </w:r>
      <w:r w:rsidRPr="0002166E">
        <w:rPr>
          <w:noProof/>
        </w:rPr>
        <w:fldChar w:fldCharType="separate"/>
      </w:r>
      <w:r w:rsidR="000B7BA2">
        <w:rPr>
          <w:noProof/>
        </w:rPr>
        <w:t>61</w:t>
      </w:r>
      <w:r w:rsidRPr="0002166E">
        <w:rPr>
          <w:noProof/>
        </w:rPr>
        <w:fldChar w:fldCharType="end"/>
      </w:r>
    </w:p>
    <w:p w14:paraId="49007A81" w14:textId="1FB9C708" w:rsidR="0002166E" w:rsidRDefault="0002166E">
      <w:pPr>
        <w:pStyle w:val="TOC5"/>
        <w:rPr>
          <w:rFonts w:asciiTheme="minorHAnsi" w:eastAsiaTheme="minorEastAsia" w:hAnsiTheme="minorHAnsi" w:cstheme="minorBidi"/>
          <w:noProof/>
          <w:kern w:val="0"/>
          <w:sz w:val="22"/>
          <w:szCs w:val="22"/>
        </w:rPr>
      </w:pPr>
      <w:r>
        <w:rPr>
          <w:noProof/>
        </w:rPr>
        <w:t>66</w:t>
      </w:r>
      <w:r>
        <w:rPr>
          <w:noProof/>
        </w:rPr>
        <w:tab/>
        <w:t>Immunity of health and safety representatives</w:t>
      </w:r>
      <w:r w:rsidRPr="0002166E">
        <w:rPr>
          <w:noProof/>
        </w:rPr>
        <w:tab/>
      </w:r>
      <w:r w:rsidRPr="0002166E">
        <w:rPr>
          <w:noProof/>
        </w:rPr>
        <w:fldChar w:fldCharType="begin"/>
      </w:r>
      <w:r w:rsidRPr="0002166E">
        <w:rPr>
          <w:noProof/>
        </w:rPr>
        <w:instrText xml:space="preserve"> PAGEREF _Toc97024283 \h </w:instrText>
      </w:r>
      <w:r w:rsidRPr="0002166E">
        <w:rPr>
          <w:noProof/>
        </w:rPr>
      </w:r>
      <w:r w:rsidRPr="0002166E">
        <w:rPr>
          <w:noProof/>
        </w:rPr>
        <w:fldChar w:fldCharType="separate"/>
      </w:r>
      <w:r w:rsidR="000B7BA2">
        <w:rPr>
          <w:noProof/>
        </w:rPr>
        <w:t>62</w:t>
      </w:r>
      <w:r w:rsidRPr="0002166E">
        <w:rPr>
          <w:noProof/>
        </w:rPr>
        <w:fldChar w:fldCharType="end"/>
      </w:r>
    </w:p>
    <w:p w14:paraId="32687850" w14:textId="0C75875A" w:rsidR="0002166E" w:rsidRDefault="0002166E">
      <w:pPr>
        <w:pStyle w:val="TOC5"/>
        <w:rPr>
          <w:rFonts w:asciiTheme="minorHAnsi" w:eastAsiaTheme="minorEastAsia" w:hAnsiTheme="minorHAnsi" w:cstheme="minorBidi"/>
          <w:noProof/>
          <w:kern w:val="0"/>
          <w:sz w:val="22"/>
          <w:szCs w:val="22"/>
        </w:rPr>
      </w:pPr>
      <w:r>
        <w:rPr>
          <w:noProof/>
        </w:rPr>
        <w:t>67</w:t>
      </w:r>
      <w:r>
        <w:rPr>
          <w:noProof/>
        </w:rPr>
        <w:tab/>
        <w:t>Deputy health and safety representatives</w:t>
      </w:r>
      <w:r w:rsidRPr="0002166E">
        <w:rPr>
          <w:noProof/>
        </w:rPr>
        <w:tab/>
      </w:r>
      <w:r w:rsidRPr="0002166E">
        <w:rPr>
          <w:noProof/>
        </w:rPr>
        <w:fldChar w:fldCharType="begin"/>
      </w:r>
      <w:r w:rsidRPr="0002166E">
        <w:rPr>
          <w:noProof/>
        </w:rPr>
        <w:instrText xml:space="preserve"> PAGEREF _Toc97024284 \h </w:instrText>
      </w:r>
      <w:r w:rsidRPr="0002166E">
        <w:rPr>
          <w:noProof/>
        </w:rPr>
      </w:r>
      <w:r w:rsidRPr="0002166E">
        <w:rPr>
          <w:noProof/>
        </w:rPr>
        <w:fldChar w:fldCharType="separate"/>
      </w:r>
      <w:r w:rsidR="000B7BA2">
        <w:rPr>
          <w:noProof/>
        </w:rPr>
        <w:t>62</w:t>
      </w:r>
      <w:r w:rsidRPr="0002166E">
        <w:rPr>
          <w:noProof/>
        </w:rPr>
        <w:fldChar w:fldCharType="end"/>
      </w:r>
    </w:p>
    <w:p w14:paraId="6CDC598B" w14:textId="1AAC0F8D" w:rsidR="0002166E" w:rsidRDefault="0002166E">
      <w:pPr>
        <w:pStyle w:val="TOC4"/>
        <w:rPr>
          <w:rFonts w:asciiTheme="minorHAnsi" w:eastAsiaTheme="minorEastAsia" w:hAnsiTheme="minorHAnsi" w:cstheme="minorBidi"/>
          <w:b w:val="0"/>
          <w:noProof/>
          <w:kern w:val="0"/>
          <w:sz w:val="22"/>
          <w:szCs w:val="22"/>
        </w:rPr>
      </w:pPr>
      <w:r>
        <w:rPr>
          <w:noProof/>
        </w:rPr>
        <w:t>Subdivision 5—Powers and functions of health and safety representatives</w:t>
      </w:r>
      <w:r w:rsidRPr="0002166E">
        <w:rPr>
          <w:b w:val="0"/>
          <w:noProof/>
          <w:sz w:val="18"/>
        </w:rPr>
        <w:tab/>
      </w:r>
      <w:r w:rsidRPr="0002166E">
        <w:rPr>
          <w:b w:val="0"/>
          <w:noProof/>
          <w:sz w:val="18"/>
        </w:rPr>
        <w:fldChar w:fldCharType="begin"/>
      </w:r>
      <w:r w:rsidRPr="0002166E">
        <w:rPr>
          <w:b w:val="0"/>
          <w:noProof/>
          <w:sz w:val="18"/>
        </w:rPr>
        <w:instrText xml:space="preserve"> PAGEREF _Toc97024285 \h </w:instrText>
      </w:r>
      <w:r w:rsidRPr="0002166E">
        <w:rPr>
          <w:b w:val="0"/>
          <w:noProof/>
          <w:sz w:val="18"/>
        </w:rPr>
      </w:r>
      <w:r w:rsidRPr="0002166E">
        <w:rPr>
          <w:b w:val="0"/>
          <w:noProof/>
          <w:sz w:val="18"/>
        </w:rPr>
        <w:fldChar w:fldCharType="separate"/>
      </w:r>
      <w:r w:rsidR="000B7BA2">
        <w:rPr>
          <w:b w:val="0"/>
          <w:noProof/>
          <w:sz w:val="18"/>
        </w:rPr>
        <w:t>63</w:t>
      </w:r>
      <w:r w:rsidRPr="0002166E">
        <w:rPr>
          <w:b w:val="0"/>
          <w:noProof/>
          <w:sz w:val="18"/>
        </w:rPr>
        <w:fldChar w:fldCharType="end"/>
      </w:r>
    </w:p>
    <w:p w14:paraId="5C642A72" w14:textId="25174F92" w:rsidR="0002166E" w:rsidRDefault="0002166E">
      <w:pPr>
        <w:pStyle w:val="TOC5"/>
        <w:rPr>
          <w:rFonts w:asciiTheme="minorHAnsi" w:eastAsiaTheme="minorEastAsia" w:hAnsiTheme="minorHAnsi" w:cstheme="minorBidi"/>
          <w:noProof/>
          <w:kern w:val="0"/>
          <w:sz w:val="22"/>
          <w:szCs w:val="22"/>
        </w:rPr>
      </w:pPr>
      <w:r>
        <w:rPr>
          <w:noProof/>
        </w:rPr>
        <w:t>68</w:t>
      </w:r>
      <w:r>
        <w:rPr>
          <w:noProof/>
        </w:rPr>
        <w:tab/>
        <w:t>Powers and functions of health and safety representatives</w:t>
      </w:r>
      <w:r w:rsidRPr="0002166E">
        <w:rPr>
          <w:noProof/>
        </w:rPr>
        <w:tab/>
      </w:r>
      <w:r w:rsidRPr="0002166E">
        <w:rPr>
          <w:noProof/>
        </w:rPr>
        <w:fldChar w:fldCharType="begin"/>
      </w:r>
      <w:r w:rsidRPr="0002166E">
        <w:rPr>
          <w:noProof/>
        </w:rPr>
        <w:instrText xml:space="preserve"> PAGEREF _Toc97024286 \h </w:instrText>
      </w:r>
      <w:r w:rsidRPr="0002166E">
        <w:rPr>
          <w:noProof/>
        </w:rPr>
      </w:r>
      <w:r w:rsidRPr="0002166E">
        <w:rPr>
          <w:noProof/>
        </w:rPr>
        <w:fldChar w:fldCharType="separate"/>
      </w:r>
      <w:r w:rsidR="000B7BA2">
        <w:rPr>
          <w:noProof/>
        </w:rPr>
        <w:t>63</w:t>
      </w:r>
      <w:r w:rsidRPr="0002166E">
        <w:rPr>
          <w:noProof/>
        </w:rPr>
        <w:fldChar w:fldCharType="end"/>
      </w:r>
    </w:p>
    <w:p w14:paraId="09BD487C" w14:textId="6358CA4C" w:rsidR="0002166E" w:rsidRDefault="0002166E">
      <w:pPr>
        <w:pStyle w:val="TOC5"/>
        <w:rPr>
          <w:rFonts w:asciiTheme="minorHAnsi" w:eastAsiaTheme="minorEastAsia" w:hAnsiTheme="minorHAnsi" w:cstheme="minorBidi"/>
          <w:noProof/>
          <w:kern w:val="0"/>
          <w:sz w:val="22"/>
          <w:szCs w:val="22"/>
        </w:rPr>
      </w:pPr>
      <w:r>
        <w:rPr>
          <w:noProof/>
        </w:rPr>
        <w:t>69</w:t>
      </w:r>
      <w:r>
        <w:rPr>
          <w:noProof/>
        </w:rPr>
        <w:tab/>
        <w:t>Powers and functions generally limited to the particular work group</w:t>
      </w:r>
      <w:r w:rsidRPr="0002166E">
        <w:rPr>
          <w:noProof/>
        </w:rPr>
        <w:tab/>
      </w:r>
      <w:r w:rsidRPr="0002166E">
        <w:rPr>
          <w:noProof/>
        </w:rPr>
        <w:fldChar w:fldCharType="begin"/>
      </w:r>
      <w:r w:rsidRPr="0002166E">
        <w:rPr>
          <w:noProof/>
        </w:rPr>
        <w:instrText xml:space="preserve"> PAGEREF _Toc97024287 \h </w:instrText>
      </w:r>
      <w:r w:rsidRPr="0002166E">
        <w:rPr>
          <w:noProof/>
        </w:rPr>
      </w:r>
      <w:r w:rsidRPr="0002166E">
        <w:rPr>
          <w:noProof/>
        </w:rPr>
        <w:fldChar w:fldCharType="separate"/>
      </w:r>
      <w:r w:rsidR="000B7BA2">
        <w:rPr>
          <w:noProof/>
        </w:rPr>
        <w:t>65</w:t>
      </w:r>
      <w:r w:rsidRPr="0002166E">
        <w:rPr>
          <w:noProof/>
        </w:rPr>
        <w:fldChar w:fldCharType="end"/>
      </w:r>
    </w:p>
    <w:p w14:paraId="3D927432" w14:textId="52EF0CA0" w:rsidR="0002166E" w:rsidRDefault="0002166E">
      <w:pPr>
        <w:pStyle w:val="TOC4"/>
        <w:rPr>
          <w:rFonts w:asciiTheme="minorHAnsi" w:eastAsiaTheme="minorEastAsia" w:hAnsiTheme="minorHAnsi" w:cstheme="minorBidi"/>
          <w:b w:val="0"/>
          <w:noProof/>
          <w:kern w:val="0"/>
          <w:sz w:val="22"/>
          <w:szCs w:val="22"/>
        </w:rPr>
      </w:pPr>
      <w:r>
        <w:rPr>
          <w:noProof/>
        </w:rPr>
        <w:t>Subdivision 6—Obligations of person conducting business or undertaking to health and safety representatives</w:t>
      </w:r>
      <w:r w:rsidRPr="0002166E">
        <w:rPr>
          <w:b w:val="0"/>
          <w:noProof/>
          <w:sz w:val="18"/>
        </w:rPr>
        <w:tab/>
      </w:r>
      <w:r w:rsidRPr="0002166E">
        <w:rPr>
          <w:b w:val="0"/>
          <w:noProof/>
          <w:sz w:val="18"/>
        </w:rPr>
        <w:fldChar w:fldCharType="begin"/>
      </w:r>
      <w:r w:rsidRPr="0002166E">
        <w:rPr>
          <w:b w:val="0"/>
          <w:noProof/>
          <w:sz w:val="18"/>
        </w:rPr>
        <w:instrText xml:space="preserve"> PAGEREF _Toc97024288 \h </w:instrText>
      </w:r>
      <w:r w:rsidRPr="0002166E">
        <w:rPr>
          <w:b w:val="0"/>
          <w:noProof/>
          <w:sz w:val="18"/>
        </w:rPr>
      </w:r>
      <w:r w:rsidRPr="0002166E">
        <w:rPr>
          <w:b w:val="0"/>
          <w:noProof/>
          <w:sz w:val="18"/>
        </w:rPr>
        <w:fldChar w:fldCharType="separate"/>
      </w:r>
      <w:r w:rsidR="000B7BA2">
        <w:rPr>
          <w:b w:val="0"/>
          <w:noProof/>
          <w:sz w:val="18"/>
        </w:rPr>
        <w:t>65</w:t>
      </w:r>
      <w:r w:rsidRPr="0002166E">
        <w:rPr>
          <w:b w:val="0"/>
          <w:noProof/>
          <w:sz w:val="18"/>
        </w:rPr>
        <w:fldChar w:fldCharType="end"/>
      </w:r>
    </w:p>
    <w:p w14:paraId="36807004" w14:textId="7DC6F902" w:rsidR="0002166E" w:rsidRDefault="0002166E">
      <w:pPr>
        <w:pStyle w:val="TOC5"/>
        <w:rPr>
          <w:rFonts w:asciiTheme="minorHAnsi" w:eastAsiaTheme="minorEastAsia" w:hAnsiTheme="minorHAnsi" w:cstheme="minorBidi"/>
          <w:noProof/>
          <w:kern w:val="0"/>
          <w:sz w:val="22"/>
          <w:szCs w:val="22"/>
        </w:rPr>
      </w:pPr>
      <w:r>
        <w:rPr>
          <w:noProof/>
        </w:rPr>
        <w:t>70</w:t>
      </w:r>
      <w:r>
        <w:rPr>
          <w:noProof/>
        </w:rPr>
        <w:tab/>
        <w:t>General obligations of person conducting business or undertaking</w:t>
      </w:r>
      <w:r w:rsidRPr="0002166E">
        <w:rPr>
          <w:noProof/>
        </w:rPr>
        <w:tab/>
      </w:r>
      <w:r w:rsidRPr="0002166E">
        <w:rPr>
          <w:noProof/>
        </w:rPr>
        <w:fldChar w:fldCharType="begin"/>
      </w:r>
      <w:r w:rsidRPr="0002166E">
        <w:rPr>
          <w:noProof/>
        </w:rPr>
        <w:instrText xml:space="preserve"> PAGEREF _Toc97024289 \h </w:instrText>
      </w:r>
      <w:r w:rsidRPr="0002166E">
        <w:rPr>
          <w:noProof/>
        </w:rPr>
      </w:r>
      <w:r w:rsidRPr="0002166E">
        <w:rPr>
          <w:noProof/>
        </w:rPr>
        <w:fldChar w:fldCharType="separate"/>
      </w:r>
      <w:r w:rsidR="000B7BA2">
        <w:rPr>
          <w:noProof/>
        </w:rPr>
        <w:t>65</w:t>
      </w:r>
      <w:r w:rsidRPr="0002166E">
        <w:rPr>
          <w:noProof/>
        </w:rPr>
        <w:fldChar w:fldCharType="end"/>
      </w:r>
    </w:p>
    <w:p w14:paraId="785618B9" w14:textId="57896B8D" w:rsidR="0002166E" w:rsidRDefault="0002166E">
      <w:pPr>
        <w:pStyle w:val="TOC5"/>
        <w:rPr>
          <w:rFonts w:asciiTheme="minorHAnsi" w:eastAsiaTheme="minorEastAsia" w:hAnsiTheme="minorHAnsi" w:cstheme="minorBidi"/>
          <w:noProof/>
          <w:kern w:val="0"/>
          <w:sz w:val="22"/>
          <w:szCs w:val="22"/>
        </w:rPr>
      </w:pPr>
      <w:r>
        <w:rPr>
          <w:noProof/>
        </w:rPr>
        <w:t>71</w:t>
      </w:r>
      <w:r>
        <w:rPr>
          <w:noProof/>
        </w:rPr>
        <w:tab/>
        <w:t>Exceptions from obligations under section 70(1)</w:t>
      </w:r>
      <w:r w:rsidRPr="0002166E">
        <w:rPr>
          <w:noProof/>
        </w:rPr>
        <w:tab/>
      </w:r>
      <w:r w:rsidRPr="0002166E">
        <w:rPr>
          <w:noProof/>
        </w:rPr>
        <w:fldChar w:fldCharType="begin"/>
      </w:r>
      <w:r w:rsidRPr="0002166E">
        <w:rPr>
          <w:noProof/>
        </w:rPr>
        <w:instrText xml:space="preserve"> PAGEREF _Toc97024290 \h </w:instrText>
      </w:r>
      <w:r w:rsidRPr="0002166E">
        <w:rPr>
          <w:noProof/>
        </w:rPr>
      </w:r>
      <w:r w:rsidRPr="0002166E">
        <w:rPr>
          <w:noProof/>
        </w:rPr>
        <w:fldChar w:fldCharType="separate"/>
      </w:r>
      <w:r w:rsidR="000B7BA2">
        <w:rPr>
          <w:noProof/>
        </w:rPr>
        <w:t>67</w:t>
      </w:r>
      <w:r w:rsidRPr="0002166E">
        <w:rPr>
          <w:noProof/>
        </w:rPr>
        <w:fldChar w:fldCharType="end"/>
      </w:r>
    </w:p>
    <w:p w14:paraId="19FF7828" w14:textId="09A0DA8B" w:rsidR="0002166E" w:rsidRDefault="0002166E">
      <w:pPr>
        <w:pStyle w:val="TOC5"/>
        <w:rPr>
          <w:rFonts w:asciiTheme="minorHAnsi" w:eastAsiaTheme="minorEastAsia" w:hAnsiTheme="minorHAnsi" w:cstheme="minorBidi"/>
          <w:noProof/>
          <w:kern w:val="0"/>
          <w:sz w:val="22"/>
          <w:szCs w:val="22"/>
        </w:rPr>
      </w:pPr>
      <w:r>
        <w:rPr>
          <w:noProof/>
        </w:rPr>
        <w:t>72</w:t>
      </w:r>
      <w:r>
        <w:rPr>
          <w:noProof/>
        </w:rPr>
        <w:tab/>
        <w:t>Obligation to train health and safety representatives</w:t>
      </w:r>
      <w:r w:rsidRPr="0002166E">
        <w:rPr>
          <w:noProof/>
        </w:rPr>
        <w:tab/>
      </w:r>
      <w:r w:rsidRPr="0002166E">
        <w:rPr>
          <w:noProof/>
        </w:rPr>
        <w:fldChar w:fldCharType="begin"/>
      </w:r>
      <w:r w:rsidRPr="0002166E">
        <w:rPr>
          <w:noProof/>
        </w:rPr>
        <w:instrText xml:space="preserve"> PAGEREF _Toc97024291 \h </w:instrText>
      </w:r>
      <w:r w:rsidRPr="0002166E">
        <w:rPr>
          <w:noProof/>
        </w:rPr>
      </w:r>
      <w:r w:rsidRPr="0002166E">
        <w:rPr>
          <w:noProof/>
        </w:rPr>
        <w:fldChar w:fldCharType="separate"/>
      </w:r>
      <w:r w:rsidR="000B7BA2">
        <w:rPr>
          <w:noProof/>
        </w:rPr>
        <w:t>68</w:t>
      </w:r>
      <w:r w:rsidRPr="0002166E">
        <w:rPr>
          <w:noProof/>
        </w:rPr>
        <w:fldChar w:fldCharType="end"/>
      </w:r>
    </w:p>
    <w:p w14:paraId="78B14F40" w14:textId="669EB784" w:rsidR="0002166E" w:rsidRDefault="0002166E">
      <w:pPr>
        <w:pStyle w:val="TOC5"/>
        <w:rPr>
          <w:rFonts w:asciiTheme="minorHAnsi" w:eastAsiaTheme="minorEastAsia" w:hAnsiTheme="minorHAnsi" w:cstheme="minorBidi"/>
          <w:noProof/>
          <w:kern w:val="0"/>
          <w:sz w:val="22"/>
          <w:szCs w:val="22"/>
        </w:rPr>
      </w:pPr>
      <w:r>
        <w:rPr>
          <w:noProof/>
        </w:rPr>
        <w:t>73</w:t>
      </w:r>
      <w:r>
        <w:rPr>
          <w:noProof/>
        </w:rPr>
        <w:tab/>
        <w:t>Obligation to share costs if multiple businesses or undertakings</w:t>
      </w:r>
      <w:r w:rsidRPr="0002166E">
        <w:rPr>
          <w:noProof/>
        </w:rPr>
        <w:tab/>
      </w:r>
      <w:r w:rsidRPr="0002166E">
        <w:rPr>
          <w:noProof/>
        </w:rPr>
        <w:fldChar w:fldCharType="begin"/>
      </w:r>
      <w:r w:rsidRPr="0002166E">
        <w:rPr>
          <w:noProof/>
        </w:rPr>
        <w:instrText xml:space="preserve"> PAGEREF _Toc97024292 \h </w:instrText>
      </w:r>
      <w:r w:rsidRPr="0002166E">
        <w:rPr>
          <w:noProof/>
        </w:rPr>
      </w:r>
      <w:r w:rsidRPr="0002166E">
        <w:rPr>
          <w:noProof/>
        </w:rPr>
        <w:fldChar w:fldCharType="separate"/>
      </w:r>
      <w:r w:rsidR="000B7BA2">
        <w:rPr>
          <w:noProof/>
        </w:rPr>
        <w:t>70</w:t>
      </w:r>
      <w:r w:rsidRPr="0002166E">
        <w:rPr>
          <w:noProof/>
        </w:rPr>
        <w:fldChar w:fldCharType="end"/>
      </w:r>
    </w:p>
    <w:p w14:paraId="453A3758" w14:textId="187054BB" w:rsidR="0002166E" w:rsidRDefault="0002166E">
      <w:pPr>
        <w:pStyle w:val="TOC5"/>
        <w:rPr>
          <w:rFonts w:asciiTheme="minorHAnsi" w:eastAsiaTheme="minorEastAsia" w:hAnsiTheme="minorHAnsi" w:cstheme="minorBidi"/>
          <w:noProof/>
          <w:kern w:val="0"/>
          <w:sz w:val="22"/>
          <w:szCs w:val="22"/>
        </w:rPr>
      </w:pPr>
      <w:r>
        <w:rPr>
          <w:noProof/>
        </w:rPr>
        <w:t>74</w:t>
      </w:r>
      <w:r>
        <w:rPr>
          <w:noProof/>
        </w:rPr>
        <w:tab/>
        <w:t>List of health and safety representatives</w:t>
      </w:r>
      <w:r w:rsidRPr="0002166E">
        <w:rPr>
          <w:noProof/>
        </w:rPr>
        <w:tab/>
      </w:r>
      <w:r w:rsidRPr="0002166E">
        <w:rPr>
          <w:noProof/>
        </w:rPr>
        <w:fldChar w:fldCharType="begin"/>
      </w:r>
      <w:r w:rsidRPr="0002166E">
        <w:rPr>
          <w:noProof/>
        </w:rPr>
        <w:instrText xml:space="preserve"> PAGEREF _Toc97024293 \h </w:instrText>
      </w:r>
      <w:r w:rsidRPr="0002166E">
        <w:rPr>
          <w:noProof/>
        </w:rPr>
      </w:r>
      <w:r w:rsidRPr="0002166E">
        <w:rPr>
          <w:noProof/>
        </w:rPr>
        <w:fldChar w:fldCharType="separate"/>
      </w:r>
      <w:r w:rsidR="000B7BA2">
        <w:rPr>
          <w:noProof/>
        </w:rPr>
        <w:t>70</w:t>
      </w:r>
      <w:r w:rsidRPr="0002166E">
        <w:rPr>
          <w:noProof/>
        </w:rPr>
        <w:fldChar w:fldCharType="end"/>
      </w:r>
    </w:p>
    <w:p w14:paraId="656A16CA" w14:textId="4D7443C0" w:rsidR="0002166E" w:rsidRDefault="0002166E">
      <w:pPr>
        <w:pStyle w:val="TOC3"/>
        <w:rPr>
          <w:rFonts w:asciiTheme="minorHAnsi" w:eastAsiaTheme="minorEastAsia" w:hAnsiTheme="minorHAnsi" w:cstheme="minorBidi"/>
          <w:b w:val="0"/>
          <w:noProof/>
          <w:kern w:val="0"/>
          <w:szCs w:val="22"/>
        </w:rPr>
      </w:pPr>
      <w:r>
        <w:rPr>
          <w:noProof/>
        </w:rPr>
        <w:t>Division 4—Health and safety committees</w:t>
      </w:r>
      <w:r w:rsidRPr="0002166E">
        <w:rPr>
          <w:b w:val="0"/>
          <w:noProof/>
          <w:sz w:val="18"/>
        </w:rPr>
        <w:tab/>
      </w:r>
      <w:r w:rsidRPr="0002166E">
        <w:rPr>
          <w:b w:val="0"/>
          <w:noProof/>
          <w:sz w:val="18"/>
        </w:rPr>
        <w:fldChar w:fldCharType="begin"/>
      </w:r>
      <w:r w:rsidRPr="0002166E">
        <w:rPr>
          <w:b w:val="0"/>
          <w:noProof/>
          <w:sz w:val="18"/>
        </w:rPr>
        <w:instrText xml:space="preserve"> PAGEREF _Toc97024294 \h </w:instrText>
      </w:r>
      <w:r w:rsidRPr="0002166E">
        <w:rPr>
          <w:b w:val="0"/>
          <w:noProof/>
          <w:sz w:val="18"/>
        </w:rPr>
      </w:r>
      <w:r w:rsidRPr="0002166E">
        <w:rPr>
          <w:b w:val="0"/>
          <w:noProof/>
          <w:sz w:val="18"/>
        </w:rPr>
        <w:fldChar w:fldCharType="separate"/>
      </w:r>
      <w:r w:rsidR="000B7BA2">
        <w:rPr>
          <w:b w:val="0"/>
          <w:noProof/>
          <w:sz w:val="18"/>
        </w:rPr>
        <w:t>72</w:t>
      </w:r>
      <w:r w:rsidRPr="0002166E">
        <w:rPr>
          <w:b w:val="0"/>
          <w:noProof/>
          <w:sz w:val="18"/>
        </w:rPr>
        <w:fldChar w:fldCharType="end"/>
      </w:r>
    </w:p>
    <w:p w14:paraId="31F92BD6" w14:textId="480F2260" w:rsidR="0002166E" w:rsidRDefault="0002166E">
      <w:pPr>
        <w:pStyle w:val="TOC5"/>
        <w:rPr>
          <w:rFonts w:asciiTheme="minorHAnsi" w:eastAsiaTheme="minorEastAsia" w:hAnsiTheme="minorHAnsi" w:cstheme="minorBidi"/>
          <w:noProof/>
          <w:kern w:val="0"/>
          <w:sz w:val="22"/>
          <w:szCs w:val="22"/>
        </w:rPr>
      </w:pPr>
      <w:r>
        <w:rPr>
          <w:noProof/>
        </w:rPr>
        <w:t>75</w:t>
      </w:r>
      <w:r>
        <w:rPr>
          <w:noProof/>
        </w:rPr>
        <w:tab/>
        <w:t>Health and safety committees</w:t>
      </w:r>
      <w:r w:rsidRPr="0002166E">
        <w:rPr>
          <w:noProof/>
        </w:rPr>
        <w:tab/>
      </w:r>
      <w:r w:rsidRPr="0002166E">
        <w:rPr>
          <w:noProof/>
        </w:rPr>
        <w:fldChar w:fldCharType="begin"/>
      </w:r>
      <w:r w:rsidRPr="0002166E">
        <w:rPr>
          <w:noProof/>
        </w:rPr>
        <w:instrText xml:space="preserve"> PAGEREF _Toc97024295 \h </w:instrText>
      </w:r>
      <w:r w:rsidRPr="0002166E">
        <w:rPr>
          <w:noProof/>
        </w:rPr>
      </w:r>
      <w:r w:rsidRPr="0002166E">
        <w:rPr>
          <w:noProof/>
        </w:rPr>
        <w:fldChar w:fldCharType="separate"/>
      </w:r>
      <w:r w:rsidR="000B7BA2">
        <w:rPr>
          <w:noProof/>
        </w:rPr>
        <w:t>72</w:t>
      </w:r>
      <w:r w:rsidRPr="0002166E">
        <w:rPr>
          <w:noProof/>
        </w:rPr>
        <w:fldChar w:fldCharType="end"/>
      </w:r>
    </w:p>
    <w:p w14:paraId="3F136C29" w14:textId="1BDCD6F5" w:rsidR="0002166E" w:rsidRDefault="0002166E">
      <w:pPr>
        <w:pStyle w:val="TOC5"/>
        <w:rPr>
          <w:rFonts w:asciiTheme="minorHAnsi" w:eastAsiaTheme="minorEastAsia" w:hAnsiTheme="minorHAnsi" w:cstheme="minorBidi"/>
          <w:noProof/>
          <w:kern w:val="0"/>
          <w:sz w:val="22"/>
          <w:szCs w:val="22"/>
        </w:rPr>
      </w:pPr>
      <w:r>
        <w:rPr>
          <w:noProof/>
        </w:rPr>
        <w:t>76</w:t>
      </w:r>
      <w:r>
        <w:rPr>
          <w:noProof/>
        </w:rPr>
        <w:tab/>
        <w:t>Constitution of committee</w:t>
      </w:r>
      <w:r w:rsidRPr="0002166E">
        <w:rPr>
          <w:noProof/>
        </w:rPr>
        <w:tab/>
      </w:r>
      <w:r w:rsidRPr="0002166E">
        <w:rPr>
          <w:noProof/>
        </w:rPr>
        <w:fldChar w:fldCharType="begin"/>
      </w:r>
      <w:r w:rsidRPr="0002166E">
        <w:rPr>
          <w:noProof/>
        </w:rPr>
        <w:instrText xml:space="preserve"> PAGEREF _Toc97024296 \h </w:instrText>
      </w:r>
      <w:r w:rsidRPr="0002166E">
        <w:rPr>
          <w:noProof/>
        </w:rPr>
      </w:r>
      <w:r w:rsidRPr="0002166E">
        <w:rPr>
          <w:noProof/>
        </w:rPr>
        <w:fldChar w:fldCharType="separate"/>
      </w:r>
      <w:r w:rsidR="000B7BA2">
        <w:rPr>
          <w:noProof/>
        </w:rPr>
        <w:t>72</w:t>
      </w:r>
      <w:r w:rsidRPr="0002166E">
        <w:rPr>
          <w:noProof/>
        </w:rPr>
        <w:fldChar w:fldCharType="end"/>
      </w:r>
    </w:p>
    <w:p w14:paraId="67293C4E" w14:textId="67337CB7" w:rsidR="0002166E" w:rsidRDefault="0002166E">
      <w:pPr>
        <w:pStyle w:val="TOC5"/>
        <w:rPr>
          <w:rFonts w:asciiTheme="minorHAnsi" w:eastAsiaTheme="minorEastAsia" w:hAnsiTheme="minorHAnsi" w:cstheme="minorBidi"/>
          <w:noProof/>
          <w:kern w:val="0"/>
          <w:sz w:val="22"/>
          <w:szCs w:val="22"/>
        </w:rPr>
      </w:pPr>
      <w:r>
        <w:rPr>
          <w:noProof/>
        </w:rPr>
        <w:t>77</w:t>
      </w:r>
      <w:r>
        <w:rPr>
          <w:noProof/>
        </w:rPr>
        <w:tab/>
        <w:t>Functions of committee</w:t>
      </w:r>
      <w:r w:rsidRPr="0002166E">
        <w:rPr>
          <w:noProof/>
        </w:rPr>
        <w:tab/>
      </w:r>
      <w:r w:rsidRPr="0002166E">
        <w:rPr>
          <w:noProof/>
        </w:rPr>
        <w:fldChar w:fldCharType="begin"/>
      </w:r>
      <w:r w:rsidRPr="0002166E">
        <w:rPr>
          <w:noProof/>
        </w:rPr>
        <w:instrText xml:space="preserve"> PAGEREF _Toc97024297 \h </w:instrText>
      </w:r>
      <w:r w:rsidRPr="0002166E">
        <w:rPr>
          <w:noProof/>
        </w:rPr>
      </w:r>
      <w:r w:rsidRPr="0002166E">
        <w:rPr>
          <w:noProof/>
        </w:rPr>
        <w:fldChar w:fldCharType="separate"/>
      </w:r>
      <w:r w:rsidR="000B7BA2">
        <w:rPr>
          <w:noProof/>
        </w:rPr>
        <w:t>73</w:t>
      </w:r>
      <w:r w:rsidRPr="0002166E">
        <w:rPr>
          <w:noProof/>
        </w:rPr>
        <w:fldChar w:fldCharType="end"/>
      </w:r>
    </w:p>
    <w:p w14:paraId="33FB6D41" w14:textId="02EE6742" w:rsidR="0002166E" w:rsidRDefault="0002166E">
      <w:pPr>
        <w:pStyle w:val="TOC5"/>
        <w:rPr>
          <w:rFonts w:asciiTheme="minorHAnsi" w:eastAsiaTheme="minorEastAsia" w:hAnsiTheme="minorHAnsi" w:cstheme="minorBidi"/>
          <w:noProof/>
          <w:kern w:val="0"/>
          <w:sz w:val="22"/>
          <w:szCs w:val="22"/>
        </w:rPr>
      </w:pPr>
      <w:r>
        <w:rPr>
          <w:noProof/>
        </w:rPr>
        <w:t>78</w:t>
      </w:r>
      <w:r>
        <w:rPr>
          <w:noProof/>
        </w:rPr>
        <w:tab/>
        <w:t>Meetings of committee</w:t>
      </w:r>
      <w:r w:rsidRPr="0002166E">
        <w:rPr>
          <w:noProof/>
        </w:rPr>
        <w:tab/>
      </w:r>
      <w:r w:rsidRPr="0002166E">
        <w:rPr>
          <w:noProof/>
        </w:rPr>
        <w:fldChar w:fldCharType="begin"/>
      </w:r>
      <w:r w:rsidRPr="0002166E">
        <w:rPr>
          <w:noProof/>
        </w:rPr>
        <w:instrText xml:space="preserve"> PAGEREF _Toc97024298 \h </w:instrText>
      </w:r>
      <w:r w:rsidRPr="0002166E">
        <w:rPr>
          <w:noProof/>
        </w:rPr>
      </w:r>
      <w:r w:rsidRPr="0002166E">
        <w:rPr>
          <w:noProof/>
        </w:rPr>
        <w:fldChar w:fldCharType="separate"/>
      </w:r>
      <w:r w:rsidR="000B7BA2">
        <w:rPr>
          <w:noProof/>
        </w:rPr>
        <w:t>73</w:t>
      </w:r>
      <w:r w:rsidRPr="0002166E">
        <w:rPr>
          <w:noProof/>
        </w:rPr>
        <w:fldChar w:fldCharType="end"/>
      </w:r>
    </w:p>
    <w:p w14:paraId="4F9B2630" w14:textId="75BD44E3" w:rsidR="0002166E" w:rsidRDefault="0002166E">
      <w:pPr>
        <w:pStyle w:val="TOC5"/>
        <w:rPr>
          <w:rFonts w:asciiTheme="minorHAnsi" w:eastAsiaTheme="minorEastAsia" w:hAnsiTheme="minorHAnsi" w:cstheme="minorBidi"/>
          <w:noProof/>
          <w:kern w:val="0"/>
          <w:sz w:val="22"/>
          <w:szCs w:val="22"/>
        </w:rPr>
      </w:pPr>
      <w:r>
        <w:rPr>
          <w:noProof/>
        </w:rPr>
        <w:t>79</w:t>
      </w:r>
      <w:r>
        <w:rPr>
          <w:noProof/>
        </w:rPr>
        <w:tab/>
        <w:t>Duties of person conducting business or undertaking</w:t>
      </w:r>
      <w:r w:rsidRPr="0002166E">
        <w:rPr>
          <w:noProof/>
        </w:rPr>
        <w:tab/>
      </w:r>
      <w:r w:rsidRPr="0002166E">
        <w:rPr>
          <w:noProof/>
        </w:rPr>
        <w:fldChar w:fldCharType="begin"/>
      </w:r>
      <w:r w:rsidRPr="0002166E">
        <w:rPr>
          <w:noProof/>
        </w:rPr>
        <w:instrText xml:space="preserve"> PAGEREF _Toc97024299 \h </w:instrText>
      </w:r>
      <w:r w:rsidRPr="0002166E">
        <w:rPr>
          <w:noProof/>
        </w:rPr>
      </w:r>
      <w:r w:rsidRPr="0002166E">
        <w:rPr>
          <w:noProof/>
        </w:rPr>
        <w:fldChar w:fldCharType="separate"/>
      </w:r>
      <w:r w:rsidR="000B7BA2">
        <w:rPr>
          <w:noProof/>
        </w:rPr>
        <w:t>74</w:t>
      </w:r>
      <w:r w:rsidRPr="0002166E">
        <w:rPr>
          <w:noProof/>
        </w:rPr>
        <w:fldChar w:fldCharType="end"/>
      </w:r>
    </w:p>
    <w:p w14:paraId="0E14D589" w14:textId="5FA3FE3A" w:rsidR="0002166E" w:rsidRDefault="0002166E">
      <w:pPr>
        <w:pStyle w:val="TOC3"/>
        <w:rPr>
          <w:rFonts w:asciiTheme="minorHAnsi" w:eastAsiaTheme="minorEastAsia" w:hAnsiTheme="minorHAnsi" w:cstheme="minorBidi"/>
          <w:b w:val="0"/>
          <w:noProof/>
          <w:kern w:val="0"/>
          <w:szCs w:val="22"/>
        </w:rPr>
      </w:pPr>
      <w:r>
        <w:rPr>
          <w:noProof/>
        </w:rPr>
        <w:t>Division 5—Issue resolution</w:t>
      </w:r>
      <w:r w:rsidRPr="0002166E">
        <w:rPr>
          <w:b w:val="0"/>
          <w:noProof/>
          <w:sz w:val="18"/>
        </w:rPr>
        <w:tab/>
      </w:r>
      <w:r w:rsidRPr="0002166E">
        <w:rPr>
          <w:b w:val="0"/>
          <w:noProof/>
          <w:sz w:val="18"/>
        </w:rPr>
        <w:fldChar w:fldCharType="begin"/>
      </w:r>
      <w:r w:rsidRPr="0002166E">
        <w:rPr>
          <w:b w:val="0"/>
          <w:noProof/>
          <w:sz w:val="18"/>
        </w:rPr>
        <w:instrText xml:space="preserve"> PAGEREF _Toc97024300 \h </w:instrText>
      </w:r>
      <w:r w:rsidRPr="0002166E">
        <w:rPr>
          <w:b w:val="0"/>
          <w:noProof/>
          <w:sz w:val="18"/>
        </w:rPr>
      </w:r>
      <w:r w:rsidRPr="0002166E">
        <w:rPr>
          <w:b w:val="0"/>
          <w:noProof/>
          <w:sz w:val="18"/>
        </w:rPr>
        <w:fldChar w:fldCharType="separate"/>
      </w:r>
      <w:r w:rsidR="000B7BA2">
        <w:rPr>
          <w:b w:val="0"/>
          <w:noProof/>
          <w:sz w:val="18"/>
        </w:rPr>
        <w:t>75</w:t>
      </w:r>
      <w:r w:rsidRPr="0002166E">
        <w:rPr>
          <w:b w:val="0"/>
          <w:noProof/>
          <w:sz w:val="18"/>
        </w:rPr>
        <w:fldChar w:fldCharType="end"/>
      </w:r>
    </w:p>
    <w:p w14:paraId="505090EE" w14:textId="53ACEAF3" w:rsidR="0002166E" w:rsidRDefault="0002166E">
      <w:pPr>
        <w:pStyle w:val="TOC5"/>
        <w:rPr>
          <w:rFonts w:asciiTheme="minorHAnsi" w:eastAsiaTheme="minorEastAsia" w:hAnsiTheme="minorHAnsi" w:cstheme="minorBidi"/>
          <w:noProof/>
          <w:kern w:val="0"/>
          <w:sz w:val="22"/>
          <w:szCs w:val="22"/>
        </w:rPr>
      </w:pPr>
      <w:r>
        <w:rPr>
          <w:noProof/>
        </w:rPr>
        <w:t>80</w:t>
      </w:r>
      <w:r>
        <w:rPr>
          <w:noProof/>
        </w:rPr>
        <w:tab/>
        <w:t>Parties to an issue</w:t>
      </w:r>
      <w:r w:rsidRPr="0002166E">
        <w:rPr>
          <w:noProof/>
        </w:rPr>
        <w:tab/>
      </w:r>
      <w:r w:rsidRPr="0002166E">
        <w:rPr>
          <w:noProof/>
        </w:rPr>
        <w:fldChar w:fldCharType="begin"/>
      </w:r>
      <w:r w:rsidRPr="0002166E">
        <w:rPr>
          <w:noProof/>
        </w:rPr>
        <w:instrText xml:space="preserve"> PAGEREF _Toc97024301 \h </w:instrText>
      </w:r>
      <w:r w:rsidRPr="0002166E">
        <w:rPr>
          <w:noProof/>
        </w:rPr>
      </w:r>
      <w:r w:rsidRPr="0002166E">
        <w:rPr>
          <w:noProof/>
        </w:rPr>
        <w:fldChar w:fldCharType="separate"/>
      </w:r>
      <w:r w:rsidR="000B7BA2">
        <w:rPr>
          <w:noProof/>
        </w:rPr>
        <w:t>75</w:t>
      </w:r>
      <w:r w:rsidRPr="0002166E">
        <w:rPr>
          <w:noProof/>
        </w:rPr>
        <w:fldChar w:fldCharType="end"/>
      </w:r>
    </w:p>
    <w:p w14:paraId="3DD4E216" w14:textId="3F272C77" w:rsidR="0002166E" w:rsidRDefault="0002166E">
      <w:pPr>
        <w:pStyle w:val="TOC5"/>
        <w:rPr>
          <w:rFonts w:asciiTheme="minorHAnsi" w:eastAsiaTheme="minorEastAsia" w:hAnsiTheme="minorHAnsi" w:cstheme="minorBidi"/>
          <w:noProof/>
          <w:kern w:val="0"/>
          <w:sz w:val="22"/>
          <w:szCs w:val="22"/>
        </w:rPr>
      </w:pPr>
      <w:r>
        <w:rPr>
          <w:noProof/>
        </w:rPr>
        <w:t>81</w:t>
      </w:r>
      <w:r>
        <w:rPr>
          <w:noProof/>
        </w:rPr>
        <w:tab/>
        <w:t>Resolution of health and safety issues</w:t>
      </w:r>
      <w:r w:rsidRPr="0002166E">
        <w:rPr>
          <w:noProof/>
        </w:rPr>
        <w:tab/>
      </w:r>
      <w:r w:rsidRPr="0002166E">
        <w:rPr>
          <w:noProof/>
        </w:rPr>
        <w:fldChar w:fldCharType="begin"/>
      </w:r>
      <w:r w:rsidRPr="0002166E">
        <w:rPr>
          <w:noProof/>
        </w:rPr>
        <w:instrText xml:space="preserve"> PAGEREF _Toc97024302 \h </w:instrText>
      </w:r>
      <w:r w:rsidRPr="0002166E">
        <w:rPr>
          <w:noProof/>
        </w:rPr>
      </w:r>
      <w:r w:rsidRPr="0002166E">
        <w:rPr>
          <w:noProof/>
        </w:rPr>
        <w:fldChar w:fldCharType="separate"/>
      </w:r>
      <w:r w:rsidR="000B7BA2">
        <w:rPr>
          <w:noProof/>
        </w:rPr>
        <w:t>75</w:t>
      </w:r>
      <w:r w:rsidRPr="0002166E">
        <w:rPr>
          <w:noProof/>
        </w:rPr>
        <w:fldChar w:fldCharType="end"/>
      </w:r>
    </w:p>
    <w:p w14:paraId="2AF247DA" w14:textId="5821E692" w:rsidR="0002166E" w:rsidRDefault="0002166E">
      <w:pPr>
        <w:pStyle w:val="TOC5"/>
        <w:rPr>
          <w:rFonts w:asciiTheme="minorHAnsi" w:eastAsiaTheme="minorEastAsia" w:hAnsiTheme="minorHAnsi" w:cstheme="minorBidi"/>
          <w:noProof/>
          <w:kern w:val="0"/>
          <w:sz w:val="22"/>
          <w:szCs w:val="22"/>
        </w:rPr>
      </w:pPr>
      <w:r>
        <w:rPr>
          <w:noProof/>
        </w:rPr>
        <w:t>82</w:t>
      </w:r>
      <w:r>
        <w:rPr>
          <w:noProof/>
        </w:rPr>
        <w:tab/>
        <w:t>Referral of issue to regulator for resolution by inspector</w:t>
      </w:r>
      <w:r w:rsidRPr="0002166E">
        <w:rPr>
          <w:noProof/>
        </w:rPr>
        <w:tab/>
      </w:r>
      <w:r w:rsidRPr="0002166E">
        <w:rPr>
          <w:noProof/>
        </w:rPr>
        <w:fldChar w:fldCharType="begin"/>
      </w:r>
      <w:r w:rsidRPr="0002166E">
        <w:rPr>
          <w:noProof/>
        </w:rPr>
        <w:instrText xml:space="preserve"> PAGEREF _Toc97024303 \h </w:instrText>
      </w:r>
      <w:r w:rsidRPr="0002166E">
        <w:rPr>
          <w:noProof/>
        </w:rPr>
      </w:r>
      <w:r w:rsidRPr="0002166E">
        <w:rPr>
          <w:noProof/>
        </w:rPr>
        <w:fldChar w:fldCharType="separate"/>
      </w:r>
      <w:r w:rsidR="000B7BA2">
        <w:rPr>
          <w:noProof/>
        </w:rPr>
        <w:t>76</w:t>
      </w:r>
      <w:r w:rsidRPr="0002166E">
        <w:rPr>
          <w:noProof/>
        </w:rPr>
        <w:fldChar w:fldCharType="end"/>
      </w:r>
    </w:p>
    <w:p w14:paraId="2BBB3237" w14:textId="76517DAD" w:rsidR="0002166E" w:rsidRDefault="0002166E">
      <w:pPr>
        <w:pStyle w:val="TOC3"/>
        <w:rPr>
          <w:rFonts w:asciiTheme="minorHAnsi" w:eastAsiaTheme="minorEastAsia" w:hAnsiTheme="minorHAnsi" w:cstheme="minorBidi"/>
          <w:b w:val="0"/>
          <w:noProof/>
          <w:kern w:val="0"/>
          <w:szCs w:val="22"/>
        </w:rPr>
      </w:pPr>
      <w:r>
        <w:rPr>
          <w:noProof/>
        </w:rPr>
        <w:t>Division 6—Right to cease or direct cessation of unsafe work</w:t>
      </w:r>
      <w:r w:rsidRPr="0002166E">
        <w:rPr>
          <w:b w:val="0"/>
          <w:noProof/>
          <w:sz w:val="18"/>
        </w:rPr>
        <w:tab/>
      </w:r>
      <w:r w:rsidRPr="0002166E">
        <w:rPr>
          <w:b w:val="0"/>
          <w:noProof/>
          <w:sz w:val="18"/>
        </w:rPr>
        <w:fldChar w:fldCharType="begin"/>
      </w:r>
      <w:r w:rsidRPr="0002166E">
        <w:rPr>
          <w:b w:val="0"/>
          <w:noProof/>
          <w:sz w:val="18"/>
        </w:rPr>
        <w:instrText xml:space="preserve"> PAGEREF _Toc97024304 \h </w:instrText>
      </w:r>
      <w:r w:rsidRPr="0002166E">
        <w:rPr>
          <w:b w:val="0"/>
          <w:noProof/>
          <w:sz w:val="18"/>
        </w:rPr>
      </w:r>
      <w:r w:rsidRPr="0002166E">
        <w:rPr>
          <w:b w:val="0"/>
          <w:noProof/>
          <w:sz w:val="18"/>
        </w:rPr>
        <w:fldChar w:fldCharType="separate"/>
      </w:r>
      <w:r w:rsidR="000B7BA2">
        <w:rPr>
          <w:b w:val="0"/>
          <w:noProof/>
          <w:sz w:val="18"/>
        </w:rPr>
        <w:t>77</w:t>
      </w:r>
      <w:r w:rsidRPr="0002166E">
        <w:rPr>
          <w:b w:val="0"/>
          <w:noProof/>
          <w:sz w:val="18"/>
        </w:rPr>
        <w:fldChar w:fldCharType="end"/>
      </w:r>
    </w:p>
    <w:p w14:paraId="47822E6A" w14:textId="11C1C12E" w:rsidR="0002166E" w:rsidRDefault="0002166E">
      <w:pPr>
        <w:pStyle w:val="TOC5"/>
        <w:rPr>
          <w:rFonts w:asciiTheme="minorHAnsi" w:eastAsiaTheme="minorEastAsia" w:hAnsiTheme="minorHAnsi" w:cstheme="minorBidi"/>
          <w:noProof/>
          <w:kern w:val="0"/>
          <w:sz w:val="22"/>
          <w:szCs w:val="22"/>
        </w:rPr>
      </w:pPr>
      <w:r>
        <w:rPr>
          <w:noProof/>
        </w:rPr>
        <w:t>83</w:t>
      </w:r>
      <w:r>
        <w:rPr>
          <w:noProof/>
        </w:rPr>
        <w:tab/>
        <w:t xml:space="preserve">Definition of </w:t>
      </w:r>
      <w:r w:rsidRPr="00C66738">
        <w:rPr>
          <w:i/>
          <w:noProof/>
        </w:rPr>
        <w:t>cease work under this Division</w:t>
      </w:r>
      <w:r w:rsidRPr="0002166E">
        <w:rPr>
          <w:noProof/>
        </w:rPr>
        <w:tab/>
      </w:r>
      <w:r w:rsidRPr="0002166E">
        <w:rPr>
          <w:noProof/>
        </w:rPr>
        <w:fldChar w:fldCharType="begin"/>
      </w:r>
      <w:r w:rsidRPr="0002166E">
        <w:rPr>
          <w:noProof/>
        </w:rPr>
        <w:instrText xml:space="preserve"> PAGEREF _Toc97024305 \h </w:instrText>
      </w:r>
      <w:r w:rsidRPr="0002166E">
        <w:rPr>
          <w:noProof/>
        </w:rPr>
      </w:r>
      <w:r w:rsidRPr="0002166E">
        <w:rPr>
          <w:noProof/>
        </w:rPr>
        <w:fldChar w:fldCharType="separate"/>
      </w:r>
      <w:r w:rsidR="000B7BA2">
        <w:rPr>
          <w:noProof/>
        </w:rPr>
        <w:t>77</w:t>
      </w:r>
      <w:r w:rsidRPr="0002166E">
        <w:rPr>
          <w:noProof/>
        </w:rPr>
        <w:fldChar w:fldCharType="end"/>
      </w:r>
    </w:p>
    <w:p w14:paraId="683B6874" w14:textId="55EC9DC5" w:rsidR="0002166E" w:rsidRDefault="0002166E">
      <w:pPr>
        <w:pStyle w:val="TOC5"/>
        <w:rPr>
          <w:rFonts w:asciiTheme="minorHAnsi" w:eastAsiaTheme="minorEastAsia" w:hAnsiTheme="minorHAnsi" w:cstheme="minorBidi"/>
          <w:noProof/>
          <w:kern w:val="0"/>
          <w:sz w:val="22"/>
          <w:szCs w:val="22"/>
        </w:rPr>
      </w:pPr>
      <w:r>
        <w:rPr>
          <w:noProof/>
        </w:rPr>
        <w:t>84</w:t>
      </w:r>
      <w:r>
        <w:rPr>
          <w:noProof/>
        </w:rPr>
        <w:tab/>
        <w:t>Right of worker to cease unsafe work</w:t>
      </w:r>
      <w:r w:rsidRPr="0002166E">
        <w:rPr>
          <w:noProof/>
        </w:rPr>
        <w:tab/>
      </w:r>
      <w:r w:rsidRPr="0002166E">
        <w:rPr>
          <w:noProof/>
        </w:rPr>
        <w:fldChar w:fldCharType="begin"/>
      </w:r>
      <w:r w:rsidRPr="0002166E">
        <w:rPr>
          <w:noProof/>
        </w:rPr>
        <w:instrText xml:space="preserve"> PAGEREF _Toc97024306 \h </w:instrText>
      </w:r>
      <w:r w:rsidRPr="0002166E">
        <w:rPr>
          <w:noProof/>
        </w:rPr>
      </w:r>
      <w:r w:rsidRPr="0002166E">
        <w:rPr>
          <w:noProof/>
        </w:rPr>
        <w:fldChar w:fldCharType="separate"/>
      </w:r>
      <w:r w:rsidR="000B7BA2">
        <w:rPr>
          <w:noProof/>
        </w:rPr>
        <w:t>77</w:t>
      </w:r>
      <w:r w:rsidRPr="0002166E">
        <w:rPr>
          <w:noProof/>
        </w:rPr>
        <w:fldChar w:fldCharType="end"/>
      </w:r>
    </w:p>
    <w:p w14:paraId="4A232313" w14:textId="11759F7A" w:rsidR="0002166E" w:rsidRDefault="0002166E">
      <w:pPr>
        <w:pStyle w:val="TOC5"/>
        <w:rPr>
          <w:rFonts w:asciiTheme="minorHAnsi" w:eastAsiaTheme="minorEastAsia" w:hAnsiTheme="minorHAnsi" w:cstheme="minorBidi"/>
          <w:noProof/>
          <w:kern w:val="0"/>
          <w:sz w:val="22"/>
          <w:szCs w:val="22"/>
        </w:rPr>
      </w:pPr>
      <w:r>
        <w:rPr>
          <w:noProof/>
        </w:rPr>
        <w:t>85</w:t>
      </w:r>
      <w:r>
        <w:rPr>
          <w:noProof/>
        </w:rPr>
        <w:tab/>
        <w:t>Health and safety representative may direct that unsafe work cease</w:t>
      </w:r>
      <w:r w:rsidRPr="0002166E">
        <w:rPr>
          <w:noProof/>
        </w:rPr>
        <w:tab/>
      </w:r>
      <w:r w:rsidRPr="0002166E">
        <w:rPr>
          <w:noProof/>
        </w:rPr>
        <w:fldChar w:fldCharType="begin"/>
      </w:r>
      <w:r w:rsidRPr="0002166E">
        <w:rPr>
          <w:noProof/>
        </w:rPr>
        <w:instrText xml:space="preserve"> PAGEREF _Toc97024307 \h </w:instrText>
      </w:r>
      <w:r w:rsidRPr="0002166E">
        <w:rPr>
          <w:noProof/>
        </w:rPr>
      </w:r>
      <w:r w:rsidRPr="0002166E">
        <w:rPr>
          <w:noProof/>
        </w:rPr>
        <w:fldChar w:fldCharType="separate"/>
      </w:r>
      <w:r w:rsidR="000B7BA2">
        <w:rPr>
          <w:noProof/>
        </w:rPr>
        <w:t>77</w:t>
      </w:r>
      <w:r w:rsidRPr="0002166E">
        <w:rPr>
          <w:noProof/>
        </w:rPr>
        <w:fldChar w:fldCharType="end"/>
      </w:r>
    </w:p>
    <w:p w14:paraId="4105702F" w14:textId="3C34A0BB" w:rsidR="0002166E" w:rsidRDefault="0002166E">
      <w:pPr>
        <w:pStyle w:val="TOC5"/>
        <w:rPr>
          <w:rFonts w:asciiTheme="minorHAnsi" w:eastAsiaTheme="minorEastAsia" w:hAnsiTheme="minorHAnsi" w:cstheme="minorBidi"/>
          <w:noProof/>
          <w:kern w:val="0"/>
          <w:sz w:val="22"/>
          <w:szCs w:val="22"/>
        </w:rPr>
      </w:pPr>
      <w:r>
        <w:rPr>
          <w:noProof/>
        </w:rPr>
        <w:t>86</w:t>
      </w:r>
      <w:r>
        <w:rPr>
          <w:noProof/>
        </w:rPr>
        <w:tab/>
        <w:t>Worker to notify if ceases work</w:t>
      </w:r>
      <w:r w:rsidRPr="0002166E">
        <w:rPr>
          <w:noProof/>
        </w:rPr>
        <w:tab/>
      </w:r>
      <w:r w:rsidRPr="0002166E">
        <w:rPr>
          <w:noProof/>
        </w:rPr>
        <w:fldChar w:fldCharType="begin"/>
      </w:r>
      <w:r w:rsidRPr="0002166E">
        <w:rPr>
          <w:noProof/>
        </w:rPr>
        <w:instrText xml:space="preserve"> PAGEREF _Toc97024308 \h </w:instrText>
      </w:r>
      <w:r w:rsidRPr="0002166E">
        <w:rPr>
          <w:noProof/>
        </w:rPr>
      </w:r>
      <w:r w:rsidRPr="0002166E">
        <w:rPr>
          <w:noProof/>
        </w:rPr>
        <w:fldChar w:fldCharType="separate"/>
      </w:r>
      <w:r w:rsidR="000B7BA2">
        <w:rPr>
          <w:noProof/>
        </w:rPr>
        <w:t>78</w:t>
      </w:r>
      <w:r w:rsidRPr="0002166E">
        <w:rPr>
          <w:noProof/>
        </w:rPr>
        <w:fldChar w:fldCharType="end"/>
      </w:r>
    </w:p>
    <w:p w14:paraId="08ADA494" w14:textId="068143C8" w:rsidR="0002166E" w:rsidRDefault="0002166E">
      <w:pPr>
        <w:pStyle w:val="TOC5"/>
        <w:rPr>
          <w:rFonts w:asciiTheme="minorHAnsi" w:eastAsiaTheme="minorEastAsia" w:hAnsiTheme="minorHAnsi" w:cstheme="minorBidi"/>
          <w:noProof/>
          <w:kern w:val="0"/>
          <w:sz w:val="22"/>
          <w:szCs w:val="22"/>
        </w:rPr>
      </w:pPr>
      <w:r>
        <w:rPr>
          <w:noProof/>
        </w:rPr>
        <w:t>87</w:t>
      </w:r>
      <w:r>
        <w:rPr>
          <w:noProof/>
        </w:rPr>
        <w:tab/>
        <w:t>Alternative work</w:t>
      </w:r>
      <w:r w:rsidRPr="0002166E">
        <w:rPr>
          <w:noProof/>
        </w:rPr>
        <w:tab/>
      </w:r>
      <w:r w:rsidRPr="0002166E">
        <w:rPr>
          <w:noProof/>
        </w:rPr>
        <w:fldChar w:fldCharType="begin"/>
      </w:r>
      <w:r w:rsidRPr="0002166E">
        <w:rPr>
          <w:noProof/>
        </w:rPr>
        <w:instrText xml:space="preserve"> PAGEREF _Toc97024309 \h </w:instrText>
      </w:r>
      <w:r w:rsidRPr="0002166E">
        <w:rPr>
          <w:noProof/>
        </w:rPr>
      </w:r>
      <w:r w:rsidRPr="0002166E">
        <w:rPr>
          <w:noProof/>
        </w:rPr>
        <w:fldChar w:fldCharType="separate"/>
      </w:r>
      <w:r w:rsidR="000B7BA2">
        <w:rPr>
          <w:noProof/>
        </w:rPr>
        <w:t>78</w:t>
      </w:r>
      <w:r w:rsidRPr="0002166E">
        <w:rPr>
          <w:noProof/>
        </w:rPr>
        <w:fldChar w:fldCharType="end"/>
      </w:r>
    </w:p>
    <w:p w14:paraId="088F6BA7" w14:textId="573FB350" w:rsidR="0002166E" w:rsidRDefault="0002166E">
      <w:pPr>
        <w:pStyle w:val="TOC5"/>
        <w:rPr>
          <w:rFonts w:asciiTheme="minorHAnsi" w:eastAsiaTheme="minorEastAsia" w:hAnsiTheme="minorHAnsi" w:cstheme="minorBidi"/>
          <w:noProof/>
          <w:kern w:val="0"/>
          <w:sz w:val="22"/>
          <w:szCs w:val="22"/>
        </w:rPr>
      </w:pPr>
      <w:r>
        <w:rPr>
          <w:noProof/>
        </w:rPr>
        <w:t>88</w:t>
      </w:r>
      <w:r>
        <w:rPr>
          <w:noProof/>
        </w:rPr>
        <w:tab/>
        <w:t>Continuity of engagement of worker</w:t>
      </w:r>
      <w:r w:rsidRPr="0002166E">
        <w:rPr>
          <w:noProof/>
        </w:rPr>
        <w:tab/>
      </w:r>
      <w:r w:rsidRPr="0002166E">
        <w:rPr>
          <w:noProof/>
        </w:rPr>
        <w:fldChar w:fldCharType="begin"/>
      </w:r>
      <w:r w:rsidRPr="0002166E">
        <w:rPr>
          <w:noProof/>
        </w:rPr>
        <w:instrText xml:space="preserve"> PAGEREF _Toc97024310 \h </w:instrText>
      </w:r>
      <w:r w:rsidRPr="0002166E">
        <w:rPr>
          <w:noProof/>
        </w:rPr>
      </w:r>
      <w:r w:rsidRPr="0002166E">
        <w:rPr>
          <w:noProof/>
        </w:rPr>
        <w:fldChar w:fldCharType="separate"/>
      </w:r>
      <w:r w:rsidR="000B7BA2">
        <w:rPr>
          <w:noProof/>
        </w:rPr>
        <w:t>79</w:t>
      </w:r>
      <w:r w:rsidRPr="0002166E">
        <w:rPr>
          <w:noProof/>
        </w:rPr>
        <w:fldChar w:fldCharType="end"/>
      </w:r>
    </w:p>
    <w:p w14:paraId="0121ADC1" w14:textId="3B9910C2" w:rsidR="0002166E" w:rsidRDefault="0002166E">
      <w:pPr>
        <w:pStyle w:val="TOC5"/>
        <w:rPr>
          <w:rFonts w:asciiTheme="minorHAnsi" w:eastAsiaTheme="minorEastAsia" w:hAnsiTheme="minorHAnsi" w:cstheme="minorBidi"/>
          <w:noProof/>
          <w:kern w:val="0"/>
          <w:sz w:val="22"/>
          <w:szCs w:val="22"/>
        </w:rPr>
      </w:pPr>
      <w:r>
        <w:rPr>
          <w:noProof/>
        </w:rPr>
        <w:t>89</w:t>
      </w:r>
      <w:r>
        <w:rPr>
          <w:noProof/>
        </w:rPr>
        <w:tab/>
        <w:t>Request to regulator to appoint inspector to assist</w:t>
      </w:r>
      <w:r w:rsidRPr="0002166E">
        <w:rPr>
          <w:noProof/>
        </w:rPr>
        <w:tab/>
      </w:r>
      <w:r w:rsidRPr="0002166E">
        <w:rPr>
          <w:noProof/>
        </w:rPr>
        <w:fldChar w:fldCharType="begin"/>
      </w:r>
      <w:r w:rsidRPr="0002166E">
        <w:rPr>
          <w:noProof/>
        </w:rPr>
        <w:instrText xml:space="preserve"> PAGEREF _Toc97024311 \h </w:instrText>
      </w:r>
      <w:r w:rsidRPr="0002166E">
        <w:rPr>
          <w:noProof/>
        </w:rPr>
      </w:r>
      <w:r w:rsidRPr="0002166E">
        <w:rPr>
          <w:noProof/>
        </w:rPr>
        <w:fldChar w:fldCharType="separate"/>
      </w:r>
      <w:r w:rsidR="000B7BA2">
        <w:rPr>
          <w:noProof/>
        </w:rPr>
        <w:t>79</w:t>
      </w:r>
      <w:r w:rsidRPr="0002166E">
        <w:rPr>
          <w:noProof/>
        </w:rPr>
        <w:fldChar w:fldCharType="end"/>
      </w:r>
    </w:p>
    <w:p w14:paraId="04136E8D" w14:textId="6DC98790" w:rsidR="0002166E" w:rsidRDefault="0002166E">
      <w:pPr>
        <w:pStyle w:val="TOC3"/>
        <w:rPr>
          <w:rFonts w:asciiTheme="minorHAnsi" w:eastAsiaTheme="minorEastAsia" w:hAnsiTheme="minorHAnsi" w:cstheme="minorBidi"/>
          <w:b w:val="0"/>
          <w:noProof/>
          <w:kern w:val="0"/>
          <w:szCs w:val="22"/>
        </w:rPr>
      </w:pPr>
      <w:r>
        <w:rPr>
          <w:noProof/>
        </w:rPr>
        <w:t>Division 7—Provisional improvement notices</w:t>
      </w:r>
      <w:r w:rsidRPr="0002166E">
        <w:rPr>
          <w:b w:val="0"/>
          <w:noProof/>
          <w:sz w:val="18"/>
        </w:rPr>
        <w:tab/>
      </w:r>
      <w:r w:rsidRPr="0002166E">
        <w:rPr>
          <w:b w:val="0"/>
          <w:noProof/>
          <w:sz w:val="18"/>
        </w:rPr>
        <w:fldChar w:fldCharType="begin"/>
      </w:r>
      <w:r w:rsidRPr="0002166E">
        <w:rPr>
          <w:b w:val="0"/>
          <w:noProof/>
          <w:sz w:val="18"/>
        </w:rPr>
        <w:instrText xml:space="preserve"> PAGEREF _Toc97024312 \h </w:instrText>
      </w:r>
      <w:r w:rsidRPr="0002166E">
        <w:rPr>
          <w:b w:val="0"/>
          <w:noProof/>
          <w:sz w:val="18"/>
        </w:rPr>
      </w:r>
      <w:r w:rsidRPr="0002166E">
        <w:rPr>
          <w:b w:val="0"/>
          <w:noProof/>
          <w:sz w:val="18"/>
        </w:rPr>
        <w:fldChar w:fldCharType="separate"/>
      </w:r>
      <w:r w:rsidR="000B7BA2">
        <w:rPr>
          <w:b w:val="0"/>
          <w:noProof/>
          <w:sz w:val="18"/>
        </w:rPr>
        <w:t>80</w:t>
      </w:r>
      <w:r w:rsidRPr="0002166E">
        <w:rPr>
          <w:b w:val="0"/>
          <w:noProof/>
          <w:sz w:val="18"/>
        </w:rPr>
        <w:fldChar w:fldCharType="end"/>
      </w:r>
    </w:p>
    <w:p w14:paraId="7884DBDB" w14:textId="49DF871E" w:rsidR="0002166E" w:rsidRDefault="0002166E">
      <w:pPr>
        <w:pStyle w:val="TOC5"/>
        <w:rPr>
          <w:rFonts w:asciiTheme="minorHAnsi" w:eastAsiaTheme="minorEastAsia" w:hAnsiTheme="minorHAnsi" w:cstheme="minorBidi"/>
          <w:noProof/>
          <w:kern w:val="0"/>
          <w:sz w:val="22"/>
          <w:szCs w:val="22"/>
        </w:rPr>
      </w:pPr>
      <w:r>
        <w:rPr>
          <w:noProof/>
        </w:rPr>
        <w:t>90</w:t>
      </w:r>
      <w:r>
        <w:rPr>
          <w:noProof/>
        </w:rPr>
        <w:tab/>
        <w:t>Provisional improvement notices</w:t>
      </w:r>
      <w:r w:rsidRPr="0002166E">
        <w:rPr>
          <w:noProof/>
        </w:rPr>
        <w:tab/>
      </w:r>
      <w:r w:rsidRPr="0002166E">
        <w:rPr>
          <w:noProof/>
        </w:rPr>
        <w:fldChar w:fldCharType="begin"/>
      </w:r>
      <w:r w:rsidRPr="0002166E">
        <w:rPr>
          <w:noProof/>
        </w:rPr>
        <w:instrText xml:space="preserve"> PAGEREF _Toc97024313 \h </w:instrText>
      </w:r>
      <w:r w:rsidRPr="0002166E">
        <w:rPr>
          <w:noProof/>
        </w:rPr>
      </w:r>
      <w:r w:rsidRPr="0002166E">
        <w:rPr>
          <w:noProof/>
        </w:rPr>
        <w:fldChar w:fldCharType="separate"/>
      </w:r>
      <w:r w:rsidR="000B7BA2">
        <w:rPr>
          <w:noProof/>
        </w:rPr>
        <w:t>80</w:t>
      </w:r>
      <w:r w:rsidRPr="0002166E">
        <w:rPr>
          <w:noProof/>
        </w:rPr>
        <w:fldChar w:fldCharType="end"/>
      </w:r>
    </w:p>
    <w:p w14:paraId="1BF35495" w14:textId="46052090" w:rsidR="0002166E" w:rsidRDefault="0002166E">
      <w:pPr>
        <w:pStyle w:val="TOC5"/>
        <w:rPr>
          <w:rFonts w:asciiTheme="minorHAnsi" w:eastAsiaTheme="minorEastAsia" w:hAnsiTheme="minorHAnsi" w:cstheme="minorBidi"/>
          <w:noProof/>
          <w:kern w:val="0"/>
          <w:sz w:val="22"/>
          <w:szCs w:val="22"/>
        </w:rPr>
      </w:pPr>
      <w:r>
        <w:rPr>
          <w:noProof/>
        </w:rPr>
        <w:t>91</w:t>
      </w:r>
      <w:r>
        <w:rPr>
          <w:noProof/>
        </w:rPr>
        <w:tab/>
        <w:t>Provisional improvement notice to be in writing</w:t>
      </w:r>
      <w:r w:rsidRPr="0002166E">
        <w:rPr>
          <w:noProof/>
        </w:rPr>
        <w:tab/>
      </w:r>
      <w:r w:rsidRPr="0002166E">
        <w:rPr>
          <w:noProof/>
        </w:rPr>
        <w:fldChar w:fldCharType="begin"/>
      </w:r>
      <w:r w:rsidRPr="0002166E">
        <w:rPr>
          <w:noProof/>
        </w:rPr>
        <w:instrText xml:space="preserve"> PAGEREF _Toc97024314 \h </w:instrText>
      </w:r>
      <w:r w:rsidRPr="0002166E">
        <w:rPr>
          <w:noProof/>
        </w:rPr>
      </w:r>
      <w:r w:rsidRPr="0002166E">
        <w:rPr>
          <w:noProof/>
        </w:rPr>
        <w:fldChar w:fldCharType="separate"/>
      </w:r>
      <w:r w:rsidR="000B7BA2">
        <w:rPr>
          <w:noProof/>
        </w:rPr>
        <w:t>81</w:t>
      </w:r>
      <w:r w:rsidRPr="0002166E">
        <w:rPr>
          <w:noProof/>
        </w:rPr>
        <w:fldChar w:fldCharType="end"/>
      </w:r>
    </w:p>
    <w:p w14:paraId="6100A1A2" w14:textId="3421B044" w:rsidR="0002166E" w:rsidRDefault="0002166E">
      <w:pPr>
        <w:pStyle w:val="TOC5"/>
        <w:rPr>
          <w:rFonts w:asciiTheme="minorHAnsi" w:eastAsiaTheme="minorEastAsia" w:hAnsiTheme="minorHAnsi" w:cstheme="minorBidi"/>
          <w:noProof/>
          <w:kern w:val="0"/>
          <w:sz w:val="22"/>
          <w:szCs w:val="22"/>
        </w:rPr>
      </w:pPr>
      <w:r>
        <w:rPr>
          <w:noProof/>
        </w:rPr>
        <w:lastRenderedPageBreak/>
        <w:t>92</w:t>
      </w:r>
      <w:r>
        <w:rPr>
          <w:noProof/>
        </w:rPr>
        <w:tab/>
        <w:t>Contents of provisional improvement notice</w:t>
      </w:r>
      <w:r w:rsidRPr="0002166E">
        <w:rPr>
          <w:noProof/>
        </w:rPr>
        <w:tab/>
      </w:r>
      <w:r w:rsidRPr="0002166E">
        <w:rPr>
          <w:noProof/>
        </w:rPr>
        <w:fldChar w:fldCharType="begin"/>
      </w:r>
      <w:r w:rsidRPr="0002166E">
        <w:rPr>
          <w:noProof/>
        </w:rPr>
        <w:instrText xml:space="preserve"> PAGEREF _Toc97024315 \h </w:instrText>
      </w:r>
      <w:r w:rsidRPr="0002166E">
        <w:rPr>
          <w:noProof/>
        </w:rPr>
      </w:r>
      <w:r w:rsidRPr="0002166E">
        <w:rPr>
          <w:noProof/>
        </w:rPr>
        <w:fldChar w:fldCharType="separate"/>
      </w:r>
      <w:r w:rsidR="000B7BA2">
        <w:rPr>
          <w:noProof/>
        </w:rPr>
        <w:t>81</w:t>
      </w:r>
      <w:r w:rsidRPr="0002166E">
        <w:rPr>
          <w:noProof/>
        </w:rPr>
        <w:fldChar w:fldCharType="end"/>
      </w:r>
    </w:p>
    <w:p w14:paraId="7045A4F5" w14:textId="7940309B" w:rsidR="0002166E" w:rsidRDefault="0002166E">
      <w:pPr>
        <w:pStyle w:val="TOC5"/>
        <w:rPr>
          <w:rFonts w:asciiTheme="minorHAnsi" w:eastAsiaTheme="minorEastAsia" w:hAnsiTheme="minorHAnsi" w:cstheme="minorBidi"/>
          <w:noProof/>
          <w:kern w:val="0"/>
          <w:sz w:val="22"/>
          <w:szCs w:val="22"/>
        </w:rPr>
      </w:pPr>
      <w:r>
        <w:rPr>
          <w:noProof/>
        </w:rPr>
        <w:t>93</w:t>
      </w:r>
      <w:r>
        <w:rPr>
          <w:noProof/>
        </w:rPr>
        <w:tab/>
        <w:t>Provisional improvement notice may give directions to remedy contravention</w:t>
      </w:r>
      <w:r w:rsidRPr="0002166E">
        <w:rPr>
          <w:noProof/>
        </w:rPr>
        <w:tab/>
      </w:r>
      <w:r w:rsidRPr="0002166E">
        <w:rPr>
          <w:noProof/>
        </w:rPr>
        <w:fldChar w:fldCharType="begin"/>
      </w:r>
      <w:r w:rsidRPr="0002166E">
        <w:rPr>
          <w:noProof/>
        </w:rPr>
        <w:instrText xml:space="preserve"> PAGEREF _Toc97024316 \h </w:instrText>
      </w:r>
      <w:r w:rsidRPr="0002166E">
        <w:rPr>
          <w:noProof/>
        </w:rPr>
      </w:r>
      <w:r w:rsidRPr="0002166E">
        <w:rPr>
          <w:noProof/>
        </w:rPr>
        <w:fldChar w:fldCharType="separate"/>
      </w:r>
      <w:r w:rsidR="000B7BA2">
        <w:rPr>
          <w:noProof/>
        </w:rPr>
        <w:t>81</w:t>
      </w:r>
      <w:r w:rsidRPr="0002166E">
        <w:rPr>
          <w:noProof/>
        </w:rPr>
        <w:fldChar w:fldCharType="end"/>
      </w:r>
    </w:p>
    <w:p w14:paraId="3AD6346E" w14:textId="406781FE" w:rsidR="0002166E" w:rsidRDefault="0002166E">
      <w:pPr>
        <w:pStyle w:val="TOC5"/>
        <w:rPr>
          <w:rFonts w:asciiTheme="minorHAnsi" w:eastAsiaTheme="minorEastAsia" w:hAnsiTheme="minorHAnsi" w:cstheme="minorBidi"/>
          <w:noProof/>
          <w:kern w:val="0"/>
          <w:sz w:val="22"/>
          <w:szCs w:val="22"/>
        </w:rPr>
      </w:pPr>
      <w:r>
        <w:rPr>
          <w:noProof/>
        </w:rPr>
        <w:t>94</w:t>
      </w:r>
      <w:r>
        <w:rPr>
          <w:noProof/>
        </w:rPr>
        <w:tab/>
        <w:t>Minor changes to provisional improvement notice</w:t>
      </w:r>
      <w:r w:rsidRPr="0002166E">
        <w:rPr>
          <w:noProof/>
        </w:rPr>
        <w:tab/>
      </w:r>
      <w:r w:rsidRPr="0002166E">
        <w:rPr>
          <w:noProof/>
        </w:rPr>
        <w:fldChar w:fldCharType="begin"/>
      </w:r>
      <w:r w:rsidRPr="0002166E">
        <w:rPr>
          <w:noProof/>
        </w:rPr>
        <w:instrText xml:space="preserve"> PAGEREF _Toc97024317 \h </w:instrText>
      </w:r>
      <w:r w:rsidRPr="0002166E">
        <w:rPr>
          <w:noProof/>
        </w:rPr>
      </w:r>
      <w:r w:rsidRPr="0002166E">
        <w:rPr>
          <w:noProof/>
        </w:rPr>
        <w:fldChar w:fldCharType="separate"/>
      </w:r>
      <w:r w:rsidR="000B7BA2">
        <w:rPr>
          <w:noProof/>
        </w:rPr>
        <w:t>82</w:t>
      </w:r>
      <w:r w:rsidRPr="0002166E">
        <w:rPr>
          <w:noProof/>
        </w:rPr>
        <w:fldChar w:fldCharType="end"/>
      </w:r>
    </w:p>
    <w:p w14:paraId="46A62951" w14:textId="45B3965F" w:rsidR="0002166E" w:rsidRDefault="0002166E">
      <w:pPr>
        <w:pStyle w:val="TOC5"/>
        <w:rPr>
          <w:rFonts w:asciiTheme="minorHAnsi" w:eastAsiaTheme="minorEastAsia" w:hAnsiTheme="minorHAnsi" w:cstheme="minorBidi"/>
          <w:noProof/>
          <w:kern w:val="0"/>
          <w:sz w:val="22"/>
          <w:szCs w:val="22"/>
        </w:rPr>
      </w:pPr>
      <w:r>
        <w:rPr>
          <w:noProof/>
        </w:rPr>
        <w:t>95</w:t>
      </w:r>
      <w:r>
        <w:rPr>
          <w:noProof/>
        </w:rPr>
        <w:tab/>
        <w:t>Issue of provisional improvement notice</w:t>
      </w:r>
      <w:r w:rsidRPr="0002166E">
        <w:rPr>
          <w:noProof/>
        </w:rPr>
        <w:tab/>
      </w:r>
      <w:r w:rsidRPr="0002166E">
        <w:rPr>
          <w:noProof/>
        </w:rPr>
        <w:fldChar w:fldCharType="begin"/>
      </w:r>
      <w:r w:rsidRPr="0002166E">
        <w:rPr>
          <w:noProof/>
        </w:rPr>
        <w:instrText xml:space="preserve"> PAGEREF _Toc97024318 \h </w:instrText>
      </w:r>
      <w:r w:rsidRPr="0002166E">
        <w:rPr>
          <w:noProof/>
        </w:rPr>
      </w:r>
      <w:r w:rsidRPr="0002166E">
        <w:rPr>
          <w:noProof/>
        </w:rPr>
        <w:fldChar w:fldCharType="separate"/>
      </w:r>
      <w:r w:rsidR="000B7BA2">
        <w:rPr>
          <w:noProof/>
        </w:rPr>
        <w:t>82</w:t>
      </w:r>
      <w:r w:rsidRPr="0002166E">
        <w:rPr>
          <w:noProof/>
        </w:rPr>
        <w:fldChar w:fldCharType="end"/>
      </w:r>
    </w:p>
    <w:p w14:paraId="6F8BDB98" w14:textId="32B1F558" w:rsidR="0002166E" w:rsidRDefault="0002166E">
      <w:pPr>
        <w:pStyle w:val="TOC5"/>
        <w:rPr>
          <w:rFonts w:asciiTheme="minorHAnsi" w:eastAsiaTheme="minorEastAsia" w:hAnsiTheme="minorHAnsi" w:cstheme="minorBidi"/>
          <w:noProof/>
          <w:kern w:val="0"/>
          <w:sz w:val="22"/>
          <w:szCs w:val="22"/>
        </w:rPr>
      </w:pPr>
      <w:r>
        <w:rPr>
          <w:noProof/>
        </w:rPr>
        <w:t>96</w:t>
      </w:r>
      <w:r>
        <w:rPr>
          <w:noProof/>
        </w:rPr>
        <w:tab/>
        <w:t>Health and safety representative may cancel notice</w:t>
      </w:r>
      <w:r w:rsidRPr="0002166E">
        <w:rPr>
          <w:noProof/>
        </w:rPr>
        <w:tab/>
      </w:r>
      <w:r w:rsidRPr="0002166E">
        <w:rPr>
          <w:noProof/>
        </w:rPr>
        <w:fldChar w:fldCharType="begin"/>
      </w:r>
      <w:r w:rsidRPr="0002166E">
        <w:rPr>
          <w:noProof/>
        </w:rPr>
        <w:instrText xml:space="preserve"> PAGEREF _Toc97024319 \h </w:instrText>
      </w:r>
      <w:r w:rsidRPr="0002166E">
        <w:rPr>
          <w:noProof/>
        </w:rPr>
      </w:r>
      <w:r w:rsidRPr="0002166E">
        <w:rPr>
          <w:noProof/>
        </w:rPr>
        <w:fldChar w:fldCharType="separate"/>
      </w:r>
      <w:r w:rsidR="000B7BA2">
        <w:rPr>
          <w:noProof/>
        </w:rPr>
        <w:t>82</w:t>
      </w:r>
      <w:r w:rsidRPr="0002166E">
        <w:rPr>
          <w:noProof/>
        </w:rPr>
        <w:fldChar w:fldCharType="end"/>
      </w:r>
    </w:p>
    <w:p w14:paraId="637447E2" w14:textId="48753CB2" w:rsidR="0002166E" w:rsidRDefault="0002166E">
      <w:pPr>
        <w:pStyle w:val="TOC5"/>
        <w:rPr>
          <w:rFonts w:asciiTheme="minorHAnsi" w:eastAsiaTheme="minorEastAsia" w:hAnsiTheme="minorHAnsi" w:cstheme="minorBidi"/>
          <w:noProof/>
          <w:kern w:val="0"/>
          <w:sz w:val="22"/>
          <w:szCs w:val="22"/>
        </w:rPr>
      </w:pPr>
      <w:r>
        <w:rPr>
          <w:noProof/>
        </w:rPr>
        <w:t>97</w:t>
      </w:r>
      <w:r>
        <w:rPr>
          <w:noProof/>
        </w:rPr>
        <w:tab/>
        <w:t>Display of provisional improvement notice</w:t>
      </w:r>
      <w:r w:rsidRPr="0002166E">
        <w:rPr>
          <w:noProof/>
        </w:rPr>
        <w:tab/>
      </w:r>
      <w:r w:rsidRPr="0002166E">
        <w:rPr>
          <w:noProof/>
        </w:rPr>
        <w:fldChar w:fldCharType="begin"/>
      </w:r>
      <w:r w:rsidRPr="0002166E">
        <w:rPr>
          <w:noProof/>
        </w:rPr>
        <w:instrText xml:space="preserve"> PAGEREF _Toc97024320 \h </w:instrText>
      </w:r>
      <w:r w:rsidRPr="0002166E">
        <w:rPr>
          <w:noProof/>
        </w:rPr>
      </w:r>
      <w:r w:rsidRPr="0002166E">
        <w:rPr>
          <w:noProof/>
        </w:rPr>
        <w:fldChar w:fldCharType="separate"/>
      </w:r>
      <w:r w:rsidR="000B7BA2">
        <w:rPr>
          <w:noProof/>
        </w:rPr>
        <w:t>82</w:t>
      </w:r>
      <w:r w:rsidRPr="0002166E">
        <w:rPr>
          <w:noProof/>
        </w:rPr>
        <w:fldChar w:fldCharType="end"/>
      </w:r>
    </w:p>
    <w:p w14:paraId="7EF69811" w14:textId="0A42415A" w:rsidR="0002166E" w:rsidRDefault="0002166E">
      <w:pPr>
        <w:pStyle w:val="TOC5"/>
        <w:rPr>
          <w:rFonts w:asciiTheme="minorHAnsi" w:eastAsiaTheme="minorEastAsia" w:hAnsiTheme="minorHAnsi" w:cstheme="minorBidi"/>
          <w:noProof/>
          <w:kern w:val="0"/>
          <w:sz w:val="22"/>
          <w:szCs w:val="22"/>
        </w:rPr>
      </w:pPr>
      <w:r>
        <w:rPr>
          <w:noProof/>
        </w:rPr>
        <w:t>98</w:t>
      </w:r>
      <w:r>
        <w:rPr>
          <w:noProof/>
        </w:rPr>
        <w:tab/>
        <w:t>Formal irregularities or defects in notice</w:t>
      </w:r>
      <w:r w:rsidRPr="0002166E">
        <w:rPr>
          <w:noProof/>
        </w:rPr>
        <w:tab/>
      </w:r>
      <w:r w:rsidRPr="0002166E">
        <w:rPr>
          <w:noProof/>
        </w:rPr>
        <w:fldChar w:fldCharType="begin"/>
      </w:r>
      <w:r w:rsidRPr="0002166E">
        <w:rPr>
          <w:noProof/>
        </w:rPr>
        <w:instrText xml:space="preserve"> PAGEREF _Toc97024321 \h </w:instrText>
      </w:r>
      <w:r w:rsidRPr="0002166E">
        <w:rPr>
          <w:noProof/>
        </w:rPr>
      </w:r>
      <w:r w:rsidRPr="0002166E">
        <w:rPr>
          <w:noProof/>
        </w:rPr>
        <w:fldChar w:fldCharType="separate"/>
      </w:r>
      <w:r w:rsidR="000B7BA2">
        <w:rPr>
          <w:noProof/>
        </w:rPr>
        <w:t>83</w:t>
      </w:r>
      <w:r w:rsidRPr="0002166E">
        <w:rPr>
          <w:noProof/>
        </w:rPr>
        <w:fldChar w:fldCharType="end"/>
      </w:r>
    </w:p>
    <w:p w14:paraId="5534C4C0" w14:textId="4D73E5C2" w:rsidR="0002166E" w:rsidRDefault="0002166E">
      <w:pPr>
        <w:pStyle w:val="TOC5"/>
        <w:rPr>
          <w:rFonts w:asciiTheme="minorHAnsi" w:eastAsiaTheme="minorEastAsia" w:hAnsiTheme="minorHAnsi" w:cstheme="minorBidi"/>
          <w:noProof/>
          <w:kern w:val="0"/>
          <w:sz w:val="22"/>
          <w:szCs w:val="22"/>
        </w:rPr>
      </w:pPr>
      <w:r>
        <w:rPr>
          <w:noProof/>
        </w:rPr>
        <w:t>99</w:t>
      </w:r>
      <w:r>
        <w:rPr>
          <w:noProof/>
        </w:rPr>
        <w:tab/>
        <w:t>Offence to contravene a provisional improvement notice</w:t>
      </w:r>
      <w:r w:rsidRPr="0002166E">
        <w:rPr>
          <w:noProof/>
        </w:rPr>
        <w:tab/>
      </w:r>
      <w:r w:rsidRPr="0002166E">
        <w:rPr>
          <w:noProof/>
        </w:rPr>
        <w:fldChar w:fldCharType="begin"/>
      </w:r>
      <w:r w:rsidRPr="0002166E">
        <w:rPr>
          <w:noProof/>
        </w:rPr>
        <w:instrText xml:space="preserve"> PAGEREF _Toc97024322 \h </w:instrText>
      </w:r>
      <w:r w:rsidRPr="0002166E">
        <w:rPr>
          <w:noProof/>
        </w:rPr>
      </w:r>
      <w:r w:rsidRPr="0002166E">
        <w:rPr>
          <w:noProof/>
        </w:rPr>
        <w:fldChar w:fldCharType="separate"/>
      </w:r>
      <w:r w:rsidR="000B7BA2">
        <w:rPr>
          <w:noProof/>
        </w:rPr>
        <w:t>83</w:t>
      </w:r>
      <w:r w:rsidRPr="0002166E">
        <w:rPr>
          <w:noProof/>
        </w:rPr>
        <w:fldChar w:fldCharType="end"/>
      </w:r>
    </w:p>
    <w:p w14:paraId="646CEE43" w14:textId="70AD1897" w:rsidR="0002166E" w:rsidRDefault="0002166E">
      <w:pPr>
        <w:pStyle w:val="TOC5"/>
        <w:rPr>
          <w:rFonts w:asciiTheme="minorHAnsi" w:eastAsiaTheme="minorEastAsia" w:hAnsiTheme="minorHAnsi" w:cstheme="minorBidi"/>
          <w:noProof/>
          <w:kern w:val="0"/>
          <w:sz w:val="22"/>
          <w:szCs w:val="22"/>
        </w:rPr>
      </w:pPr>
      <w:r>
        <w:rPr>
          <w:noProof/>
        </w:rPr>
        <w:t>100</w:t>
      </w:r>
      <w:r>
        <w:rPr>
          <w:noProof/>
        </w:rPr>
        <w:tab/>
        <w:t>Request for review of provisional improvement notice</w:t>
      </w:r>
      <w:r w:rsidRPr="0002166E">
        <w:rPr>
          <w:noProof/>
        </w:rPr>
        <w:tab/>
      </w:r>
      <w:r w:rsidRPr="0002166E">
        <w:rPr>
          <w:noProof/>
        </w:rPr>
        <w:fldChar w:fldCharType="begin"/>
      </w:r>
      <w:r w:rsidRPr="0002166E">
        <w:rPr>
          <w:noProof/>
        </w:rPr>
        <w:instrText xml:space="preserve"> PAGEREF _Toc97024323 \h </w:instrText>
      </w:r>
      <w:r w:rsidRPr="0002166E">
        <w:rPr>
          <w:noProof/>
        </w:rPr>
      </w:r>
      <w:r w:rsidRPr="0002166E">
        <w:rPr>
          <w:noProof/>
        </w:rPr>
        <w:fldChar w:fldCharType="separate"/>
      </w:r>
      <w:r w:rsidR="000B7BA2">
        <w:rPr>
          <w:noProof/>
        </w:rPr>
        <w:t>83</w:t>
      </w:r>
      <w:r w:rsidRPr="0002166E">
        <w:rPr>
          <w:noProof/>
        </w:rPr>
        <w:fldChar w:fldCharType="end"/>
      </w:r>
    </w:p>
    <w:p w14:paraId="41FD6B7D" w14:textId="6A94F10F" w:rsidR="0002166E" w:rsidRDefault="0002166E">
      <w:pPr>
        <w:pStyle w:val="TOC5"/>
        <w:rPr>
          <w:rFonts w:asciiTheme="minorHAnsi" w:eastAsiaTheme="minorEastAsia" w:hAnsiTheme="minorHAnsi" w:cstheme="minorBidi"/>
          <w:noProof/>
          <w:kern w:val="0"/>
          <w:sz w:val="22"/>
          <w:szCs w:val="22"/>
        </w:rPr>
      </w:pPr>
      <w:r>
        <w:rPr>
          <w:noProof/>
        </w:rPr>
        <w:t>101</w:t>
      </w:r>
      <w:r>
        <w:rPr>
          <w:noProof/>
        </w:rPr>
        <w:tab/>
        <w:t>Regulator to appoint inspector to review notice</w:t>
      </w:r>
      <w:r w:rsidRPr="0002166E">
        <w:rPr>
          <w:noProof/>
        </w:rPr>
        <w:tab/>
      </w:r>
      <w:r w:rsidRPr="0002166E">
        <w:rPr>
          <w:noProof/>
        </w:rPr>
        <w:fldChar w:fldCharType="begin"/>
      </w:r>
      <w:r w:rsidRPr="0002166E">
        <w:rPr>
          <w:noProof/>
        </w:rPr>
        <w:instrText xml:space="preserve"> PAGEREF _Toc97024324 \h </w:instrText>
      </w:r>
      <w:r w:rsidRPr="0002166E">
        <w:rPr>
          <w:noProof/>
        </w:rPr>
      </w:r>
      <w:r w:rsidRPr="0002166E">
        <w:rPr>
          <w:noProof/>
        </w:rPr>
        <w:fldChar w:fldCharType="separate"/>
      </w:r>
      <w:r w:rsidR="000B7BA2">
        <w:rPr>
          <w:noProof/>
        </w:rPr>
        <w:t>84</w:t>
      </w:r>
      <w:r w:rsidRPr="0002166E">
        <w:rPr>
          <w:noProof/>
        </w:rPr>
        <w:fldChar w:fldCharType="end"/>
      </w:r>
    </w:p>
    <w:p w14:paraId="32116A82" w14:textId="2244C9C1" w:rsidR="0002166E" w:rsidRDefault="0002166E">
      <w:pPr>
        <w:pStyle w:val="TOC5"/>
        <w:rPr>
          <w:rFonts w:asciiTheme="minorHAnsi" w:eastAsiaTheme="minorEastAsia" w:hAnsiTheme="minorHAnsi" w:cstheme="minorBidi"/>
          <w:noProof/>
          <w:kern w:val="0"/>
          <w:sz w:val="22"/>
          <w:szCs w:val="22"/>
        </w:rPr>
      </w:pPr>
      <w:r>
        <w:rPr>
          <w:noProof/>
        </w:rPr>
        <w:t>102</w:t>
      </w:r>
      <w:r>
        <w:rPr>
          <w:noProof/>
        </w:rPr>
        <w:tab/>
        <w:t>Decision of inspector on review of provisional improvement notice</w:t>
      </w:r>
      <w:r w:rsidRPr="0002166E">
        <w:rPr>
          <w:noProof/>
        </w:rPr>
        <w:tab/>
      </w:r>
      <w:r w:rsidRPr="0002166E">
        <w:rPr>
          <w:noProof/>
        </w:rPr>
        <w:fldChar w:fldCharType="begin"/>
      </w:r>
      <w:r w:rsidRPr="0002166E">
        <w:rPr>
          <w:noProof/>
        </w:rPr>
        <w:instrText xml:space="preserve"> PAGEREF _Toc97024325 \h </w:instrText>
      </w:r>
      <w:r w:rsidRPr="0002166E">
        <w:rPr>
          <w:noProof/>
        </w:rPr>
      </w:r>
      <w:r w:rsidRPr="0002166E">
        <w:rPr>
          <w:noProof/>
        </w:rPr>
        <w:fldChar w:fldCharType="separate"/>
      </w:r>
      <w:r w:rsidR="000B7BA2">
        <w:rPr>
          <w:noProof/>
        </w:rPr>
        <w:t>84</w:t>
      </w:r>
      <w:r w:rsidRPr="0002166E">
        <w:rPr>
          <w:noProof/>
        </w:rPr>
        <w:fldChar w:fldCharType="end"/>
      </w:r>
    </w:p>
    <w:p w14:paraId="612FDDBC" w14:textId="504E2EFD" w:rsidR="0002166E" w:rsidRDefault="0002166E">
      <w:pPr>
        <w:pStyle w:val="TOC3"/>
        <w:rPr>
          <w:rFonts w:asciiTheme="minorHAnsi" w:eastAsiaTheme="minorEastAsia" w:hAnsiTheme="minorHAnsi" w:cstheme="minorBidi"/>
          <w:b w:val="0"/>
          <w:noProof/>
          <w:kern w:val="0"/>
          <w:szCs w:val="22"/>
        </w:rPr>
      </w:pPr>
      <w:r>
        <w:rPr>
          <w:noProof/>
        </w:rPr>
        <w:t>Division 8—Part not to apply to prisoners</w:t>
      </w:r>
      <w:r w:rsidRPr="0002166E">
        <w:rPr>
          <w:b w:val="0"/>
          <w:noProof/>
          <w:sz w:val="18"/>
        </w:rPr>
        <w:tab/>
      </w:r>
      <w:r w:rsidRPr="0002166E">
        <w:rPr>
          <w:b w:val="0"/>
          <w:noProof/>
          <w:sz w:val="18"/>
        </w:rPr>
        <w:fldChar w:fldCharType="begin"/>
      </w:r>
      <w:r w:rsidRPr="0002166E">
        <w:rPr>
          <w:b w:val="0"/>
          <w:noProof/>
          <w:sz w:val="18"/>
        </w:rPr>
        <w:instrText xml:space="preserve"> PAGEREF _Toc97024326 \h </w:instrText>
      </w:r>
      <w:r w:rsidRPr="0002166E">
        <w:rPr>
          <w:b w:val="0"/>
          <w:noProof/>
          <w:sz w:val="18"/>
        </w:rPr>
      </w:r>
      <w:r w:rsidRPr="0002166E">
        <w:rPr>
          <w:b w:val="0"/>
          <w:noProof/>
          <w:sz w:val="18"/>
        </w:rPr>
        <w:fldChar w:fldCharType="separate"/>
      </w:r>
      <w:r w:rsidR="000B7BA2">
        <w:rPr>
          <w:b w:val="0"/>
          <w:noProof/>
          <w:sz w:val="18"/>
        </w:rPr>
        <w:t>85</w:t>
      </w:r>
      <w:r w:rsidRPr="0002166E">
        <w:rPr>
          <w:b w:val="0"/>
          <w:noProof/>
          <w:sz w:val="18"/>
        </w:rPr>
        <w:fldChar w:fldCharType="end"/>
      </w:r>
    </w:p>
    <w:p w14:paraId="045A4D57" w14:textId="1F686F75" w:rsidR="0002166E" w:rsidRDefault="0002166E">
      <w:pPr>
        <w:pStyle w:val="TOC5"/>
        <w:rPr>
          <w:rFonts w:asciiTheme="minorHAnsi" w:eastAsiaTheme="minorEastAsia" w:hAnsiTheme="minorHAnsi" w:cstheme="minorBidi"/>
          <w:noProof/>
          <w:kern w:val="0"/>
          <w:sz w:val="22"/>
          <w:szCs w:val="22"/>
        </w:rPr>
      </w:pPr>
      <w:r>
        <w:rPr>
          <w:noProof/>
        </w:rPr>
        <w:t>103</w:t>
      </w:r>
      <w:r>
        <w:rPr>
          <w:noProof/>
        </w:rPr>
        <w:tab/>
        <w:t>Part does not apply to prisoners</w:t>
      </w:r>
      <w:r w:rsidRPr="0002166E">
        <w:rPr>
          <w:noProof/>
        </w:rPr>
        <w:tab/>
      </w:r>
      <w:r w:rsidRPr="0002166E">
        <w:rPr>
          <w:noProof/>
        </w:rPr>
        <w:fldChar w:fldCharType="begin"/>
      </w:r>
      <w:r w:rsidRPr="0002166E">
        <w:rPr>
          <w:noProof/>
        </w:rPr>
        <w:instrText xml:space="preserve"> PAGEREF _Toc97024327 \h </w:instrText>
      </w:r>
      <w:r w:rsidRPr="0002166E">
        <w:rPr>
          <w:noProof/>
        </w:rPr>
      </w:r>
      <w:r w:rsidRPr="0002166E">
        <w:rPr>
          <w:noProof/>
        </w:rPr>
        <w:fldChar w:fldCharType="separate"/>
      </w:r>
      <w:r w:rsidR="000B7BA2">
        <w:rPr>
          <w:noProof/>
        </w:rPr>
        <w:t>85</w:t>
      </w:r>
      <w:r w:rsidRPr="0002166E">
        <w:rPr>
          <w:noProof/>
        </w:rPr>
        <w:fldChar w:fldCharType="end"/>
      </w:r>
    </w:p>
    <w:p w14:paraId="1755C67E" w14:textId="0574C9C6" w:rsidR="0002166E" w:rsidRDefault="0002166E">
      <w:pPr>
        <w:pStyle w:val="TOC2"/>
        <w:rPr>
          <w:rFonts w:asciiTheme="minorHAnsi" w:eastAsiaTheme="minorEastAsia" w:hAnsiTheme="minorHAnsi" w:cstheme="minorBidi"/>
          <w:b w:val="0"/>
          <w:noProof/>
          <w:kern w:val="0"/>
          <w:sz w:val="22"/>
          <w:szCs w:val="22"/>
        </w:rPr>
      </w:pPr>
      <w:r>
        <w:rPr>
          <w:noProof/>
        </w:rPr>
        <w:t>Part 6—Discriminatory, coercive and misleading conduct</w:t>
      </w:r>
      <w:r w:rsidRPr="0002166E">
        <w:rPr>
          <w:b w:val="0"/>
          <w:noProof/>
          <w:sz w:val="18"/>
        </w:rPr>
        <w:tab/>
      </w:r>
      <w:r w:rsidRPr="0002166E">
        <w:rPr>
          <w:b w:val="0"/>
          <w:noProof/>
          <w:sz w:val="18"/>
        </w:rPr>
        <w:fldChar w:fldCharType="begin"/>
      </w:r>
      <w:r w:rsidRPr="0002166E">
        <w:rPr>
          <w:b w:val="0"/>
          <w:noProof/>
          <w:sz w:val="18"/>
        </w:rPr>
        <w:instrText xml:space="preserve"> PAGEREF _Toc97024328 \h </w:instrText>
      </w:r>
      <w:r w:rsidRPr="0002166E">
        <w:rPr>
          <w:b w:val="0"/>
          <w:noProof/>
          <w:sz w:val="18"/>
        </w:rPr>
      </w:r>
      <w:r w:rsidRPr="0002166E">
        <w:rPr>
          <w:b w:val="0"/>
          <w:noProof/>
          <w:sz w:val="18"/>
        </w:rPr>
        <w:fldChar w:fldCharType="separate"/>
      </w:r>
      <w:r w:rsidR="000B7BA2">
        <w:rPr>
          <w:b w:val="0"/>
          <w:noProof/>
          <w:sz w:val="18"/>
        </w:rPr>
        <w:t>86</w:t>
      </w:r>
      <w:r w:rsidRPr="0002166E">
        <w:rPr>
          <w:b w:val="0"/>
          <w:noProof/>
          <w:sz w:val="18"/>
        </w:rPr>
        <w:fldChar w:fldCharType="end"/>
      </w:r>
    </w:p>
    <w:p w14:paraId="50AC98FA" w14:textId="3C1936CC" w:rsidR="0002166E" w:rsidRDefault="0002166E">
      <w:pPr>
        <w:pStyle w:val="TOC3"/>
        <w:rPr>
          <w:rFonts w:asciiTheme="minorHAnsi" w:eastAsiaTheme="minorEastAsia" w:hAnsiTheme="minorHAnsi" w:cstheme="minorBidi"/>
          <w:b w:val="0"/>
          <w:noProof/>
          <w:kern w:val="0"/>
          <w:szCs w:val="22"/>
        </w:rPr>
      </w:pPr>
      <w:r>
        <w:rPr>
          <w:noProof/>
        </w:rPr>
        <w:t>Division 1—Prohibition of discriminatory, coercive or misleading conduct</w:t>
      </w:r>
      <w:r w:rsidRPr="0002166E">
        <w:rPr>
          <w:b w:val="0"/>
          <w:noProof/>
          <w:sz w:val="18"/>
        </w:rPr>
        <w:tab/>
      </w:r>
      <w:r w:rsidRPr="0002166E">
        <w:rPr>
          <w:b w:val="0"/>
          <w:noProof/>
          <w:sz w:val="18"/>
        </w:rPr>
        <w:fldChar w:fldCharType="begin"/>
      </w:r>
      <w:r w:rsidRPr="0002166E">
        <w:rPr>
          <w:b w:val="0"/>
          <w:noProof/>
          <w:sz w:val="18"/>
        </w:rPr>
        <w:instrText xml:space="preserve"> PAGEREF _Toc97024329 \h </w:instrText>
      </w:r>
      <w:r w:rsidRPr="0002166E">
        <w:rPr>
          <w:b w:val="0"/>
          <w:noProof/>
          <w:sz w:val="18"/>
        </w:rPr>
      </w:r>
      <w:r w:rsidRPr="0002166E">
        <w:rPr>
          <w:b w:val="0"/>
          <w:noProof/>
          <w:sz w:val="18"/>
        </w:rPr>
        <w:fldChar w:fldCharType="separate"/>
      </w:r>
      <w:r w:rsidR="000B7BA2">
        <w:rPr>
          <w:b w:val="0"/>
          <w:noProof/>
          <w:sz w:val="18"/>
        </w:rPr>
        <w:t>86</w:t>
      </w:r>
      <w:r w:rsidRPr="0002166E">
        <w:rPr>
          <w:b w:val="0"/>
          <w:noProof/>
          <w:sz w:val="18"/>
        </w:rPr>
        <w:fldChar w:fldCharType="end"/>
      </w:r>
    </w:p>
    <w:p w14:paraId="08759A6C" w14:textId="033A78AD" w:rsidR="0002166E" w:rsidRDefault="0002166E">
      <w:pPr>
        <w:pStyle w:val="TOC5"/>
        <w:rPr>
          <w:rFonts w:asciiTheme="minorHAnsi" w:eastAsiaTheme="minorEastAsia" w:hAnsiTheme="minorHAnsi" w:cstheme="minorBidi"/>
          <w:noProof/>
          <w:kern w:val="0"/>
          <w:sz w:val="22"/>
          <w:szCs w:val="22"/>
        </w:rPr>
      </w:pPr>
      <w:r>
        <w:rPr>
          <w:noProof/>
        </w:rPr>
        <w:t>104</w:t>
      </w:r>
      <w:r>
        <w:rPr>
          <w:noProof/>
        </w:rPr>
        <w:tab/>
        <w:t>Prohibition of discriminatory conduct</w:t>
      </w:r>
      <w:r w:rsidRPr="0002166E">
        <w:rPr>
          <w:noProof/>
        </w:rPr>
        <w:tab/>
      </w:r>
      <w:r w:rsidRPr="0002166E">
        <w:rPr>
          <w:noProof/>
        </w:rPr>
        <w:fldChar w:fldCharType="begin"/>
      </w:r>
      <w:r w:rsidRPr="0002166E">
        <w:rPr>
          <w:noProof/>
        </w:rPr>
        <w:instrText xml:space="preserve"> PAGEREF _Toc97024330 \h </w:instrText>
      </w:r>
      <w:r w:rsidRPr="0002166E">
        <w:rPr>
          <w:noProof/>
        </w:rPr>
      </w:r>
      <w:r w:rsidRPr="0002166E">
        <w:rPr>
          <w:noProof/>
        </w:rPr>
        <w:fldChar w:fldCharType="separate"/>
      </w:r>
      <w:r w:rsidR="000B7BA2">
        <w:rPr>
          <w:noProof/>
        </w:rPr>
        <w:t>86</w:t>
      </w:r>
      <w:r w:rsidRPr="0002166E">
        <w:rPr>
          <w:noProof/>
        </w:rPr>
        <w:fldChar w:fldCharType="end"/>
      </w:r>
    </w:p>
    <w:p w14:paraId="22B1CE6B" w14:textId="70085253" w:rsidR="0002166E" w:rsidRDefault="0002166E">
      <w:pPr>
        <w:pStyle w:val="TOC5"/>
        <w:rPr>
          <w:rFonts w:asciiTheme="minorHAnsi" w:eastAsiaTheme="minorEastAsia" w:hAnsiTheme="minorHAnsi" w:cstheme="minorBidi"/>
          <w:noProof/>
          <w:kern w:val="0"/>
          <w:sz w:val="22"/>
          <w:szCs w:val="22"/>
        </w:rPr>
      </w:pPr>
      <w:r>
        <w:rPr>
          <w:noProof/>
        </w:rPr>
        <w:t>105</w:t>
      </w:r>
      <w:r>
        <w:rPr>
          <w:noProof/>
        </w:rPr>
        <w:tab/>
        <w:t xml:space="preserve">What is </w:t>
      </w:r>
      <w:r w:rsidRPr="00C66738">
        <w:rPr>
          <w:i/>
          <w:noProof/>
        </w:rPr>
        <w:t>discriminatory conduct</w:t>
      </w:r>
      <w:r w:rsidRPr="0002166E">
        <w:rPr>
          <w:noProof/>
        </w:rPr>
        <w:tab/>
      </w:r>
      <w:r w:rsidRPr="0002166E">
        <w:rPr>
          <w:noProof/>
        </w:rPr>
        <w:fldChar w:fldCharType="begin"/>
      </w:r>
      <w:r w:rsidRPr="0002166E">
        <w:rPr>
          <w:noProof/>
        </w:rPr>
        <w:instrText xml:space="preserve"> PAGEREF _Toc97024331 \h </w:instrText>
      </w:r>
      <w:r w:rsidRPr="0002166E">
        <w:rPr>
          <w:noProof/>
        </w:rPr>
      </w:r>
      <w:r w:rsidRPr="0002166E">
        <w:rPr>
          <w:noProof/>
        </w:rPr>
        <w:fldChar w:fldCharType="separate"/>
      </w:r>
      <w:r w:rsidR="000B7BA2">
        <w:rPr>
          <w:noProof/>
        </w:rPr>
        <w:t>86</w:t>
      </w:r>
      <w:r w:rsidRPr="0002166E">
        <w:rPr>
          <w:noProof/>
        </w:rPr>
        <w:fldChar w:fldCharType="end"/>
      </w:r>
    </w:p>
    <w:p w14:paraId="1A48A6A8" w14:textId="7F5BB139" w:rsidR="0002166E" w:rsidRDefault="0002166E">
      <w:pPr>
        <w:pStyle w:val="TOC5"/>
        <w:rPr>
          <w:rFonts w:asciiTheme="minorHAnsi" w:eastAsiaTheme="minorEastAsia" w:hAnsiTheme="minorHAnsi" w:cstheme="minorBidi"/>
          <w:noProof/>
          <w:kern w:val="0"/>
          <w:sz w:val="22"/>
          <w:szCs w:val="22"/>
        </w:rPr>
      </w:pPr>
      <w:r>
        <w:rPr>
          <w:noProof/>
        </w:rPr>
        <w:t>106</w:t>
      </w:r>
      <w:r>
        <w:rPr>
          <w:noProof/>
        </w:rPr>
        <w:tab/>
        <w:t xml:space="preserve">What is a </w:t>
      </w:r>
      <w:r w:rsidRPr="00C66738">
        <w:rPr>
          <w:i/>
          <w:noProof/>
        </w:rPr>
        <w:t>prohibited reason</w:t>
      </w:r>
      <w:r w:rsidRPr="0002166E">
        <w:rPr>
          <w:noProof/>
        </w:rPr>
        <w:tab/>
      </w:r>
      <w:r w:rsidRPr="0002166E">
        <w:rPr>
          <w:noProof/>
        </w:rPr>
        <w:fldChar w:fldCharType="begin"/>
      </w:r>
      <w:r w:rsidRPr="0002166E">
        <w:rPr>
          <w:noProof/>
        </w:rPr>
        <w:instrText xml:space="preserve"> PAGEREF _Toc97024332 \h </w:instrText>
      </w:r>
      <w:r w:rsidRPr="0002166E">
        <w:rPr>
          <w:noProof/>
        </w:rPr>
      </w:r>
      <w:r w:rsidRPr="0002166E">
        <w:rPr>
          <w:noProof/>
        </w:rPr>
        <w:fldChar w:fldCharType="separate"/>
      </w:r>
      <w:r w:rsidR="000B7BA2">
        <w:rPr>
          <w:noProof/>
        </w:rPr>
        <w:t>87</w:t>
      </w:r>
      <w:r w:rsidRPr="0002166E">
        <w:rPr>
          <w:noProof/>
        </w:rPr>
        <w:fldChar w:fldCharType="end"/>
      </w:r>
    </w:p>
    <w:p w14:paraId="702E2EF4" w14:textId="60BD1EE9" w:rsidR="0002166E" w:rsidRDefault="0002166E">
      <w:pPr>
        <w:pStyle w:val="TOC5"/>
        <w:rPr>
          <w:rFonts w:asciiTheme="minorHAnsi" w:eastAsiaTheme="minorEastAsia" w:hAnsiTheme="minorHAnsi" w:cstheme="minorBidi"/>
          <w:noProof/>
          <w:kern w:val="0"/>
          <w:sz w:val="22"/>
          <w:szCs w:val="22"/>
        </w:rPr>
      </w:pPr>
      <w:r>
        <w:rPr>
          <w:noProof/>
        </w:rPr>
        <w:t>107</w:t>
      </w:r>
      <w:r>
        <w:rPr>
          <w:noProof/>
        </w:rPr>
        <w:tab/>
        <w:t>Prohibition of requesting, instructing, inducing, encouraging, authorising or assisting discriminatory conduct</w:t>
      </w:r>
      <w:r w:rsidRPr="0002166E">
        <w:rPr>
          <w:noProof/>
        </w:rPr>
        <w:tab/>
      </w:r>
      <w:r w:rsidRPr="0002166E">
        <w:rPr>
          <w:noProof/>
        </w:rPr>
        <w:fldChar w:fldCharType="begin"/>
      </w:r>
      <w:r w:rsidRPr="0002166E">
        <w:rPr>
          <w:noProof/>
        </w:rPr>
        <w:instrText xml:space="preserve"> PAGEREF _Toc97024333 \h </w:instrText>
      </w:r>
      <w:r w:rsidRPr="0002166E">
        <w:rPr>
          <w:noProof/>
        </w:rPr>
      </w:r>
      <w:r w:rsidRPr="0002166E">
        <w:rPr>
          <w:noProof/>
        </w:rPr>
        <w:fldChar w:fldCharType="separate"/>
      </w:r>
      <w:r w:rsidR="000B7BA2">
        <w:rPr>
          <w:noProof/>
        </w:rPr>
        <w:t>89</w:t>
      </w:r>
      <w:r w:rsidRPr="0002166E">
        <w:rPr>
          <w:noProof/>
        </w:rPr>
        <w:fldChar w:fldCharType="end"/>
      </w:r>
    </w:p>
    <w:p w14:paraId="36CC4220" w14:textId="08E0A0F6" w:rsidR="0002166E" w:rsidRDefault="0002166E">
      <w:pPr>
        <w:pStyle w:val="TOC5"/>
        <w:rPr>
          <w:rFonts w:asciiTheme="minorHAnsi" w:eastAsiaTheme="minorEastAsia" w:hAnsiTheme="minorHAnsi" w:cstheme="minorBidi"/>
          <w:noProof/>
          <w:kern w:val="0"/>
          <w:sz w:val="22"/>
          <w:szCs w:val="22"/>
        </w:rPr>
      </w:pPr>
      <w:r>
        <w:rPr>
          <w:noProof/>
        </w:rPr>
        <w:t>108</w:t>
      </w:r>
      <w:r>
        <w:rPr>
          <w:noProof/>
        </w:rPr>
        <w:tab/>
        <w:t>Prohibition of coercion or inducement</w:t>
      </w:r>
      <w:r w:rsidRPr="0002166E">
        <w:rPr>
          <w:noProof/>
        </w:rPr>
        <w:tab/>
      </w:r>
      <w:r w:rsidRPr="0002166E">
        <w:rPr>
          <w:noProof/>
        </w:rPr>
        <w:fldChar w:fldCharType="begin"/>
      </w:r>
      <w:r w:rsidRPr="0002166E">
        <w:rPr>
          <w:noProof/>
        </w:rPr>
        <w:instrText xml:space="preserve"> PAGEREF _Toc97024334 \h </w:instrText>
      </w:r>
      <w:r w:rsidRPr="0002166E">
        <w:rPr>
          <w:noProof/>
        </w:rPr>
      </w:r>
      <w:r w:rsidRPr="0002166E">
        <w:rPr>
          <w:noProof/>
        </w:rPr>
        <w:fldChar w:fldCharType="separate"/>
      </w:r>
      <w:r w:rsidR="000B7BA2">
        <w:rPr>
          <w:noProof/>
        </w:rPr>
        <w:t>89</w:t>
      </w:r>
      <w:r w:rsidRPr="0002166E">
        <w:rPr>
          <w:noProof/>
        </w:rPr>
        <w:fldChar w:fldCharType="end"/>
      </w:r>
    </w:p>
    <w:p w14:paraId="5511864A" w14:textId="092B3C31" w:rsidR="0002166E" w:rsidRDefault="0002166E">
      <w:pPr>
        <w:pStyle w:val="TOC5"/>
        <w:rPr>
          <w:rFonts w:asciiTheme="minorHAnsi" w:eastAsiaTheme="minorEastAsia" w:hAnsiTheme="minorHAnsi" w:cstheme="minorBidi"/>
          <w:noProof/>
          <w:kern w:val="0"/>
          <w:sz w:val="22"/>
          <w:szCs w:val="22"/>
        </w:rPr>
      </w:pPr>
      <w:r>
        <w:rPr>
          <w:noProof/>
        </w:rPr>
        <w:t>109</w:t>
      </w:r>
      <w:r>
        <w:rPr>
          <w:noProof/>
        </w:rPr>
        <w:tab/>
        <w:t>Misrepresentation</w:t>
      </w:r>
      <w:r w:rsidRPr="0002166E">
        <w:rPr>
          <w:noProof/>
        </w:rPr>
        <w:tab/>
      </w:r>
      <w:r w:rsidRPr="0002166E">
        <w:rPr>
          <w:noProof/>
        </w:rPr>
        <w:fldChar w:fldCharType="begin"/>
      </w:r>
      <w:r w:rsidRPr="0002166E">
        <w:rPr>
          <w:noProof/>
        </w:rPr>
        <w:instrText xml:space="preserve"> PAGEREF _Toc97024335 \h </w:instrText>
      </w:r>
      <w:r w:rsidRPr="0002166E">
        <w:rPr>
          <w:noProof/>
        </w:rPr>
      </w:r>
      <w:r w:rsidRPr="0002166E">
        <w:rPr>
          <w:noProof/>
        </w:rPr>
        <w:fldChar w:fldCharType="separate"/>
      </w:r>
      <w:r w:rsidR="000B7BA2">
        <w:rPr>
          <w:noProof/>
        </w:rPr>
        <w:t>90</w:t>
      </w:r>
      <w:r w:rsidRPr="0002166E">
        <w:rPr>
          <w:noProof/>
        </w:rPr>
        <w:fldChar w:fldCharType="end"/>
      </w:r>
    </w:p>
    <w:p w14:paraId="1C59955C" w14:textId="4DF78830" w:rsidR="0002166E" w:rsidRDefault="0002166E">
      <w:pPr>
        <w:pStyle w:val="TOC3"/>
        <w:rPr>
          <w:rFonts w:asciiTheme="minorHAnsi" w:eastAsiaTheme="minorEastAsia" w:hAnsiTheme="minorHAnsi" w:cstheme="minorBidi"/>
          <w:b w:val="0"/>
          <w:noProof/>
          <w:kern w:val="0"/>
          <w:szCs w:val="22"/>
        </w:rPr>
      </w:pPr>
      <w:r>
        <w:rPr>
          <w:noProof/>
        </w:rPr>
        <w:t>Division 2—Criminal proceedings in relation to discriminatory conduct</w:t>
      </w:r>
      <w:r w:rsidRPr="0002166E">
        <w:rPr>
          <w:b w:val="0"/>
          <w:noProof/>
          <w:sz w:val="18"/>
        </w:rPr>
        <w:tab/>
      </w:r>
      <w:r w:rsidRPr="0002166E">
        <w:rPr>
          <w:b w:val="0"/>
          <w:noProof/>
          <w:sz w:val="18"/>
        </w:rPr>
        <w:fldChar w:fldCharType="begin"/>
      </w:r>
      <w:r w:rsidRPr="0002166E">
        <w:rPr>
          <w:b w:val="0"/>
          <w:noProof/>
          <w:sz w:val="18"/>
        </w:rPr>
        <w:instrText xml:space="preserve"> PAGEREF _Toc97024336 \h </w:instrText>
      </w:r>
      <w:r w:rsidRPr="0002166E">
        <w:rPr>
          <w:b w:val="0"/>
          <w:noProof/>
          <w:sz w:val="18"/>
        </w:rPr>
      </w:r>
      <w:r w:rsidRPr="0002166E">
        <w:rPr>
          <w:b w:val="0"/>
          <w:noProof/>
          <w:sz w:val="18"/>
        </w:rPr>
        <w:fldChar w:fldCharType="separate"/>
      </w:r>
      <w:r w:rsidR="000B7BA2">
        <w:rPr>
          <w:b w:val="0"/>
          <w:noProof/>
          <w:sz w:val="18"/>
        </w:rPr>
        <w:t>91</w:t>
      </w:r>
      <w:r w:rsidRPr="0002166E">
        <w:rPr>
          <w:b w:val="0"/>
          <w:noProof/>
          <w:sz w:val="18"/>
        </w:rPr>
        <w:fldChar w:fldCharType="end"/>
      </w:r>
    </w:p>
    <w:p w14:paraId="33C3A10C" w14:textId="5A69F4F6" w:rsidR="0002166E" w:rsidRDefault="0002166E">
      <w:pPr>
        <w:pStyle w:val="TOC5"/>
        <w:rPr>
          <w:rFonts w:asciiTheme="minorHAnsi" w:eastAsiaTheme="minorEastAsia" w:hAnsiTheme="minorHAnsi" w:cstheme="minorBidi"/>
          <w:noProof/>
          <w:kern w:val="0"/>
          <w:sz w:val="22"/>
          <w:szCs w:val="22"/>
        </w:rPr>
      </w:pPr>
      <w:r>
        <w:rPr>
          <w:noProof/>
        </w:rPr>
        <w:t>110</w:t>
      </w:r>
      <w:r>
        <w:rPr>
          <w:noProof/>
        </w:rPr>
        <w:tab/>
        <w:t>Proof of discriminatory conduct</w:t>
      </w:r>
      <w:r w:rsidRPr="0002166E">
        <w:rPr>
          <w:noProof/>
        </w:rPr>
        <w:tab/>
      </w:r>
      <w:r w:rsidRPr="0002166E">
        <w:rPr>
          <w:noProof/>
        </w:rPr>
        <w:fldChar w:fldCharType="begin"/>
      </w:r>
      <w:r w:rsidRPr="0002166E">
        <w:rPr>
          <w:noProof/>
        </w:rPr>
        <w:instrText xml:space="preserve"> PAGEREF _Toc97024337 \h </w:instrText>
      </w:r>
      <w:r w:rsidRPr="0002166E">
        <w:rPr>
          <w:noProof/>
        </w:rPr>
      </w:r>
      <w:r w:rsidRPr="0002166E">
        <w:rPr>
          <w:noProof/>
        </w:rPr>
        <w:fldChar w:fldCharType="separate"/>
      </w:r>
      <w:r w:rsidR="000B7BA2">
        <w:rPr>
          <w:noProof/>
        </w:rPr>
        <w:t>91</w:t>
      </w:r>
      <w:r w:rsidRPr="0002166E">
        <w:rPr>
          <w:noProof/>
        </w:rPr>
        <w:fldChar w:fldCharType="end"/>
      </w:r>
    </w:p>
    <w:p w14:paraId="73060CCB" w14:textId="23FE1FC0" w:rsidR="0002166E" w:rsidRDefault="0002166E">
      <w:pPr>
        <w:pStyle w:val="TOC5"/>
        <w:rPr>
          <w:rFonts w:asciiTheme="minorHAnsi" w:eastAsiaTheme="minorEastAsia" w:hAnsiTheme="minorHAnsi" w:cstheme="minorBidi"/>
          <w:noProof/>
          <w:kern w:val="0"/>
          <w:sz w:val="22"/>
          <w:szCs w:val="22"/>
        </w:rPr>
      </w:pPr>
      <w:r>
        <w:rPr>
          <w:noProof/>
        </w:rPr>
        <w:t>111</w:t>
      </w:r>
      <w:r>
        <w:rPr>
          <w:noProof/>
        </w:rPr>
        <w:tab/>
        <w:t>Order for compensation or reinstatement</w:t>
      </w:r>
      <w:r w:rsidRPr="0002166E">
        <w:rPr>
          <w:noProof/>
        </w:rPr>
        <w:tab/>
      </w:r>
      <w:r w:rsidRPr="0002166E">
        <w:rPr>
          <w:noProof/>
        </w:rPr>
        <w:fldChar w:fldCharType="begin"/>
      </w:r>
      <w:r w:rsidRPr="0002166E">
        <w:rPr>
          <w:noProof/>
        </w:rPr>
        <w:instrText xml:space="preserve"> PAGEREF _Toc97024338 \h </w:instrText>
      </w:r>
      <w:r w:rsidRPr="0002166E">
        <w:rPr>
          <w:noProof/>
        </w:rPr>
      </w:r>
      <w:r w:rsidRPr="0002166E">
        <w:rPr>
          <w:noProof/>
        </w:rPr>
        <w:fldChar w:fldCharType="separate"/>
      </w:r>
      <w:r w:rsidR="000B7BA2">
        <w:rPr>
          <w:noProof/>
        </w:rPr>
        <w:t>91</w:t>
      </w:r>
      <w:r w:rsidRPr="0002166E">
        <w:rPr>
          <w:noProof/>
        </w:rPr>
        <w:fldChar w:fldCharType="end"/>
      </w:r>
    </w:p>
    <w:p w14:paraId="4A25B3DE" w14:textId="234BFA50" w:rsidR="0002166E" w:rsidRDefault="0002166E">
      <w:pPr>
        <w:pStyle w:val="TOC3"/>
        <w:rPr>
          <w:rFonts w:asciiTheme="minorHAnsi" w:eastAsiaTheme="minorEastAsia" w:hAnsiTheme="minorHAnsi" w:cstheme="minorBidi"/>
          <w:b w:val="0"/>
          <w:noProof/>
          <w:kern w:val="0"/>
          <w:szCs w:val="22"/>
        </w:rPr>
      </w:pPr>
      <w:r>
        <w:rPr>
          <w:noProof/>
        </w:rPr>
        <w:t>Division 3—Civil proceedings in relation to discriminatory or coercive conduct</w:t>
      </w:r>
      <w:r w:rsidRPr="0002166E">
        <w:rPr>
          <w:b w:val="0"/>
          <w:noProof/>
          <w:sz w:val="18"/>
        </w:rPr>
        <w:tab/>
      </w:r>
      <w:r w:rsidRPr="0002166E">
        <w:rPr>
          <w:b w:val="0"/>
          <w:noProof/>
          <w:sz w:val="18"/>
        </w:rPr>
        <w:fldChar w:fldCharType="begin"/>
      </w:r>
      <w:r w:rsidRPr="0002166E">
        <w:rPr>
          <w:b w:val="0"/>
          <w:noProof/>
          <w:sz w:val="18"/>
        </w:rPr>
        <w:instrText xml:space="preserve"> PAGEREF _Toc97024339 \h </w:instrText>
      </w:r>
      <w:r w:rsidRPr="0002166E">
        <w:rPr>
          <w:b w:val="0"/>
          <w:noProof/>
          <w:sz w:val="18"/>
        </w:rPr>
      </w:r>
      <w:r w:rsidRPr="0002166E">
        <w:rPr>
          <w:b w:val="0"/>
          <w:noProof/>
          <w:sz w:val="18"/>
        </w:rPr>
        <w:fldChar w:fldCharType="separate"/>
      </w:r>
      <w:r w:rsidR="000B7BA2">
        <w:rPr>
          <w:b w:val="0"/>
          <w:noProof/>
          <w:sz w:val="18"/>
        </w:rPr>
        <w:t>93</w:t>
      </w:r>
      <w:r w:rsidRPr="0002166E">
        <w:rPr>
          <w:b w:val="0"/>
          <w:noProof/>
          <w:sz w:val="18"/>
        </w:rPr>
        <w:fldChar w:fldCharType="end"/>
      </w:r>
    </w:p>
    <w:p w14:paraId="237229AF" w14:textId="7189B8C4" w:rsidR="0002166E" w:rsidRDefault="0002166E">
      <w:pPr>
        <w:pStyle w:val="TOC5"/>
        <w:rPr>
          <w:rFonts w:asciiTheme="minorHAnsi" w:eastAsiaTheme="minorEastAsia" w:hAnsiTheme="minorHAnsi" w:cstheme="minorBidi"/>
          <w:noProof/>
          <w:kern w:val="0"/>
          <w:sz w:val="22"/>
          <w:szCs w:val="22"/>
        </w:rPr>
      </w:pPr>
      <w:r>
        <w:rPr>
          <w:noProof/>
        </w:rPr>
        <w:t>112</w:t>
      </w:r>
      <w:r>
        <w:rPr>
          <w:noProof/>
        </w:rPr>
        <w:tab/>
        <w:t>Civil proceedings in relation to engaging in or inducing discriminatory or coercive conduct</w:t>
      </w:r>
      <w:r w:rsidRPr="0002166E">
        <w:rPr>
          <w:noProof/>
        </w:rPr>
        <w:tab/>
      </w:r>
      <w:r w:rsidRPr="0002166E">
        <w:rPr>
          <w:noProof/>
        </w:rPr>
        <w:fldChar w:fldCharType="begin"/>
      </w:r>
      <w:r w:rsidRPr="0002166E">
        <w:rPr>
          <w:noProof/>
        </w:rPr>
        <w:instrText xml:space="preserve"> PAGEREF _Toc97024340 \h </w:instrText>
      </w:r>
      <w:r w:rsidRPr="0002166E">
        <w:rPr>
          <w:noProof/>
        </w:rPr>
      </w:r>
      <w:r w:rsidRPr="0002166E">
        <w:rPr>
          <w:noProof/>
        </w:rPr>
        <w:fldChar w:fldCharType="separate"/>
      </w:r>
      <w:r w:rsidR="000B7BA2">
        <w:rPr>
          <w:noProof/>
        </w:rPr>
        <w:t>93</w:t>
      </w:r>
      <w:r w:rsidRPr="0002166E">
        <w:rPr>
          <w:noProof/>
        </w:rPr>
        <w:fldChar w:fldCharType="end"/>
      </w:r>
    </w:p>
    <w:p w14:paraId="6DB5F6D6" w14:textId="5E5219FE" w:rsidR="0002166E" w:rsidRDefault="0002166E">
      <w:pPr>
        <w:pStyle w:val="TOC5"/>
        <w:rPr>
          <w:rFonts w:asciiTheme="minorHAnsi" w:eastAsiaTheme="minorEastAsia" w:hAnsiTheme="minorHAnsi" w:cstheme="minorBidi"/>
          <w:noProof/>
          <w:kern w:val="0"/>
          <w:sz w:val="22"/>
          <w:szCs w:val="22"/>
        </w:rPr>
      </w:pPr>
      <w:r>
        <w:rPr>
          <w:noProof/>
        </w:rPr>
        <w:t>113</w:t>
      </w:r>
      <w:r>
        <w:rPr>
          <w:noProof/>
        </w:rPr>
        <w:tab/>
        <w:t>Procedure for civil actions for discriminatory conduct</w:t>
      </w:r>
      <w:r w:rsidRPr="0002166E">
        <w:rPr>
          <w:noProof/>
        </w:rPr>
        <w:tab/>
      </w:r>
      <w:r w:rsidRPr="0002166E">
        <w:rPr>
          <w:noProof/>
        </w:rPr>
        <w:fldChar w:fldCharType="begin"/>
      </w:r>
      <w:r w:rsidRPr="0002166E">
        <w:rPr>
          <w:noProof/>
        </w:rPr>
        <w:instrText xml:space="preserve"> PAGEREF _Toc97024341 \h </w:instrText>
      </w:r>
      <w:r w:rsidRPr="0002166E">
        <w:rPr>
          <w:noProof/>
        </w:rPr>
      </w:r>
      <w:r w:rsidRPr="0002166E">
        <w:rPr>
          <w:noProof/>
        </w:rPr>
        <w:fldChar w:fldCharType="separate"/>
      </w:r>
      <w:r w:rsidR="000B7BA2">
        <w:rPr>
          <w:noProof/>
        </w:rPr>
        <w:t>94</w:t>
      </w:r>
      <w:r w:rsidRPr="0002166E">
        <w:rPr>
          <w:noProof/>
        </w:rPr>
        <w:fldChar w:fldCharType="end"/>
      </w:r>
    </w:p>
    <w:p w14:paraId="78CB6EE4" w14:textId="5DACA7E7" w:rsidR="0002166E" w:rsidRDefault="0002166E">
      <w:pPr>
        <w:pStyle w:val="TOC3"/>
        <w:rPr>
          <w:rFonts w:asciiTheme="minorHAnsi" w:eastAsiaTheme="minorEastAsia" w:hAnsiTheme="minorHAnsi" w:cstheme="minorBidi"/>
          <w:b w:val="0"/>
          <w:noProof/>
          <w:kern w:val="0"/>
          <w:szCs w:val="22"/>
        </w:rPr>
      </w:pPr>
      <w:r>
        <w:rPr>
          <w:noProof/>
        </w:rPr>
        <w:t>Division 4—General</w:t>
      </w:r>
      <w:r w:rsidRPr="0002166E">
        <w:rPr>
          <w:b w:val="0"/>
          <w:noProof/>
          <w:sz w:val="18"/>
        </w:rPr>
        <w:tab/>
      </w:r>
      <w:r w:rsidRPr="0002166E">
        <w:rPr>
          <w:b w:val="0"/>
          <w:noProof/>
          <w:sz w:val="18"/>
        </w:rPr>
        <w:fldChar w:fldCharType="begin"/>
      </w:r>
      <w:r w:rsidRPr="0002166E">
        <w:rPr>
          <w:b w:val="0"/>
          <w:noProof/>
          <w:sz w:val="18"/>
        </w:rPr>
        <w:instrText xml:space="preserve"> PAGEREF _Toc97024342 \h </w:instrText>
      </w:r>
      <w:r w:rsidRPr="0002166E">
        <w:rPr>
          <w:b w:val="0"/>
          <w:noProof/>
          <w:sz w:val="18"/>
        </w:rPr>
      </w:r>
      <w:r w:rsidRPr="0002166E">
        <w:rPr>
          <w:b w:val="0"/>
          <w:noProof/>
          <w:sz w:val="18"/>
        </w:rPr>
        <w:fldChar w:fldCharType="separate"/>
      </w:r>
      <w:r w:rsidR="000B7BA2">
        <w:rPr>
          <w:b w:val="0"/>
          <w:noProof/>
          <w:sz w:val="18"/>
        </w:rPr>
        <w:t>95</w:t>
      </w:r>
      <w:r w:rsidRPr="0002166E">
        <w:rPr>
          <w:b w:val="0"/>
          <w:noProof/>
          <w:sz w:val="18"/>
        </w:rPr>
        <w:fldChar w:fldCharType="end"/>
      </w:r>
    </w:p>
    <w:p w14:paraId="2F6A2A79" w14:textId="2747B77B" w:rsidR="0002166E" w:rsidRDefault="0002166E">
      <w:pPr>
        <w:pStyle w:val="TOC5"/>
        <w:rPr>
          <w:rFonts w:asciiTheme="minorHAnsi" w:eastAsiaTheme="minorEastAsia" w:hAnsiTheme="minorHAnsi" w:cstheme="minorBidi"/>
          <w:noProof/>
          <w:kern w:val="0"/>
          <w:sz w:val="22"/>
          <w:szCs w:val="22"/>
        </w:rPr>
      </w:pPr>
      <w:r>
        <w:rPr>
          <w:noProof/>
        </w:rPr>
        <w:t>114</w:t>
      </w:r>
      <w:r>
        <w:rPr>
          <w:noProof/>
        </w:rPr>
        <w:tab/>
        <w:t>General provisions relating to orders</w:t>
      </w:r>
      <w:r w:rsidRPr="0002166E">
        <w:rPr>
          <w:noProof/>
        </w:rPr>
        <w:tab/>
      </w:r>
      <w:r w:rsidRPr="0002166E">
        <w:rPr>
          <w:noProof/>
        </w:rPr>
        <w:fldChar w:fldCharType="begin"/>
      </w:r>
      <w:r w:rsidRPr="0002166E">
        <w:rPr>
          <w:noProof/>
        </w:rPr>
        <w:instrText xml:space="preserve"> PAGEREF _Toc97024343 \h </w:instrText>
      </w:r>
      <w:r w:rsidRPr="0002166E">
        <w:rPr>
          <w:noProof/>
        </w:rPr>
      </w:r>
      <w:r w:rsidRPr="0002166E">
        <w:rPr>
          <w:noProof/>
        </w:rPr>
        <w:fldChar w:fldCharType="separate"/>
      </w:r>
      <w:r w:rsidR="000B7BA2">
        <w:rPr>
          <w:noProof/>
        </w:rPr>
        <w:t>95</w:t>
      </w:r>
      <w:r w:rsidRPr="0002166E">
        <w:rPr>
          <w:noProof/>
        </w:rPr>
        <w:fldChar w:fldCharType="end"/>
      </w:r>
    </w:p>
    <w:p w14:paraId="16EC315C" w14:textId="6BD72604" w:rsidR="0002166E" w:rsidRDefault="0002166E">
      <w:pPr>
        <w:pStyle w:val="TOC5"/>
        <w:rPr>
          <w:rFonts w:asciiTheme="minorHAnsi" w:eastAsiaTheme="minorEastAsia" w:hAnsiTheme="minorHAnsi" w:cstheme="minorBidi"/>
          <w:noProof/>
          <w:kern w:val="0"/>
          <w:sz w:val="22"/>
          <w:szCs w:val="22"/>
        </w:rPr>
      </w:pPr>
      <w:r>
        <w:rPr>
          <w:noProof/>
        </w:rPr>
        <w:t>115</w:t>
      </w:r>
      <w:r>
        <w:rPr>
          <w:noProof/>
        </w:rPr>
        <w:tab/>
        <w:t>Prohibition of multiple actions</w:t>
      </w:r>
      <w:r w:rsidRPr="0002166E">
        <w:rPr>
          <w:noProof/>
        </w:rPr>
        <w:tab/>
      </w:r>
      <w:r w:rsidRPr="0002166E">
        <w:rPr>
          <w:noProof/>
        </w:rPr>
        <w:fldChar w:fldCharType="begin"/>
      </w:r>
      <w:r w:rsidRPr="0002166E">
        <w:rPr>
          <w:noProof/>
        </w:rPr>
        <w:instrText xml:space="preserve"> PAGEREF _Toc97024344 \h </w:instrText>
      </w:r>
      <w:r w:rsidRPr="0002166E">
        <w:rPr>
          <w:noProof/>
        </w:rPr>
      </w:r>
      <w:r w:rsidRPr="0002166E">
        <w:rPr>
          <w:noProof/>
        </w:rPr>
        <w:fldChar w:fldCharType="separate"/>
      </w:r>
      <w:r w:rsidR="000B7BA2">
        <w:rPr>
          <w:noProof/>
        </w:rPr>
        <w:t>95</w:t>
      </w:r>
      <w:r w:rsidRPr="0002166E">
        <w:rPr>
          <w:noProof/>
        </w:rPr>
        <w:fldChar w:fldCharType="end"/>
      </w:r>
    </w:p>
    <w:p w14:paraId="7E2E623F" w14:textId="4C18BFC8" w:rsidR="0002166E" w:rsidRDefault="0002166E">
      <w:pPr>
        <w:pStyle w:val="TOC2"/>
        <w:rPr>
          <w:rFonts w:asciiTheme="minorHAnsi" w:eastAsiaTheme="minorEastAsia" w:hAnsiTheme="minorHAnsi" w:cstheme="minorBidi"/>
          <w:b w:val="0"/>
          <w:noProof/>
          <w:kern w:val="0"/>
          <w:sz w:val="22"/>
          <w:szCs w:val="22"/>
        </w:rPr>
      </w:pPr>
      <w:r>
        <w:rPr>
          <w:noProof/>
        </w:rPr>
        <w:lastRenderedPageBreak/>
        <w:t>Part 7—Workplace entry by WHS entry permit holders</w:t>
      </w:r>
      <w:r w:rsidRPr="0002166E">
        <w:rPr>
          <w:b w:val="0"/>
          <w:noProof/>
          <w:sz w:val="18"/>
        </w:rPr>
        <w:tab/>
      </w:r>
      <w:r w:rsidRPr="0002166E">
        <w:rPr>
          <w:b w:val="0"/>
          <w:noProof/>
          <w:sz w:val="18"/>
        </w:rPr>
        <w:fldChar w:fldCharType="begin"/>
      </w:r>
      <w:r w:rsidRPr="0002166E">
        <w:rPr>
          <w:b w:val="0"/>
          <w:noProof/>
          <w:sz w:val="18"/>
        </w:rPr>
        <w:instrText xml:space="preserve"> PAGEREF _Toc97024345 \h </w:instrText>
      </w:r>
      <w:r w:rsidRPr="0002166E">
        <w:rPr>
          <w:b w:val="0"/>
          <w:noProof/>
          <w:sz w:val="18"/>
        </w:rPr>
      </w:r>
      <w:r w:rsidRPr="0002166E">
        <w:rPr>
          <w:b w:val="0"/>
          <w:noProof/>
          <w:sz w:val="18"/>
        </w:rPr>
        <w:fldChar w:fldCharType="separate"/>
      </w:r>
      <w:r w:rsidR="000B7BA2">
        <w:rPr>
          <w:b w:val="0"/>
          <w:noProof/>
          <w:sz w:val="18"/>
        </w:rPr>
        <w:t>96</w:t>
      </w:r>
      <w:r w:rsidRPr="0002166E">
        <w:rPr>
          <w:b w:val="0"/>
          <w:noProof/>
          <w:sz w:val="18"/>
        </w:rPr>
        <w:fldChar w:fldCharType="end"/>
      </w:r>
    </w:p>
    <w:p w14:paraId="547C0432" w14:textId="5B22B11C" w:rsidR="0002166E" w:rsidRDefault="0002166E">
      <w:pPr>
        <w:pStyle w:val="TOC3"/>
        <w:rPr>
          <w:rFonts w:asciiTheme="minorHAnsi" w:eastAsiaTheme="minorEastAsia" w:hAnsiTheme="minorHAnsi" w:cstheme="minorBidi"/>
          <w:b w:val="0"/>
          <w:noProof/>
          <w:kern w:val="0"/>
          <w:szCs w:val="22"/>
        </w:rPr>
      </w:pPr>
      <w:r>
        <w:rPr>
          <w:noProof/>
        </w:rPr>
        <w:t>Division 1—Introductory</w:t>
      </w:r>
      <w:r w:rsidRPr="0002166E">
        <w:rPr>
          <w:b w:val="0"/>
          <w:noProof/>
          <w:sz w:val="18"/>
        </w:rPr>
        <w:tab/>
      </w:r>
      <w:r w:rsidRPr="0002166E">
        <w:rPr>
          <w:b w:val="0"/>
          <w:noProof/>
          <w:sz w:val="18"/>
        </w:rPr>
        <w:fldChar w:fldCharType="begin"/>
      </w:r>
      <w:r w:rsidRPr="0002166E">
        <w:rPr>
          <w:b w:val="0"/>
          <w:noProof/>
          <w:sz w:val="18"/>
        </w:rPr>
        <w:instrText xml:space="preserve"> PAGEREF _Toc97024346 \h </w:instrText>
      </w:r>
      <w:r w:rsidRPr="0002166E">
        <w:rPr>
          <w:b w:val="0"/>
          <w:noProof/>
          <w:sz w:val="18"/>
        </w:rPr>
      </w:r>
      <w:r w:rsidRPr="0002166E">
        <w:rPr>
          <w:b w:val="0"/>
          <w:noProof/>
          <w:sz w:val="18"/>
        </w:rPr>
        <w:fldChar w:fldCharType="separate"/>
      </w:r>
      <w:r w:rsidR="000B7BA2">
        <w:rPr>
          <w:b w:val="0"/>
          <w:noProof/>
          <w:sz w:val="18"/>
        </w:rPr>
        <w:t>96</w:t>
      </w:r>
      <w:r w:rsidRPr="0002166E">
        <w:rPr>
          <w:b w:val="0"/>
          <w:noProof/>
          <w:sz w:val="18"/>
        </w:rPr>
        <w:fldChar w:fldCharType="end"/>
      </w:r>
    </w:p>
    <w:p w14:paraId="34B9CF00" w14:textId="318EDE29" w:rsidR="0002166E" w:rsidRDefault="0002166E">
      <w:pPr>
        <w:pStyle w:val="TOC5"/>
        <w:rPr>
          <w:rFonts w:asciiTheme="minorHAnsi" w:eastAsiaTheme="minorEastAsia" w:hAnsiTheme="minorHAnsi" w:cstheme="minorBidi"/>
          <w:noProof/>
          <w:kern w:val="0"/>
          <w:sz w:val="22"/>
          <w:szCs w:val="22"/>
        </w:rPr>
      </w:pPr>
      <w:r>
        <w:rPr>
          <w:noProof/>
        </w:rPr>
        <w:t>116</w:t>
      </w:r>
      <w:r>
        <w:rPr>
          <w:noProof/>
        </w:rPr>
        <w:tab/>
        <w:t>Definitions</w:t>
      </w:r>
      <w:r w:rsidRPr="0002166E">
        <w:rPr>
          <w:noProof/>
        </w:rPr>
        <w:tab/>
      </w:r>
      <w:r w:rsidRPr="0002166E">
        <w:rPr>
          <w:noProof/>
        </w:rPr>
        <w:fldChar w:fldCharType="begin"/>
      </w:r>
      <w:r w:rsidRPr="0002166E">
        <w:rPr>
          <w:noProof/>
        </w:rPr>
        <w:instrText xml:space="preserve"> PAGEREF _Toc97024347 \h </w:instrText>
      </w:r>
      <w:r w:rsidRPr="0002166E">
        <w:rPr>
          <w:noProof/>
        </w:rPr>
      </w:r>
      <w:r w:rsidRPr="0002166E">
        <w:rPr>
          <w:noProof/>
        </w:rPr>
        <w:fldChar w:fldCharType="separate"/>
      </w:r>
      <w:r w:rsidR="000B7BA2">
        <w:rPr>
          <w:noProof/>
        </w:rPr>
        <w:t>96</w:t>
      </w:r>
      <w:r w:rsidRPr="0002166E">
        <w:rPr>
          <w:noProof/>
        </w:rPr>
        <w:fldChar w:fldCharType="end"/>
      </w:r>
    </w:p>
    <w:p w14:paraId="57470EDC" w14:textId="45C4A9C4" w:rsidR="0002166E" w:rsidRDefault="0002166E">
      <w:pPr>
        <w:pStyle w:val="TOC3"/>
        <w:rPr>
          <w:rFonts w:asciiTheme="minorHAnsi" w:eastAsiaTheme="minorEastAsia" w:hAnsiTheme="minorHAnsi" w:cstheme="minorBidi"/>
          <w:b w:val="0"/>
          <w:noProof/>
          <w:kern w:val="0"/>
          <w:szCs w:val="22"/>
        </w:rPr>
      </w:pPr>
      <w:r>
        <w:rPr>
          <w:noProof/>
        </w:rPr>
        <w:t>Division 2—Entry to inquire into suspected contraventions</w:t>
      </w:r>
      <w:r w:rsidRPr="0002166E">
        <w:rPr>
          <w:b w:val="0"/>
          <w:noProof/>
          <w:sz w:val="18"/>
        </w:rPr>
        <w:tab/>
      </w:r>
      <w:r w:rsidRPr="0002166E">
        <w:rPr>
          <w:b w:val="0"/>
          <w:noProof/>
          <w:sz w:val="18"/>
        </w:rPr>
        <w:fldChar w:fldCharType="begin"/>
      </w:r>
      <w:r w:rsidRPr="0002166E">
        <w:rPr>
          <w:b w:val="0"/>
          <w:noProof/>
          <w:sz w:val="18"/>
        </w:rPr>
        <w:instrText xml:space="preserve"> PAGEREF _Toc97024348 \h </w:instrText>
      </w:r>
      <w:r w:rsidRPr="0002166E">
        <w:rPr>
          <w:b w:val="0"/>
          <w:noProof/>
          <w:sz w:val="18"/>
        </w:rPr>
      </w:r>
      <w:r w:rsidRPr="0002166E">
        <w:rPr>
          <w:b w:val="0"/>
          <w:noProof/>
          <w:sz w:val="18"/>
        </w:rPr>
        <w:fldChar w:fldCharType="separate"/>
      </w:r>
      <w:r w:rsidR="000B7BA2">
        <w:rPr>
          <w:b w:val="0"/>
          <w:noProof/>
          <w:sz w:val="18"/>
        </w:rPr>
        <w:t>97</w:t>
      </w:r>
      <w:r w:rsidRPr="0002166E">
        <w:rPr>
          <w:b w:val="0"/>
          <w:noProof/>
          <w:sz w:val="18"/>
        </w:rPr>
        <w:fldChar w:fldCharType="end"/>
      </w:r>
    </w:p>
    <w:p w14:paraId="5C120249" w14:textId="4B9EADF6" w:rsidR="0002166E" w:rsidRDefault="0002166E">
      <w:pPr>
        <w:pStyle w:val="TOC5"/>
        <w:rPr>
          <w:rFonts w:asciiTheme="minorHAnsi" w:eastAsiaTheme="minorEastAsia" w:hAnsiTheme="minorHAnsi" w:cstheme="minorBidi"/>
          <w:noProof/>
          <w:kern w:val="0"/>
          <w:sz w:val="22"/>
          <w:szCs w:val="22"/>
        </w:rPr>
      </w:pPr>
      <w:r>
        <w:rPr>
          <w:noProof/>
        </w:rPr>
        <w:t>117</w:t>
      </w:r>
      <w:r>
        <w:rPr>
          <w:noProof/>
        </w:rPr>
        <w:tab/>
        <w:t>Entry to inquire into suspected contraventions</w:t>
      </w:r>
      <w:r w:rsidRPr="0002166E">
        <w:rPr>
          <w:noProof/>
        </w:rPr>
        <w:tab/>
      </w:r>
      <w:r w:rsidRPr="0002166E">
        <w:rPr>
          <w:noProof/>
        </w:rPr>
        <w:fldChar w:fldCharType="begin"/>
      </w:r>
      <w:r w:rsidRPr="0002166E">
        <w:rPr>
          <w:noProof/>
        </w:rPr>
        <w:instrText xml:space="preserve"> PAGEREF _Toc97024349 \h </w:instrText>
      </w:r>
      <w:r w:rsidRPr="0002166E">
        <w:rPr>
          <w:noProof/>
        </w:rPr>
      </w:r>
      <w:r w:rsidRPr="0002166E">
        <w:rPr>
          <w:noProof/>
        </w:rPr>
        <w:fldChar w:fldCharType="separate"/>
      </w:r>
      <w:r w:rsidR="000B7BA2">
        <w:rPr>
          <w:noProof/>
        </w:rPr>
        <w:t>97</w:t>
      </w:r>
      <w:r w:rsidRPr="0002166E">
        <w:rPr>
          <w:noProof/>
        </w:rPr>
        <w:fldChar w:fldCharType="end"/>
      </w:r>
    </w:p>
    <w:p w14:paraId="39EE87BB" w14:textId="789F7043" w:rsidR="0002166E" w:rsidRDefault="0002166E">
      <w:pPr>
        <w:pStyle w:val="TOC5"/>
        <w:rPr>
          <w:rFonts w:asciiTheme="minorHAnsi" w:eastAsiaTheme="minorEastAsia" w:hAnsiTheme="minorHAnsi" w:cstheme="minorBidi"/>
          <w:noProof/>
          <w:kern w:val="0"/>
          <w:sz w:val="22"/>
          <w:szCs w:val="22"/>
        </w:rPr>
      </w:pPr>
      <w:r>
        <w:rPr>
          <w:noProof/>
        </w:rPr>
        <w:t>118</w:t>
      </w:r>
      <w:r>
        <w:rPr>
          <w:noProof/>
        </w:rPr>
        <w:tab/>
        <w:t>Rights that may be exercised while at workplace</w:t>
      </w:r>
      <w:r w:rsidRPr="0002166E">
        <w:rPr>
          <w:noProof/>
        </w:rPr>
        <w:tab/>
      </w:r>
      <w:r w:rsidRPr="0002166E">
        <w:rPr>
          <w:noProof/>
        </w:rPr>
        <w:fldChar w:fldCharType="begin"/>
      </w:r>
      <w:r w:rsidRPr="0002166E">
        <w:rPr>
          <w:noProof/>
        </w:rPr>
        <w:instrText xml:space="preserve"> PAGEREF _Toc97024350 \h </w:instrText>
      </w:r>
      <w:r w:rsidRPr="0002166E">
        <w:rPr>
          <w:noProof/>
        </w:rPr>
      </w:r>
      <w:r w:rsidRPr="0002166E">
        <w:rPr>
          <w:noProof/>
        </w:rPr>
        <w:fldChar w:fldCharType="separate"/>
      </w:r>
      <w:r w:rsidR="000B7BA2">
        <w:rPr>
          <w:noProof/>
        </w:rPr>
        <w:t>97</w:t>
      </w:r>
      <w:r w:rsidRPr="0002166E">
        <w:rPr>
          <w:noProof/>
        </w:rPr>
        <w:fldChar w:fldCharType="end"/>
      </w:r>
    </w:p>
    <w:p w14:paraId="0ED9E947" w14:textId="5A006B0D" w:rsidR="0002166E" w:rsidRDefault="0002166E">
      <w:pPr>
        <w:pStyle w:val="TOC5"/>
        <w:rPr>
          <w:rFonts w:asciiTheme="minorHAnsi" w:eastAsiaTheme="minorEastAsia" w:hAnsiTheme="minorHAnsi" w:cstheme="minorBidi"/>
          <w:noProof/>
          <w:kern w:val="0"/>
          <w:sz w:val="22"/>
          <w:szCs w:val="22"/>
        </w:rPr>
      </w:pPr>
      <w:r>
        <w:rPr>
          <w:noProof/>
        </w:rPr>
        <w:t>119</w:t>
      </w:r>
      <w:r>
        <w:rPr>
          <w:noProof/>
        </w:rPr>
        <w:tab/>
        <w:t>Notice of entry</w:t>
      </w:r>
      <w:r w:rsidRPr="0002166E">
        <w:rPr>
          <w:noProof/>
        </w:rPr>
        <w:tab/>
      </w:r>
      <w:r w:rsidRPr="0002166E">
        <w:rPr>
          <w:noProof/>
        </w:rPr>
        <w:fldChar w:fldCharType="begin"/>
      </w:r>
      <w:r w:rsidRPr="0002166E">
        <w:rPr>
          <w:noProof/>
        </w:rPr>
        <w:instrText xml:space="preserve"> PAGEREF _Toc97024351 \h </w:instrText>
      </w:r>
      <w:r w:rsidRPr="0002166E">
        <w:rPr>
          <w:noProof/>
        </w:rPr>
      </w:r>
      <w:r w:rsidRPr="0002166E">
        <w:rPr>
          <w:noProof/>
        </w:rPr>
        <w:fldChar w:fldCharType="separate"/>
      </w:r>
      <w:r w:rsidR="000B7BA2">
        <w:rPr>
          <w:noProof/>
        </w:rPr>
        <w:t>98</w:t>
      </w:r>
      <w:r w:rsidRPr="0002166E">
        <w:rPr>
          <w:noProof/>
        </w:rPr>
        <w:fldChar w:fldCharType="end"/>
      </w:r>
    </w:p>
    <w:p w14:paraId="58D70230" w14:textId="7156D6E3" w:rsidR="0002166E" w:rsidRDefault="0002166E">
      <w:pPr>
        <w:pStyle w:val="TOC5"/>
        <w:rPr>
          <w:rFonts w:asciiTheme="minorHAnsi" w:eastAsiaTheme="minorEastAsia" w:hAnsiTheme="minorHAnsi" w:cstheme="minorBidi"/>
          <w:noProof/>
          <w:kern w:val="0"/>
          <w:sz w:val="22"/>
          <w:szCs w:val="22"/>
        </w:rPr>
      </w:pPr>
      <w:r>
        <w:rPr>
          <w:noProof/>
        </w:rPr>
        <w:t>120</w:t>
      </w:r>
      <w:r>
        <w:rPr>
          <w:noProof/>
        </w:rPr>
        <w:tab/>
        <w:t>Entry to inspect employee records or information held by another person</w:t>
      </w:r>
      <w:r w:rsidRPr="0002166E">
        <w:rPr>
          <w:noProof/>
        </w:rPr>
        <w:tab/>
      </w:r>
      <w:r w:rsidRPr="0002166E">
        <w:rPr>
          <w:noProof/>
        </w:rPr>
        <w:fldChar w:fldCharType="begin"/>
      </w:r>
      <w:r w:rsidRPr="0002166E">
        <w:rPr>
          <w:noProof/>
        </w:rPr>
        <w:instrText xml:space="preserve"> PAGEREF _Toc97024352 \h </w:instrText>
      </w:r>
      <w:r w:rsidRPr="0002166E">
        <w:rPr>
          <w:noProof/>
        </w:rPr>
      </w:r>
      <w:r w:rsidRPr="0002166E">
        <w:rPr>
          <w:noProof/>
        </w:rPr>
        <w:fldChar w:fldCharType="separate"/>
      </w:r>
      <w:r w:rsidR="000B7BA2">
        <w:rPr>
          <w:noProof/>
        </w:rPr>
        <w:t>99</w:t>
      </w:r>
      <w:r w:rsidRPr="0002166E">
        <w:rPr>
          <w:noProof/>
        </w:rPr>
        <w:fldChar w:fldCharType="end"/>
      </w:r>
    </w:p>
    <w:p w14:paraId="4B7BCA85" w14:textId="34DA3BAA" w:rsidR="0002166E" w:rsidRDefault="0002166E">
      <w:pPr>
        <w:pStyle w:val="TOC3"/>
        <w:rPr>
          <w:rFonts w:asciiTheme="minorHAnsi" w:eastAsiaTheme="minorEastAsia" w:hAnsiTheme="minorHAnsi" w:cstheme="minorBidi"/>
          <w:b w:val="0"/>
          <w:noProof/>
          <w:kern w:val="0"/>
          <w:szCs w:val="22"/>
        </w:rPr>
      </w:pPr>
      <w:r>
        <w:rPr>
          <w:noProof/>
        </w:rPr>
        <w:t>Division 3—Entry to consult and advise workers</w:t>
      </w:r>
      <w:r w:rsidRPr="0002166E">
        <w:rPr>
          <w:b w:val="0"/>
          <w:noProof/>
          <w:sz w:val="18"/>
        </w:rPr>
        <w:tab/>
      </w:r>
      <w:r w:rsidRPr="0002166E">
        <w:rPr>
          <w:b w:val="0"/>
          <w:noProof/>
          <w:sz w:val="18"/>
        </w:rPr>
        <w:fldChar w:fldCharType="begin"/>
      </w:r>
      <w:r w:rsidRPr="0002166E">
        <w:rPr>
          <w:b w:val="0"/>
          <w:noProof/>
          <w:sz w:val="18"/>
        </w:rPr>
        <w:instrText xml:space="preserve"> PAGEREF _Toc97024353 \h </w:instrText>
      </w:r>
      <w:r w:rsidRPr="0002166E">
        <w:rPr>
          <w:b w:val="0"/>
          <w:noProof/>
          <w:sz w:val="18"/>
        </w:rPr>
      </w:r>
      <w:r w:rsidRPr="0002166E">
        <w:rPr>
          <w:b w:val="0"/>
          <w:noProof/>
          <w:sz w:val="18"/>
        </w:rPr>
        <w:fldChar w:fldCharType="separate"/>
      </w:r>
      <w:r w:rsidR="000B7BA2">
        <w:rPr>
          <w:b w:val="0"/>
          <w:noProof/>
          <w:sz w:val="18"/>
        </w:rPr>
        <w:t>100</w:t>
      </w:r>
      <w:r w:rsidRPr="0002166E">
        <w:rPr>
          <w:b w:val="0"/>
          <w:noProof/>
          <w:sz w:val="18"/>
        </w:rPr>
        <w:fldChar w:fldCharType="end"/>
      </w:r>
    </w:p>
    <w:p w14:paraId="67153D69" w14:textId="4A3AD9E6" w:rsidR="0002166E" w:rsidRDefault="0002166E">
      <w:pPr>
        <w:pStyle w:val="TOC5"/>
        <w:rPr>
          <w:rFonts w:asciiTheme="minorHAnsi" w:eastAsiaTheme="minorEastAsia" w:hAnsiTheme="minorHAnsi" w:cstheme="minorBidi"/>
          <w:noProof/>
          <w:kern w:val="0"/>
          <w:sz w:val="22"/>
          <w:szCs w:val="22"/>
        </w:rPr>
      </w:pPr>
      <w:r>
        <w:rPr>
          <w:noProof/>
        </w:rPr>
        <w:t>121</w:t>
      </w:r>
      <w:r>
        <w:rPr>
          <w:noProof/>
        </w:rPr>
        <w:tab/>
        <w:t>Entry to consult and advise workers</w:t>
      </w:r>
      <w:r w:rsidRPr="0002166E">
        <w:rPr>
          <w:noProof/>
        </w:rPr>
        <w:tab/>
      </w:r>
      <w:r w:rsidRPr="0002166E">
        <w:rPr>
          <w:noProof/>
        </w:rPr>
        <w:fldChar w:fldCharType="begin"/>
      </w:r>
      <w:r w:rsidRPr="0002166E">
        <w:rPr>
          <w:noProof/>
        </w:rPr>
        <w:instrText xml:space="preserve"> PAGEREF _Toc97024354 \h </w:instrText>
      </w:r>
      <w:r w:rsidRPr="0002166E">
        <w:rPr>
          <w:noProof/>
        </w:rPr>
      </w:r>
      <w:r w:rsidRPr="0002166E">
        <w:rPr>
          <w:noProof/>
        </w:rPr>
        <w:fldChar w:fldCharType="separate"/>
      </w:r>
      <w:r w:rsidR="000B7BA2">
        <w:rPr>
          <w:noProof/>
        </w:rPr>
        <w:t>100</w:t>
      </w:r>
      <w:r w:rsidRPr="0002166E">
        <w:rPr>
          <w:noProof/>
        </w:rPr>
        <w:fldChar w:fldCharType="end"/>
      </w:r>
    </w:p>
    <w:p w14:paraId="34E1D0F8" w14:textId="25C0FF94" w:rsidR="0002166E" w:rsidRDefault="0002166E">
      <w:pPr>
        <w:pStyle w:val="TOC5"/>
        <w:rPr>
          <w:rFonts w:asciiTheme="minorHAnsi" w:eastAsiaTheme="minorEastAsia" w:hAnsiTheme="minorHAnsi" w:cstheme="minorBidi"/>
          <w:noProof/>
          <w:kern w:val="0"/>
          <w:sz w:val="22"/>
          <w:szCs w:val="22"/>
        </w:rPr>
      </w:pPr>
      <w:r>
        <w:rPr>
          <w:noProof/>
        </w:rPr>
        <w:t>122</w:t>
      </w:r>
      <w:r>
        <w:rPr>
          <w:noProof/>
        </w:rPr>
        <w:tab/>
        <w:t>Notice of entry</w:t>
      </w:r>
      <w:r w:rsidRPr="0002166E">
        <w:rPr>
          <w:noProof/>
        </w:rPr>
        <w:tab/>
      </w:r>
      <w:r w:rsidRPr="0002166E">
        <w:rPr>
          <w:noProof/>
        </w:rPr>
        <w:fldChar w:fldCharType="begin"/>
      </w:r>
      <w:r w:rsidRPr="0002166E">
        <w:rPr>
          <w:noProof/>
        </w:rPr>
        <w:instrText xml:space="preserve"> PAGEREF _Toc97024355 \h </w:instrText>
      </w:r>
      <w:r w:rsidRPr="0002166E">
        <w:rPr>
          <w:noProof/>
        </w:rPr>
      </w:r>
      <w:r w:rsidRPr="0002166E">
        <w:rPr>
          <w:noProof/>
        </w:rPr>
        <w:fldChar w:fldCharType="separate"/>
      </w:r>
      <w:r w:rsidR="000B7BA2">
        <w:rPr>
          <w:noProof/>
        </w:rPr>
        <w:t>100</w:t>
      </w:r>
      <w:r w:rsidRPr="0002166E">
        <w:rPr>
          <w:noProof/>
        </w:rPr>
        <w:fldChar w:fldCharType="end"/>
      </w:r>
    </w:p>
    <w:p w14:paraId="561A7C2E" w14:textId="067A2A1F" w:rsidR="0002166E" w:rsidRDefault="0002166E">
      <w:pPr>
        <w:pStyle w:val="TOC3"/>
        <w:rPr>
          <w:rFonts w:asciiTheme="minorHAnsi" w:eastAsiaTheme="minorEastAsia" w:hAnsiTheme="minorHAnsi" w:cstheme="minorBidi"/>
          <w:b w:val="0"/>
          <w:noProof/>
          <w:kern w:val="0"/>
          <w:szCs w:val="22"/>
        </w:rPr>
      </w:pPr>
      <w:r>
        <w:rPr>
          <w:noProof/>
        </w:rPr>
        <w:t>Division 4—Requirements for WHS entry permit holders</w:t>
      </w:r>
      <w:r w:rsidRPr="0002166E">
        <w:rPr>
          <w:b w:val="0"/>
          <w:noProof/>
          <w:sz w:val="18"/>
        </w:rPr>
        <w:tab/>
      </w:r>
      <w:r w:rsidRPr="0002166E">
        <w:rPr>
          <w:b w:val="0"/>
          <w:noProof/>
          <w:sz w:val="18"/>
        </w:rPr>
        <w:fldChar w:fldCharType="begin"/>
      </w:r>
      <w:r w:rsidRPr="0002166E">
        <w:rPr>
          <w:b w:val="0"/>
          <w:noProof/>
          <w:sz w:val="18"/>
        </w:rPr>
        <w:instrText xml:space="preserve"> PAGEREF _Toc97024356 \h </w:instrText>
      </w:r>
      <w:r w:rsidRPr="0002166E">
        <w:rPr>
          <w:b w:val="0"/>
          <w:noProof/>
          <w:sz w:val="18"/>
        </w:rPr>
      </w:r>
      <w:r w:rsidRPr="0002166E">
        <w:rPr>
          <w:b w:val="0"/>
          <w:noProof/>
          <w:sz w:val="18"/>
        </w:rPr>
        <w:fldChar w:fldCharType="separate"/>
      </w:r>
      <w:r w:rsidR="000B7BA2">
        <w:rPr>
          <w:b w:val="0"/>
          <w:noProof/>
          <w:sz w:val="18"/>
        </w:rPr>
        <w:t>101</w:t>
      </w:r>
      <w:r w:rsidRPr="0002166E">
        <w:rPr>
          <w:b w:val="0"/>
          <w:noProof/>
          <w:sz w:val="18"/>
        </w:rPr>
        <w:fldChar w:fldCharType="end"/>
      </w:r>
    </w:p>
    <w:p w14:paraId="511AD27E" w14:textId="201CDA37" w:rsidR="0002166E" w:rsidRDefault="0002166E">
      <w:pPr>
        <w:pStyle w:val="TOC5"/>
        <w:rPr>
          <w:rFonts w:asciiTheme="minorHAnsi" w:eastAsiaTheme="minorEastAsia" w:hAnsiTheme="minorHAnsi" w:cstheme="minorBidi"/>
          <w:noProof/>
          <w:kern w:val="0"/>
          <w:sz w:val="22"/>
          <w:szCs w:val="22"/>
        </w:rPr>
      </w:pPr>
      <w:r>
        <w:rPr>
          <w:noProof/>
        </w:rPr>
        <w:t>123</w:t>
      </w:r>
      <w:r>
        <w:rPr>
          <w:noProof/>
        </w:rPr>
        <w:tab/>
        <w:t>Contravening WHS entry permit conditions</w:t>
      </w:r>
      <w:r w:rsidRPr="0002166E">
        <w:rPr>
          <w:noProof/>
        </w:rPr>
        <w:tab/>
      </w:r>
      <w:r w:rsidRPr="0002166E">
        <w:rPr>
          <w:noProof/>
        </w:rPr>
        <w:fldChar w:fldCharType="begin"/>
      </w:r>
      <w:r w:rsidRPr="0002166E">
        <w:rPr>
          <w:noProof/>
        </w:rPr>
        <w:instrText xml:space="preserve"> PAGEREF _Toc97024357 \h </w:instrText>
      </w:r>
      <w:r w:rsidRPr="0002166E">
        <w:rPr>
          <w:noProof/>
        </w:rPr>
      </w:r>
      <w:r w:rsidRPr="0002166E">
        <w:rPr>
          <w:noProof/>
        </w:rPr>
        <w:fldChar w:fldCharType="separate"/>
      </w:r>
      <w:r w:rsidR="000B7BA2">
        <w:rPr>
          <w:noProof/>
        </w:rPr>
        <w:t>101</w:t>
      </w:r>
      <w:r w:rsidRPr="0002166E">
        <w:rPr>
          <w:noProof/>
        </w:rPr>
        <w:fldChar w:fldCharType="end"/>
      </w:r>
    </w:p>
    <w:p w14:paraId="0D0A0730" w14:textId="384F8336" w:rsidR="0002166E" w:rsidRDefault="0002166E">
      <w:pPr>
        <w:pStyle w:val="TOC5"/>
        <w:rPr>
          <w:rFonts w:asciiTheme="minorHAnsi" w:eastAsiaTheme="minorEastAsia" w:hAnsiTheme="minorHAnsi" w:cstheme="minorBidi"/>
          <w:noProof/>
          <w:kern w:val="0"/>
          <w:sz w:val="22"/>
          <w:szCs w:val="22"/>
        </w:rPr>
      </w:pPr>
      <w:r>
        <w:rPr>
          <w:noProof/>
        </w:rPr>
        <w:t>124</w:t>
      </w:r>
      <w:r>
        <w:rPr>
          <w:noProof/>
        </w:rPr>
        <w:tab/>
        <w:t>WHS entry permit holder must also hold permit under other law</w:t>
      </w:r>
      <w:r w:rsidRPr="0002166E">
        <w:rPr>
          <w:noProof/>
        </w:rPr>
        <w:tab/>
      </w:r>
      <w:r w:rsidRPr="0002166E">
        <w:rPr>
          <w:noProof/>
        </w:rPr>
        <w:fldChar w:fldCharType="begin"/>
      </w:r>
      <w:r w:rsidRPr="0002166E">
        <w:rPr>
          <w:noProof/>
        </w:rPr>
        <w:instrText xml:space="preserve"> PAGEREF _Toc97024358 \h </w:instrText>
      </w:r>
      <w:r w:rsidRPr="0002166E">
        <w:rPr>
          <w:noProof/>
        </w:rPr>
      </w:r>
      <w:r w:rsidRPr="0002166E">
        <w:rPr>
          <w:noProof/>
        </w:rPr>
        <w:fldChar w:fldCharType="separate"/>
      </w:r>
      <w:r w:rsidR="000B7BA2">
        <w:rPr>
          <w:noProof/>
        </w:rPr>
        <w:t>101</w:t>
      </w:r>
      <w:r w:rsidRPr="0002166E">
        <w:rPr>
          <w:noProof/>
        </w:rPr>
        <w:fldChar w:fldCharType="end"/>
      </w:r>
    </w:p>
    <w:p w14:paraId="54C286FD" w14:textId="311E2AC9" w:rsidR="0002166E" w:rsidRDefault="0002166E">
      <w:pPr>
        <w:pStyle w:val="TOC5"/>
        <w:rPr>
          <w:rFonts w:asciiTheme="minorHAnsi" w:eastAsiaTheme="minorEastAsia" w:hAnsiTheme="minorHAnsi" w:cstheme="minorBidi"/>
          <w:noProof/>
          <w:kern w:val="0"/>
          <w:sz w:val="22"/>
          <w:szCs w:val="22"/>
        </w:rPr>
      </w:pPr>
      <w:r>
        <w:rPr>
          <w:noProof/>
        </w:rPr>
        <w:t>125</w:t>
      </w:r>
      <w:r>
        <w:rPr>
          <w:noProof/>
        </w:rPr>
        <w:tab/>
        <w:t>WHS entry permit to be available for inspection</w:t>
      </w:r>
      <w:r w:rsidRPr="0002166E">
        <w:rPr>
          <w:noProof/>
        </w:rPr>
        <w:tab/>
      </w:r>
      <w:r w:rsidRPr="0002166E">
        <w:rPr>
          <w:noProof/>
        </w:rPr>
        <w:fldChar w:fldCharType="begin"/>
      </w:r>
      <w:r w:rsidRPr="0002166E">
        <w:rPr>
          <w:noProof/>
        </w:rPr>
        <w:instrText xml:space="preserve"> PAGEREF _Toc97024359 \h </w:instrText>
      </w:r>
      <w:r w:rsidRPr="0002166E">
        <w:rPr>
          <w:noProof/>
        </w:rPr>
      </w:r>
      <w:r w:rsidRPr="0002166E">
        <w:rPr>
          <w:noProof/>
        </w:rPr>
        <w:fldChar w:fldCharType="separate"/>
      </w:r>
      <w:r w:rsidR="000B7BA2">
        <w:rPr>
          <w:noProof/>
        </w:rPr>
        <w:t>101</w:t>
      </w:r>
      <w:r w:rsidRPr="0002166E">
        <w:rPr>
          <w:noProof/>
        </w:rPr>
        <w:fldChar w:fldCharType="end"/>
      </w:r>
    </w:p>
    <w:p w14:paraId="45C18DD9" w14:textId="04ACEE38" w:rsidR="0002166E" w:rsidRDefault="0002166E">
      <w:pPr>
        <w:pStyle w:val="TOC5"/>
        <w:rPr>
          <w:rFonts w:asciiTheme="minorHAnsi" w:eastAsiaTheme="minorEastAsia" w:hAnsiTheme="minorHAnsi" w:cstheme="minorBidi"/>
          <w:noProof/>
          <w:kern w:val="0"/>
          <w:sz w:val="22"/>
          <w:szCs w:val="22"/>
        </w:rPr>
      </w:pPr>
      <w:r>
        <w:rPr>
          <w:noProof/>
        </w:rPr>
        <w:t>126</w:t>
      </w:r>
      <w:r>
        <w:rPr>
          <w:noProof/>
        </w:rPr>
        <w:tab/>
        <w:t>When right may be exercised</w:t>
      </w:r>
      <w:r w:rsidRPr="0002166E">
        <w:rPr>
          <w:noProof/>
        </w:rPr>
        <w:tab/>
      </w:r>
      <w:r w:rsidRPr="0002166E">
        <w:rPr>
          <w:noProof/>
        </w:rPr>
        <w:fldChar w:fldCharType="begin"/>
      </w:r>
      <w:r w:rsidRPr="0002166E">
        <w:rPr>
          <w:noProof/>
        </w:rPr>
        <w:instrText xml:space="preserve"> PAGEREF _Toc97024360 \h </w:instrText>
      </w:r>
      <w:r w:rsidRPr="0002166E">
        <w:rPr>
          <w:noProof/>
        </w:rPr>
      </w:r>
      <w:r w:rsidRPr="0002166E">
        <w:rPr>
          <w:noProof/>
        </w:rPr>
        <w:fldChar w:fldCharType="separate"/>
      </w:r>
      <w:r w:rsidR="000B7BA2">
        <w:rPr>
          <w:noProof/>
        </w:rPr>
        <w:t>101</w:t>
      </w:r>
      <w:r w:rsidRPr="0002166E">
        <w:rPr>
          <w:noProof/>
        </w:rPr>
        <w:fldChar w:fldCharType="end"/>
      </w:r>
    </w:p>
    <w:p w14:paraId="2D6B93ED" w14:textId="7F62E470" w:rsidR="0002166E" w:rsidRDefault="0002166E">
      <w:pPr>
        <w:pStyle w:val="TOC5"/>
        <w:rPr>
          <w:rFonts w:asciiTheme="minorHAnsi" w:eastAsiaTheme="minorEastAsia" w:hAnsiTheme="minorHAnsi" w:cstheme="minorBidi"/>
          <w:noProof/>
          <w:kern w:val="0"/>
          <w:sz w:val="22"/>
          <w:szCs w:val="22"/>
        </w:rPr>
      </w:pPr>
      <w:r>
        <w:rPr>
          <w:noProof/>
        </w:rPr>
        <w:t>127</w:t>
      </w:r>
      <w:r>
        <w:rPr>
          <w:noProof/>
        </w:rPr>
        <w:tab/>
        <w:t>Where the right may be exercised</w:t>
      </w:r>
      <w:r w:rsidRPr="0002166E">
        <w:rPr>
          <w:noProof/>
        </w:rPr>
        <w:tab/>
      </w:r>
      <w:r w:rsidRPr="0002166E">
        <w:rPr>
          <w:noProof/>
        </w:rPr>
        <w:fldChar w:fldCharType="begin"/>
      </w:r>
      <w:r w:rsidRPr="0002166E">
        <w:rPr>
          <w:noProof/>
        </w:rPr>
        <w:instrText xml:space="preserve"> PAGEREF _Toc97024361 \h </w:instrText>
      </w:r>
      <w:r w:rsidRPr="0002166E">
        <w:rPr>
          <w:noProof/>
        </w:rPr>
      </w:r>
      <w:r w:rsidRPr="0002166E">
        <w:rPr>
          <w:noProof/>
        </w:rPr>
        <w:fldChar w:fldCharType="separate"/>
      </w:r>
      <w:r w:rsidR="000B7BA2">
        <w:rPr>
          <w:noProof/>
        </w:rPr>
        <w:t>102</w:t>
      </w:r>
      <w:r w:rsidRPr="0002166E">
        <w:rPr>
          <w:noProof/>
        </w:rPr>
        <w:fldChar w:fldCharType="end"/>
      </w:r>
    </w:p>
    <w:p w14:paraId="1316B9A0" w14:textId="0198C060" w:rsidR="0002166E" w:rsidRDefault="0002166E">
      <w:pPr>
        <w:pStyle w:val="TOC5"/>
        <w:rPr>
          <w:rFonts w:asciiTheme="minorHAnsi" w:eastAsiaTheme="minorEastAsia" w:hAnsiTheme="minorHAnsi" w:cstheme="minorBidi"/>
          <w:noProof/>
          <w:kern w:val="0"/>
          <w:sz w:val="22"/>
          <w:szCs w:val="22"/>
        </w:rPr>
      </w:pPr>
      <w:r>
        <w:rPr>
          <w:noProof/>
        </w:rPr>
        <w:t>128</w:t>
      </w:r>
      <w:r>
        <w:rPr>
          <w:noProof/>
        </w:rPr>
        <w:tab/>
        <w:t>Work health and safety requirements</w:t>
      </w:r>
      <w:r w:rsidRPr="0002166E">
        <w:rPr>
          <w:noProof/>
        </w:rPr>
        <w:tab/>
      </w:r>
      <w:r w:rsidRPr="0002166E">
        <w:rPr>
          <w:noProof/>
        </w:rPr>
        <w:fldChar w:fldCharType="begin"/>
      </w:r>
      <w:r w:rsidRPr="0002166E">
        <w:rPr>
          <w:noProof/>
        </w:rPr>
        <w:instrText xml:space="preserve"> PAGEREF _Toc97024362 \h </w:instrText>
      </w:r>
      <w:r w:rsidRPr="0002166E">
        <w:rPr>
          <w:noProof/>
        </w:rPr>
      </w:r>
      <w:r w:rsidRPr="0002166E">
        <w:rPr>
          <w:noProof/>
        </w:rPr>
        <w:fldChar w:fldCharType="separate"/>
      </w:r>
      <w:r w:rsidR="000B7BA2">
        <w:rPr>
          <w:noProof/>
        </w:rPr>
        <w:t>102</w:t>
      </w:r>
      <w:r w:rsidRPr="0002166E">
        <w:rPr>
          <w:noProof/>
        </w:rPr>
        <w:fldChar w:fldCharType="end"/>
      </w:r>
    </w:p>
    <w:p w14:paraId="69DBF063" w14:textId="3F8530A3" w:rsidR="0002166E" w:rsidRDefault="0002166E">
      <w:pPr>
        <w:pStyle w:val="TOC5"/>
        <w:rPr>
          <w:rFonts w:asciiTheme="minorHAnsi" w:eastAsiaTheme="minorEastAsia" w:hAnsiTheme="minorHAnsi" w:cstheme="minorBidi"/>
          <w:noProof/>
          <w:kern w:val="0"/>
          <w:sz w:val="22"/>
          <w:szCs w:val="22"/>
        </w:rPr>
      </w:pPr>
      <w:r>
        <w:rPr>
          <w:noProof/>
        </w:rPr>
        <w:t>129</w:t>
      </w:r>
      <w:r>
        <w:rPr>
          <w:noProof/>
        </w:rPr>
        <w:tab/>
        <w:t>Residential premises</w:t>
      </w:r>
      <w:r w:rsidRPr="0002166E">
        <w:rPr>
          <w:noProof/>
        </w:rPr>
        <w:tab/>
      </w:r>
      <w:r w:rsidRPr="0002166E">
        <w:rPr>
          <w:noProof/>
        </w:rPr>
        <w:fldChar w:fldCharType="begin"/>
      </w:r>
      <w:r w:rsidRPr="0002166E">
        <w:rPr>
          <w:noProof/>
        </w:rPr>
        <w:instrText xml:space="preserve"> PAGEREF _Toc97024363 \h </w:instrText>
      </w:r>
      <w:r w:rsidRPr="0002166E">
        <w:rPr>
          <w:noProof/>
        </w:rPr>
      </w:r>
      <w:r w:rsidRPr="0002166E">
        <w:rPr>
          <w:noProof/>
        </w:rPr>
        <w:fldChar w:fldCharType="separate"/>
      </w:r>
      <w:r w:rsidR="000B7BA2">
        <w:rPr>
          <w:noProof/>
        </w:rPr>
        <w:t>102</w:t>
      </w:r>
      <w:r w:rsidRPr="0002166E">
        <w:rPr>
          <w:noProof/>
        </w:rPr>
        <w:fldChar w:fldCharType="end"/>
      </w:r>
    </w:p>
    <w:p w14:paraId="35A1E7D2" w14:textId="032F30E2" w:rsidR="0002166E" w:rsidRDefault="0002166E">
      <w:pPr>
        <w:pStyle w:val="TOC5"/>
        <w:rPr>
          <w:rFonts w:asciiTheme="minorHAnsi" w:eastAsiaTheme="minorEastAsia" w:hAnsiTheme="minorHAnsi" w:cstheme="minorBidi"/>
          <w:noProof/>
          <w:kern w:val="0"/>
          <w:sz w:val="22"/>
          <w:szCs w:val="22"/>
        </w:rPr>
      </w:pPr>
      <w:r>
        <w:rPr>
          <w:noProof/>
        </w:rPr>
        <w:t>130</w:t>
      </w:r>
      <w:r>
        <w:rPr>
          <w:noProof/>
        </w:rPr>
        <w:tab/>
        <w:t>WHS entry permit holder not required to disclose names of workers</w:t>
      </w:r>
      <w:r w:rsidRPr="0002166E">
        <w:rPr>
          <w:noProof/>
        </w:rPr>
        <w:tab/>
      </w:r>
      <w:r w:rsidRPr="0002166E">
        <w:rPr>
          <w:noProof/>
        </w:rPr>
        <w:fldChar w:fldCharType="begin"/>
      </w:r>
      <w:r w:rsidRPr="0002166E">
        <w:rPr>
          <w:noProof/>
        </w:rPr>
        <w:instrText xml:space="preserve"> PAGEREF _Toc97024364 \h </w:instrText>
      </w:r>
      <w:r w:rsidRPr="0002166E">
        <w:rPr>
          <w:noProof/>
        </w:rPr>
      </w:r>
      <w:r w:rsidRPr="0002166E">
        <w:rPr>
          <w:noProof/>
        </w:rPr>
        <w:fldChar w:fldCharType="separate"/>
      </w:r>
      <w:r w:rsidR="000B7BA2">
        <w:rPr>
          <w:noProof/>
        </w:rPr>
        <w:t>103</w:t>
      </w:r>
      <w:r w:rsidRPr="0002166E">
        <w:rPr>
          <w:noProof/>
        </w:rPr>
        <w:fldChar w:fldCharType="end"/>
      </w:r>
    </w:p>
    <w:p w14:paraId="1F4745AC" w14:textId="0C5DCD71" w:rsidR="0002166E" w:rsidRDefault="0002166E">
      <w:pPr>
        <w:pStyle w:val="TOC3"/>
        <w:rPr>
          <w:rFonts w:asciiTheme="minorHAnsi" w:eastAsiaTheme="minorEastAsia" w:hAnsiTheme="minorHAnsi" w:cstheme="minorBidi"/>
          <w:b w:val="0"/>
          <w:noProof/>
          <w:kern w:val="0"/>
          <w:szCs w:val="22"/>
        </w:rPr>
      </w:pPr>
      <w:r>
        <w:rPr>
          <w:noProof/>
        </w:rPr>
        <w:t>Division 5—WHS entry permits</w:t>
      </w:r>
      <w:r w:rsidRPr="0002166E">
        <w:rPr>
          <w:b w:val="0"/>
          <w:noProof/>
          <w:sz w:val="18"/>
        </w:rPr>
        <w:tab/>
      </w:r>
      <w:r w:rsidRPr="0002166E">
        <w:rPr>
          <w:b w:val="0"/>
          <w:noProof/>
          <w:sz w:val="18"/>
        </w:rPr>
        <w:fldChar w:fldCharType="begin"/>
      </w:r>
      <w:r w:rsidRPr="0002166E">
        <w:rPr>
          <w:b w:val="0"/>
          <w:noProof/>
          <w:sz w:val="18"/>
        </w:rPr>
        <w:instrText xml:space="preserve"> PAGEREF _Toc97024365 \h </w:instrText>
      </w:r>
      <w:r w:rsidRPr="0002166E">
        <w:rPr>
          <w:b w:val="0"/>
          <w:noProof/>
          <w:sz w:val="18"/>
        </w:rPr>
      </w:r>
      <w:r w:rsidRPr="0002166E">
        <w:rPr>
          <w:b w:val="0"/>
          <w:noProof/>
          <w:sz w:val="18"/>
        </w:rPr>
        <w:fldChar w:fldCharType="separate"/>
      </w:r>
      <w:r w:rsidR="000B7BA2">
        <w:rPr>
          <w:b w:val="0"/>
          <w:noProof/>
          <w:sz w:val="18"/>
        </w:rPr>
        <w:t>104</w:t>
      </w:r>
      <w:r w:rsidRPr="0002166E">
        <w:rPr>
          <w:b w:val="0"/>
          <w:noProof/>
          <w:sz w:val="18"/>
        </w:rPr>
        <w:fldChar w:fldCharType="end"/>
      </w:r>
    </w:p>
    <w:p w14:paraId="0C489DEC" w14:textId="44AAB34F" w:rsidR="0002166E" w:rsidRDefault="0002166E">
      <w:pPr>
        <w:pStyle w:val="TOC5"/>
        <w:rPr>
          <w:rFonts w:asciiTheme="minorHAnsi" w:eastAsiaTheme="minorEastAsia" w:hAnsiTheme="minorHAnsi" w:cstheme="minorBidi"/>
          <w:noProof/>
          <w:kern w:val="0"/>
          <w:sz w:val="22"/>
          <w:szCs w:val="22"/>
        </w:rPr>
      </w:pPr>
      <w:r>
        <w:rPr>
          <w:noProof/>
        </w:rPr>
        <w:t>131</w:t>
      </w:r>
      <w:r>
        <w:rPr>
          <w:noProof/>
        </w:rPr>
        <w:tab/>
        <w:t>Application for WHS entry permit</w:t>
      </w:r>
      <w:r w:rsidRPr="0002166E">
        <w:rPr>
          <w:noProof/>
        </w:rPr>
        <w:tab/>
      </w:r>
      <w:r w:rsidRPr="0002166E">
        <w:rPr>
          <w:noProof/>
        </w:rPr>
        <w:fldChar w:fldCharType="begin"/>
      </w:r>
      <w:r w:rsidRPr="0002166E">
        <w:rPr>
          <w:noProof/>
        </w:rPr>
        <w:instrText xml:space="preserve"> PAGEREF _Toc97024366 \h </w:instrText>
      </w:r>
      <w:r w:rsidRPr="0002166E">
        <w:rPr>
          <w:noProof/>
        </w:rPr>
      </w:r>
      <w:r w:rsidRPr="0002166E">
        <w:rPr>
          <w:noProof/>
        </w:rPr>
        <w:fldChar w:fldCharType="separate"/>
      </w:r>
      <w:r w:rsidR="000B7BA2">
        <w:rPr>
          <w:noProof/>
        </w:rPr>
        <w:t>104</w:t>
      </w:r>
      <w:r w:rsidRPr="0002166E">
        <w:rPr>
          <w:noProof/>
        </w:rPr>
        <w:fldChar w:fldCharType="end"/>
      </w:r>
    </w:p>
    <w:p w14:paraId="58DF1052" w14:textId="1A6F9A6B" w:rsidR="0002166E" w:rsidRDefault="0002166E">
      <w:pPr>
        <w:pStyle w:val="TOC5"/>
        <w:rPr>
          <w:rFonts w:asciiTheme="minorHAnsi" w:eastAsiaTheme="minorEastAsia" w:hAnsiTheme="minorHAnsi" w:cstheme="minorBidi"/>
          <w:noProof/>
          <w:kern w:val="0"/>
          <w:sz w:val="22"/>
          <w:szCs w:val="22"/>
        </w:rPr>
      </w:pPr>
      <w:r>
        <w:rPr>
          <w:noProof/>
        </w:rPr>
        <w:t>132</w:t>
      </w:r>
      <w:r>
        <w:rPr>
          <w:noProof/>
        </w:rPr>
        <w:tab/>
        <w:t>Consideration of application</w:t>
      </w:r>
      <w:r w:rsidRPr="0002166E">
        <w:rPr>
          <w:noProof/>
        </w:rPr>
        <w:tab/>
      </w:r>
      <w:r w:rsidRPr="0002166E">
        <w:rPr>
          <w:noProof/>
        </w:rPr>
        <w:fldChar w:fldCharType="begin"/>
      </w:r>
      <w:r w:rsidRPr="0002166E">
        <w:rPr>
          <w:noProof/>
        </w:rPr>
        <w:instrText xml:space="preserve"> PAGEREF _Toc97024367 \h </w:instrText>
      </w:r>
      <w:r w:rsidRPr="0002166E">
        <w:rPr>
          <w:noProof/>
        </w:rPr>
      </w:r>
      <w:r w:rsidRPr="0002166E">
        <w:rPr>
          <w:noProof/>
        </w:rPr>
        <w:fldChar w:fldCharType="separate"/>
      </w:r>
      <w:r w:rsidR="000B7BA2">
        <w:rPr>
          <w:noProof/>
        </w:rPr>
        <w:t>104</w:t>
      </w:r>
      <w:r w:rsidRPr="0002166E">
        <w:rPr>
          <w:noProof/>
        </w:rPr>
        <w:fldChar w:fldCharType="end"/>
      </w:r>
    </w:p>
    <w:p w14:paraId="0081EC5D" w14:textId="489891E7" w:rsidR="0002166E" w:rsidRDefault="0002166E">
      <w:pPr>
        <w:pStyle w:val="TOC5"/>
        <w:rPr>
          <w:rFonts w:asciiTheme="minorHAnsi" w:eastAsiaTheme="minorEastAsia" w:hAnsiTheme="minorHAnsi" w:cstheme="minorBidi"/>
          <w:noProof/>
          <w:kern w:val="0"/>
          <w:sz w:val="22"/>
          <w:szCs w:val="22"/>
        </w:rPr>
      </w:pPr>
      <w:r>
        <w:rPr>
          <w:noProof/>
        </w:rPr>
        <w:t>133</w:t>
      </w:r>
      <w:r>
        <w:rPr>
          <w:noProof/>
        </w:rPr>
        <w:tab/>
        <w:t>Eligibility criteria</w:t>
      </w:r>
      <w:r w:rsidRPr="0002166E">
        <w:rPr>
          <w:noProof/>
        </w:rPr>
        <w:tab/>
      </w:r>
      <w:r w:rsidRPr="0002166E">
        <w:rPr>
          <w:noProof/>
        </w:rPr>
        <w:fldChar w:fldCharType="begin"/>
      </w:r>
      <w:r w:rsidRPr="0002166E">
        <w:rPr>
          <w:noProof/>
        </w:rPr>
        <w:instrText xml:space="preserve"> PAGEREF _Toc97024368 \h </w:instrText>
      </w:r>
      <w:r w:rsidRPr="0002166E">
        <w:rPr>
          <w:noProof/>
        </w:rPr>
      </w:r>
      <w:r w:rsidRPr="0002166E">
        <w:rPr>
          <w:noProof/>
        </w:rPr>
        <w:fldChar w:fldCharType="separate"/>
      </w:r>
      <w:r w:rsidR="000B7BA2">
        <w:rPr>
          <w:noProof/>
        </w:rPr>
        <w:t>104</w:t>
      </w:r>
      <w:r w:rsidRPr="0002166E">
        <w:rPr>
          <w:noProof/>
        </w:rPr>
        <w:fldChar w:fldCharType="end"/>
      </w:r>
    </w:p>
    <w:p w14:paraId="135565B5" w14:textId="5AF7007B" w:rsidR="0002166E" w:rsidRDefault="0002166E">
      <w:pPr>
        <w:pStyle w:val="TOC5"/>
        <w:rPr>
          <w:rFonts w:asciiTheme="minorHAnsi" w:eastAsiaTheme="minorEastAsia" w:hAnsiTheme="minorHAnsi" w:cstheme="minorBidi"/>
          <w:noProof/>
          <w:kern w:val="0"/>
          <w:sz w:val="22"/>
          <w:szCs w:val="22"/>
        </w:rPr>
      </w:pPr>
      <w:r>
        <w:rPr>
          <w:noProof/>
        </w:rPr>
        <w:t>134</w:t>
      </w:r>
      <w:r>
        <w:rPr>
          <w:noProof/>
        </w:rPr>
        <w:tab/>
        <w:t>Issue of WHS entry permit</w:t>
      </w:r>
      <w:r w:rsidRPr="0002166E">
        <w:rPr>
          <w:noProof/>
        </w:rPr>
        <w:tab/>
      </w:r>
      <w:r w:rsidRPr="0002166E">
        <w:rPr>
          <w:noProof/>
        </w:rPr>
        <w:fldChar w:fldCharType="begin"/>
      </w:r>
      <w:r w:rsidRPr="0002166E">
        <w:rPr>
          <w:noProof/>
        </w:rPr>
        <w:instrText xml:space="preserve"> PAGEREF _Toc97024369 \h </w:instrText>
      </w:r>
      <w:r w:rsidRPr="0002166E">
        <w:rPr>
          <w:noProof/>
        </w:rPr>
      </w:r>
      <w:r w:rsidRPr="0002166E">
        <w:rPr>
          <w:noProof/>
        </w:rPr>
        <w:fldChar w:fldCharType="separate"/>
      </w:r>
      <w:r w:rsidR="000B7BA2">
        <w:rPr>
          <w:noProof/>
        </w:rPr>
        <w:t>104</w:t>
      </w:r>
      <w:r w:rsidRPr="0002166E">
        <w:rPr>
          <w:noProof/>
        </w:rPr>
        <w:fldChar w:fldCharType="end"/>
      </w:r>
    </w:p>
    <w:p w14:paraId="4E2B93E4" w14:textId="6302D87E" w:rsidR="0002166E" w:rsidRDefault="0002166E">
      <w:pPr>
        <w:pStyle w:val="TOC5"/>
        <w:rPr>
          <w:rFonts w:asciiTheme="minorHAnsi" w:eastAsiaTheme="minorEastAsia" w:hAnsiTheme="minorHAnsi" w:cstheme="minorBidi"/>
          <w:noProof/>
          <w:kern w:val="0"/>
          <w:sz w:val="22"/>
          <w:szCs w:val="22"/>
        </w:rPr>
      </w:pPr>
      <w:r>
        <w:rPr>
          <w:noProof/>
        </w:rPr>
        <w:t>135</w:t>
      </w:r>
      <w:r>
        <w:rPr>
          <w:noProof/>
        </w:rPr>
        <w:tab/>
        <w:t>Conditions on WHS entry permit</w:t>
      </w:r>
      <w:r w:rsidRPr="0002166E">
        <w:rPr>
          <w:noProof/>
        </w:rPr>
        <w:tab/>
      </w:r>
      <w:r w:rsidRPr="0002166E">
        <w:rPr>
          <w:noProof/>
        </w:rPr>
        <w:fldChar w:fldCharType="begin"/>
      </w:r>
      <w:r w:rsidRPr="0002166E">
        <w:rPr>
          <w:noProof/>
        </w:rPr>
        <w:instrText xml:space="preserve"> PAGEREF _Toc97024370 \h </w:instrText>
      </w:r>
      <w:r w:rsidRPr="0002166E">
        <w:rPr>
          <w:noProof/>
        </w:rPr>
      </w:r>
      <w:r w:rsidRPr="0002166E">
        <w:rPr>
          <w:noProof/>
        </w:rPr>
        <w:fldChar w:fldCharType="separate"/>
      </w:r>
      <w:r w:rsidR="000B7BA2">
        <w:rPr>
          <w:noProof/>
        </w:rPr>
        <w:t>105</w:t>
      </w:r>
      <w:r w:rsidRPr="0002166E">
        <w:rPr>
          <w:noProof/>
        </w:rPr>
        <w:fldChar w:fldCharType="end"/>
      </w:r>
    </w:p>
    <w:p w14:paraId="78D56D93" w14:textId="2EEC487C" w:rsidR="0002166E" w:rsidRDefault="0002166E">
      <w:pPr>
        <w:pStyle w:val="TOC5"/>
        <w:rPr>
          <w:rFonts w:asciiTheme="minorHAnsi" w:eastAsiaTheme="minorEastAsia" w:hAnsiTheme="minorHAnsi" w:cstheme="minorBidi"/>
          <w:noProof/>
          <w:kern w:val="0"/>
          <w:sz w:val="22"/>
          <w:szCs w:val="22"/>
        </w:rPr>
      </w:pPr>
      <w:r>
        <w:rPr>
          <w:noProof/>
        </w:rPr>
        <w:t>136</w:t>
      </w:r>
      <w:r>
        <w:rPr>
          <w:noProof/>
        </w:rPr>
        <w:tab/>
        <w:t>Term of WHS entry permit</w:t>
      </w:r>
      <w:r w:rsidRPr="0002166E">
        <w:rPr>
          <w:noProof/>
        </w:rPr>
        <w:tab/>
      </w:r>
      <w:r w:rsidRPr="0002166E">
        <w:rPr>
          <w:noProof/>
        </w:rPr>
        <w:fldChar w:fldCharType="begin"/>
      </w:r>
      <w:r w:rsidRPr="0002166E">
        <w:rPr>
          <w:noProof/>
        </w:rPr>
        <w:instrText xml:space="preserve"> PAGEREF _Toc97024371 \h </w:instrText>
      </w:r>
      <w:r w:rsidRPr="0002166E">
        <w:rPr>
          <w:noProof/>
        </w:rPr>
      </w:r>
      <w:r w:rsidRPr="0002166E">
        <w:rPr>
          <w:noProof/>
        </w:rPr>
        <w:fldChar w:fldCharType="separate"/>
      </w:r>
      <w:r w:rsidR="000B7BA2">
        <w:rPr>
          <w:noProof/>
        </w:rPr>
        <w:t>105</w:t>
      </w:r>
      <w:r w:rsidRPr="0002166E">
        <w:rPr>
          <w:noProof/>
        </w:rPr>
        <w:fldChar w:fldCharType="end"/>
      </w:r>
    </w:p>
    <w:p w14:paraId="2ED99D89" w14:textId="214C8C1F" w:rsidR="0002166E" w:rsidRDefault="0002166E">
      <w:pPr>
        <w:pStyle w:val="TOC5"/>
        <w:rPr>
          <w:rFonts w:asciiTheme="minorHAnsi" w:eastAsiaTheme="minorEastAsia" w:hAnsiTheme="minorHAnsi" w:cstheme="minorBidi"/>
          <w:noProof/>
          <w:kern w:val="0"/>
          <w:sz w:val="22"/>
          <w:szCs w:val="22"/>
        </w:rPr>
      </w:pPr>
      <w:r>
        <w:rPr>
          <w:noProof/>
        </w:rPr>
        <w:t>137</w:t>
      </w:r>
      <w:r>
        <w:rPr>
          <w:noProof/>
        </w:rPr>
        <w:tab/>
        <w:t>Expiry of WHS entry permit</w:t>
      </w:r>
      <w:r w:rsidRPr="0002166E">
        <w:rPr>
          <w:noProof/>
        </w:rPr>
        <w:tab/>
      </w:r>
      <w:r w:rsidRPr="0002166E">
        <w:rPr>
          <w:noProof/>
        </w:rPr>
        <w:fldChar w:fldCharType="begin"/>
      </w:r>
      <w:r w:rsidRPr="0002166E">
        <w:rPr>
          <w:noProof/>
        </w:rPr>
        <w:instrText xml:space="preserve"> PAGEREF _Toc97024372 \h </w:instrText>
      </w:r>
      <w:r w:rsidRPr="0002166E">
        <w:rPr>
          <w:noProof/>
        </w:rPr>
      </w:r>
      <w:r w:rsidRPr="0002166E">
        <w:rPr>
          <w:noProof/>
        </w:rPr>
        <w:fldChar w:fldCharType="separate"/>
      </w:r>
      <w:r w:rsidR="000B7BA2">
        <w:rPr>
          <w:noProof/>
        </w:rPr>
        <w:t>105</w:t>
      </w:r>
      <w:r w:rsidRPr="0002166E">
        <w:rPr>
          <w:noProof/>
        </w:rPr>
        <w:fldChar w:fldCharType="end"/>
      </w:r>
    </w:p>
    <w:p w14:paraId="6D7D516E" w14:textId="21DEF29B" w:rsidR="0002166E" w:rsidRDefault="0002166E">
      <w:pPr>
        <w:pStyle w:val="TOC5"/>
        <w:rPr>
          <w:rFonts w:asciiTheme="minorHAnsi" w:eastAsiaTheme="minorEastAsia" w:hAnsiTheme="minorHAnsi" w:cstheme="minorBidi"/>
          <w:noProof/>
          <w:kern w:val="0"/>
          <w:sz w:val="22"/>
          <w:szCs w:val="22"/>
        </w:rPr>
      </w:pPr>
      <w:r>
        <w:rPr>
          <w:noProof/>
        </w:rPr>
        <w:t>138</w:t>
      </w:r>
      <w:r>
        <w:rPr>
          <w:noProof/>
        </w:rPr>
        <w:tab/>
        <w:t>Application to revoke WHS entry permit</w:t>
      </w:r>
      <w:r w:rsidRPr="0002166E">
        <w:rPr>
          <w:noProof/>
        </w:rPr>
        <w:tab/>
      </w:r>
      <w:r w:rsidRPr="0002166E">
        <w:rPr>
          <w:noProof/>
        </w:rPr>
        <w:fldChar w:fldCharType="begin"/>
      </w:r>
      <w:r w:rsidRPr="0002166E">
        <w:rPr>
          <w:noProof/>
        </w:rPr>
        <w:instrText xml:space="preserve"> PAGEREF _Toc97024373 \h </w:instrText>
      </w:r>
      <w:r w:rsidRPr="0002166E">
        <w:rPr>
          <w:noProof/>
        </w:rPr>
      </w:r>
      <w:r w:rsidRPr="0002166E">
        <w:rPr>
          <w:noProof/>
        </w:rPr>
        <w:fldChar w:fldCharType="separate"/>
      </w:r>
      <w:r w:rsidR="000B7BA2">
        <w:rPr>
          <w:noProof/>
        </w:rPr>
        <w:t>105</w:t>
      </w:r>
      <w:r w:rsidRPr="0002166E">
        <w:rPr>
          <w:noProof/>
        </w:rPr>
        <w:fldChar w:fldCharType="end"/>
      </w:r>
    </w:p>
    <w:p w14:paraId="7BA9DFCB" w14:textId="10858D5C" w:rsidR="0002166E" w:rsidRDefault="0002166E">
      <w:pPr>
        <w:pStyle w:val="TOC5"/>
        <w:rPr>
          <w:rFonts w:asciiTheme="minorHAnsi" w:eastAsiaTheme="minorEastAsia" w:hAnsiTheme="minorHAnsi" w:cstheme="minorBidi"/>
          <w:noProof/>
          <w:kern w:val="0"/>
          <w:sz w:val="22"/>
          <w:szCs w:val="22"/>
        </w:rPr>
      </w:pPr>
      <w:r>
        <w:rPr>
          <w:noProof/>
        </w:rPr>
        <w:t>139</w:t>
      </w:r>
      <w:r>
        <w:rPr>
          <w:noProof/>
        </w:rPr>
        <w:tab/>
        <w:t>Authorising authority must permit WHS entry permit holder to show cause</w:t>
      </w:r>
      <w:r w:rsidRPr="0002166E">
        <w:rPr>
          <w:noProof/>
        </w:rPr>
        <w:tab/>
      </w:r>
      <w:r w:rsidRPr="0002166E">
        <w:rPr>
          <w:noProof/>
        </w:rPr>
        <w:fldChar w:fldCharType="begin"/>
      </w:r>
      <w:r w:rsidRPr="0002166E">
        <w:rPr>
          <w:noProof/>
        </w:rPr>
        <w:instrText xml:space="preserve"> PAGEREF _Toc97024374 \h </w:instrText>
      </w:r>
      <w:r w:rsidRPr="0002166E">
        <w:rPr>
          <w:noProof/>
        </w:rPr>
      </w:r>
      <w:r w:rsidRPr="0002166E">
        <w:rPr>
          <w:noProof/>
        </w:rPr>
        <w:fldChar w:fldCharType="separate"/>
      </w:r>
      <w:r w:rsidR="000B7BA2">
        <w:rPr>
          <w:noProof/>
        </w:rPr>
        <w:t>106</w:t>
      </w:r>
      <w:r w:rsidRPr="0002166E">
        <w:rPr>
          <w:noProof/>
        </w:rPr>
        <w:fldChar w:fldCharType="end"/>
      </w:r>
    </w:p>
    <w:p w14:paraId="3EFB723F" w14:textId="286187C3" w:rsidR="0002166E" w:rsidRDefault="0002166E">
      <w:pPr>
        <w:pStyle w:val="TOC5"/>
        <w:rPr>
          <w:rFonts w:asciiTheme="minorHAnsi" w:eastAsiaTheme="minorEastAsia" w:hAnsiTheme="minorHAnsi" w:cstheme="minorBidi"/>
          <w:noProof/>
          <w:kern w:val="0"/>
          <w:sz w:val="22"/>
          <w:szCs w:val="22"/>
        </w:rPr>
      </w:pPr>
      <w:r>
        <w:rPr>
          <w:noProof/>
        </w:rPr>
        <w:t>140</w:t>
      </w:r>
      <w:r>
        <w:rPr>
          <w:noProof/>
        </w:rPr>
        <w:tab/>
        <w:t>Determination of application</w:t>
      </w:r>
      <w:r w:rsidRPr="0002166E">
        <w:rPr>
          <w:noProof/>
        </w:rPr>
        <w:tab/>
      </w:r>
      <w:r w:rsidRPr="0002166E">
        <w:rPr>
          <w:noProof/>
        </w:rPr>
        <w:fldChar w:fldCharType="begin"/>
      </w:r>
      <w:r w:rsidRPr="0002166E">
        <w:rPr>
          <w:noProof/>
        </w:rPr>
        <w:instrText xml:space="preserve"> PAGEREF _Toc97024375 \h </w:instrText>
      </w:r>
      <w:r w:rsidRPr="0002166E">
        <w:rPr>
          <w:noProof/>
        </w:rPr>
      </w:r>
      <w:r w:rsidRPr="0002166E">
        <w:rPr>
          <w:noProof/>
        </w:rPr>
        <w:fldChar w:fldCharType="separate"/>
      </w:r>
      <w:r w:rsidR="000B7BA2">
        <w:rPr>
          <w:noProof/>
        </w:rPr>
        <w:t>107</w:t>
      </w:r>
      <w:r w:rsidRPr="0002166E">
        <w:rPr>
          <w:noProof/>
        </w:rPr>
        <w:fldChar w:fldCharType="end"/>
      </w:r>
    </w:p>
    <w:p w14:paraId="4F5AAC55" w14:textId="25063D25" w:rsidR="0002166E" w:rsidRDefault="0002166E">
      <w:pPr>
        <w:pStyle w:val="TOC3"/>
        <w:rPr>
          <w:rFonts w:asciiTheme="minorHAnsi" w:eastAsiaTheme="minorEastAsia" w:hAnsiTheme="minorHAnsi" w:cstheme="minorBidi"/>
          <w:b w:val="0"/>
          <w:noProof/>
          <w:kern w:val="0"/>
          <w:szCs w:val="22"/>
        </w:rPr>
      </w:pPr>
      <w:r>
        <w:rPr>
          <w:noProof/>
        </w:rPr>
        <w:t>Division 6—Dealing with disputes</w:t>
      </w:r>
      <w:r w:rsidRPr="0002166E">
        <w:rPr>
          <w:b w:val="0"/>
          <w:noProof/>
          <w:sz w:val="18"/>
        </w:rPr>
        <w:tab/>
      </w:r>
      <w:r w:rsidRPr="0002166E">
        <w:rPr>
          <w:b w:val="0"/>
          <w:noProof/>
          <w:sz w:val="18"/>
        </w:rPr>
        <w:fldChar w:fldCharType="begin"/>
      </w:r>
      <w:r w:rsidRPr="0002166E">
        <w:rPr>
          <w:b w:val="0"/>
          <w:noProof/>
          <w:sz w:val="18"/>
        </w:rPr>
        <w:instrText xml:space="preserve"> PAGEREF _Toc97024376 \h </w:instrText>
      </w:r>
      <w:r w:rsidRPr="0002166E">
        <w:rPr>
          <w:b w:val="0"/>
          <w:noProof/>
          <w:sz w:val="18"/>
        </w:rPr>
      </w:r>
      <w:r w:rsidRPr="0002166E">
        <w:rPr>
          <w:b w:val="0"/>
          <w:noProof/>
          <w:sz w:val="18"/>
        </w:rPr>
        <w:fldChar w:fldCharType="separate"/>
      </w:r>
      <w:r w:rsidR="000B7BA2">
        <w:rPr>
          <w:b w:val="0"/>
          <w:noProof/>
          <w:sz w:val="18"/>
        </w:rPr>
        <w:t>108</w:t>
      </w:r>
      <w:r w:rsidRPr="0002166E">
        <w:rPr>
          <w:b w:val="0"/>
          <w:noProof/>
          <w:sz w:val="18"/>
        </w:rPr>
        <w:fldChar w:fldCharType="end"/>
      </w:r>
    </w:p>
    <w:p w14:paraId="649223BA" w14:textId="59C4C812" w:rsidR="0002166E" w:rsidRDefault="0002166E">
      <w:pPr>
        <w:pStyle w:val="TOC5"/>
        <w:rPr>
          <w:rFonts w:asciiTheme="minorHAnsi" w:eastAsiaTheme="minorEastAsia" w:hAnsiTheme="minorHAnsi" w:cstheme="minorBidi"/>
          <w:noProof/>
          <w:kern w:val="0"/>
          <w:sz w:val="22"/>
          <w:szCs w:val="22"/>
        </w:rPr>
      </w:pPr>
      <w:r>
        <w:rPr>
          <w:noProof/>
        </w:rPr>
        <w:t>141</w:t>
      </w:r>
      <w:r>
        <w:rPr>
          <w:noProof/>
        </w:rPr>
        <w:tab/>
        <w:t>Application for assistance of inspector to resolve dispute</w:t>
      </w:r>
      <w:r w:rsidRPr="0002166E">
        <w:rPr>
          <w:noProof/>
        </w:rPr>
        <w:tab/>
      </w:r>
      <w:r w:rsidRPr="0002166E">
        <w:rPr>
          <w:noProof/>
        </w:rPr>
        <w:fldChar w:fldCharType="begin"/>
      </w:r>
      <w:r w:rsidRPr="0002166E">
        <w:rPr>
          <w:noProof/>
        </w:rPr>
        <w:instrText xml:space="preserve"> PAGEREF _Toc97024377 \h </w:instrText>
      </w:r>
      <w:r w:rsidRPr="0002166E">
        <w:rPr>
          <w:noProof/>
        </w:rPr>
      </w:r>
      <w:r w:rsidRPr="0002166E">
        <w:rPr>
          <w:noProof/>
        </w:rPr>
        <w:fldChar w:fldCharType="separate"/>
      </w:r>
      <w:r w:rsidR="000B7BA2">
        <w:rPr>
          <w:noProof/>
        </w:rPr>
        <w:t>108</w:t>
      </w:r>
      <w:r w:rsidRPr="0002166E">
        <w:rPr>
          <w:noProof/>
        </w:rPr>
        <w:fldChar w:fldCharType="end"/>
      </w:r>
    </w:p>
    <w:p w14:paraId="55717128" w14:textId="3C641FDF" w:rsidR="0002166E" w:rsidRDefault="0002166E">
      <w:pPr>
        <w:pStyle w:val="TOC5"/>
        <w:rPr>
          <w:rFonts w:asciiTheme="minorHAnsi" w:eastAsiaTheme="minorEastAsia" w:hAnsiTheme="minorHAnsi" w:cstheme="minorBidi"/>
          <w:noProof/>
          <w:kern w:val="0"/>
          <w:sz w:val="22"/>
          <w:szCs w:val="22"/>
        </w:rPr>
      </w:pPr>
      <w:r>
        <w:rPr>
          <w:noProof/>
        </w:rPr>
        <w:lastRenderedPageBreak/>
        <w:t>142</w:t>
      </w:r>
      <w:r>
        <w:rPr>
          <w:noProof/>
        </w:rPr>
        <w:tab/>
        <w:t>Authorising authority may deal with a dispute about a right of entry under this Act</w:t>
      </w:r>
      <w:r w:rsidRPr="0002166E">
        <w:rPr>
          <w:noProof/>
        </w:rPr>
        <w:tab/>
      </w:r>
      <w:r w:rsidRPr="0002166E">
        <w:rPr>
          <w:noProof/>
        </w:rPr>
        <w:fldChar w:fldCharType="begin"/>
      </w:r>
      <w:r w:rsidRPr="0002166E">
        <w:rPr>
          <w:noProof/>
        </w:rPr>
        <w:instrText xml:space="preserve"> PAGEREF _Toc97024378 \h </w:instrText>
      </w:r>
      <w:r w:rsidRPr="0002166E">
        <w:rPr>
          <w:noProof/>
        </w:rPr>
      </w:r>
      <w:r w:rsidRPr="0002166E">
        <w:rPr>
          <w:noProof/>
        </w:rPr>
        <w:fldChar w:fldCharType="separate"/>
      </w:r>
      <w:r w:rsidR="000B7BA2">
        <w:rPr>
          <w:noProof/>
        </w:rPr>
        <w:t>108</w:t>
      </w:r>
      <w:r w:rsidRPr="0002166E">
        <w:rPr>
          <w:noProof/>
        </w:rPr>
        <w:fldChar w:fldCharType="end"/>
      </w:r>
    </w:p>
    <w:p w14:paraId="7C0EFC85" w14:textId="50C9F9E6" w:rsidR="0002166E" w:rsidRDefault="0002166E">
      <w:pPr>
        <w:pStyle w:val="TOC5"/>
        <w:rPr>
          <w:rFonts w:asciiTheme="minorHAnsi" w:eastAsiaTheme="minorEastAsia" w:hAnsiTheme="minorHAnsi" w:cstheme="minorBidi"/>
          <w:noProof/>
          <w:kern w:val="0"/>
          <w:sz w:val="22"/>
          <w:szCs w:val="22"/>
        </w:rPr>
      </w:pPr>
      <w:r>
        <w:rPr>
          <w:noProof/>
        </w:rPr>
        <w:t>143</w:t>
      </w:r>
      <w:r>
        <w:rPr>
          <w:noProof/>
        </w:rPr>
        <w:tab/>
        <w:t>Contravening order made to deal with dispute</w:t>
      </w:r>
      <w:r w:rsidRPr="0002166E">
        <w:rPr>
          <w:noProof/>
        </w:rPr>
        <w:tab/>
      </w:r>
      <w:r w:rsidRPr="0002166E">
        <w:rPr>
          <w:noProof/>
        </w:rPr>
        <w:fldChar w:fldCharType="begin"/>
      </w:r>
      <w:r w:rsidRPr="0002166E">
        <w:rPr>
          <w:noProof/>
        </w:rPr>
        <w:instrText xml:space="preserve"> PAGEREF _Toc97024379 \h </w:instrText>
      </w:r>
      <w:r w:rsidRPr="0002166E">
        <w:rPr>
          <w:noProof/>
        </w:rPr>
      </w:r>
      <w:r w:rsidRPr="0002166E">
        <w:rPr>
          <w:noProof/>
        </w:rPr>
        <w:fldChar w:fldCharType="separate"/>
      </w:r>
      <w:r w:rsidR="000B7BA2">
        <w:rPr>
          <w:noProof/>
        </w:rPr>
        <w:t>109</w:t>
      </w:r>
      <w:r w:rsidRPr="0002166E">
        <w:rPr>
          <w:noProof/>
        </w:rPr>
        <w:fldChar w:fldCharType="end"/>
      </w:r>
    </w:p>
    <w:p w14:paraId="65FA7738" w14:textId="55F508C1" w:rsidR="0002166E" w:rsidRDefault="0002166E">
      <w:pPr>
        <w:pStyle w:val="TOC3"/>
        <w:rPr>
          <w:rFonts w:asciiTheme="minorHAnsi" w:eastAsiaTheme="minorEastAsia" w:hAnsiTheme="minorHAnsi" w:cstheme="minorBidi"/>
          <w:b w:val="0"/>
          <w:noProof/>
          <w:kern w:val="0"/>
          <w:szCs w:val="22"/>
        </w:rPr>
      </w:pPr>
      <w:r>
        <w:rPr>
          <w:noProof/>
        </w:rPr>
        <w:t>Division 7—Prohibitions</w:t>
      </w:r>
      <w:r w:rsidRPr="0002166E">
        <w:rPr>
          <w:b w:val="0"/>
          <w:noProof/>
          <w:sz w:val="18"/>
        </w:rPr>
        <w:tab/>
      </w:r>
      <w:r w:rsidRPr="0002166E">
        <w:rPr>
          <w:b w:val="0"/>
          <w:noProof/>
          <w:sz w:val="18"/>
        </w:rPr>
        <w:fldChar w:fldCharType="begin"/>
      </w:r>
      <w:r w:rsidRPr="0002166E">
        <w:rPr>
          <w:b w:val="0"/>
          <w:noProof/>
          <w:sz w:val="18"/>
        </w:rPr>
        <w:instrText xml:space="preserve"> PAGEREF _Toc97024380 \h </w:instrText>
      </w:r>
      <w:r w:rsidRPr="0002166E">
        <w:rPr>
          <w:b w:val="0"/>
          <w:noProof/>
          <w:sz w:val="18"/>
        </w:rPr>
      </w:r>
      <w:r w:rsidRPr="0002166E">
        <w:rPr>
          <w:b w:val="0"/>
          <w:noProof/>
          <w:sz w:val="18"/>
        </w:rPr>
        <w:fldChar w:fldCharType="separate"/>
      </w:r>
      <w:r w:rsidR="000B7BA2">
        <w:rPr>
          <w:b w:val="0"/>
          <w:noProof/>
          <w:sz w:val="18"/>
        </w:rPr>
        <w:t>110</w:t>
      </w:r>
      <w:r w:rsidRPr="0002166E">
        <w:rPr>
          <w:b w:val="0"/>
          <w:noProof/>
          <w:sz w:val="18"/>
        </w:rPr>
        <w:fldChar w:fldCharType="end"/>
      </w:r>
    </w:p>
    <w:p w14:paraId="54BC97C1" w14:textId="0D090BB9" w:rsidR="0002166E" w:rsidRDefault="0002166E">
      <w:pPr>
        <w:pStyle w:val="TOC5"/>
        <w:rPr>
          <w:rFonts w:asciiTheme="minorHAnsi" w:eastAsiaTheme="minorEastAsia" w:hAnsiTheme="minorHAnsi" w:cstheme="minorBidi"/>
          <w:noProof/>
          <w:kern w:val="0"/>
          <w:sz w:val="22"/>
          <w:szCs w:val="22"/>
        </w:rPr>
      </w:pPr>
      <w:r>
        <w:rPr>
          <w:noProof/>
        </w:rPr>
        <w:t>144</w:t>
      </w:r>
      <w:r>
        <w:rPr>
          <w:noProof/>
        </w:rPr>
        <w:tab/>
        <w:t>Person must not refuse or delay entry of WHS entry permit holder</w:t>
      </w:r>
      <w:r w:rsidRPr="0002166E">
        <w:rPr>
          <w:noProof/>
        </w:rPr>
        <w:tab/>
      </w:r>
      <w:r w:rsidRPr="0002166E">
        <w:rPr>
          <w:noProof/>
        </w:rPr>
        <w:fldChar w:fldCharType="begin"/>
      </w:r>
      <w:r w:rsidRPr="0002166E">
        <w:rPr>
          <w:noProof/>
        </w:rPr>
        <w:instrText xml:space="preserve"> PAGEREF _Toc97024381 \h </w:instrText>
      </w:r>
      <w:r w:rsidRPr="0002166E">
        <w:rPr>
          <w:noProof/>
        </w:rPr>
      </w:r>
      <w:r w:rsidRPr="0002166E">
        <w:rPr>
          <w:noProof/>
        </w:rPr>
        <w:fldChar w:fldCharType="separate"/>
      </w:r>
      <w:r w:rsidR="000B7BA2">
        <w:rPr>
          <w:noProof/>
        </w:rPr>
        <w:t>110</w:t>
      </w:r>
      <w:r w:rsidRPr="0002166E">
        <w:rPr>
          <w:noProof/>
        </w:rPr>
        <w:fldChar w:fldCharType="end"/>
      </w:r>
    </w:p>
    <w:p w14:paraId="62169CFB" w14:textId="19B78BFD" w:rsidR="0002166E" w:rsidRDefault="0002166E">
      <w:pPr>
        <w:pStyle w:val="TOC5"/>
        <w:rPr>
          <w:rFonts w:asciiTheme="minorHAnsi" w:eastAsiaTheme="minorEastAsia" w:hAnsiTheme="minorHAnsi" w:cstheme="minorBidi"/>
          <w:noProof/>
          <w:kern w:val="0"/>
          <w:sz w:val="22"/>
          <w:szCs w:val="22"/>
        </w:rPr>
      </w:pPr>
      <w:r>
        <w:rPr>
          <w:noProof/>
        </w:rPr>
        <w:t>145</w:t>
      </w:r>
      <w:r>
        <w:rPr>
          <w:noProof/>
        </w:rPr>
        <w:tab/>
        <w:t>Person must not hinder or obstruct WHS entry permit holder</w:t>
      </w:r>
      <w:r w:rsidRPr="0002166E">
        <w:rPr>
          <w:noProof/>
        </w:rPr>
        <w:tab/>
      </w:r>
      <w:r w:rsidRPr="0002166E">
        <w:rPr>
          <w:noProof/>
        </w:rPr>
        <w:fldChar w:fldCharType="begin"/>
      </w:r>
      <w:r w:rsidRPr="0002166E">
        <w:rPr>
          <w:noProof/>
        </w:rPr>
        <w:instrText xml:space="preserve"> PAGEREF _Toc97024382 \h </w:instrText>
      </w:r>
      <w:r w:rsidRPr="0002166E">
        <w:rPr>
          <w:noProof/>
        </w:rPr>
      </w:r>
      <w:r w:rsidRPr="0002166E">
        <w:rPr>
          <w:noProof/>
        </w:rPr>
        <w:fldChar w:fldCharType="separate"/>
      </w:r>
      <w:r w:rsidR="000B7BA2">
        <w:rPr>
          <w:noProof/>
        </w:rPr>
        <w:t>110</w:t>
      </w:r>
      <w:r w:rsidRPr="0002166E">
        <w:rPr>
          <w:noProof/>
        </w:rPr>
        <w:fldChar w:fldCharType="end"/>
      </w:r>
    </w:p>
    <w:p w14:paraId="1891292B" w14:textId="66AD5D77" w:rsidR="0002166E" w:rsidRDefault="0002166E">
      <w:pPr>
        <w:pStyle w:val="TOC5"/>
        <w:rPr>
          <w:rFonts w:asciiTheme="minorHAnsi" w:eastAsiaTheme="minorEastAsia" w:hAnsiTheme="minorHAnsi" w:cstheme="minorBidi"/>
          <w:noProof/>
          <w:kern w:val="0"/>
          <w:sz w:val="22"/>
          <w:szCs w:val="22"/>
        </w:rPr>
      </w:pPr>
      <w:r>
        <w:rPr>
          <w:noProof/>
        </w:rPr>
        <w:t>146</w:t>
      </w:r>
      <w:r>
        <w:rPr>
          <w:noProof/>
        </w:rPr>
        <w:tab/>
        <w:t>WHS entry permit holder must not delay, hinder or obstruct any person or disrupt work at workplace</w:t>
      </w:r>
      <w:r w:rsidRPr="0002166E">
        <w:rPr>
          <w:noProof/>
        </w:rPr>
        <w:tab/>
      </w:r>
      <w:r w:rsidRPr="0002166E">
        <w:rPr>
          <w:noProof/>
        </w:rPr>
        <w:fldChar w:fldCharType="begin"/>
      </w:r>
      <w:r w:rsidRPr="0002166E">
        <w:rPr>
          <w:noProof/>
        </w:rPr>
        <w:instrText xml:space="preserve"> PAGEREF _Toc97024383 \h </w:instrText>
      </w:r>
      <w:r w:rsidRPr="0002166E">
        <w:rPr>
          <w:noProof/>
        </w:rPr>
      </w:r>
      <w:r w:rsidRPr="0002166E">
        <w:rPr>
          <w:noProof/>
        </w:rPr>
        <w:fldChar w:fldCharType="separate"/>
      </w:r>
      <w:r w:rsidR="000B7BA2">
        <w:rPr>
          <w:noProof/>
        </w:rPr>
        <w:t>110</w:t>
      </w:r>
      <w:r w:rsidRPr="0002166E">
        <w:rPr>
          <w:noProof/>
        </w:rPr>
        <w:fldChar w:fldCharType="end"/>
      </w:r>
    </w:p>
    <w:p w14:paraId="13E52440" w14:textId="02D65221" w:rsidR="0002166E" w:rsidRDefault="0002166E">
      <w:pPr>
        <w:pStyle w:val="TOC5"/>
        <w:rPr>
          <w:rFonts w:asciiTheme="minorHAnsi" w:eastAsiaTheme="minorEastAsia" w:hAnsiTheme="minorHAnsi" w:cstheme="minorBidi"/>
          <w:noProof/>
          <w:kern w:val="0"/>
          <w:sz w:val="22"/>
          <w:szCs w:val="22"/>
        </w:rPr>
      </w:pPr>
      <w:r>
        <w:rPr>
          <w:noProof/>
        </w:rPr>
        <w:t>147</w:t>
      </w:r>
      <w:r>
        <w:rPr>
          <w:noProof/>
        </w:rPr>
        <w:tab/>
        <w:t>Misrepresentations about things authorised by this Part</w:t>
      </w:r>
      <w:r w:rsidRPr="0002166E">
        <w:rPr>
          <w:noProof/>
        </w:rPr>
        <w:tab/>
      </w:r>
      <w:r w:rsidRPr="0002166E">
        <w:rPr>
          <w:noProof/>
        </w:rPr>
        <w:fldChar w:fldCharType="begin"/>
      </w:r>
      <w:r w:rsidRPr="0002166E">
        <w:rPr>
          <w:noProof/>
        </w:rPr>
        <w:instrText xml:space="preserve"> PAGEREF _Toc97024384 \h </w:instrText>
      </w:r>
      <w:r w:rsidRPr="0002166E">
        <w:rPr>
          <w:noProof/>
        </w:rPr>
      </w:r>
      <w:r w:rsidRPr="0002166E">
        <w:rPr>
          <w:noProof/>
        </w:rPr>
        <w:fldChar w:fldCharType="separate"/>
      </w:r>
      <w:r w:rsidR="000B7BA2">
        <w:rPr>
          <w:noProof/>
        </w:rPr>
        <w:t>111</w:t>
      </w:r>
      <w:r w:rsidRPr="0002166E">
        <w:rPr>
          <w:noProof/>
        </w:rPr>
        <w:fldChar w:fldCharType="end"/>
      </w:r>
    </w:p>
    <w:p w14:paraId="58AC659E" w14:textId="2F9713C5" w:rsidR="0002166E" w:rsidRDefault="0002166E">
      <w:pPr>
        <w:pStyle w:val="TOC5"/>
        <w:rPr>
          <w:rFonts w:asciiTheme="minorHAnsi" w:eastAsiaTheme="minorEastAsia" w:hAnsiTheme="minorHAnsi" w:cstheme="minorBidi"/>
          <w:noProof/>
          <w:kern w:val="0"/>
          <w:sz w:val="22"/>
          <w:szCs w:val="22"/>
        </w:rPr>
      </w:pPr>
      <w:r>
        <w:rPr>
          <w:noProof/>
        </w:rPr>
        <w:t>148</w:t>
      </w:r>
      <w:r>
        <w:rPr>
          <w:noProof/>
        </w:rPr>
        <w:tab/>
        <w:t>Unauthorised use or disclosure of information or documents</w:t>
      </w:r>
      <w:r w:rsidRPr="0002166E">
        <w:rPr>
          <w:noProof/>
        </w:rPr>
        <w:tab/>
      </w:r>
      <w:r w:rsidRPr="0002166E">
        <w:rPr>
          <w:noProof/>
        </w:rPr>
        <w:fldChar w:fldCharType="begin"/>
      </w:r>
      <w:r w:rsidRPr="0002166E">
        <w:rPr>
          <w:noProof/>
        </w:rPr>
        <w:instrText xml:space="preserve"> PAGEREF _Toc97024385 \h </w:instrText>
      </w:r>
      <w:r w:rsidRPr="0002166E">
        <w:rPr>
          <w:noProof/>
        </w:rPr>
      </w:r>
      <w:r w:rsidRPr="0002166E">
        <w:rPr>
          <w:noProof/>
        </w:rPr>
        <w:fldChar w:fldCharType="separate"/>
      </w:r>
      <w:r w:rsidR="000B7BA2">
        <w:rPr>
          <w:noProof/>
        </w:rPr>
        <w:t>111</w:t>
      </w:r>
      <w:r w:rsidRPr="0002166E">
        <w:rPr>
          <w:noProof/>
        </w:rPr>
        <w:fldChar w:fldCharType="end"/>
      </w:r>
    </w:p>
    <w:p w14:paraId="68C34B58" w14:textId="57AD108A" w:rsidR="0002166E" w:rsidRDefault="0002166E">
      <w:pPr>
        <w:pStyle w:val="TOC3"/>
        <w:rPr>
          <w:rFonts w:asciiTheme="minorHAnsi" w:eastAsiaTheme="minorEastAsia" w:hAnsiTheme="minorHAnsi" w:cstheme="minorBidi"/>
          <w:b w:val="0"/>
          <w:noProof/>
          <w:kern w:val="0"/>
          <w:szCs w:val="22"/>
        </w:rPr>
      </w:pPr>
      <w:r>
        <w:rPr>
          <w:noProof/>
        </w:rPr>
        <w:t>Division 8—General</w:t>
      </w:r>
      <w:r w:rsidRPr="0002166E">
        <w:rPr>
          <w:b w:val="0"/>
          <w:noProof/>
          <w:sz w:val="18"/>
        </w:rPr>
        <w:tab/>
      </w:r>
      <w:r w:rsidRPr="0002166E">
        <w:rPr>
          <w:b w:val="0"/>
          <w:noProof/>
          <w:sz w:val="18"/>
        </w:rPr>
        <w:fldChar w:fldCharType="begin"/>
      </w:r>
      <w:r w:rsidRPr="0002166E">
        <w:rPr>
          <w:b w:val="0"/>
          <w:noProof/>
          <w:sz w:val="18"/>
        </w:rPr>
        <w:instrText xml:space="preserve"> PAGEREF _Toc97024386 \h </w:instrText>
      </w:r>
      <w:r w:rsidRPr="0002166E">
        <w:rPr>
          <w:b w:val="0"/>
          <w:noProof/>
          <w:sz w:val="18"/>
        </w:rPr>
      </w:r>
      <w:r w:rsidRPr="0002166E">
        <w:rPr>
          <w:b w:val="0"/>
          <w:noProof/>
          <w:sz w:val="18"/>
        </w:rPr>
        <w:fldChar w:fldCharType="separate"/>
      </w:r>
      <w:r w:rsidR="000B7BA2">
        <w:rPr>
          <w:b w:val="0"/>
          <w:noProof/>
          <w:sz w:val="18"/>
        </w:rPr>
        <w:t>113</w:t>
      </w:r>
      <w:r w:rsidRPr="0002166E">
        <w:rPr>
          <w:b w:val="0"/>
          <w:noProof/>
          <w:sz w:val="18"/>
        </w:rPr>
        <w:fldChar w:fldCharType="end"/>
      </w:r>
    </w:p>
    <w:p w14:paraId="272E4CDB" w14:textId="7B91C355" w:rsidR="0002166E" w:rsidRDefault="0002166E">
      <w:pPr>
        <w:pStyle w:val="TOC5"/>
        <w:rPr>
          <w:rFonts w:asciiTheme="minorHAnsi" w:eastAsiaTheme="minorEastAsia" w:hAnsiTheme="minorHAnsi" w:cstheme="minorBidi"/>
          <w:noProof/>
          <w:kern w:val="0"/>
          <w:sz w:val="22"/>
          <w:szCs w:val="22"/>
        </w:rPr>
      </w:pPr>
      <w:r>
        <w:rPr>
          <w:noProof/>
        </w:rPr>
        <w:t>149</w:t>
      </w:r>
      <w:r>
        <w:rPr>
          <w:noProof/>
        </w:rPr>
        <w:tab/>
        <w:t>Return of WHS entry permits</w:t>
      </w:r>
      <w:r w:rsidRPr="0002166E">
        <w:rPr>
          <w:noProof/>
        </w:rPr>
        <w:tab/>
      </w:r>
      <w:r w:rsidRPr="0002166E">
        <w:rPr>
          <w:noProof/>
        </w:rPr>
        <w:fldChar w:fldCharType="begin"/>
      </w:r>
      <w:r w:rsidRPr="0002166E">
        <w:rPr>
          <w:noProof/>
        </w:rPr>
        <w:instrText xml:space="preserve"> PAGEREF _Toc97024387 \h </w:instrText>
      </w:r>
      <w:r w:rsidRPr="0002166E">
        <w:rPr>
          <w:noProof/>
        </w:rPr>
      </w:r>
      <w:r w:rsidRPr="0002166E">
        <w:rPr>
          <w:noProof/>
        </w:rPr>
        <w:fldChar w:fldCharType="separate"/>
      </w:r>
      <w:r w:rsidR="000B7BA2">
        <w:rPr>
          <w:noProof/>
        </w:rPr>
        <w:t>113</w:t>
      </w:r>
      <w:r w:rsidRPr="0002166E">
        <w:rPr>
          <w:noProof/>
        </w:rPr>
        <w:fldChar w:fldCharType="end"/>
      </w:r>
    </w:p>
    <w:p w14:paraId="364737E3" w14:textId="65B571CE" w:rsidR="0002166E" w:rsidRDefault="0002166E">
      <w:pPr>
        <w:pStyle w:val="TOC5"/>
        <w:rPr>
          <w:rFonts w:asciiTheme="minorHAnsi" w:eastAsiaTheme="minorEastAsia" w:hAnsiTheme="minorHAnsi" w:cstheme="minorBidi"/>
          <w:noProof/>
          <w:kern w:val="0"/>
          <w:sz w:val="22"/>
          <w:szCs w:val="22"/>
        </w:rPr>
      </w:pPr>
      <w:r>
        <w:rPr>
          <w:noProof/>
        </w:rPr>
        <w:t>150</w:t>
      </w:r>
      <w:r>
        <w:rPr>
          <w:noProof/>
        </w:rPr>
        <w:tab/>
        <w:t>Union to provide information to authorising authority</w:t>
      </w:r>
      <w:r w:rsidRPr="0002166E">
        <w:rPr>
          <w:noProof/>
        </w:rPr>
        <w:tab/>
      </w:r>
      <w:r w:rsidRPr="0002166E">
        <w:rPr>
          <w:noProof/>
        </w:rPr>
        <w:fldChar w:fldCharType="begin"/>
      </w:r>
      <w:r w:rsidRPr="0002166E">
        <w:rPr>
          <w:noProof/>
        </w:rPr>
        <w:instrText xml:space="preserve"> PAGEREF _Toc97024388 \h </w:instrText>
      </w:r>
      <w:r w:rsidRPr="0002166E">
        <w:rPr>
          <w:noProof/>
        </w:rPr>
      </w:r>
      <w:r w:rsidRPr="0002166E">
        <w:rPr>
          <w:noProof/>
        </w:rPr>
        <w:fldChar w:fldCharType="separate"/>
      </w:r>
      <w:r w:rsidR="000B7BA2">
        <w:rPr>
          <w:noProof/>
        </w:rPr>
        <w:t>113</w:t>
      </w:r>
      <w:r w:rsidRPr="0002166E">
        <w:rPr>
          <w:noProof/>
        </w:rPr>
        <w:fldChar w:fldCharType="end"/>
      </w:r>
    </w:p>
    <w:p w14:paraId="6537E07F" w14:textId="178020E9" w:rsidR="0002166E" w:rsidRDefault="0002166E">
      <w:pPr>
        <w:pStyle w:val="TOC5"/>
        <w:rPr>
          <w:rFonts w:asciiTheme="minorHAnsi" w:eastAsiaTheme="minorEastAsia" w:hAnsiTheme="minorHAnsi" w:cstheme="minorBidi"/>
          <w:noProof/>
          <w:kern w:val="0"/>
          <w:sz w:val="22"/>
          <w:szCs w:val="22"/>
        </w:rPr>
      </w:pPr>
      <w:r>
        <w:rPr>
          <w:noProof/>
        </w:rPr>
        <w:t>151</w:t>
      </w:r>
      <w:r>
        <w:rPr>
          <w:noProof/>
        </w:rPr>
        <w:tab/>
        <w:t>Register of WHS entry permit holders</w:t>
      </w:r>
      <w:r w:rsidRPr="0002166E">
        <w:rPr>
          <w:noProof/>
        </w:rPr>
        <w:tab/>
      </w:r>
      <w:r w:rsidRPr="0002166E">
        <w:rPr>
          <w:noProof/>
        </w:rPr>
        <w:fldChar w:fldCharType="begin"/>
      </w:r>
      <w:r w:rsidRPr="0002166E">
        <w:rPr>
          <w:noProof/>
        </w:rPr>
        <w:instrText xml:space="preserve"> PAGEREF _Toc97024389 \h </w:instrText>
      </w:r>
      <w:r w:rsidRPr="0002166E">
        <w:rPr>
          <w:noProof/>
        </w:rPr>
      </w:r>
      <w:r w:rsidRPr="0002166E">
        <w:rPr>
          <w:noProof/>
        </w:rPr>
        <w:fldChar w:fldCharType="separate"/>
      </w:r>
      <w:r w:rsidR="000B7BA2">
        <w:rPr>
          <w:noProof/>
        </w:rPr>
        <w:t>114</w:t>
      </w:r>
      <w:r w:rsidRPr="0002166E">
        <w:rPr>
          <w:noProof/>
        </w:rPr>
        <w:fldChar w:fldCharType="end"/>
      </w:r>
    </w:p>
    <w:p w14:paraId="2BAC4A98" w14:textId="773086C2" w:rsidR="0002166E" w:rsidRDefault="0002166E">
      <w:pPr>
        <w:pStyle w:val="TOC2"/>
        <w:rPr>
          <w:rFonts w:asciiTheme="minorHAnsi" w:eastAsiaTheme="minorEastAsia" w:hAnsiTheme="minorHAnsi" w:cstheme="minorBidi"/>
          <w:b w:val="0"/>
          <w:noProof/>
          <w:kern w:val="0"/>
          <w:sz w:val="22"/>
          <w:szCs w:val="22"/>
        </w:rPr>
      </w:pPr>
      <w:r>
        <w:rPr>
          <w:noProof/>
        </w:rPr>
        <w:t>Part 8—The regulator</w:t>
      </w:r>
      <w:r w:rsidRPr="0002166E">
        <w:rPr>
          <w:b w:val="0"/>
          <w:noProof/>
          <w:sz w:val="18"/>
        </w:rPr>
        <w:tab/>
      </w:r>
      <w:r w:rsidRPr="0002166E">
        <w:rPr>
          <w:b w:val="0"/>
          <w:noProof/>
          <w:sz w:val="18"/>
        </w:rPr>
        <w:fldChar w:fldCharType="begin"/>
      </w:r>
      <w:r w:rsidRPr="0002166E">
        <w:rPr>
          <w:b w:val="0"/>
          <w:noProof/>
          <w:sz w:val="18"/>
        </w:rPr>
        <w:instrText xml:space="preserve"> PAGEREF _Toc97024390 \h </w:instrText>
      </w:r>
      <w:r w:rsidRPr="0002166E">
        <w:rPr>
          <w:b w:val="0"/>
          <w:noProof/>
          <w:sz w:val="18"/>
        </w:rPr>
      </w:r>
      <w:r w:rsidRPr="0002166E">
        <w:rPr>
          <w:b w:val="0"/>
          <w:noProof/>
          <w:sz w:val="18"/>
        </w:rPr>
        <w:fldChar w:fldCharType="separate"/>
      </w:r>
      <w:r w:rsidR="000B7BA2">
        <w:rPr>
          <w:b w:val="0"/>
          <w:noProof/>
          <w:sz w:val="18"/>
        </w:rPr>
        <w:t>115</w:t>
      </w:r>
      <w:r w:rsidRPr="0002166E">
        <w:rPr>
          <w:b w:val="0"/>
          <w:noProof/>
          <w:sz w:val="18"/>
        </w:rPr>
        <w:fldChar w:fldCharType="end"/>
      </w:r>
    </w:p>
    <w:p w14:paraId="0BB676A0" w14:textId="1B02DADF" w:rsidR="0002166E" w:rsidRDefault="0002166E">
      <w:pPr>
        <w:pStyle w:val="TOC3"/>
        <w:rPr>
          <w:rFonts w:asciiTheme="minorHAnsi" w:eastAsiaTheme="minorEastAsia" w:hAnsiTheme="minorHAnsi" w:cstheme="minorBidi"/>
          <w:b w:val="0"/>
          <w:noProof/>
          <w:kern w:val="0"/>
          <w:szCs w:val="22"/>
        </w:rPr>
      </w:pPr>
      <w:r>
        <w:rPr>
          <w:noProof/>
        </w:rPr>
        <w:t>Division 1—Functions of regulator</w:t>
      </w:r>
      <w:r w:rsidRPr="0002166E">
        <w:rPr>
          <w:b w:val="0"/>
          <w:noProof/>
          <w:sz w:val="18"/>
        </w:rPr>
        <w:tab/>
      </w:r>
      <w:r w:rsidRPr="0002166E">
        <w:rPr>
          <w:b w:val="0"/>
          <w:noProof/>
          <w:sz w:val="18"/>
        </w:rPr>
        <w:fldChar w:fldCharType="begin"/>
      </w:r>
      <w:r w:rsidRPr="0002166E">
        <w:rPr>
          <w:b w:val="0"/>
          <w:noProof/>
          <w:sz w:val="18"/>
        </w:rPr>
        <w:instrText xml:space="preserve"> PAGEREF _Toc97024391 \h </w:instrText>
      </w:r>
      <w:r w:rsidRPr="0002166E">
        <w:rPr>
          <w:b w:val="0"/>
          <w:noProof/>
          <w:sz w:val="18"/>
        </w:rPr>
      </w:r>
      <w:r w:rsidRPr="0002166E">
        <w:rPr>
          <w:b w:val="0"/>
          <w:noProof/>
          <w:sz w:val="18"/>
        </w:rPr>
        <w:fldChar w:fldCharType="separate"/>
      </w:r>
      <w:r w:rsidR="000B7BA2">
        <w:rPr>
          <w:b w:val="0"/>
          <w:noProof/>
          <w:sz w:val="18"/>
        </w:rPr>
        <w:t>115</w:t>
      </w:r>
      <w:r w:rsidRPr="0002166E">
        <w:rPr>
          <w:b w:val="0"/>
          <w:noProof/>
          <w:sz w:val="18"/>
        </w:rPr>
        <w:fldChar w:fldCharType="end"/>
      </w:r>
    </w:p>
    <w:p w14:paraId="71F17D96" w14:textId="4E0FC8B4" w:rsidR="0002166E" w:rsidRDefault="0002166E">
      <w:pPr>
        <w:pStyle w:val="TOC5"/>
        <w:rPr>
          <w:rFonts w:asciiTheme="minorHAnsi" w:eastAsiaTheme="minorEastAsia" w:hAnsiTheme="minorHAnsi" w:cstheme="minorBidi"/>
          <w:noProof/>
          <w:kern w:val="0"/>
          <w:sz w:val="22"/>
          <w:szCs w:val="22"/>
        </w:rPr>
      </w:pPr>
      <w:r>
        <w:rPr>
          <w:noProof/>
        </w:rPr>
        <w:t>152</w:t>
      </w:r>
      <w:r>
        <w:rPr>
          <w:noProof/>
        </w:rPr>
        <w:tab/>
        <w:t>Functions of regulator</w:t>
      </w:r>
      <w:r w:rsidRPr="0002166E">
        <w:rPr>
          <w:noProof/>
        </w:rPr>
        <w:tab/>
      </w:r>
      <w:r w:rsidRPr="0002166E">
        <w:rPr>
          <w:noProof/>
        </w:rPr>
        <w:fldChar w:fldCharType="begin"/>
      </w:r>
      <w:r w:rsidRPr="0002166E">
        <w:rPr>
          <w:noProof/>
        </w:rPr>
        <w:instrText xml:space="preserve"> PAGEREF _Toc97024392 \h </w:instrText>
      </w:r>
      <w:r w:rsidRPr="0002166E">
        <w:rPr>
          <w:noProof/>
        </w:rPr>
      </w:r>
      <w:r w:rsidRPr="0002166E">
        <w:rPr>
          <w:noProof/>
        </w:rPr>
        <w:fldChar w:fldCharType="separate"/>
      </w:r>
      <w:r w:rsidR="000B7BA2">
        <w:rPr>
          <w:noProof/>
        </w:rPr>
        <w:t>115</w:t>
      </w:r>
      <w:r w:rsidRPr="0002166E">
        <w:rPr>
          <w:noProof/>
        </w:rPr>
        <w:fldChar w:fldCharType="end"/>
      </w:r>
    </w:p>
    <w:p w14:paraId="586BDCCD" w14:textId="0DB1582A" w:rsidR="0002166E" w:rsidRDefault="0002166E">
      <w:pPr>
        <w:pStyle w:val="TOC5"/>
        <w:rPr>
          <w:rFonts w:asciiTheme="minorHAnsi" w:eastAsiaTheme="minorEastAsia" w:hAnsiTheme="minorHAnsi" w:cstheme="minorBidi"/>
          <w:noProof/>
          <w:kern w:val="0"/>
          <w:sz w:val="22"/>
          <w:szCs w:val="22"/>
        </w:rPr>
      </w:pPr>
      <w:r>
        <w:rPr>
          <w:noProof/>
        </w:rPr>
        <w:t>153</w:t>
      </w:r>
      <w:r>
        <w:rPr>
          <w:noProof/>
        </w:rPr>
        <w:tab/>
        <w:t>Powers of regulator</w:t>
      </w:r>
      <w:r w:rsidRPr="0002166E">
        <w:rPr>
          <w:noProof/>
        </w:rPr>
        <w:tab/>
      </w:r>
      <w:r w:rsidRPr="0002166E">
        <w:rPr>
          <w:noProof/>
        </w:rPr>
        <w:fldChar w:fldCharType="begin"/>
      </w:r>
      <w:r w:rsidRPr="0002166E">
        <w:rPr>
          <w:noProof/>
        </w:rPr>
        <w:instrText xml:space="preserve"> PAGEREF _Toc97024393 \h </w:instrText>
      </w:r>
      <w:r w:rsidRPr="0002166E">
        <w:rPr>
          <w:noProof/>
        </w:rPr>
      </w:r>
      <w:r w:rsidRPr="0002166E">
        <w:rPr>
          <w:noProof/>
        </w:rPr>
        <w:fldChar w:fldCharType="separate"/>
      </w:r>
      <w:r w:rsidR="000B7BA2">
        <w:rPr>
          <w:noProof/>
        </w:rPr>
        <w:t>115</w:t>
      </w:r>
      <w:r w:rsidRPr="0002166E">
        <w:rPr>
          <w:noProof/>
        </w:rPr>
        <w:fldChar w:fldCharType="end"/>
      </w:r>
    </w:p>
    <w:p w14:paraId="3D02814F" w14:textId="1B971DD7" w:rsidR="0002166E" w:rsidRDefault="0002166E">
      <w:pPr>
        <w:pStyle w:val="TOC5"/>
        <w:rPr>
          <w:rFonts w:asciiTheme="minorHAnsi" w:eastAsiaTheme="minorEastAsia" w:hAnsiTheme="minorHAnsi" w:cstheme="minorBidi"/>
          <w:noProof/>
          <w:kern w:val="0"/>
          <w:sz w:val="22"/>
          <w:szCs w:val="22"/>
        </w:rPr>
      </w:pPr>
      <w:r>
        <w:rPr>
          <w:noProof/>
        </w:rPr>
        <w:t>154</w:t>
      </w:r>
      <w:r>
        <w:rPr>
          <w:noProof/>
        </w:rPr>
        <w:tab/>
        <w:t>Delegation by regulator</w:t>
      </w:r>
      <w:r w:rsidRPr="0002166E">
        <w:rPr>
          <w:noProof/>
        </w:rPr>
        <w:tab/>
      </w:r>
      <w:r w:rsidRPr="0002166E">
        <w:rPr>
          <w:noProof/>
        </w:rPr>
        <w:fldChar w:fldCharType="begin"/>
      </w:r>
      <w:r w:rsidRPr="0002166E">
        <w:rPr>
          <w:noProof/>
        </w:rPr>
        <w:instrText xml:space="preserve"> PAGEREF _Toc97024394 \h </w:instrText>
      </w:r>
      <w:r w:rsidRPr="0002166E">
        <w:rPr>
          <w:noProof/>
        </w:rPr>
      </w:r>
      <w:r w:rsidRPr="0002166E">
        <w:rPr>
          <w:noProof/>
        </w:rPr>
        <w:fldChar w:fldCharType="separate"/>
      </w:r>
      <w:r w:rsidR="000B7BA2">
        <w:rPr>
          <w:noProof/>
        </w:rPr>
        <w:t>116</w:t>
      </w:r>
      <w:r w:rsidRPr="0002166E">
        <w:rPr>
          <w:noProof/>
        </w:rPr>
        <w:fldChar w:fldCharType="end"/>
      </w:r>
    </w:p>
    <w:p w14:paraId="24278F90" w14:textId="0228EC85" w:rsidR="0002166E" w:rsidRDefault="0002166E">
      <w:pPr>
        <w:pStyle w:val="TOC3"/>
        <w:rPr>
          <w:rFonts w:asciiTheme="minorHAnsi" w:eastAsiaTheme="minorEastAsia" w:hAnsiTheme="minorHAnsi" w:cstheme="minorBidi"/>
          <w:b w:val="0"/>
          <w:noProof/>
          <w:kern w:val="0"/>
          <w:szCs w:val="22"/>
        </w:rPr>
      </w:pPr>
      <w:r>
        <w:rPr>
          <w:noProof/>
        </w:rPr>
        <w:t>Division 2—Powers of regulator to obtain information</w:t>
      </w:r>
      <w:r w:rsidRPr="0002166E">
        <w:rPr>
          <w:b w:val="0"/>
          <w:noProof/>
          <w:sz w:val="18"/>
        </w:rPr>
        <w:tab/>
      </w:r>
      <w:r w:rsidRPr="0002166E">
        <w:rPr>
          <w:b w:val="0"/>
          <w:noProof/>
          <w:sz w:val="18"/>
        </w:rPr>
        <w:fldChar w:fldCharType="begin"/>
      </w:r>
      <w:r w:rsidRPr="0002166E">
        <w:rPr>
          <w:b w:val="0"/>
          <w:noProof/>
          <w:sz w:val="18"/>
        </w:rPr>
        <w:instrText xml:space="preserve"> PAGEREF _Toc97024395 \h </w:instrText>
      </w:r>
      <w:r w:rsidRPr="0002166E">
        <w:rPr>
          <w:b w:val="0"/>
          <w:noProof/>
          <w:sz w:val="18"/>
        </w:rPr>
      </w:r>
      <w:r w:rsidRPr="0002166E">
        <w:rPr>
          <w:b w:val="0"/>
          <w:noProof/>
          <w:sz w:val="18"/>
        </w:rPr>
        <w:fldChar w:fldCharType="separate"/>
      </w:r>
      <w:r w:rsidR="000B7BA2">
        <w:rPr>
          <w:b w:val="0"/>
          <w:noProof/>
          <w:sz w:val="18"/>
        </w:rPr>
        <w:t>117</w:t>
      </w:r>
      <w:r w:rsidRPr="0002166E">
        <w:rPr>
          <w:b w:val="0"/>
          <w:noProof/>
          <w:sz w:val="18"/>
        </w:rPr>
        <w:fldChar w:fldCharType="end"/>
      </w:r>
    </w:p>
    <w:p w14:paraId="1CBB5551" w14:textId="4BB05641" w:rsidR="0002166E" w:rsidRDefault="0002166E">
      <w:pPr>
        <w:pStyle w:val="TOC5"/>
        <w:rPr>
          <w:rFonts w:asciiTheme="minorHAnsi" w:eastAsiaTheme="minorEastAsia" w:hAnsiTheme="minorHAnsi" w:cstheme="minorBidi"/>
          <w:noProof/>
          <w:kern w:val="0"/>
          <w:sz w:val="22"/>
          <w:szCs w:val="22"/>
        </w:rPr>
      </w:pPr>
      <w:r>
        <w:rPr>
          <w:noProof/>
        </w:rPr>
        <w:t>155</w:t>
      </w:r>
      <w:r>
        <w:rPr>
          <w:noProof/>
        </w:rPr>
        <w:tab/>
        <w:t>Powers of regulator to obtain information</w:t>
      </w:r>
      <w:r w:rsidRPr="0002166E">
        <w:rPr>
          <w:noProof/>
        </w:rPr>
        <w:tab/>
      </w:r>
      <w:r w:rsidRPr="0002166E">
        <w:rPr>
          <w:noProof/>
        </w:rPr>
        <w:fldChar w:fldCharType="begin"/>
      </w:r>
      <w:r w:rsidRPr="0002166E">
        <w:rPr>
          <w:noProof/>
        </w:rPr>
        <w:instrText xml:space="preserve"> PAGEREF _Toc97024396 \h </w:instrText>
      </w:r>
      <w:r w:rsidRPr="0002166E">
        <w:rPr>
          <w:noProof/>
        </w:rPr>
      </w:r>
      <w:r w:rsidRPr="0002166E">
        <w:rPr>
          <w:noProof/>
        </w:rPr>
        <w:fldChar w:fldCharType="separate"/>
      </w:r>
      <w:r w:rsidR="000B7BA2">
        <w:rPr>
          <w:noProof/>
        </w:rPr>
        <w:t>117</w:t>
      </w:r>
      <w:r w:rsidRPr="0002166E">
        <w:rPr>
          <w:noProof/>
        </w:rPr>
        <w:fldChar w:fldCharType="end"/>
      </w:r>
    </w:p>
    <w:p w14:paraId="59C4BB46" w14:textId="149A4A36" w:rsidR="0002166E" w:rsidRDefault="0002166E">
      <w:pPr>
        <w:pStyle w:val="TOC2"/>
        <w:rPr>
          <w:rFonts w:asciiTheme="minorHAnsi" w:eastAsiaTheme="minorEastAsia" w:hAnsiTheme="minorHAnsi" w:cstheme="minorBidi"/>
          <w:b w:val="0"/>
          <w:noProof/>
          <w:kern w:val="0"/>
          <w:sz w:val="22"/>
          <w:szCs w:val="22"/>
        </w:rPr>
      </w:pPr>
      <w:r>
        <w:rPr>
          <w:noProof/>
        </w:rPr>
        <w:t>Part 9—Securing compliance</w:t>
      </w:r>
      <w:r w:rsidRPr="0002166E">
        <w:rPr>
          <w:b w:val="0"/>
          <w:noProof/>
          <w:sz w:val="18"/>
        </w:rPr>
        <w:tab/>
      </w:r>
      <w:r w:rsidRPr="0002166E">
        <w:rPr>
          <w:b w:val="0"/>
          <w:noProof/>
          <w:sz w:val="18"/>
        </w:rPr>
        <w:fldChar w:fldCharType="begin"/>
      </w:r>
      <w:r w:rsidRPr="0002166E">
        <w:rPr>
          <w:b w:val="0"/>
          <w:noProof/>
          <w:sz w:val="18"/>
        </w:rPr>
        <w:instrText xml:space="preserve"> PAGEREF _Toc97024397 \h </w:instrText>
      </w:r>
      <w:r w:rsidRPr="0002166E">
        <w:rPr>
          <w:b w:val="0"/>
          <w:noProof/>
          <w:sz w:val="18"/>
        </w:rPr>
      </w:r>
      <w:r w:rsidRPr="0002166E">
        <w:rPr>
          <w:b w:val="0"/>
          <w:noProof/>
          <w:sz w:val="18"/>
        </w:rPr>
        <w:fldChar w:fldCharType="separate"/>
      </w:r>
      <w:r w:rsidR="000B7BA2">
        <w:rPr>
          <w:b w:val="0"/>
          <w:noProof/>
          <w:sz w:val="18"/>
        </w:rPr>
        <w:t>119</w:t>
      </w:r>
      <w:r w:rsidRPr="0002166E">
        <w:rPr>
          <w:b w:val="0"/>
          <w:noProof/>
          <w:sz w:val="18"/>
        </w:rPr>
        <w:fldChar w:fldCharType="end"/>
      </w:r>
    </w:p>
    <w:p w14:paraId="6B5144C5" w14:textId="548EB77E" w:rsidR="0002166E" w:rsidRDefault="0002166E">
      <w:pPr>
        <w:pStyle w:val="TOC3"/>
        <w:rPr>
          <w:rFonts w:asciiTheme="minorHAnsi" w:eastAsiaTheme="minorEastAsia" w:hAnsiTheme="minorHAnsi" w:cstheme="minorBidi"/>
          <w:b w:val="0"/>
          <w:noProof/>
          <w:kern w:val="0"/>
          <w:szCs w:val="22"/>
        </w:rPr>
      </w:pPr>
      <w:r>
        <w:rPr>
          <w:noProof/>
        </w:rPr>
        <w:t>Division 1—Appointment of inspectors</w:t>
      </w:r>
      <w:r w:rsidRPr="0002166E">
        <w:rPr>
          <w:b w:val="0"/>
          <w:noProof/>
          <w:sz w:val="18"/>
        </w:rPr>
        <w:tab/>
      </w:r>
      <w:r w:rsidRPr="0002166E">
        <w:rPr>
          <w:b w:val="0"/>
          <w:noProof/>
          <w:sz w:val="18"/>
        </w:rPr>
        <w:fldChar w:fldCharType="begin"/>
      </w:r>
      <w:r w:rsidRPr="0002166E">
        <w:rPr>
          <w:b w:val="0"/>
          <w:noProof/>
          <w:sz w:val="18"/>
        </w:rPr>
        <w:instrText xml:space="preserve"> PAGEREF _Toc97024398 \h </w:instrText>
      </w:r>
      <w:r w:rsidRPr="0002166E">
        <w:rPr>
          <w:b w:val="0"/>
          <w:noProof/>
          <w:sz w:val="18"/>
        </w:rPr>
      </w:r>
      <w:r w:rsidRPr="0002166E">
        <w:rPr>
          <w:b w:val="0"/>
          <w:noProof/>
          <w:sz w:val="18"/>
        </w:rPr>
        <w:fldChar w:fldCharType="separate"/>
      </w:r>
      <w:r w:rsidR="000B7BA2">
        <w:rPr>
          <w:b w:val="0"/>
          <w:noProof/>
          <w:sz w:val="18"/>
        </w:rPr>
        <w:t>119</w:t>
      </w:r>
      <w:r w:rsidRPr="0002166E">
        <w:rPr>
          <w:b w:val="0"/>
          <w:noProof/>
          <w:sz w:val="18"/>
        </w:rPr>
        <w:fldChar w:fldCharType="end"/>
      </w:r>
    </w:p>
    <w:p w14:paraId="27C81954" w14:textId="7636EF76" w:rsidR="0002166E" w:rsidRDefault="0002166E">
      <w:pPr>
        <w:pStyle w:val="TOC5"/>
        <w:rPr>
          <w:rFonts w:asciiTheme="minorHAnsi" w:eastAsiaTheme="minorEastAsia" w:hAnsiTheme="minorHAnsi" w:cstheme="minorBidi"/>
          <w:noProof/>
          <w:kern w:val="0"/>
          <w:sz w:val="22"/>
          <w:szCs w:val="22"/>
        </w:rPr>
      </w:pPr>
      <w:r>
        <w:rPr>
          <w:noProof/>
        </w:rPr>
        <w:t>156</w:t>
      </w:r>
      <w:r>
        <w:rPr>
          <w:noProof/>
        </w:rPr>
        <w:tab/>
        <w:t>Appointment of inspectors</w:t>
      </w:r>
      <w:r w:rsidRPr="0002166E">
        <w:rPr>
          <w:noProof/>
        </w:rPr>
        <w:tab/>
      </w:r>
      <w:r w:rsidRPr="0002166E">
        <w:rPr>
          <w:noProof/>
        </w:rPr>
        <w:fldChar w:fldCharType="begin"/>
      </w:r>
      <w:r w:rsidRPr="0002166E">
        <w:rPr>
          <w:noProof/>
        </w:rPr>
        <w:instrText xml:space="preserve"> PAGEREF _Toc97024399 \h </w:instrText>
      </w:r>
      <w:r w:rsidRPr="0002166E">
        <w:rPr>
          <w:noProof/>
        </w:rPr>
      </w:r>
      <w:r w:rsidRPr="0002166E">
        <w:rPr>
          <w:noProof/>
        </w:rPr>
        <w:fldChar w:fldCharType="separate"/>
      </w:r>
      <w:r w:rsidR="000B7BA2">
        <w:rPr>
          <w:noProof/>
        </w:rPr>
        <w:t>119</w:t>
      </w:r>
      <w:r w:rsidRPr="0002166E">
        <w:rPr>
          <w:noProof/>
        </w:rPr>
        <w:fldChar w:fldCharType="end"/>
      </w:r>
    </w:p>
    <w:p w14:paraId="42806463" w14:textId="339B9707" w:rsidR="0002166E" w:rsidRDefault="0002166E">
      <w:pPr>
        <w:pStyle w:val="TOC5"/>
        <w:rPr>
          <w:rFonts w:asciiTheme="minorHAnsi" w:eastAsiaTheme="minorEastAsia" w:hAnsiTheme="minorHAnsi" w:cstheme="minorBidi"/>
          <w:noProof/>
          <w:kern w:val="0"/>
          <w:sz w:val="22"/>
          <w:szCs w:val="22"/>
        </w:rPr>
      </w:pPr>
      <w:r>
        <w:rPr>
          <w:noProof/>
        </w:rPr>
        <w:t>157</w:t>
      </w:r>
      <w:r>
        <w:rPr>
          <w:noProof/>
        </w:rPr>
        <w:tab/>
        <w:t>Identity cards</w:t>
      </w:r>
      <w:r w:rsidRPr="0002166E">
        <w:rPr>
          <w:noProof/>
        </w:rPr>
        <w:tab/>
      </w:r>
      <w:r w:rsidRPr="0002166E">
        <w:rPr>
          <w:noProof/>
        </w:rPr>
        <w:fldChar w:fldCharType="begin"/>
      </w:r>
      <w:r w:rsidRPr="0002166E">
        <w:rPr>
          <w:noProof/>
        </w:rPr>
        <w:instrText xml:space="preserve"> PAGEREF _Toc97024400 \h </w:instrText>
      </w:r>
      <w:r w:rsidRPr="0002166E">
        <w:rPr>
          <w:noProof/>
        </w:rPr>
      </w:r>
      <w:r w:rsidRPr="0002166E">
        <w:rPr>
          <w:noProof/>
        </w:rPr>
        <w:fldChar w:fldCharType="separate"/>
      </w:r>
      <w:r w:rsidR="000B7BA2">
        <w:rPr>
          <w:noProof/>
        </w:rPr>
        <w:t>119</w:t>
      </w:r>
      <w:r w:rsidRPr="0002166E">
        <w:rPr>
          <w:noProof/>
        </w:rPr>
        <w:fldChar w:fldCharType="end"/>
      </w:r>
    </w:p>
    <w:p w14:paraId="5297FEA2" w14:textId="07A96F8D" w:rsidR="0002166E" w:rsidRDefault="0002166E">
      <w:pPr>
        <w:pStyle w:val="TOC5"/>
        <w:rPr>
          <w:rFonts w:asciiTheme="minorHAnsi" w:eastAsiaTheme="minorEastAsia" w:hAnsiTheme="minorHAnsi" w:cstheme="minorBidi"/>
          <w:noProof/>
          <w:kern w:val="0"/>
          <w:sz w:val="22"/>
          <w:szCs w:val="22"/>
        </w:rPr>
      </w:pPr>
      <w:r>
        <w:rPr>
          <w:noProof/>
        </w:rPr>
        <w:t>158</w:t>
      </w:r>
      <w:r>
        <w:rPr>
          <w:noProof/>
        </w:rPr>
        <w:tab/>
        <w:t>Accountability of inspectors</w:t>
      </w:r>
      <w:r w:rsidRPr="0002166E">
        <w:rPr>
          <w:noProof/>
        </w:rPr>
        <w:tab/>
      </w:r>
      <w:r w:rsidRPr="0002166E">
        <w:rPr>
          <w:noProof/>
        </w:rPr>
        <w:fldChar w:fldCharType="begin"/>
      </w:r>
      <w:r w:rsidRPr="0002166E">
        <w:rPr>
          <w:noProof/>
        </w:rPr>
        <w:instrText xml:space="preserve"> PAGEREF _Toc97024401 \h </w:instrText>
      </w:r>
      <w:r w:rsidRPr="0002166E">
        <w:rPr>
          <w:noProof/>
        </w:rPr>
      </w:r>
      <w:r w:rsidRPr="0002166E">
        <w:rPr>
          <w:noProof/>
        </w:rPr>
        <w:fldChar w:fldCharType="separate"/>
      </w:r>
      <w:r w:rsidR="000B7BA2">
        <w:rPr>
          <w:noProof/>
        </w:rPr>
        <w:t>119</w:t>
      </w:r>
      <w:r w:rsidRPr="0002166E">
        <w:rPr>
          <w:noProof/>
        </w:rPr>
        <w:fldChar w:fldCharType="end"/>
      </w:r>
    </w:p>
    <w:p w14:paraId="2C10706F" w14:textId="676C1521" w:rsidR="0002166E" w:rsidRDefault="0002166E">
      <w:pPr>
        <w:pStyle w:val="TOC5"/>
        <w:rPr>
          <w:rFonts w:asciiTheme="minorHAnsi" w:eastAsiaTheme="minorEastAsia" w:hAnsiTheme="minorHAnsi" w:cstheme="minorBidi"/>
          <w:noProof/>
          <w:kern w:val="0"/>
          <w:sz w:val="22"/>
          <w:szCs w:val="22"/>
        </w:rPr>
      </w:pPr>
      <w:r>
        <w:rPr>
          <w:noProof/>
        </w:rPr>
        <w:t>159</w:t>
      </w:r>
      <w:r>
        <w:rPr>
          <w:noProof/>
        </w:rPr>
        <w:tab/>
        <w:t>Suspension and ending of appointment of inspectors</w:t>
      </w:r>
      <w:r w:rsidRPr="0002166E">
        <w:rPr>
          <w:noProof/>
        </w:rPr>
        <w:tab/>
      </w:r>
      <w:r w:rsidRPr="0002166E">
        <w:rPr>
          <w:noProof/>
        </w:rPr>
        <w:fldChar w:fldCharType="begin"/>
      </w:r>
      <w:r w:rsidRPr="0002166E">
        <w:rPr>
          <w:noProof/>
        </w:rPr>
        <w:instrText xml:space="preserve"> PAGEREF _Toc97024402 \h </w:instrText>
      </w:r>
      <w:r w:rsidRPr="0002166E">
        <w:rPr>
          <w:noProof/>
        </w:rPr>
      </w:r>
      <w:r w:rsidRPr="0002166E">
        <w:rPr>
          <w:noProof/>
        </w:rPr>
        <w:fldChar w:fldCharType="separate"/>
      </w:r>
      <w:r w:rsidR="000B7BA2">
        <w:rPr>
          <w:noProof/>
        </w:rPr>
        <w:t>120</w:t>
      </w:r>
      <w:r w:rsidRPr="0002166E">
        <w:rPr>
          <w:noProof/>
        </w:rPr>
        <w:fldChar w:fldCharType="end"/>
      </w:r>
    </w:p>
    <w:p w14:paraId="0DB6152A" w14:textId="4202B195" w:rsidR="0002166E" w:rsidRDefault="0002166E">
      <w:pPr>
        <w:pStyle w:val="TOC3"/>
        <w:rPr>
          <w:rFonts w:asciiTheme="minorHAnsi" w:eastAsiaTheme="minorEastAsia" w:hAnsiTheme="minorHAnsi" w:cstheme="minorBidi"/>
          <w:b w:val="0"/>
          <w:noProof/>
          <w:kern w:val="0"/>
          <w:szCs w:val="22"/>
        </w:rPr>
      </w:pPr>
      <w:r>
        <w:rPr>
          <w:noProof/>
        </w:rPr>
        <w:t>Division 2—Functions and powers of inspectors</w:t>
      </w:r>
      <w:r w:rsidRPr="0002166E">
        <w:rPr>
          <w:b w:val="0"/>
          <w:noProof/>
          <w:sz w:val="18"/>
        </w:rPr>
        <w:tab/>
      </w:r>
      <w:r w:rsidRPr="0002166E">
        <w:rPr>
          <w:b w:val="0"/>
          <w:noProof/>
          <w:sz w:val="18"/>
        </w:rPr>
        <w:fldChar w:fldCharType="begin"/>
      </w:r>
      <w:r w:rsidRPr="0002166E">
        <w:rPr>
          <w:b w:val="0"/>
          <w:noProof/>
          <w:sz w:val="18"/>
        </w:rPr>
        <w:instrText xml:space="preserve"> PAGEREF _Toc97024403 \h </w:instrText>
      </w:r>
      <w:r w:rsidRPr="0002166E">
        <w:rPr>
          <w:b w:val="0"/>
          <w:noProof/>
          <w:sz w:val="18"/>
        </w:rPr>
      </w:r>
      <w:r w:rsidRPr="0002166E">
        <w:rPr>
          <w:b w:val="0"/>
          <w:noProof/>
          <w:sz w:val="18"/>
        </w:rPr>
        <w:fldChar w:fldCharType="separate"/>
      </w:r>
      <w:r w:rsidR="000B7BA2">
        <w:rPr>
          <w:b w:val="0"/>
          <w:noProof/>
          <w:sz w:val="18"/>
        </w:rPr>
        <w:t>121</w:t>
      </w:r>
      <w:r w:rsidRPr="0002166E">
        <w:rPr>
          <w:b w:val="0"/>
          <w:noProof/>
          <w:sz w:val="18"/>
        </w:rPr>
        <w:fldChar w:fldCharType="end"/>
      </w:r>
    </w:p>
    <w:p w14:paraId="1D56A0A3" w14:textId="0C802FA7" w:rsidR="0002166E" w:rsidRDefault="0002166E">
      <w:pPr>
        <w:pStyle w:val="TOC5"/>
        <w:rPr>
          <w:rFonts w:asciiTheme="minorHAnsi" w:eastAsiaTheme="minorEastAsia" w:hAnsiTheme="minorHAnsi" w:cstheme="minorBidi"/>
          <w:noProof/>
          <w:kern w:val="0"/>
          <w:sz w:val="22"/>
          <w:szCs w:val="22"/>
        </w:rPr>
      </w:pPr>
      <w:r>
        <w:rPr>
          <w:noProof/>
        </w:rPr>
        <w:t>160</w:t>
      </w:r>
      <w:r>
        <w:rPr>
          <w:noProof/>
        </w:rPr>
        <w:tab/>
        <w:t>Functions and powers of inspectors</w:t>
      </w:r>
      <w:r w:rsidRPr="0002166E">
        <w:rPr>
          <w:noProof/>
        </w:rPr>
        <w:tab/>
      </w:r>
      <w:r w:rsidRPr="0002166E">
        <w:rPr>
          <w:noProof/>
        </w:rPr>
        <w:fldChar w:fldCharType="begin"/>
      </w:r>
      <w:r w:rsidRPr="0002166E">
        <w:rPr>
          <w:noProof/>
        </w:rPr>
        <w:instrText xml:space="preserve"> PAGEREF _Toc97024404 \h </w:instrText>
      </w:r>
      <w:r w:rsidRPr="0002166E">
        <w:rPr>
          <w:noProof/>
        </w:rPr>
      </w:r>
      <w:r w:rsidRPr="0002166E">
        <w:rPr>
          <w:noProof/>
        </w:rPr>
        <w:fldChar w:fldCharType="separate"/>
      </w:r>
      <w:r w:rsidR="000B7BA2">
        <w:rPr>
          <w:noProof/>
        </w:rPr>
        <w:t>121</w:t>
      </w:r>
      <w:r w:rsidRPr="0002166E">
        <w:rPr>
          <w:noProof/>
        </w:rPr>
        <w:fldChar w:fldCharType="end"/>
      </w:r>
    </w:p>
    <w:p w14:paraId="1F5D3F6B" w14:textId="167E4D52" w:rsidR="0002166E" w:rsidRDefault="0002166E">
      <w:pPr>
        <w:pStyle w:val="TOC5"/>
        <w:rPr>
          <w:rFonts w:asciiTheme="minorHAnsi" w:eastAsiaTheme="minorEastAsia" w:hAnsiTheme="minorHAnsi" w:cstheme="minorBidi"/>
          <w:noProof/>
          <w:kern w:val="0"/>
          <w:sz w:val="22"/>
          <w:szCs w:val="22"/>
        </w:rPr>
      </w:pPr>
      <w:r>
        <w:rPr>
          <w:noProof/>
        </w:rPr>
        <w:t>161</w:t>
      </w:r>
      <w:r>
        <w:rPr>
          <w:noProof/>
        </w:rPr>
        <w:tab/>
        <w:t>Conditions on inspectors’ compliance powers</w:t>
      </w:r>
      <w:r w:rsidRPr="0002166E">
        <w:rPr>
          <w:noProof/>
        </w:rPr>
        <w:tab/>
      </w:r>
      <w:r w:rsidRPr="0002166E">
        <w:rPr>
          <w:noProof/>
        </w:rPr>
        <w:fldChar w:fldCharType="begin"/>
      </w:r>
      <w:r w:rsidRPr="0002166E">
        <w:rPr>
          <w:noProof/>
        </w:rPr>
        <w:instrText xml:space="preserve"> PAGEREF _Toc97024405 \h </w:instrText>
      </w:r>
      <w:r w:rsidRPr="0002166E">
        <w:rPr>
          <w:noProof/>
        </w:rPr>
      </w:r>
      <w:r w:rsidRPr="0002166E">
        <w:rPr>
          <w:noProof/>
        </w:rPr>
        <w:fldChar w:fldCharType="separate"/>
      </w:r>
      <w:r w:rsidR="000B7BA2">
        <w:rPr>
          <w:noProof/>
        </w:rPr>
        <w:t>121</w:t>
      </w:r>
      <w:r w:rsidRPr="0002166E">
        <w:rPr>
          <w:noProof/>
        </w:rPr>
        <w:fldChar w:fldCharType="end"/>
      </w:r>
    </w:p>
    <w:p w14:paraId="5756BA2C" w14:textId="07AA731D" w:rsidR="0002166E" w:rsidRDefault="0002166E">
      <w:pPr>
        <w:pStyle w:val="TOC5"/>
        <w:rPr>
          <w:rFonts w:asciiTheme="minorHAnsi" w:eastAsiaTheme="minorEastAsia" w:hAnsiTheme="minorHAnsi" w:cstheme="minorBidi"/>
          <w:noProof/>
          <w:kern w:val="0"/>
          <w:sz w:val="22"/>
          <w:szCs w:val="22"/>
        </w:rPr>
      </w:pPr>
      <w:r>
        <w:rPr>
          <w:noProof/>
        </w:rPr>
        <w:t>162</w:t>
      </w:r>
      <w:r>
        <w:rPr>
          <w:noProof/>
        </w:rPr>
        <w:tab/>
        <w:t>Inspectors subject to regulator’s directions</w:t>
      </w:r>
      <w:r w:rsidRPr="0002166E">
        <w:rPr>
          <w:noProof/>
        </w:rPr>
        <w:tab/>
      </w:r>
      <w:r w:rsidRPr="0002166E">
        <w:rPr>
          <w:noProof/>
        </w:rPr>
        <w:fldChar w:fldCharType="begin"/>
      </w:r>
      <w:r w:rsidRPr="0002166E">
        <w:rPr>
          <w:noProof/>
        </w:rPr>
        <w:instrText xml:space="preserve"> PAGEREF _Toc97024406 \h </w:instrText>
      </w:r>
      <w:r w:rsidRPr="0002166E">
        <w:rPr>
          <w:noProof/>
        </w:rPr>
      </w:r>
      <w:r w:rsidRPr="0002166E">
        <w:rPr>
          <w:noProof/>
        </w:rPr>
        <w:fldChar w:fldCharType="separate"/>
      </w:r>
      <w:r w:rsidR="000B7BA2">
        <w:rPr>
          <w:noProof/>
        </w:rPr>
        <w:t>121</w:t>
      </w:r>
      <w:r w:rsidRPr="0002166E">
        <w:rPr>
          <w:noProof/>
        </w:rPr>
        <w:fldChar w:fldCharType="end"/>
      </w:r>
    </w:p>
    <w:p w14:paraId="3530FCB5" w14:textId="2300D1E6" w:rsidR="0002166E" w:rsidRDefault="0002166E">
      <w:pPr>
        <w:pStyle w:val="TOC3"/>
        <w:rPr>
          <w:rFonts w:asciiTheme="minorHAnsi" w:eastAsiaTheme="minorEastAsia" w:hAnsiTheme="minorHAnsi" w:cstheme="minorBidi"/>
          <w:b w:val="0"/>
          <w:noProof/>
          <w:kern w:val="0"/>
          <w:szCs w:val="22"/>
        </w:rPr>
      </w:pPr>
      <w:r>
        <w:rPr>
          <w:noProof/>
        </w:rPr>
        <w:t>Division 3—Powers relating to entry</w:t>
      </w:r>
      <w:r w:rsidRPr="0002166E">
        <w:rPr>
          <w:b w:val="0"/>
          <w:noProof/>
          <w:sz w:val="18"/>
        </w:rPr>
        <w:tab/>
      </w:r>
      <w:r w:rsidRPr="0002166E">
        <w:rPr>
          <w:b w:val="0"/>
          <w:noProof/>
          <w:sz w:val="18"/>
        </w:rPr>
        <w:fldChar w:fldCharType="begin"/>
      </w:r>
      <w:r w:rsidRPr="0002166E">
        <w:rPr>
          <w:b w:val="0"/>
          <w:noProof/>
          <w:sz w:val="18"/>
        </w:rPr>
        <w:instrText xml:space="preserve"> PAGEREF _Toc97024407 \h </w:instrText>
      </w:r>
      <w:r w:rsidRPr="0002166E">
        <w:rPr>
          <w:b w:val="0"/>
          <w:noProof/>
          <w:sz w:val="18"/>
        </w:rPr>
      </w:r>
      <w:r w:rsidRPr="0002166E">
        <w:rPr>
          <w:b w:val="0"/>
          <w:noProof/>
          <w:sz w:val="18"/>
        </w:rPr>
        <w:fldChar w:fldCharType="separate"/>
      </w:r>
      <w:r w:rsidR="000B7BA2">
        <w:rPr>
          <w:b w:val="0"/>
          <w:noProof/>
          <w:sz w:val="18"/>
        </w:rPr>
        <w:t>122</w:t>
      </w:r>
      <w:r w:rsidRPr="0002166E">
        <w:rPr>
          <w:b w:val="0"/>
          <w:noProof/>
          <w:sz w:val="18"/>
        </w:rPr>
        <w:fldChar w:fldCharType="end"/>
      </w:r>
    </w:p>
    <w:p w14:paraId="335B739C" w14:textId="03695B37" w:rsidR="0002166E" w:rsidRDefault="0002166E">
      <w:pPr>
        <w:pStyle w:val="TOC4"/>
        <w:rPr>
          <w:rFonts w:asciiTheme="minorHAnsi" w:eastAsiaTheme="minorEastAsia" w:hAnsiTheme="minorHAnsi" w:cstheme="minorBidi"/>
          <w:b w:val="0"/>
          <w:noProof/>
          <w:kern w:val="0"/>
          <w:sz w:val="22"/>
          <w:szCs w:val="22"/>
        </w:rPr>
      </w:pPr>
      <w:r>
        <w:rPr>
          <w:noProof/>
        </w:rPr>
        <w:t>Subdivision 1—General powers of entry</w:t>
      </w:r>
      <w:r w:rsidRPr="0002166E">
        <w:rPr>
          <w:b w:val="0"/>
          <w:noProof/>
          <w:sz w:val="18"/>
        </w:rPr>
        <w:tab/>
      </w:r>
      <w:r w:rsidRPr="0002166E">
        <w:rPr>
          <w:b w:val="0"/>
          <w:noProof/>
          <w:sz w:val="18"/>
        </w:rPr>
        <w:fldChar w:fldCharType="begin"/>
      </w:r>
      <w:r w:rsidRPr="0002166E">
        <w:rPr>
          <w:b w:val="0"/>
          <w:noProof/>
          <w:sz w:val="18"/>
        </w:rPr>
        <w:instrText xml:space="preserve"> PAGEREF _Toc97024408 \h </w:instrText>
      </w:r>
      <w:r w:rsidRPr="0002166E">
        <w:rPr>
          <w:b w:val="0"/>
          <w:noProof/>
          <w:sz w:val="18"/>
        </w:rPr>
      </w:r>
      <w:r w:rsidRPr="0002166E">
        <w:rPr>
          <w:b w:val="0"/>
          <w:noProof/>
          <w:sz w:val="18"/>
        </w:rPr>
        <w:fldChar w:fldCharType="separate"/>
      </w:r>
      <w:r w:rsidR="000B7BA2">
        <w:rPr>
          <w:b w:val="0"/>
          <w:noProof/>
          <w:sz w:val="18"/>
        </w:rPr>
        <w:t>122</w:t>
      </w:r>
      <w:r w:rsidRPr="0002166E">
        <w:rPr>
          <w:b w:val="0"/>
          <w:noProof/>
          <w:sz w:val="18"/>
        </w:rPr>
        <w:fldChar w:fldCharType="end"/>
      </w:r>
    </w:p>
    <w:p w14:paraId="566F08EE" w14:textId="69F9C811" w:rsidR="0002166E" w:rsidRDefault="0002166E">
      <w:pPr>
        <w:pStyle w:val="TOC5"/>
        <w:rPr>
          <w:rFonts w:asciiTheme="minorHAnsi" w:eastAsiaTheme="minorEastAsia" w:hAnsiTheme="minorHAnsi" w:cstheme="minorBidi"/>
          <w:noProof/>
          <w:kern w:val="0"/>
          <w:sz w:val="22"/>
          <w:szCs w:val="22"/>
        </w:rPr>
      </w:pPr>
      <w:r>
        <w:rPr>
          <w:noProof/>
        </w:rPr>
        <w:t>163</w:t>
      </w:r>
      <w:r>
        <w:rPr>
          <w:noProof/>
        </w:rPr>
        <w:tab/>
        <w:t>Powers of entry</w:t>
      </w:r>
      <w:r w:rsidRPr="0002166E">
        <w:rPr>
          <w:noProof/>
        </w:rPr>
        <w:tab/>
      </w:r>
      <w:r w:rsidRPr="0002166E">
        <w:rPr>
          <w:noProof/>
        </w:rPr>
        <w:fldChar w:fldCharType="begin"/>
      </w:r>
      <w:r w:rsidRPr="0002166E">
        <w:rPr>
          <w:noProof/>
        </w:rPr>
        <w:instrText xml:space="preserve"> PAGEREF _Toc97024409 \h </w:instrText>
      </w:r>
      <w:r w:rsidRPr="0002166E">
        <w:rPr>
          <w:noProof/>
        </w:rPr>
      </w:r>
      <w:r w:rsidRPr="0002166E">
        <w:rPr>
          <w:noProof/>
        </w:rPr>
        <w:fldChar w:fldCharType="separate"/>
      </w:r>
      <w:r w:rsidR="000B7BA2">
        <w:rPr>
          <w:noProof/>
        </w:rPr>
        <w:t>122</w:t>
      </w:r>
      <w:r w:rsidRPr="0002166E">
        <w:rPr>
          <w:noProof/>
        </w:rPr>
        <w:fldChar w:fldCharType="end"/>
      </w:r>
    </w:p>
    <w:p w14:paraId="7CB66374" w14:textId="140A4204" w:rsidR="0002166E" w:rsidRDefault="0002166E">
      <w:pPr>
        <w:pStyle w:val="TOC5"/>
        <w:rPr>
          <w:rFonts w:asciiTheme="minorHAnsi" w:eastAsiaTheme="minorEastAsia" w:hAnsiTheme="minorHAnsi" w:cstheme="minorBidi"/>
          <w:noProof/>
          <w:kern w:val="0"/>
          <w:sz w:val="22"/>
          <w:szCs w:val="22"/>
        </w:rPr>
      </w:pPr>
      <w:r>
        <w:rPr>
          <w:noProof/>
        </w:rPr>
        <w:t>164</w:t>
      </w:r>
      <w:r>
        <w:rPr>
          <w:noProof/>
        </w:rPr>
        <w:tab/>
        <w:t>Notification of entry</w:t>
      </w:r>
      <w:r w:rsidRPr="0002166E">
        <w:rPr>
          <w:noProof/>
        </w:rPr>
        <w:tab/>
      </w:r>
      <w:r w:rsidRPr="0002166E">
        <w:rPr>
          <w:noProof/>
        </w:rPr>
        <w:fldChar w:fldCharType="begin"/>
      </w:r>
      <w:r w:rsidRPr="0002166E">
        <w:rPr>
          <w:noProof/>
        </w:rPr>
        <w:instrText xml:space="preserve"> PAGEREF _Toc97024410 \h </w:instrText>
      </w:r>
      <w:r w:rsidRPr="0002166E">
        <w:rPr>
          <w:noProof/>
        </w:rPr>
      </w:r>
      <w:r w:rsidRPr="0002166E">
        <w:rPr>
          <w:noProof/>
        </w:rPr>
        <w:fldChar w:fldCharType="separate"/>
      </w:r>
      <w:r w:rsidR="000B7BA2">
        <w:rPr>
          <w:noProof/>
        </w:rPr>
        <w:t>122</w:t>
      </w:r>
      <w:r w:rsidRPr="0002166E">
        <w:rPr>
          <w:noProof/>
        </w:rPr>
        <w:fldChar w:fldCharType="end"/>
      </w:r>
    </w:p>
    <w:p w14:paraId="7C1266E7" w14:textId="785684A0" w:rsidR="0002166E" w:rsidRDefault="0002166E">
      <w:pPr>
        <w:pStyle w:val="TOC5"/>
        <w:rPr>
          <w:rFonts w:asciiTheme="minorHAnsi" w:eastAsiaTheme="minorEastAsia" w:hAnsiTheme="minorHAnsi" w:cstheme="minorBidi"/>
          <w:noProof/>
          <w:kern w:val="0"/>
          <w:sz w:val="22"/>
          <w:szCs w:val="22"/>
        </w:rPr>
      </w:pPr>
      <w:r>
        <w:rPr>
          <w:noProof/>
        </w:rPr>
        <w:lastRenderedPageBreak/>
        <w:t>165</w:t>
      </w:r>
      <w:r>
        <w:rPr>
          <w:noProof/>
        </w:rPr>
        <w:tab/>
        <w:t>General powers on entry</w:t>
      </w:r>
      <w:r w:rsidRPr="0002166E">
        <w:rPr>
          <w:noProof/>
        </w:rPr>
        <w:tab/>
      </w:r>
      <w:r w:rsidRPr="0002166E">
        <w:rPr>
          <w:noProof/>
        </w:rPr>
        <w:fldChar w:fldCharType="begin"/>
      </w:r>
      <w:r w:rsidRPr="0002166E">
        <w:rPr>
          <w:noProof/>
        </w:rPr>
        <w:instrText xml:space="preserve"> PAGEREF _Toc97024411 \h </w:instrText>
      </w:r>
      <w:r w:rsidRPr="0002166E">
        <w:rPr>
          <w:noProof/>
        </w:rPr>
      </w:r>
      <w:r w:rsidRPr="0002166E">
        <w:rPr>
          <w:noProof/>
        </w:rPr>
        <w:fldChar w:fldCharType="separate"/>
      </w:r>
      <w:r w:rsidR="000B7BA2">
        <w:rPr>
          <w:noProof/>
        </w:rPr>
        <w:t>123</w:t>
      </w:r>
      <w:r w:rsidRPr="0002166E">
        <w:rPr>
          <w:noProof/>
        </w:rPr>
        <w:fldChar w:fldCharType="end"/>
      </w:r>
    </w:p>
    <w:p w14:paraId="69029F3B" w14:textId="4B146920" w:rsidR="0002166E" w:rsidRDefault="0002166E">
      <w:pPr>
        <w:pStyle w:val="TOC5"/>
        <w:rPr>
          <w:rFonts w:asciiTheme="minorHAnsi" w:eastAsiaTheme="minorEastAsia" w:hAnsiTheme="minorHAnsi" w:cstheme="minorBidi"/>
          <w:noProof/>
          <w:kern w:val="0"/>
          <w:sz w:val="22"/>
          <w:szCs w:val="22"/>
        </w:rPr>
      </w:pPr>
      <w:r>
        <w:rPr>
          <w:noProof/>
        </w:rPr>
        <w:t>165A</w:t>
      </w:r>
      <w:r>
        <w:rPr>
          <w:noProof/>
        </w:rPr>
        <w:tab/>
        <w:t>Powers relating to electronic equipment</w:t>
      </w:r>
      <w:r w:rsidRPr="0002166E">
        <w:rPr>
          <w:noProof/>
        </w:rPr>
        <w:tab/>
      </w:r>
      <w:r w:rsidRPr="0002166E">
        <w:rPr>
          <w:noProof/>
        </w:rPr>
        <w:fldChar w:fldCharType="begin"/>
      </w:r>
      <w:r w:rsidRPr="0002166E">
        <w:rPr>
          <w:noProof/>
        </w:rPr>
        <w:instrText xml:space="preserve"> PAGEREF _Toc97024412 \h </w:instrText>
      </w:r>
      <w:r w:rsidRPr="0002166E">
        <w:rPr>
          <w:noProof/>
        </w:rPr>
      </w:r>
      <w:r w:rsidRPr="0002166E">
        <w:rPr>
          <w:noProof/>
        </w:rPr>
        <w:fldChar w:fldCharType="separate"/>
      </w:r>
      <w:r w:rsidR="000B7BA2">
        <w:rPr>
          <w:noProof/>
        </w:rPr>
        <w:t>124</w:t>
      </w:r>
      <w:r w:rsidRPr="0002166E">
        <w:rPr>
          <w:noProof/>
        </w:rPr>
        <w:fldChar w:fldCharType="end"/>
      </w:r>
    </w:p>
    <w:p w14:paraId="24A38941" w14:textId="6BAD9C19" w:rsidR="0002166E" w:rsidRDefault="0002166E">
      <w:pPr>
        <w:pStyle w:val="TOC5"/>
        <w:rPr>
          <w:rFonts w:asciiTheme="minorHAnsi" w:eastAsiaTheme="minorEastAsia" w:hAnsiTheme="minorHAnsi" w:cstheme="minorBidi"/>
          <w:noProof/>
          <w:kern w:val="0"/>
          <w:sz w:val="22"/>
          <w:szCs w:val="22"/>
        </w:rPr>
      </w:pPr>
      <w:r>
        <w:rPr>
          <w:noProof/>
        </w:rPr>
        <w:t>165B</w:t>
      </w:r>
      <w:r>
        <w:rPr>
          <w:noProof/>
        </w:rPr>
        <w:tab/>
        <w:t>Expert assistance to operate electronic equipment</w:t>
      </w:r>
      <w:r w:rsidRPr="0002166E">
        <w:rPr>
          <w:noProof/>
        </w:rPr>
        <w:tab/>
      </w:r>
      <w:r w:rsidRPr="0002166E">
        <w:rPr>
          <w:noProof/>
        </w:rPr>
        <w:fldChar w:fldCharType="begin"/>
      </w:r>
      <w:r w:rsidRPr="0002166E">
        <w:rPr>
          <w:noProof/>
        </w:rPr>
        <w:instrText xml:space="preserve"> PAGEREF _Toc97024413 \h </w:instrText>
      </w:r>
      <w:r w:rsidRPr="0002166E">
        <w:rPr>
          <w:noProof/>
        </w:rPr>
      </w:r>
      <w:r w:rsidRPr="0002166E">
        <w:rPr>
          <w:noProof/>
        </w:rPr>
        <w:fldChar w:fldCharType="separate"/>
      </w:r>
      <w:r w:rsidR="000B7BA2">
        <w:rPr>
          <w:noProof/>
        </w:rPr>
        <w:t>125</w:t>
      </w:r>
      <w:r w:rsidRPr="0002166E">
        <w:rPr>
          <w:noProof/>
        </w:rPr>
        <w:fldChar w:fldCharType="end"/>
      </w:r>
    </w:p>
    <w:p w14:paraId="30D54EE4" w14:textId="044B2C01" w:rsidR="0002166E" w:rsidRDefault="0002166E">
      <w:pPr>
        <w:pStyle w:val="TOC5"/>
        <w:rPr>
          <w:rFonts w:asciiTheme="minorHAnsi" w:eastAsiaTheme="minorEastAsia" w:hAnsiTheme="minorHAnsi" w:cstheme="minorBidi"/>
          <w:noProof/>
          <w:kern w:val="0"/>
          <w:sz w:val="22"/>
          <w:szCs w:val="22"/>
        </w:rPr>
      </w:pPr>
      <w:r>
        <w:rPr>
          <w:noProof/>
        </w:rPr>
        <w:t>166</w:t>
      </w:r>
      <w:r>
        <w:rPr>
          <w:noProof/>
        </w:rPr>
        <w:tab/>
        <w:t>Persons assisting inspectors</w:t>
      </w:r>
      <w:r w:rsidRPr="0002166E">
        <w:rPr>
          <w:noProof/>
        </w:rPr>
        <w:tab/>
      </w:r>
      <w:r w:rsidRPr="0002166E">
        <w:rPr>
          <w:noProof/>
        </w:rPr>
        <w:fldChar w:fldCharType="begin"/>
      </w:r>
      <w:r w:rsidRPr="0002166E">
        <w:rPr>
          <w:noProof/>
        </w:rPr>
        <w:instrText xml:space="preserve"> PAGEREF _Toc97024414 \h </w:instrText>
      </w:r>
      <w:r w:rsidRPr="0002166E">
        <w:rPr>
          <w:noProof/>
        </w:rPr>
      </w:r>
      <w:r w:rsidRPr="0002166E">
        <w:rPr>
          <w:noProof/>
        </w:rPr>
        <w:fldChar w:fldCharType="separate"/>
      </w:r>
      <w:r w:rsidR="000B7BA2">
        <w:rPr>
          <w:noProof/>
        </w:rPr>
        <w:t>126</w:t>
      </w:r>
      <w:r w:rsidRPr="0002166E">
        <w:rPr>
          <w:noProof/>
        </w:rPr>
        <w:fldChar w:fldCharType="end"/>
      </w:r>
    </w:p>
    <w:p w14:paraId="02405739" w14:textId="06F488C9" w:rsidR="0002166E" w:rsidRDefault="0002166E">
      <w:pPr>
        <w:pStyle w:val="TOC4"/>
        <w:rPr>
          <w:rFonts w:asciiTheme="minorHAnsi" w:eastAsiaTheme="minorEastAsia" w:hAnsiTheme="minorHAnsi" w:cstheme="minorBidi"/>
          <w:b w:val="0"/>
          <w:noProof/>
          <w:kern w:val="0"/>
          <w:sz w:val="22"/>
          <w:szCs w:val="22"/>
        </w:rPr>
      </w:pPr>
      <w:r>
        <w:rPr>
          <w:noProof/>
        </w:rPr>
        <w:t>Subdivision 2—Search warrants</w:t>
      </w:r>
      <w:r w:rsidRPr="0002166E">
        <w:rPr>
          <w:b w:val="0"/>
          <w:noProof/>
          <w:sz w:val="18"/>
        </w:rPr>
        <w:tab/>
      </w:r>
      <w:r w:rsidRPr="0002166E">
        <w:rPr>
          <w:b w:val="0"/>
          <w:noProof/>
          <w:sz w:val="18"/>
        </w:rPr>
        <w:fldChar w:fldCharType="begin"/>
      </w:r>
      <w:r w:rsidRPr="0002166E">
        <w:rPr>
          <w:b w:val="0"/>
          <w:noProof/>
          <w:sz w:val="18"/>
        </w:rPr>
        <w:instrText xml:space="preserve"> PAGEREF _Toc97024415 \h </w:instrText>
      </w:r>
      <w:r w:rsidRPr="0002166E">
        <w:rPr>
          <w:b w:val="0"/>
          <w:noProof/>
          <w:sz w:val="18"/>
        </w:rPr>
      </w:r>
      <w:r w:rsidRPr="0002166E">
        <w:rPr>
          <w:b w:val="0"/>
          <w:noProof/>
          <w:sz w:val="18"/>
        </w:rPr>
        <w:fldChar w:fldCharType="separate"/>
      </w:r>
      <w:r w:rsidR="000B7BA2">
        <w:rPr>
          <w:b w:val="0"/>
          <w:noProof/>
          <w:sz w:val="18"/>
        </w:rPr>
        <w:t>126</w:t>
      </w:r>
      <w:r w:rsidRPr="0002166E">
        <w:rPr>
          <w:b w:val="0"/>
          <w:noProof/>
          <w:sz w:val="18"/>
        </w:rPr>
        <w:fldChar w:fldCharType="end"/>
      </w:r>
    </w:p>
    <w:p w14:paraId="795EE9BD" w14:textId="4ABCB1C2" w:rsidR="0002166E" w:rsidRDefault="0002166E">
      <w:pPr>
        <w:pStyle w:val="TOC5"/>
        <w:rPr>
          <w:rFonts w:asciiTheme="minorHAnsi" w:eastAsiaTheme="minorEastAsia" w:hAnsiTheme="minorHAnsi" w:cstheme="minorBidi"/>
          <w:noProof/>
          <w:kern w:val="0"/>
          <w:sz w:val="22"/>
          <w:szCs w:val="22"/>
        </w:rPr>
      </w:pPr>
      <w:r>
        <w:rPr>
          <w:noProof/>
        </w:rPr>
        <w:t>167</w:t>
      </w:r>
      <w:r>
        <w:rPr>
          <w:noProof/>
        </w:rPr>
        <w:tab/>
        <w:t>Search warrants</w:t>
      </w:r>
      <w:r w:rsidRPr="0002166E">
        <w:rPr>
          <w:noProof/>
        </w:rPr>
        <w:tab/>
      </w:r>
      <w:r w:rsidRPr="0002166E">
        <w:rPr>
          <w:noProof/>
        </w:rPr>
        <w:fldChar w:fldCharType="begin"/>
      </w:r>
      <w:r w:rsidRPr="0002166E">
        <w:rPr>
          <w:noProof/>
        </w:rPr>
        <w:instrText xml:space="preserve"> PAGEREF _Toc97024416 \h </w:instrText>
      </w:r>
      <w:r w:rsidRPr="0002166E">
        <w:rPr>
          <w:noProof/>
        </w:rPr>
      </w:r>
      <w:r w:rsidRPr="0002166E">
        <w:rPr>
          <w:noProof/>
        </w:rPr>
        <w:fldChar w:fldCharType="separate"/>
      </w:r>
      <w:r w:rsidR="000B7BA2">
        <w:rPr>
          <w:noProof/>
        </w:rPr>
        <w:t>126</w:t>
      </w:r>
      <w:r w:rsidRPr="0002166E">
        <w:rPr>
          <w:noProof/>
        </w:rPr>
        <w:fldChar w:fldCharType="end"/>
      </w:r>
    </w:p>
    <w:p w14:paraId="4939F52B" w14:textId="3DC82EC1" w:rsidR="0002166E" w:rsidRDefault="0002166E">
      <w:pPr>
        <w:pStyle w:val="TOC5"/>
        <w:rPr>
          <w:rFonts w:asciiTheme="minorHAnsi" w:eastAsiaTheme="minorEastAsia" w:hAnsiTheme="minorHAnsi" w:cstheme="minorBidi"/>
          <w:noProof/>
          <w:kern w:val="0"/>
          <w:sz w:val="22"/>
          <w:szCs w:val="22"/>
        </w:rPr>
      </w:pPr>
      <w:r>
        <w:rPr>
          <w:noProof/>
        </w:rPr>
        <w:t>168</w:t>
      </w:r>
      <w:r>
        <w:rPr>
          <w:noProof/>
        </w:rPr>
        <w:tab/>
        <w:t>Announcement before entry on warrant</w:t>
      </w:r>
      <w:r w:rsidRPr="0002166E">
        <w:rPr>
          <w:noProof/>
        </w:rPr>
        <w:tab/>
      </w:r>
      <w:r w:rsidRPr="0002166E">
        <w:rPr>
          <w:noProof/>
        </w:rPr>
        <w:fldChar w:fldCharType="begin"/>
      </w:r>
      <w:r w:rsidRPr="0002166E">
        <w:rPr>
          <w:noProof/>
        </w:rPr>
        <w:instrText xml:space="preserve"> PAGEREF _Toc97024417 \h </w:instrText>
      </w:r>
      <w:r w:rsidRPr="0002166E">
        <w:rPr>
          <w:noProof/>
        </w:rPr>
      </w:r>
      <w:r w:rsidRPr="0002166E">
        <w:rPr>
          <w:noProof/>
        </w:rPr>
        <w:fldChar w:fldCharType="separate"/>
      </w:r>
      <w:r w:rsidR="000B7BA2">
        <w:rPr>
          <w:noProof/>
        </w:rPr>
        <w:t>127</w:t>
      </w:r>
      <w:r w:rsidRPr="0002166E">
        <w:rPr>
          <w:noProof/>
        </w:rPr>
        <w:fldChar w:fldCharType="end"/>
      </w:r>
    </w:p>
    <w:p w14:paraId="4F7F469D" w14:textId="49E95AE2" w:rsidR="0002166E" w:rsidRDefault="0002166E">
      <w:pPr>
        <w:pStyle w:val="TOC5"/>
        <w:rPr>
          <w:rFonts w:asciiTheme="minorHAnsi" w:eastAsiaTheme="minorEastAsia" w:hAnsiTheme="minorHAnsi" w:cstheme="minorBidi"/>
          <w:noProof/>
          <w:kern w:val="0"/>
          <w:sz w:val="22"/>
          <w:szCs w:val="22"/>
        </w:rPr>
      </w:pPr>
      <w:r>
        <w:rPr>
          <w:noProof/>
        </w:rPr>
        <w:t>169</w:t>
      </w:r>
      <w:r>
        <w:rPr>
          <w:noProof/>
        </w:rPr>
        <w:tab/>
        <w:t>Copy of warrant to be given to person with management or control of place</w:t>
      </w:r>
      <w:r w:rsidRPr="0002166E">
        <w:rPr>
          <w:noProof/>
        </w:rPr>
        <w:tab/>
      </w:r>
      <w:r w:rsidRPr="0002166E">
        <w:rPr>
          <w:noProof/>
        </w:rPr>
        <w:fldChar w:fldCharType="begin"/>
      </w:r>
      <w:r w:rsidRPr="0002166E">
        <w:rPr>
          <w:noProof/>
        </w:rPr>
        <w:instrText xml:space="preserve"> PAGEREF _Toc97024418 \h </w:instrText>
      </w:r>
      <w:r w:rsidRPr="0002166E">
        <w:rPr>
          <w:noProof/>
        </w:rPr>
      </w:r>
      <w:r w:rsidRPr="0002166E">
        <w:rPr>
          <w:noProof/>
        </w:rPr>
        <w:fldChar w:fldCharType="separate"/>
      </w:r>
      <w:r w:rsidR="000B7BA2">
        <w:rPr>
          <w:noProof/>
        </w:rPr>
        <w:t>128</w:t>
      </w:r>
      <w:r w:rsidRPr="0002166E">
        <w:rPr>
          <w:noProof/>
        </w:rPr>
        <w:fldChar w:fldCharType="end"/>
      </w:r>
    </w:p>
    <w:p w14:paraId="60C4E6A0" w14:textId="5FA1185C" w:rsidR="0002166E" w:rsidRDefault="0002166E">
      <w:pPr>
        <w:pStyle w:val="TOC4"/>
        <w:rPr>
          <w:rFonts w:asciiTheme="minorHAnsi" w:eastAsiaTheme="minorEastAsia" w:hAnsiTheme="minorHAnsi" w:cstheme="minorBidi"/>
          <w:b w:val="0"/>
          <w:noProof/>
          <w:kern w:val="0"/>
          <w:sz w:val="22"/>
          <w:szCs w:val="22"/>
        </w:rPr>
      </w:pPr>
      <w:r>
        <w:rPr>
          <w:noProof/>
        </w:rPr>
        <w:t>Subdivision 3—Limitation on entry powers</w:t>
      </w:r>
      <w:r w:rsidRPr="0002166E">
        <w:rPr>
          <w:b w:val="0"/>
          <w:noProof/>
          <w:sz w:val="18"/>
        </w:rPr>
        <w:tab/>
      </w:r>
      <w:r w:rsidRPr="0002166E">
        <w:rPr>
          <w:b w:val="0"/>
          <w:noProof/>
          <w:sz w:val="18"/>
        </w:rPr>
        <w:fldChar w:fldCharType="begin"/>
      </w:r>
      <w:r w:rsidRPr="0002166E">
        <w:rPr>
          <w:b w:val="0"/>
          <w:noProof/>
          <w:sz w:val="18"/>
        </w:rPr>
        <w:instrText xml:space="preserve"> PAGEREF _Toc97024419 \h </w:instrText>
      </w:r>
      <w:r w:rsidRPr="0002166E">
        <w:rPr>
          <w:b w:val="0"/>
          <w:noProof/>
          <w:sz w:val="18"/>
        </w:rPr>
      </w:r>
      <w:r w:rsidRPr="0002166E">
        <w:rPr>
          <w:b w:val="0"/>
          <w:noProof/>
          <w:sz w:val="18"/>
        </w:rPr>
        <w:fldChar w:fldCharType="separate"/>
      </w:r>
      <w:r w:rsidR="000B7BA2">
        <w:rPr>
          <w:b w:val="0"/>
          <w:noProof/>
          <w:sz w:val="18"/>
        </w:rPr>
        <w:t>128</w:t>
      </w:r>
      <w:r w:rsidRPr="0002166E">
        <w:rPr>
          <w:b w:val="0"/>
          <w:noProof/>
          <w:sz w:val="18"/>
        </w:rPr>
        <w:fldChar w:fldCharType="end"/>
      </w:r>
    </w:p>
    <w:p w14:paraId="7CD0700C" w14:textId="569C8ED1" w:rsidR="0002166E" w:rsidRDefault="0002166E">
      <w:pPr>
        <w:pStyle w:val="TOC5"/>
        <w:rPr>
          <w:rFonts w:asciiTheme="minorHAnsi" w:eastAsiaTheme="minorEastAsia" w:hAnsiTheme="minorHAnsi" w:cstheme="minorBidi"/>
          <w:noProof/>
          <w:kern w:val="0"/>
          <w:sz w:val="22"/>
          <w:szCs w:val="22"/>
        </w:rPr>
      </w:pPr>
      <w:r>
        <w:rPr>
          <w:noProof/>
        </w:rPr>
        <w:t>170</w:t>
      </w:r>
      <w:r>
        <w:rPr>
          <w:noProof/>
        </w:rPr>
        <w:tab/>
        <w:t>Places used for residential purposes</w:t>
      </w:r>
      <w:r w:rsidRPr="0002166E">
        <w:rPr>
          <w:noProof/>
        </w:rPr>
        <w:tab/>
      </w:r>
      <w:r w:rsidRPr="0002166E">
        <w:rPr>
          <w:noProof/>
        </w:rPr>
        <w:fldChar w:fldCharType="begin"/>
      </w:r>
      <w:r w:rsidRPr="0002166E">
        <w:rPr>
          <w:noProof/>
        </w:rPr>
        <w:instrText xml:space="preserve"> PAGEREF _Toc97024420 \h </w:instrText>
      </w:r>
      <w:r w:rsidRPr="0002166E">
        <w:rPr>
          <w:noProof/>
        </w:rPr>
      </w:r>
      <w:r w:rsidRPr="0002166E">
        <w:rPr>
          <w:noProof/>
        </w:rPr>
        <w:fldChar w:fldCharType="separate"/>
      </w:r>
      <w:r w:rsidR="000B7BA2">
        <w:rPr>
          <w:noProof/>
        </w:rPr>
        <w:t>128</w:t>
      </w:r>
      <w:r w:rsidRPr="0002166E">
        <w:rPr>
          <w:noProof/>
        </w:rPr>
        <w:fldChar w:fldCharType="end"/>
      </w:r>
    </w:p>
    <w:p w14:paraId="63677A16" w14:textId="13A0A81D" w:rsidR="0002166E" w:rsidRDefault="0002166E">
      <w:pPr>
        <w:pStyle w:val="TOC4"/>
        <w:rPr>
          <w:rFonts w:asciiTheme="minorHAnsi" w:eastAsiaTheme="minorEastAsia" w:hAnsiTheme="minorHAnsi" w:cstheme="minorBidi"/>
          <w:b w:val="0"/>
          <w:noProof/>
          <w:kern w:val="0"/>
          <w:sz w:val="22"/>
          <w:szCs w:val="22"/>
        </w:rPr>
      </w:pPr>
      <w:r>
        <w:rPr>
          <w:noProof/>
        </w:rPr>
        <w:t>Subdivision 4—Specific powers on entry</w:t>
      </w:r>
      <w:r w:rsidRPr="0002166E">
        <w:rPr>
          <w:b w:val="0"/>
          <w:noProof/>
          <w:sz w:val="18"/>
        </w:rPr>
        <w:tab/>
      </w:r>
      <w:r w:rsidRPr="0002166E">
        <w:rPr>
          <w:b w:val="0"/>
          <w:noProof/>
          <w:sz w:val="18"/>
        </w:rPr>
        <w:fldChar w:fldCharType="begin"/>
      </w:r>
      <w:r w:rsidRPr="0002166E">
        <w:rPr>
          <w:b w:val="0"/>
          <w:noProof/>
          <w:sz w:val="18"/>
        </w:rPr>
        <w:instrText xml:space="preserve"> PAGEREF _Toc97024421 \h </w:instrText>
      </w:r>
      <w:r w:rsidRPr="0002166E">
        <w:rPr>
          <w:b w:val="0"/>
          <w:noProof/>
          <w:sz w:val="18"/>
        </w:rPr>
      </w:r>
      <w:r w:rsidRPr="0002166E">
        <w:rPr>
          <w:b w:val="0"/>
          <w:noProof/>
          <w:sz w:val="18"/>
        </w:rPr>
        <w:fldChar w:fldCharType="separate"/>
      </w:r>
      <w:r w:rsidR="000B7BA2">
        <w:rPr>
          <w:b w:val="0"/>
          <w:noProof/>
          <w:sz w:val="18"/>
        </w:rPr>
        <w:t>129</w:t>
      </w:r>
      <w:r w:rsidRPr="0002166E">
        <w:rPr>
          <w:b w:val="0"/>
          <w:noProof/>
          <w:sz w:val="18"/>
        </w:rPr>
        <w:fldChar w:fldCharType="end"/>
      </w:r>
    </w:p>
    <w:p w14:paraId="13C39668" w14:textId="58C49FA3" w:rsidR="0002166E" w:rsidRDefault="0002166E">
      <w:pPr>
        <w:pStyle w:val="TOC5"/>
        <w:rPr>
          <w:rFonts w:asciiTheme="minorHAnsi" w:eastAsiaTheme="minorEastAsia" w:hAnsiTheme="minorHAnsi" w:cstheme="minorBidi"/>
          <w:noProof/>
          <w:kern w:val="0"/>
          <w:sz w:val="22"/>
          <w:szCs w:val="22"/>
        </w:rPr>
      </w:pPr>
      <w:r>
        <w:rPr>
          <w:noProof/>
        </w:rPr>
        <w:t>171</w:t>
      </w:r>
      <w:r>
        <w:rPr>
          <w:noProof/>
        </w:rPr>
        <w:tab/>
        <w:t>Power to require production of documents and answers to questions</w:t>
      </w:r>
      <w:r w:rsidRPr="0002166E">
        <w:rPr>
          <w:noProof/>
        </w:rPr>
        <w:tab/>
      </w:r>
      <w:r w:rsidRPr="0002166E">
        <w:rPr>
          <w:noProof/>
        </w:rPr>
        <w:fldChar w:fldCharType="begin"/>
      </w:r>
      <w:r w:rsidRPr="0002166E">
        <w:rPr>
          <w:noProof/>
        </w:rPr>
        <w:instrText xml:space="preserve"> PAGEREF _Toc97024422 \h </w:instrText>
      </w:r>
      <w:r w:rsidRPr="0002166E">
        <w:rPr>
          <w:noProof/>
        </w:rPr>
      </w:r>
      <w:r w:rsidRPr="0002166E">
        <w:rPr>
          <w:noProof/>
        </w:rPr>
        <w:fldChar w:fldCharType="separate"/>
      </w:r>
      <w:r w:rsidR="000B7BA2">
        <w:rPr>
          <w:noProof/>
        </w:rPr>
        <w:t>129</w:t>
      </w:r>
      <w:r w:rsidRPr="0002166E">
        <w:rPr>
          <w:noProof/>
        </w:rPr>
        <w:fldChar w:fldCharType="end"/>
      </w:r>
    </w:p>
    <w:p w14:paraId="516DC349" w14:textId="7BEA9823" w:rsidR="0002166E" w:rsidRDefault="0002166E">
      <w:pPr>
        <w:pStyle w:val="TOC5"/>
        <w:rPr>
          <w:rFonts w:asciiTheme="minorHAnsi" w:eastAsiaTheme="minorEastAsia" w:hAnsiTheme="minorHAnsi" w:cstheme="minorBidi"/>
          <w:noProof/>
          <w:kern w:val="0"/>
          <w:sz w:val="22"/>
          <w:szCs w:val="22"/>
        </w:rPr>
      </w:pPr>
      <w:r>
        <w:rPr>
          <w:noProof/>
        </w:rPr>
        <w:t>172</w:t>
      </w:r>
      <w:r>
        <w:rPr>
          <w:noProof/>
        </w:rPr>
        <w:tab/>
        <w:t>Abrogation of privilege against self</w:t>
      </w:r>
      <w:r>
        <w:rPr>
          <w:noProof/>
        </w:rPr>
        <w:noBreakHyphen/>
        <w:t>incrimination</w:t>
      </w:r>
      <w:r w:rsidRPr="0002166E">
        <w:rPr>
          <w:noProof/>
        </w:rPr>
        <w:tab/>
      </w:r>
      <w:r w:rsidRPr="0002166E">
        <w:rPr>
          <w:noProof/>
        </w:rPr>
        <w:fldChar w:fldCharType="begin"/>
      </w:r>
      <w:r w:rsidRPr="0002166E">
        <w:rPr>
          <w:noProof/>
        </w:rPr>
        <w:instrText xml:space="preserve"> PAGEREF _Toc97024423 \h </w:instrText>
      </w:r>
      <w:r w:rsidRPr="0002166E">
        <w:rPr>
          <w:noProof/>
        </w:rPr>
      </w:r>
      <w:r w:rsidRPr="0002166E">
        <w:rPr>
          <w:noProof/>
        </w:rPr>
        <w:fldChar w:fldCharType="separate"/>
      </w:r>
      <w:r w:rsidR="000B7BA2">
        <w:rPr>
          <w:noProof/>
        </w:rPr>
        <w:t>130</w:t>
      </w:r>
      <w:r w:rsidRPr="0002166E">
        <w:rPr>
          <w:noProof/>
        </w:rPr>
        <w:fldChar w:fldCharType="end"/>
      </w:r>
    </w:p>
    <w:p w14:paraId="7AE9A780" w14:textId="0837CC1C" w:rsidR="0002166E" w:rsidRDefault="0002166E">
      <w:pPr>
        <w:pStyle w:val="TOC5"/>
        <w:rPr>
          <w:rFonts w:asciiTheme="minorHAnsi" w:eastAsiaTheme="minorEastAsia" w:hAnsiTheme="minorHAnsi" w:cstheme="minorBidi"/>
          <w:noProof/>
          <w:kern w:val="0"/>
          <w:sz w:val="22"/>
          <w:szCs w:val="22"/>
        </w:rPr>
      </w:pPr>
      <w:r>
        <w:rPr>
          <w:noProof/>
        </w:rPr>
        <w:t>173</w:t>
      </w:r>
      <w:r>
        <w:rPr>
          <w:noProof/>
        </w:rPr>
        <w:tab/>
        <w:t>Warning to be given</w:t>
      </w:r>
      <w:r w:rsidRPr="0002166E">
        <w:rPr>
          <w:noProof/>
        </w:rPr>
        <w:tab/>
      </w:r>
      <w:r w:rsidRPr="0002166E">
        <w:rPr>
          <w:noProof/>
        </w:rPr>
        <w:fldChar w:fldCharType="begin"/>
      </w:r>
      <w:r w:rsidRPr="0002166E">
        <w:rPr>
          <w:noProof/>
        </w:rPr>
        <w:instrText xml:space="preserve"> PAGEREF _Toc97024424 \h </w:instrText>
      </w:r>
      <w:r w:rsidRPr="0002166E">
        <w:rPr>
          <w:noProof/>
        </w:rPr>
      </w:r>
      <w:r w:rsidRPr="0002166E">
        <w:rPr>
          <w:noProof/>
        </w:rPr>
        <w:fldChar w:fldCharType="separate"/>
      </w:r>
      <w:r w:rsidR="000B7BA2">
        <w:rPr>
          <w:noProof/>
        </w:rPr>
        <w:t>130</w:t>
      </w:r>
      <w:r w:rsidRPr="0002166E">
        <w:rPr>
          <w:noProof/>
        </w:rPr>
        <w:fldChar w:fldCharType="end"/>
      </w:r>
    </w:p>
    <w:p w14:paraId="70CBCD7D" w14:textId="4B16D5F6" w:rsidR="0002166E" w:rsidRDefault="0002166E">
      <w:pPr>
        <w:pStyle w:val="TOC5"/>
        <w:rPr>
          <w:rFonts w:asciiTheme="minorHAnsi" w:eastAsiaTheme="minorEastAsia" w:hAnsiTheme="minorHAnsi" w:cstheme="minorBidi"/>
          <w:noProof/>
          <w:kern w:val="0"/>
          <w:sz w:val="22"/>
          <w:szCs w:val="22"/>
        </w:rPr>
      </w:pPr>
      <w:r>
        <w:rPr>
          <w:noProof/>
        </w:rPr>
        <w:t>174</w:t>
      </w:r>
      <w:r>
        <w:rPr>
          <w:noProof/>
        </w:rPr>
        <w:tab/>
        <w:t>Powers to copy and retain documents</w:t>
      </w:r>
      <w:r w:rsidRPr="0002166E">
        <w:rPr>
          <w:noProof/>
        </w:rPr>
        <w:tab/>
      </w:r>
      <w:r w:rsidRPr="0002166E">
        <w:rPr>
          <w:noProof/>
        </w:rPr>
        <w:fldChar w:fldCharType="begin"/>
      </w:r>
      <w:r w:rsidRPr="0002166E">
        <w:rPr>
          <w:noProof/>
        </w:rPr>
        <w:instrText xml:space="preserve"> PAGEREF _Toc97024425 \h </w:instrText>
      </w:r>
      <w:r w:rsidRPr="0002166E">
        <w:rPr>
          <w:noProof/>
        </w:rPr>
      </w:r>
      <w:r w:rsidRPr="0002166E">
        <w:rPr>
          <w:noProof/>
        </w:rPr>
        <w:fldChar w:fldCharType="separate"/>
      </w:r>
      <w:r w:rsidR="000B7BA2">
        <w:rPr>
          <w:noProof/>
        </w:rPr>
        <w:t>131</w:t>
      </w:r>
      <w:r w:rsidRPr="0002166E">
        <w:rPr>
          <w:noProof/>
        </w:rPr>
        <w:fldChar w:fldCharType="end"/>
      </w:r>
    </w:p>
    <w:p w14:paraId="55971524" w14:textId="174608E5" w:rsidR="0002166E" w:rsidRDefault="0002166E">
      <w:pPr>
        <w:pStyle w:val="TOC5"/>
        <w:rPr>
          <w:rFonts w:asciiTheme="minorHAnsi" w:eastAsiaTheme="minorEastAsia" w:hAnsiTheme="minorHAnsi" w:cstheme="minorBidi"/>
          <w:noProof/>
          <w:kern w:val="0"/>
          <w:sz w:val="22"/>
          <w:szCs w:val="22"/>
        </w:rPr>
      </w:pPr>
      <w:r>
        <w:rPr>
          <w:noProof/>
        </w:rPr>
        <w:t>175</w:t>
      </w:r>
      <w:r>
        <w:rPr>
          <w:noProof/>
        </w:rPr>
        <w:tab/>
        <w:t>Power to seize evidence etc.</w:t>
      </w:r>
      <w:r w:rsidRPr="0002166E">
        <w:rPr>
          <w:noProof/>
        </w:rPr>
        <w:tab/>
      </w:r>
      <w:r w:rsidRPr="0002166E">
        <w:rPr>
          <w:noProof/>
        </w:rPr>
        <w:fldChar w:fldCharType="begin"/>
      </w:r>
      <w:r w:rsidRPr="0002166E">
        <w:rPr>
          <w:noProof/>
        </w:rPr>
        <w:instrText xml:space="preserve"> PAGEREF _Toc97024426 \h </w:instrText>
      </w:r>
      <w:r w:rsidRPr="0002166E">
        <w:rPr>
          <w:noProof/>
        </w:rPr>
      </w:r>
      <w:r w:rsidRPr="0002166E">
        <w:rPr>
          <w:noProof/>
        </w:rPr>
        <w:fldChar w:fldCharType="separate"/>
      </w:r>
      <w:r w:rsidR="000B7BA2">
        <w:rPr>
          <w:noProof/>
        </w:rPr>
        <w:t>131</w:t>
      </w:r>
      <w:r w:rsidRPr="0002166E">
        <w:rPr>
          <w:noProof/>
        </w:rPr>
        <w:fldChar w:fldCharType="end"/>
      </w:r>
    </w:p>
    <w:p w14:paraId="2012F31A" w14:textId="6B1B46BC" w:rsidR="0002166E" w:rsidRDefault="0002166E">
      <w:pPr>
        <w:pStyle w:val="TOC5"/>
        <w:rPr>
          <w:rFonts w:asciiTheme="minorHAnsi" w:eastAsiaTheme="minorEastAsia" w:hAnsiTheme="minorHAnsi" w:cstheme="minorBidi"/>
          <w:noProof/>
          <w:kern w:val="0"/>
          <w:sz w:val="22"/>
          <w:szCs w:val="22"/>
        </w:rPr>
      </w:pPr>
      <w:r>
        <w:rPr>
          <w:noProof/>
        </w:rPr>
        <w:t>176</w:t>
      </w:r>
      <w:r>
        <w:rPr>
          <w:noProof/>
        </w:rPr>
        <w:tab/>
        <w:t>Inspector’s power to seize dangerous workplaces and things</w:t>
      </w:r>
      <w:r w:rsidRPr="0002166E">
        <w:rPr>
          <w:noProof/>
        </w:rPr>
        <w:tab/>
      </w:r>
      <w:r w:rsidRPr="0002166E">
        <w:rPr>
          <w:noProof/>
        </w:rPr>
        <w:fldChar w:fldCharType="begin"/>
      </w:r>
      <w:r w:rsidRPr="0002166E">
        <w:rPr>
          <w:noProof/>
        </w:rPr>
        <w:instrText xml:space="preserve"> PAGEREF _Toc97024427 \h </w:instrText>
      </w:r>
      <w:r w:rsidRPr="0002166E">
        <w:rPr>
          <w:noProof/>
        </w:rPr>
      </w:r>
      <w:r w:rsidRPr="0002166E">
        <w:rPr>
          <w:noProof/>
        </w:rPr>
        <w:fldChar w:fldCharType="separate"/>
      </w:r>
      <w:r w:rsidR="000B7BA2">
        <w:rPr>
          <w:noProof/>
        </w:rPr>
        <w:t>132</w:t>
      </w:r>
      <w:r w:rsidRPr="0002166E">
        <w:rPr>
          <w:noProof/>
        </w:rPr>
        <w:fldChar w:fldCharType="end"/>
      </w:r>
    </w:p>
    <w:p w14:paraId="1204EAF0" w14:textId="081A1041" w:rsidR="0002166E" w:rsidRDefault="0002166E">
      <w:pPr>
        <w:pStyle w:val="TOC5"/>
        <w:rPr>
          <w:rFonts w:asciiTheme="minorHAnsi" w:eastAsiaTheme="minorEastAsia" w:hAnsiTheme="minorHAnsi" w:cstheme="minorBidi"/>
          <w:noProof/>
          <w:kern w:val="0"/>
          <w:sz w:val="22"/>
          <w:szCs w:val="22"/>
        </w:rPr>
      </w:pPr>
      <w:r>
        <w:rPr>
          <w:noProof/>
        </w:rPr>
        <w:t>177</w:t>
      </w:r>
      <w:r>
        <w:rPr>
          <w:noProof/>
        </w:rPr>
        <w:tab/>
        <w:t>Powers supporting seizure</w:t>
      </w:r>
      <w:r w:rsidRPr="0002166E">
        <w:rPr>
          <w:noProof/>
        </w:rPr>
        <w:tab/>
      </w:r>
      <w:r w:rsidRPr="0002166E">
        <w:rPr>
          <w:noProof/>
        </w:rPr>
        <w:fldChar w:fldCharType="begin"/>
      </w:r>
      <w:r w:rsidRPr="0002166E">
        <w:rPr>
          <w:noProof/>
        </w:rPr>
        <w:instrText xml:space="preserve"> PAGEREF _Toc97024428 \h </w:instrText>
      </w:r>
      <w:r w:rsidRPr="0002166E">
        <w:rPr>
          <w:noProof/>
        </w:rPr>
      </w:r>
      <w:r w:rsidRPr="0002166E">
        <w:rPr>
          <w:noProof/>
        </w:rPr>
        <w:fldChar w:fldCharType="separate"/>
      </w:r>
      <w:r w:rsidR="000B7BA2">
        <w:rPr>
          <w:noProof/>
        </w:rPr>
        <w:t>132</w:t>
      </w:r>
      <w:r w:rsidRPr="0002166E">
        <w:rPr>
          <w:noProof/>
        </w:rPr>
        <w:fldChar w:fldCharType="end"/>
      </w:r>
    </w:p>
    <w:p w14:paraId="61B5BF65" w14:textId="51CAFAF3" w:rsidR="0002166E" w:rsidRDefault="0002166E">
      <w:pPr>
        <w:pStyle w:val="TOC5"/>
        <w:rPr>
          <w:rFonts w:asciiTheme="minorHAnsi" w:eastAsiaTheme="minorEastAsia" w:hAnsiTheme="minorHAnsi" w:cstheme="minorBidi"/>
          <w:noProof/>
          <w:kern w:val="0"/>
          <w:sz w:val="22"/>
          <w:szCs w:val="22"/>
        </w:rPr>
      </w:pPr>
      <w:r>
        <w:rPr>
          <w:noProof/>
        </w:rPr>
        <w:t>178</w:t>
      </w:r>
      <w:r>
        <w:rPr>
          <w:noProof/>
        </w:rPr>
        <w:tab/>
        <w:t>Receipt for seized things</w:t>
      </w:r>
      <w:r w:rsidRPr="0002166E">
        <w:rPr>
          <w:noProof/>
        </w:rPr>
        <w:tab/>
      </w:r>
      <w:r w:rsidRPr="0002166E">
        <w:rPr>
          <w:noProof/>
        </w:rPr>
        <w:fldChar w:fldCharType="begin"/>
      </w:r>
      <w:r w:rsidRPr="0002166E">
        <w:rPr>
          <w:noProof/>
        </w:rPr>
        <w:instrText xml:space="preserve"> PAGEREF _Toc97024429 \h </w:instrText>
      </w:r>
      <w:r w:rsidRPr="0002166E">
        <w:rPr>
          <w:noProof/>
        </w:rPr>
      </w:r>
      <w:r w:rsidRPr="0002166E">
        <w:rPr>
          <w:noProof/>
        </w:rPr>
        <w:fldChar w:fldCharType="separate"/>
      </w:r>
      <w:r w:rsidR="000B7BA2">
        <w:rPr>
          <w:noProof/>
        </w:rPr>
        <w:t>133</w:t>
      </w:r>
      <w:r w:rsidRPr="0002166E">
        <w:rPr>
          <w:noProof/>
        </w:rPr>
        <w:fldChar w:fldCharType="end"/>
      </w:r>
    </w:p>
    <w:p w14:paraId="147C671A" w14:textId="64A91273" w:rsidR="0002166E" w:rsidRDefault="0002166E">
      <w:pPr>
        <w:pStyle w:val="TOC5"/>
        <w:rPr>
          <w:rFonts w:asciiTheme="minorHAnsi" w:eastAsiaTheme="minorEastAsia" w:hAnsiTheme="minorHAnsi" w:cstheme="minorBidi"/>
          <w:noProof/>
          <w:kern w:val="0"/>
          <w:sz w:val="22"/>
          <w:szCs w:val="22"/>
        </w:rPr>
      </w:pPr>
      <w:r>
        <w:rPr>
          <w:noProof/>
        </w:rPr>
        <w:t>179</w:t>
      </w:r>
      <w:r>
        <w:rPr>
          <w:noProof/>
        </w:rPr>
        <w:tab/>
        <w:t>Forfeiture of seized things</w:t>
      </w:r>
      <w:r w:rsidRPr="0002166E">
        <w:rPr>
          <w:noProof/>
        </w:rPr>
        <w:tab/>
      </w:r>
      <w:r w:rsidRPr="0002166E">
        <w:rPr>
          <w:noProof/>
        </w:rPr>
        <w:fldChar w:fldCharType="begin"/>
      </w:r>
      <w:r w:rsidRPr="0002166E">
        <w:rPr>
          <w:noProof/>
        </w:rPr>
        <w:instrText xml:space="preserve"> PAGEREF _Toc97024430 \h </w:instrText>
      </w:r>
      <w:r w:rsidRPr="0002166E">
        <w:rPr>
          <w:noProof/>
        </w:rPr>
      </w:r>
      <w:r w:rsidRPr="0002166E">
        <w:rPr>
          <w:noProof/>
        </w:rPr>
        <w:fldChar w:fldCharType="separate"/>
      </w:r>
      <w:r w:rsidR="000B7BA2">
        <w:rPr>
          <w:noProof/>
        </w:rPr>
        <w:t>134</w:t>
      </w:r>
      <w:r w:rsidRPr="0002166E">
        <w:rPr>
          <w:noProof/>
        </w:rPr>
        <w:fldChar w:fldCharType="end"/>
      </w:r>
    </w:p>
    <w:p w14:paraId="038C0905" w14:textId="366FB41B" w:rsidR="0002166E" w:rsidRDefault="0002166E">
      <w:pPr>
        <w:pStyle w:val="TOC5"/>
        <w:rPr>
          <w:rFonts w:asciiTheme="minorHAnsi" w:eastAsiaTheme="minorEastAsia" w:hAnsiTheme="minorHAnsi" w:cstheme="minorBidi"/>
          <w:noProof/>
          <w:kern w:val="0"/>
          <w:sz w:val="22"/>
          <w:szCs w:val="22"/>
        </w:rPr>
      </w:pPr>
      <w:r>
        <w:rPr>
          <w:noProof/>
        </w:rPr>
        <w:t>180</w:t>
      </w:r>
      <w:r>
        <w:rPr>
          <w:noProof/>
        </w:rPr>
        <w:tab/>
        <w:t>Return of seized things</w:t>
      </w:r>
      <w:r w:rsidRPr="0002166E">
        <w:rPr>
          <w:noProof/>
        </w:rPr>
        <w:tab/>
      </w:r>
      <w:r w:rsidRPr="0002166E">
        <w:rPr>
          <w:noProof/>
        </w:rPr>
        <w:fldChar w:fldCharType="begin"/>
      </w:r>
      <w:r w:rsidRPr="0002166E">
        <w:rPr>
          <w:noProof/>
        </w:rPr>
        <w:instrText xml:space="preserve"> PAGEREF _Toc97024431 \h </w:instrText>
      </w:r>
      <w:r w:rsidRPr="0002166E">
        <w:rPr>
          <w:noProof/>
        </w:rPr>
      </w:r>
      <w:r w:rsidRPr="0002166E">
        <w:rPr>
          <w:noProof/>
        </w:rPr>
        <w:fldChar w:fldCharType="separate"/>
      </w:r>
      <w:r w:rsidR="000B7BA2">
        <w:rPr>
          <w:noProof/>
        </w:rPr>
        <w:t>135</w:t>
      </w:r>
      <w:r w:rsidRPr="0002166E">
        <w:rPr>
          <w:noProof/>
        </w:rPr>
        <w:fldChar w:fldCharType="end"/>
      </w:r>
    </w:p>
    <w:p w14:paraId="2E42BD9D" w14:textId="70589F95" w:rsidR="0002166E" w:rsidRDefault="0002166E">
      <w:pPr>
        <w:pStyle w:val="TOC5"/>
        <w:rPr>
          <w:rFonts w:asciiTheme="minorHAnsi" w:eastAsiaTheme="minorEastAsia" w:hAnsiTheme="minorHAnsi" w:cstheme="minorBidi"/>
          <w:noProof/>
          <w:kern w:val="0"/>
          <w:sz w:val="22"/>
          <w:szCs w:val="22"/>
        </w:rPr>
      </w:pPr>
      <w:r>
        <w:rPr>
          <w:noProof/>
        </w:rPr>
        <w:t>181</w:t>
      </w:r>
      <w:r>
        <w:rPr>
          <w:noProof/>
        </w:rPr>
        <w:tab/>
        <w:t>Access to seized things</w:t>
      </w:r>
      <w:r w:rsidRPr="0002166E">
        <w:rPr>
          <w:noProof/>
        </w:rPr>
        <w:tab/>
      </w:r>
      <w:r w:rsidRPr="0002166E">
        <w:rPr>
          <w:noProof/>
        </w:rPr>
        <w:fldChar w:fldCharType="begin"/>
      </w:r>
      <w:r w:rsidRPr="0002166E">
        <w:rPr>
          <w:noProof/>
        </w:rPr>
        <w:instrText xml:space="preserve"> PAGEREF _Toc97024432 \h </w:instrText>
      </w:r>
      <w:r w:rsidRPr="0002166E">
        <w:rPr>
          <w:noProof/>
        </w:rPr>
      </w:r>
      <w:r w:rsidRPr="0002166E">
        <w:rPr>
          <w:noProof/>
        </w:rPr>
        <w:fldChar w:fldCharType="separate"/>
      </w:r>
      <w:r w:rsidR="000B7BA2">
        <w:rPr>
          <w:noProof/>
        </w:rPr>
        <w:t>136</w:t>
      </w:r>
      <w:r w:rsidRPr="0002166E">
        <w:rPr>
          <w:noProof/>
        </w:rPr>
        <w:fldChar w:fldCharType="end"/>
      </w:r>
    </w:p>
    <w:p w14:paraId="5170FDBC" w14:textId="77C0FC3F" w:rsidR="0002166E" w:rsidRDefault="0002166E">
      <w:pPr>
        <w:pStyle w:val="TOC3"/>
        <w:rPr>
          <w:rFonts w:asciiTheme="minorHAnsi" w:eastAsiaTheme="minorEastAsia" w:hAnsiTheme="minorHAnsi" w:cstheme="minorBidi"/>
          <w:b w:val="0"/>
          <w:noProof/>
          <w:kern w:val="0"/>
          <w:szCs w:val="22"/>
        </w:rPr>
      </w:pPr>
      <w:r>
        <w:rPr>
          <w:noProof/>
        </w:rPr>
        <w:t>Division 4—Damage and compensation</w:t>
      </w:r>
      <w:r w:rsidRPr="0002166E">
        <w:rPr>
          <w:b w:val="0"/>
          <w:noProof/>
          <w:sz w:val="18"/>
        </w:rPr>
        <w:tab/>
      </w:r>
      <w:r w:rsidRPr="0002166E">
        <w:rPr>
          <w:b w:val="0"/>
          <w:noProof/>
          <w:sz w:val="18"/>
        </w:rPr>
        <w:fldChar w:fldCharType="begin"/>
      </w:r>
      <w:r w:rsidRPr="0002166E">
        <w:rPr>
          <w:b w:val="0"/>
          <w:noProof/>
          <w:sz w:val="18"/>
        </w:rPr>
        <w:instrText xml:space="preserve"> PAGEREF _Toc97024433 \h </w:instrText>
      </w:r>
      <w:r w:rsidRPr="0002166E">
        <w:rPr>
          <w:b w:val="0"/>
          <w:noProof/>
          <w:sz w:val="18"/>
        </w:rPr>
      </w:r>
      <w:r w:rsidRPr="0002166E">
        <w:rPr>
          <w:b w:val="0"/>
          <w:noProof/>
          <w:sz w:val="18"/>
        </w:rPr>
        <w:fldChar w:fldCharType="separate"/>
      </w:r>
      <w:r w:rsidR="000B7BA2">
        <w:rPr>
          <w:b w:val="0"/>
          <w:noProof/>
          <w:sz w:val="18"/>
        </w:rPr>
        <w:t>137</w:t>
      </w:r>
      <w:r w:rsidRPr="0002166E">
        <w:rPr>
          <w:b w:val="0"/>
          <w:noProof/>
          <w:sz w:val="18"/>
        </w:rPr>
        <w:fldChar w:fldCharType="end"/>
      </w:r>
    </w:p>
    <w:p w14:paraId="76C2FCFF" w14:textId="497B651A" w:rsidR="0002166E" w:rsidRDefault="0002166E">
      <w:pPr>
        <w:pStyle w:val="TOC5"/>
        <w:rPr>
          <w:rFonts w:asciiTheme="minorHAnsi" w:eastAsiaTheme="minorEastAsia" w:hAnsiTheme="minorHAnsi" w:cstheme="minorBidi"/>
          <w:noProof/>
          <w:kern w:val="0"/>
          <w:sz w:val="22"/>
          <w:szCs w:val="22"/>
        </w:rPr>
      </w:pPr>
      <w:r>
        <w:rPr>
          <w:noProof/>
        </w:rPr>
        <w:t>182</w:t>
      </w:r>
      <w:r>
        <w:rPr>
          <w:noProof/>
        </w:rPr>
        <w:tab/>
        <w:t>Damage etc. to be minimised</w:t>
      </w:r>
      <w:r w:rsidRPr="0002166E">
        <w:rPr>
          <w:noProof/>
        </w:rPr>
        <w:tab/>
      </w:r>
      <w:r w:rsidRPr="0002166E">
        <w:rPr>
          <w:noProof/>
        </w:rPr>
        <w:fldChar w:fldCharType="begin"/>
      </w:r>
      <w:r w:rsidRPr="0002166E">
        <w:rPr>
          <w:noProof/>
        </w:rPr>
        <w:instrText xml:space="preserve"> PAGEREF _Toc97024434 \h </w:instrText>
      </w:r>
      <w:r w:rsidRPr="0002166E">
        <w:rPr>
          <w:noProof/>
        </w:rPr>
      </w:r>
      <w:r w:rsidRPr="0002166E">
        <w:rPr>
          <w:noProof/>
        </w:rPr>
        <w:fldChar w:fldCharType="separate"/>
      </w:r>
      <w:r w:rsidR="000B7BA2">
        <w:rPr>
          <w:noProof/>
        </w:rPr>
        <w:t>137</w:t>
      </w:r>
      <w:r w:rsidRPr="0002166E">
        <w:rPr>
          <w:noProof/>
        </w:rPr>
        <w:fldChar w:fldCharType="end"/>
      </w:r>
    </w:p>
    <w:p w14:paraId="3170AB76" w14:textId="14450352" w:rsidR="0002166E" w:rsidRDefault="0002166E">
      <w:pPr>
        <w:pStyle w:val="TOC5"/>
        <w:rPr>
          <w:rFonts w:asciiTheme="minorHAnsi" w:eastAsiaTheme="minorEastAsia" w:hAnsiTheme="minorHAnsi" w:cstheme="minorBidi"/>
          <w:noProof/>
          <w:kern w:val="0"/>
          <w:sz w:val="22"/>
          <w:szCs w:val="22"/>
        </w:rPr>
      </w:pPr>
      <w:r>
        <w:rPr>
          <w:noProof/>
        </w:rPr>
        <w:t>183</w:t>
      </w:r>
      <w:r>
        <w:rPr>
          <w:noProof/>
        </w:rPr>
        <w:tab/>
        <w:t>Inspector to give notice of damage</w:t>
      </w:r>
      <w:r w:rsidRPr="0002166E">
        <w:rPr>
          <w:noProof/>
        </w:rPr>
        <w:tab/>
      </w:r>
      <w:r w:rsidRPr="0002166E">
        <w:rPr>
          <w:noProof/>
        </w:rPr>
        <w:fldChar w:fldCharType="begin"/>
      </w:r>
      <w:r w:rsidRPr="0002166E">
        <w:rPr>
          <w:noProof/>
        </w:rPr>
        <w:instrText xml:space="preserve"> PAGEREF _Toc97024435 \h </w:instrText>
      </w:r>
      <w:r w:rsidRPr="0002166E">
        <w:rPr>
          <w:noProof/>
        </w:rPr>
      </w:r>
      <w:r w:rsidRPr="0002166E">
        <w:rPr>
          <w:noProof/>
        </w:rPr>
        <w:fldChar w:fldCharType="separate"/>
      </w:r>
      <w:r w:rsidR="000B7BA2">
        <w:rPr>
          <w:noProof/>
        </w:rPr>
        <w:t>137</w:t>
      </w:r>
      <w:r w:rsidRPr="0002166E">
        <w:rPr>
          <w:noProof/>
        </w:rPr>
        <w:fldChar w:fldCharType="end"/>
      </w:r>
    </w:p>
    <w:p w14:paraId="4A6EAC34" w14:textId="46C57C58" w:rsidR="0002166E" w:rsidRDefault="0002166E">
      <w:pPr>
        <w:pStyle w:val="TOC5"/>
        <w:rPr>
          <w:rFonts w:asciiTheme="minorHAnsi" w:eastAsiaTheme="minorEastAsia" w:hAnsiTheme="minorHAnsi" w:cstheme="minorBidi"/>
          <w:noProof/>
          <w:kern w:val="0"/>
          <w:sz w:val="22"/>
          <w:szCs w:val="22"/>
        </w:rPr>
      </w:pPr>
      <w:r>
        <w:rPr>
          <w:noProof/>
        </w:rPr>
        <w:t>184</w:t>
      </w:r>
      <w:r>
        <w:rPr>
          <w:noProof/>
        </w:rPr>
        <w:tab/>
        <w:t>Compensation</w:t>
      </w:r>
      <w:r w:rsidRPr="0002166E">
        <w:rPr>
          <w:noProof/>
        </w:rPr>
        <w:tab/>
      </w:r>
      <w:r w:rsidRPr="0002166E">
        <w:rPr>
          <w:noProof/>
        </w:rPr>
        <w:fldChar w:fldCharType="begin"/>
      </w:r>
      <w:r w:rsidRPr="0002166E">
        <w:rPr>
          <w:noProof/>
        </w:rPr>
        <w:instrText xml:space="preserve"> PAGEREF _Toc97024436 \h </w:instrText>
      </w:r>
      <w:r w:rsidRPr="0002166E">
        <w:rPr>
          <w:noProof/>
        </w:rPr>
      </w:r>
      <w:r w:rsidRPr="0002166E">
        <w:rPr>
          <w:noProof/>
        </w:rPr>
        <w:fldChar w:fldCharType="separate"/>
      </w:r>
      <w:r w:rsidR="000B7BA2">
        <w:rPr>
          <w:noProof/>
        </w:rPr>
        <w:t>137</w:t>
      </w:r>
      <w:r w:rsidRPr="0002166E">
        <w:rPr>
          <w:noProof/>
        </w:rPr>
        <w:fldChar w:fldCharType="end"/>
      </w:r>
    </w:p>
    <w:p w14:paraId="12D114AB" w14:textId="330192D4" w:rsidR="0002166E" w:rsidRDefault="0002166E">
      <w:pPr>
        <w:pStyle w:val="TOC3"/>
        <w:rPr>
          <w:rFonts w:asciiTheme="minorHAnsi" w:eastAsiaTheme="minorEastAsia" w:hAnsiTheme="minorHAnsi" w:cstheme="minorBidi"/>
          <w:b w:val="0"/>
          <w:noProof/>
          <w:kern w:val="0"/>
          <w:szCs w:val="22"/>
        </w:rPr>
      </w:pPr>
      <w:r>
        <w:rPr>
          <w:noProof/>
        </w:rPr>
        <w:t>Division 5—Other matters</w:t>
      </w:r>
      <w:r w:rsidRPr="0002166E">
        <w:rPr>
          <w:b w:val="0"/>
          <w:noProof/>
          <w:sz w:val="18"/>
        </w:rPr>
        <w:tab/>
      </w:r>
      <w:r w:rsidRPr="0002166E">
        <w:rPr>
          <w:b w:val="0"/>
          <w:noProof/>
          <w:sz w:val="18"/>
        </w:rPr>
        <w:fldChar w:fldCharType="begin"/>
      </w:r>
      <w:r w:rsidRPr="0002166E">
        <w:rPr>
          <w:b w:val="0"/>
          <w:noProof/>
          <w:sz w:val="18"/>
        </w:rPr>
        <w:instrText xml:space="preserve"> PAGEREF _Toc97024437 \h </w:instrText>
      </w:r>
      <w:r w:rsidRPr="0002166E">
        <w:rPr>
          <w:b w:val="0"/>
          <w:noProof/>
          <w:sz w:val="18"/>
        </w:rPr>
      </w:r>
      <w:r w:rsidRPr="0002166E">
        <w:rPr>
          <w:b w:val="0"/>
          <w:noProof/>
          <w:sz w:val="18"/>
        </w:rPr>
        <w:fldChar w:fldCharType="separate"/>
      </w:r>
      <w:r w:rsidR="000B7BA2">
        <w:rPr>
          <w:b w:val="0"/>
          <w:noProof/>
          <w:sz w:val="18"/>
        </w:rPr>
        <w:t>139</w:t>
      </w:r>
      <w:r w:rsidRPr="0002166E">
        <w:rPr>
          <w:b w:val="0"/>
          <w:noProof/>
          <w:sz w:val="18"/>
        </w:rPr>
        <w:fldChar w:fldCharType="end"/>
      </w:r>
    </w:p>
    <w:p w14:paraId="7A12AC6C" w14:textId="3BB4988D" w:rsidR="0002166E" w:rsidRDefault="0002166E">
      <w:pPr>
        <w:pStyle w:val="TOC5"/>
        <w:rPr>
          <w:rFonts w:asciiTheme="minorHAnsi" w:eastAsiaTheme="minorEastAsia" w:hAnsiTheme="minorHAnsi" w:cstheme="minorBidi"/>
          <w:noProof/>
          <w:kern w:val="0"/>
          <w:sz w:val="22"/>
          <w:szCs w:val="22"/>
        </w:rPr>
      </w:pPr>
      <w:r>
        <w:rPr>
          <w:noProof/>
        </w:rPr>
        <w:t>185</w:t>
      </w:r>
      <w:r>
        <w:rPr>
          <w:noProof/>
        </w:rPr>
        <w:tab/>
        <w:t>Power to require name and address</w:t>
      </w:r>
      <w:r w:rsidRPr="0002166E">
        <w:rPr>
          <w:noProof/>
        </w:rPr>
        <w:tab/>
      </w:r>
      <w:r w:rsidRPr="0002166E">
        <w:rPr>
          <w:noProof/>
        </w:rPr>
        <w:fldChar w:fldCharType="begin"/>
      </w:r>
      <w:r w:rsidRPr="0002166E">
        <w:rPr>
          <w:noProof/>
        </w:rPr>
        <w:instrText xml:space="preserve"> PAGEREF _Toc97024438 \h </w:instrText>
      </w:r>
      <w:r w:rsidRPr="0002166E">
        <w:rPr>
          <w:noProof/>
        </w:rPr>
      </w:r>
      <w:r w:rsidRPr="0002166E">
        <w:rPr>
          <w:noProof/>
        </w:rPr>
        <w:fldChar w:fldCharType="separate"/>
      </w:r>
      <w:r w:rsidR="000B7BA2">
        <w:rPr>
          <w:noProof/>
        </w:rPr>
        <w:t>139</w:t>
      </w:r>
      <w:r w:rsidRPr="0002166E">
        <w:rPr>
          <w:noProof/>
        </w:rPr>
        <w:fldChar w:fldCharType="end"/>
      </w:r>
    </w:p>
    <w:p w14:paraId="396DB64D" w14:textId="1EFA5AFF" w:rsidR="0002166E" w:rsidRDefault="0002166E">
      <w:pPr>
        <w:pStyle w:val="TOC5"/>
        <w:rPr>
          <w:rFonts w:asciiTheme="minorHAnsi" w:eastAsiaTheme="minorEastAsia" w:hAnsiTheme="minorHAnsi" w:cstheme="minorBidi"/>
          <w:noProof/>
          <w:kern w:val="0"/>
          <w:sz w:val="22"/>
          <w:szCs w:val="22"/>
        </w:rPr>
      </w:pPr>
      <w:r>
        <w:rPr>
          <w:noProof/>
        </w:rPr>
        <w:t>186</w:t>
      </w:r>
      <w:r>
        <w:rPr>
          <w:noProof/>
        </w:rPr>
        <w:tab/>
        <w:t>Inspector may take affidavits</w:t>
      </w:r>
      <w:r w:rsidRPr="0002166E">
        <w:rPr>
          <w:noProof/>
        </w:rPr>
        <w:tab/>
      </w:r>
      <w:r w:rsidRPr="0002166E">
        <w:rPr>
          <w:noProof/>
        </w:rPr>
        <w:fldChar w:fldCharType="begin"/>
      </w:r>
      <w:r w:rsidRPr="0002166E">
        <w:rPr>
          <w:noProof/>
        </w:rPr>
        <w:instrText xml:space="preserve"> PAGEREF _Toc97024439 \h </w:instrText>
      </w:r>
      <w:r w:rsidRPr="0002166E">
        <w:rPr>
          <w:noProof/>
        </w:rPr>
      </w:r>
      <w:r w:rsidRPr="0002166E">
        <w:rPr>
          <w:noProof/>
        </w:rPr>
        <w:fldChar w:fldCharType="separate"/>
      </w:r>
      <w:r w:rsidR="000B7BA2">
        <w:rPr>
          <w:noProof/>
        </w:rPr>
        <w:t>139</w:t>
      </w:r>
      <w:r w:rsidRPr="0002166E">
        <w:rPr>
          <w:noProof/>
        </w:rPr>
        <w:fldChar w:fldCharType="end"/>
      </w:r>
    </w:p>
    <w:p w14:paraId="40F7869B" w14:textId="58D03063" w:rsidR="0002166E" w:rsidRDefault="0002166E">
      <w:pPr>
        <w:pStyle w:val="TOC5"/>
        <w:rPr>
          <w:rFonts w:asciiTheme="minorHAnsi" w:eastAsiaTheme="minorEastAsia" w:hAnsiTheme="minorHAnsi" w:cstheme="minorBidi"/>
          <w:noProof/>
          <w:kern w:val="0"/>
          <w:sz w:val="22"/>
          <w:szCs w:val="22"/>
        </w:rPr>
      </w:pPr>
      <w:r>
        <w:rPr>
          <w:noProof/>
        </w:rPr>
        <w:t>187</w:t>
      </w:r>
      <w:r>
        <w:rPr>
          <w:noProof/>
        </w:rPr>
        <w:tab/>
        <w:t>Attendance of inspector at coronial inquests</w:t>
      </w:r>
      <w:r w:rsidRPr="0002166E">
        <w:rPr>
          <w:noProof/>
        </w:rPr>
        <w:tab/>
      </w:r>
      <w:r w:rsidRPr="0002166E">
        <w:rPr>
          <w:noProof/>
        </w:rPr>
        <w:fldChar w:fldCharType="begin"/>
      </w:r>
      <w:r w:rsidRPr="0002166E">
        <w:rPr>
          <w:noProof/>
        </w:rPr>
        <w:instrText xml:space="preserve"> PAGEREF _Toc97024440 \h </w:instrText>
      </w:r>
      <w:r w:rsidRPr="0002166E">
        <w:rPr>
          <w:noProof/>
        </w:rPr>
      </w:r>
      <w:r w:rsidRPr="0002166E">
        <w:rPr>
          <w:noProof/>
        </w:rPr>
        <w:fldChar w:fldCharType="separate"/>
      </w:r>
      <w:r w:rsidR="000B7BA2">
        <w:rPr>
          <w:noProof/>
        </w:rPr>
        <w:t>140</w:t>
      </w:r>
      <w:r w:rsidRPr="0002166E">
        <w:rPr>
          <w:noProof/>
        </w:rPr>
        <w:fldChar w:fldCharType="end"/>
      </w:r>
    </w:p>
    <w:p w14:paraId="72F3D1F4" w14:textId="4FFD094A" w:rsidR="0002166E" w:rsidRDefault="0002166E">
      <w:pPr>
        <w:pStyle w:val="TOC3"/>
        <w:rPr>
          <w:rFonts w:asciiTheme="minorHAnsi" w:eastAsiaTheme="minorEastAsia" w:hAnsiTheme="minorHAnsi" w:cstheme="minorBidi"/>
          <w:b w:val="0"/>
          <w:noProof/>
          <w:kern w:val="0"/>
          <w:szCs w:val="22"/>
        </w:rPr>
      </w:pPr>
      <w:r>
        <w:rPr>
          <w:noProof/>
        </w:rPr>
        <w:t>Division 6—Offences in relation to inspectors</w:t>
      </w:r>
      <w:r w:rsidRPr="0002166E">
        <w:rPr>
          <w:b w:val="0"/>
          <w:noProof/>
          <w:sz w:val="18"/>
        </w:rPr>
        <w:tab/>
      </w:r>
      <w:r w:rsidRPr="0002166E">
        <w:rPr>
          <w:b w:val="0"/>
          <w:noProof/>
          <w:sz w:val="18"/>
        </w:rPr>
        <w:fldChar w:fldCharType="begin"/>
      </w:r>
      <w:r w:rsidRPr="0002166E">
        <w:rPr>
          <w:b w:val="0"/>
          <w:noProof/>
          <w:sz w:val="18"/>
        </w:rPr>
        <w:instrText xml:space="preserve"> PAGEREF _Toc97024441 \h </w:instrText>
      </w:r>
      <w:r w:rsidRPr="0002166E">
        <w:rPr>
          <w:b w:val="0"/>
          <w:noProof/>
          <w:sz w:val="18"/>
        </w:rPr>
      </w:r>
      <w:r w:rsidRPr="0002166E">
        <w:rPr>
          <w:b w:val="0"/>
          <w:noProof/>
          <w:sz w:val="18"/>
        </w:rPr>
        <w:fldChar w:fldCharType="separate"/>
      </w:r>
      <w:r w:rsidR="000B7BA2">
        <w:rPr>
          <w:b w:val="0"/>
          <w:noProof/>
          <w:sz w:val="18"/>
        </w:rPr>
        <w:t>141</w:t>
      </w:r>
      <w:r w:rsidRPr="0002166E">
        <w:rPr>
          <w:b w:val="0"/>
          <w:noProof/>
          <w:sz w:val="18"/>
        </w:rPr>
        <w:fldChar w:fldCharType="end"/>
      </w:r>
    </w:p>
    <w:p w14:paraId="0ECA8231" w14:textId="57AE8AA4" w:rsidR="0002166E" w:rsidRDefault="0002166E">
      <w:pPr>
        <w:pStyle w:val="TOC5"/>
        <w:rPr>
          <w:rFonts w:asciiTheme="minorHAnsi" w:eastAsiaTheme="minorEastAsia" w:hAnsiTheme="minorHAnsi" w:cstheme="minorBidi"/>
          <w:noProof/>
          <w:kern w:val="0"/>
          <w:sz w:val="22"/>
          <w:szCs w:val="22"/>
        </w:rPr>
      </w:pPr>
      <w:r>
        <w:rPr>
          <w:noProof/>
        </w:rPr>
        <w:t>188</w:t>
      </w:r>
      <w:r>
        <w:rPr>
          <w:noProof/>
        </w:rPr>
        <w:tab/>
        <w:t>Offence to hinder or obstruct inspector</w:t>
      </w:r>
      <w:r w:rsidRPr="0002166E">
        <w:rPr>
          <w:noProof/>
        </w:rPr>
        <w:tab/>
      </w:r>
      <w:r w:rsidRPr="0002166E">
        <w:rPr>
          <w:noProof/>
        </w:rPr>
        <w:fldChar w:fldCharType="begin"/>
      </w:r>
      <w:r w:rsidRPr="0002166E">
        <w:rPr>
          <w:noProof/>
        </w:rPr>
        <w:instrText xml:space="preserve"> PAGEREF _Toc97024442 \h </w:instrText>
      </w:r>
      <w:r w:rsidRPr="0002166E">
        <w:rPr>
          <w:noProof/>
        </w:rPr>
      </w:r>
      <w:r w:rsidRPr="0002166E">
        <w:rPr>
          <w:noProof/>
        </w:rPr>
        <w:fldChar w:fldCharType="separate"/>
      </w:r>
      <w:r w:rsidR="000B7BA2">
        <w:rPr>
          <w:noProof/>
        </w:rPr>
        <w:t>141</w:t>
      </w:r>
      <w:r w:rsidRPr="0002166E">
        <w:rPr>
          <w:noProof/>
        </w:rPr>
        <w:fldChar w:fldCharType="end"/>
      </w:r>
    </w:p>
    <w:p w14:paraId="09F151B8" w14:textId="32005453" w:rsidR="0002166E" w:rsidRDefault="0002166E">
      <w:pPr>
        <w:pStyle w:val="TOC5"/>
        <w:rPr>
          <w:rFonts w:asciiTheme="minorHAnsi" w:eastAsiaTheme="minorEastAsia" w:hAnsiTheme="minorHAnsi" w:cstheme="minorBidi"/>
          <w:noProof/>
          <w:kern w:val="0"/>
          <w:sz w:val="22"/>
          <w:szCs w:val="22"/>
        </w:rPr>
      </w:pPr>
      <w:r>
        <w:rPr>
          <w:noProof/>
        </w:rPr>
        <w:t>189</w:t>
      </w:r>
      <w:r>
        <w:rPr>
          <w:noProof/>
        </w:rPr>
        <w:tab/>
        <w:t>Offence to impersonate inspector</w:t>
      </w:r>
      <w:r w:rsidRPr="0002166E">
        <w:rPr>
          <w:noProof/>
        </w:rPr>
        <w:tab/>
      </w:r>
      <w:r w:rsidRPr="0002166E">
        <w:rPr>
          <w:noProof/>
        </w:rPr>
        <w:fldChar w:fldCharType="begin"/>
      </w:r>
      <w:r w:rsidRPr="0002166E">
        <w:rPr>
          <w:noProof/>
        </w:rPr>
        <w:instrText xml:space="preserve"> PAGEREF _Toc97024443 \h </w:instrText>
      </w:r>
      <w:r w:rsidRPr="0002166E">
        <w:rPr>
          <w:noProof/>
        </w:rPr>
      </w:r>
      <w:r w:rsidRPr="0002166E">
        <w:rPr>
          <w:noProof/>
        </w:rPr>
        <w:fldChar w:fldCharType="separate"/>
      </w:r>
      <w:r w:rsidR="000B7BA2">
        <w:rPr>
          <w:noProof/>
        </w:rPr>
        <w:t>141</w:t>
      </w:r>
      <w:r w:rsidRPr="0002166E">
        <w:rPr>
          <w:noProof/>
        </w:rPr>
        <w:fldChar w:fldCharType="end"/>
      </w:r>
    </w:p>
    <w:p w14:paraId="09D8B100" w14:textId="60BAB83A" w:rsidR="0002166E" w:rsidRDefault="0002166E">
      <w:pPr>
        <w:pStyle w:val="TOC5"/>
        <w:rPr>
          <w:rFonts w:asciiTheme="minorHAnsi" w:eastAsiaTheme="minorEastAsia" w:hAnsiTheme="minorHAnsi" w:cstheme="minorBidi"/>
          <w:noProof/>
          <w:kern w:val="0"/>
          <w:sz w:val="22"/>
          <w:szCs w:val="22"/>
        </w:rPr>
      </w:pPr>
      <w:r>
        <w:rPr>
          <w:noProof/>
        </w:rPr>
        <w:t>190</w:t>
      </w:r>
      <w:r>
        <w:rPr>
          <w:noProof/>
        </w:rPr>
        <w:tab/>
        <w:t>Offence to assault, threaten or intimidate inspector</w:t>
      </w:r>
      <w:r w:rsidRPr="0002166E">
        <w:rPr>
          <w:noProof/>
        </w:rPr>
        <w:tab/>
      </w:r>
      <w:r w:rsidRPr="0002166E">
        <w:rPr>
          <w:noProof/>
        </w:rPr>
        <w:fldChar w:fldCharType="begin"/>
      </w:r>
      <w:r w:rsidRPr="0002166E">
        <w:rPr>
          <w:noProof/>
        </w:rPr>
        <w:instrText xml:space="preserve"> PAGEREF _Toc97024444 \h </w:instrText>
      </w:r>
      <w:r w:rsidRPr="0002166E">
        <w:rPr>
          <w:noProof/>
        </w:rPr>
      </w:r>
      <w:r w:rsidRPr="0002166E">
        <w:rPr>
          <w:noProof/>
        </w:rPr>
        <w:fldChar w:fldCharType="separate"/>
      </w:r>
      <w:r w:rsidR="000B7BA2">
        <w:rPr>
          <w:noProof/>
        </w:rPr>
        <w:t>141</w:t>
      </w:r>
      <w:r w:rsidRPr="0002166E">
        <w:rPr>
          <w:noProof/>
        </w:rPr>
        <w:fldChar w:fldCharType="end"/>
      </w:r>
    </w:p>
    <w:p w14:paraId="590B0678" w14:textId="3D2745D2" w:rsidR="0002166E" w:rsidRDefault="0002166E">
      <w:pPr>
        <w:pStyle w:val="TOC2"/>
        <w:rPr>
          <w:rFonts w:asciiTheme="minorHAnsi" w:eastAsiaTheme="minorEastAsia" w:hAnsiTheme="minorHAnsi" w:cstheme="minorBidi"/>
          <w:b w:val="0"/>
          <w:noProof/>
          <w:kern w:val="0"/>
          <w:sz w:val="22"/>
          <w:szCs w:val="22"/>
        </w:rPr>
      </w:pPr>
      <w:r>
        <w:rPr>
          <w:noProof/>
        </w:rPr>
        <w:lastRenderedPageBreak/>
        <w:t>Part 10—Enforcement measures</w:t>
      </w:r>
      <w:r w:rsidRPr="0002166E">
        <w:rPr>
          <w:b w:val="0"/>
          <w:noProof/>
          <w:sz w:val="18"/>
        </w:rPr>
        <w:tab/>
      </w:r>
      <w:r w:rsidRPr="0002166E">
        <w:rPr>
          <w:b w:val="0"/>
          <w:noProof/>
          <w:sz w:val="18"/>
        </w:rPr>
        <w:fldChar w:fldCharType="begin"/>
      </w:r>
      <w:r w:rsidRPr="0002166E">
        <w:rPr>
          <w:b w:val="0"/>
          <w:noProof/>
          <w:sz w:val="18"/>
        </w:rPr>
        <w:instrText xml:space="preserve"> PAGEREF _Toc97024445 \h </w:instrText>
      </w:r>
      <w:r w:rsidRPr="0002166E">
        <w:rPr>
          <w:b w:val="0"/>
          <w:noProof/>
          <w:sz w:val="18"/>
        </w:rPr>
      </w:r>
      <w:r w:rsidRPr="0002166E">
        <w:rPr>
          <w:b w:val="0"/>
          <w:noProof/>
          <w:sz w:val="18"/>
        </w:rPr>
        <w:fldChar w:fldCharType="separate"/>
      </w:r>
      <w:r w:rsidR="000B7BA2">
        <w:rPr>
          <w:b w:val="0"/>
          <w:noProof/>
          <w:sz w:val="18"/>
        </w:rPr>
        <w:t>142</w:t>
      </w:r>
      <w:r w:rsidRPr="0002166E">
        <w:rPr>
          <w:b w:val="0"/>
          <w:noProof/>
          <w:sz w:val="18"/>
        </w:rPr>
        <w:fldChar w:fldCharType="end"/>
      </w:r>
    </w:p>
    <w:p w14:paraId="17040FA6" w14:textId="096E8E10" w:rsidR="0002166E" w:rsidRDefault="0002166E">
      <w:pPr>
        <w:pStyle w:val="TOC3"/>
        <w:rPr>
          <w:rFonts w:asciiTheme="minorHAnsi" w:eastAsiaTheme="minorEastAsia" w:hAnsiTheme="minorHAnsi" w:cstheme="minorBidi"/>
          <w:b w:val="0"/>
          <w:noProof/>
          <w:kern w:val="0"/>
          <w:szCs w:val="22"/>
        </w:rPr>
      </w:pPr>
      <w:r>
        <w:rPr>
          <w:noProof/>
        </w:rPr>
        <w:t>Division 1—Improvement notices</w:t>
      </w:r>
      <w:r w:rsidRPr="0002166E">
        <w:rPr>
          <w:b w:val="0"/>
          <w:noProof/>
          <w:sz w:val="18"/>
        </w:rPr>
        <w:tab/>
      </w:r>
      <w:r w:rsidRPr="0002166E">
        <w:rPr>
          <w:b w:val="0"/>
          <w:noProof/>
          <w:sz w:val="18"/>
        </w:rPr>
        <w:fldChar w:fldCharType="begin"/>
      </w:r>
      <w:r w:rsidRPr="0002166E">
        <w:rPr>
          <w:b w:val="0"/>
          <w:noProof/>
          <w:sz w:val="18"/>
        </w:rPr>
        <w:instrText xml:space="preserve"> PAGEREF _Toc97024446 \h </w:instrText>
      </w:r>
      <w:r w:rsidRPr="0002166E">
        <w:rPr>
          <w:b w:val="0"/>
          <w:noProof/>
          <w:sz w:val="18"/>
        </w:rPr>
      </w:r>
      <w:r w:rsidRPr="0002166E">
        <w:rPr>
          <w:b w:val="0"/>
          <w:noProof/>
          <w:sz w:val="18"/>
        </w:rPr>
        <w:fldChar w:fldCharType="separate"/>
      </w:r>
      <w:r w:rsidR="000B7BA2">
        <w:rPr>
          <w:b w:val="0"/>
          <w:noProof/>
          <w:sz w:val="18"/>
        </w:rPr>
        <w:t>142</w:t>
      </w:r>
      <w:r w:rsidRPr="0002166E">
        <w:rPr>
          <w:b w:val="0"/>
          <w:noProof/>
          <w:sz w:val="18"/>
        </w:rPr>
        <w:fldChar w:fldCharType="end"/>
      </w:r>
    </w:p>
    <w:p w14:paraId="11D915EB" w14:textId="2682F4D5" w:rsidR="0002166E" w:rsidRDefault="0002166E">
      <w:pPr>
        <w:pStyle w:val="TOC5"/>
        <w:rPr>
          <w:rFonts w:asciiTheme="minorHAnsi" w:eastAsiaTheme="minorEastAsia" w:hAnsiTheme="minorHAnsi" w:cstheme="minorBidi"/>
          <w:noProof/>
          <w:kern w:val="0"/>
          <w:sz w:val="22"/>
          <w:szCs w:val="22"/>
        </w:rPr>
      </w:pPr>
      <w:r>
        <w:rPr>
          <w:noProof/>
        </w:rPr>
        <w:t>191</w:t>
      </w:r>
      <w:r>
        <w:rPr>
          <w:noProof/>
        </w:rPr>
        <w:tab/>
        <w:t>Issue of improvement notices</w:t>
      </w:r>
      <w:r w:rsidRPr="0002166E">
        <w:rPr>
          <w:noProof/>
        </w:rPr>
        <w:tab/>
      </w:r>
      <w:r w:rsidRPr="0002166E">
        <w:rPr>
          <w:noProof/>
        </w:rPr>
        <w:fldChar w:fldCharType="begin"/>
      </w:r>
      <w:r w:rsidRPr="0002166E">
        <w:rPr>
          <w:noProof/>
        </w:rPr>
        <w:instrText xml:space="preserve"> PAGEREF _Toc97024447 \h </w:instrText>
      </w:r>
      <w:r w:rsidRPr="0002166E">
        <w:rPr>
          <w:noProof/>
        </w:rPr>
      </w:r>
      <w:r w:rsidRPr="0002166E">
        <w:rPr>
          <w:noProof/>
        </w:rPr>
        <w:fldChar w:fldCharType="separate"/>
      </w:r>
      <w:r w:rsidR="000B7BA2">
        <w:rPr>
          <w:noProof/>
        </w:rPr>
        <w:t>142</w:t>
      </w:r>
      <w:r w:rsidRPr="0002166E">
        <w:rPr>
          <w:noProof/>
        </w:rPr>
        <w:fldChar w:fldCharType="end"/>
      </w:r>
    </w:p>
    <w:p w14:paraId="502A9E34" w14:textId="13228255" w:rsidR="0002166E" w:rsidRDefault="0002166E">
      <w:pPr>
        <w:pStyle w:val="TOC5"/>
        <w:rPr>
          <w:rFonts w:asciiTheme="minorHAnsi" w:eastAsiaTheme="minorEastAsia" w:hAnsiTheme="minorHAnsi" w:cstheme="minorBidi"/>
          <w:noProof/>
          <w:kern w:val="0"/>
          <w:sz w:val="22"/>
          <w:szCs w:val="22"/>
        </w:rPr>
      </w:pPr>
      <w:r>
        <w:rPr>
          <w:noProof/>
        </w:rPr>
        <w:t>192</w:t>
      </w:r>
      <w:r>
        <w:rPr>
          <w:noProof/>
        </w:rPr>
        <w:tab/>
        <w:t>Contents of improvement notices</w:t>
      </w:r>
      <w:r w:rsidRPr="0002166E">
        <w:rPr>
          <w:noProof/>
        </w:rPr>
        <w:tab/>
      </w:r>
      <w:r w:rsidRPr="0002166E">
        <w:rPr>
          <w:noProof/>
        </w:rPr>
        <w:fldChar w:fldCharType="begin"/>
      </w:r>
      <w:r w:rsidRPr="0002166E">
        <w:rPr>
          <w:noProof/>
        </w:rPr>
        <w:instrText xml:space="preserve"> PAGEREF _Toc97024448 \h </w:instrText>
      </w:r>
      <w:r w:rsidRPr="0002166E">
        <w:rPr>
          <w:noProof/>
        </w:rPr>
      </w:r>
      <w:r w:rsidRPr="0002166E">
        <w:rPr>
          <w:noProof/>
        </w:rPr>
        <w:fldChar w:fldCharType="separate"/>
      </w:r>
      <w:r w:rsidR="000B7BA2">
        <w:rPr>
          <w:noProof/>
        </w:rPr>
        <w:t>142</w:t>
      </w:r>
      <w:r w:rsidRPr="0002166E">
        <w:rPr>
          <w:noProof/>
        </w:rPr>
        <w:fldChar w:fldCharType="end"/>
      </w:r>
    </w:p>
    <w:p w14:paraId="0E0415D3" w14:textId="3BBECC0E" w:rsidR="0002166E" w:rsidRDefault="0002166E">
      <w:pPr>
        <w:pStyle w:val="TOC5"/>
        <w:rPr>
          <w:rFonts w:asciiTheme="minorHAnsi" w:eastAsiaTheme="minorEastAsia" w:hAnsiTheme="minorHAnsi" w:cstheme="minorBidi"/>
          <w:noProof/>
          <w:kern w:val="0"/>
          <w:sz w:val="22"/>
          <w:szCs w:val="22"/>
        </w:rPr>
      </w:pPr>
      <w:r>
        <w:rPr>
          <w:noProof/>
        </w:rPr>
        <w:t>193</w:t>
      </w:r>
      <w:r>
        <w:rPr>
          <w:noProof/>
        </w:rPr>
        <w:tab/>
        <w:t>Compliance with improvement notice</w:t>
      </w:r>
      <w:r w:rsidRPr="0002166E">
        <w:rPr>
          <w:noProof/>
        </w:rPr>
        <w:tab/>
      </w:r>
      <w:r w:rsidRPr="0002166E">
        <w:rPr>
          <w:noProof/>
        </w:rPr>
        <w:fldChar w:fldCharType="begin"/>
      </w:r>
      <w:r w:rsidRPr="0002166E">
        <w:rPr>
          <w:noProof/>
        </w:rPr>
        <w:instrText xml:space="preserve"> PAGEREF _Toc97024449 \h </w:instrText>
      </w:r>
      <w:r w:rsidRPr="0002166E">
        <w:rPr>
          <w:noProof/>
        </w:rPr>
      </w:r>
      <w:r w:rsidRPr="0002166E">
        <w:rPr>
          <w:noProof/>
        </w:rPr>
        <w:fldChar w:fldCharType="separate"/>
      </w:r>
      <w:r w:rsidR="000B7BA2">
        <w:rPr>
          <w:noProof/>
        </w:rPr>
        <w:t>143</w:t>
      </w:r>
      <w:r w:rsidRPr="0002166E">
        <w:rPr>
          <w:noProof/>
        </w:rPr>
        <w:fldChar w:fldCharType="end"/>
      </w:r>
    </w:p>
    <w:p w14:paraId="4DC5E677" w14:textId="1E4E0A4B" w:rsidR="0002166E" w:rsidRDefault="0002166E">
      <w:pPr>
        <w:pStyle w:val="TOC5"/>
        <w:rPr>
          <w:rFonts w:asciiTheme="minorHAnsi" w:eastAsiaTheme="minorEastAsia" w:hAnsiTheme="minorHAnsi" w:cstheme="minorBidi"/>
          <w:noProof/>
          <w:kern w:val="0"/>
          <w:sz w:val="22"/>
          <w:szCs w:val="22"/>
        </w:rPr>
      </w:pPr>
      <w:r>
        <w:rPr>
          <w:noProof/>
        </w:rPr>
        <w:t>194</w:t>
      </w:r>
      <w:r>
        <w:rPr>
          <w:noProof/>
        </w:rPr>
        <w:tab/>
        <w:t>Extension of time for compliance with improvement notices</w:t>
      </w:r>
      <w:r w:rsidRPr="0002166E">
        <w:rPr>
          <w:noProof/>
        </w:rPr>
        <w:tab/>
      </w:r>
      <w:r w:rsidRPr="0002166E">
        <w:rPr>
          <w:noProof/>
        </w:rPr>
        <w:fldChar w:fldCharType="begin"/>
      </w:r>
      <w:r w:rsidRPr="0002166E">
        <w:rPr>
          <w:noProof/>
        </w:rPr>
        <w:instrText xml:space="preserve"> PAGEREF _Toc97024450 \h </w:instrText>
      </w:r>
      <w:r w:rsidRPr="0002166E">
        <w:rPr>
          <w:noProof/>
        </w:rPr>
      </w:r>
      <w:r w:rsidRPr="0002166E">
        <w:rPr>
          <w:noProof/>
        </w:rPr>
        <w:fldChar w:fldCharType="separate"/>
      </w:r>
      <w:r w:rsidR="000B7BA2">
        <w:rPr>
          <w:noProof/>
        </w:rPr>
        <w:t>143</w:t>
      </w:r>
      <w:r w:rsidRPr="0002166E">
        <w:rPr>
          <w:noProof/>
        </w:rPr>
        <w:fldChar w:fldCharType="end"/>
      </w:r>
    </w:p>
    <w:p w14:paraId="3C274084" w14:textId="6116BE60" w:rsidR="0002166E" w:rsidRDefault="0002166E">
      <w:pPr>
        <w:pStyle w:val="TOC3"/>
        <w:rPr>
          <w:rFonts w:asciiTheme="minorHAnsi" w:eastAsiaTheme="minorEastAsia" w:hAnsiTheme="minorHAnsi" w:cstheme="minorBidi"/>
          <w:b w:val="0"/>
          <w:noProof/>
          <w:kern w:val="0"/>
          <w:szCs w:val="22"/>
        </w:rPr>
      </w:pPr>
      <w:r>
        <w:rPr>
          <w:noProof/>
        </w:rPr>
        <w:t>Division 2—Prohibition notices</w:t>
      </w:r>
      <w:r w:rsidRPr="0002166E">
        <w:rPr>
          <w:b w:val="0"/>
          <w:noProof/>
          <w:sz w:val="18"/>
        </w:rPr>
        <w:tab/>
      </w:r>
      <w:r w:rsidRPr="0002166E">
        <w:rPr>
          <w:b w:val="0"/>
          <w:noProof/>
          <w:sz w:val="18"/>
        </w:rPr>
        <w:fldChar w:fldCharType="begin"/>
      </w:r>
      <w:r w:rsidRPr="0002166E">
        <w:rPr>
          <w:b w:val="0"/>
          <w:noProof/>
          <w:sz w:val="18"/>
        </w:rPr>
        <w:instrText xml:space="preserve"> PAGEREF _Toc97024451 \h </w:instrText>
      </w:r>
      <w:r w:rsidRPr="0002166E">
        <w:rPr>
          <w:b w:val="0"/>
          <w:noProof/>
          <w:sz w:val="18"/>
        </w:rPr>
      </w:r>
      <w:r w:rsidRPr="0002166E">
        <w:rPr>
          <w:b w:val="0"/>
          <w:noProof/>
          <w:sz w:val="18"/>
        </w:rPr>
        <w:fldChar w:fldCharType="separate"/>
      </w:r>
      <w:r w:rsidR="000B7BA2">
        <w:rPr>
          <w:b w:val="0"/>
          <w:noProof/>
          <w:sz w:val="18"/>
        </w:rPr>
        <w:t>144</w:t>
      </w:r>
      <w:r w:rsidRPr="0002166E">
        <w:rPr>
          <w:b w:val="0"/>
          <w:noProof/>
          <w:sz w:val="18"/>
        </w:rPr>
        <w:fldChar w:fldCharType="end"/>
      </w:r>
    </w:p>
    <w:p w14:paraId="48E2E743" w14:textId="47CB247F" w:rsidR="0002166E" w:rsidRDefault="0002166E">
      <w:pPr>
        <w:pStyle w:val="TOC5"/>
        <w:rPr>
          <w:rFonts w:asciiTheme="minorHAnsi" w:eastAsiaTheme="minorEastAsia" w:hAnsiTheme="minorHAnsi" w:cstheme="minorBidi"/>
          <w:noProof/>
          <w:kern w:val="0"/>
          <w:sz w:val="22"/>
          <w:szCs w:val="22"/>
        </w:rPr>
      </w:pPr>
      <w:r>
        <w:rPr>
          <w:noProof/>
        </w:rPr>
        <w:t>195</w:t>
      </w:r>
      <w:r>
        <w:rPr>
          <w:noProof/>
        </w:rPr>
        <w:tab/>
        <w:t>Power to issue prohibition notice</w:t>
      </w:r>
      <w:r w:rsidRPr="0002166E">
        <w:rPr>
          <w:noProof/>
        </w:rPr>
        <w:tab/>
      </w:r>
      <w:r w:rsidRPr="0002166E">
        <w:rPr>
          <w:noProof/>
        </w:rPr>
        <w:fldChar w:fldCharType="begin"/>
      </w:r>
      <w:r w:rsidRPr="0002166E">
        <w:rPr>
          <w:noProof/>
        </w:rPr>
        <w:instrText xml:space="preserve"> PAGEREF _Toc97024452 \h </w:instrText>
      </w:r>
      <w:r w:rsidRPr="0002166E">
        <w:rPr>
          <w:noProof/>
        </w:rPr>
      </w:r>
      <w:r w:rsidRPr="0002166E">
        <w:rPr>
          <w:noProof/>
        </w:rPr>
        <w:fldChar w:fldCharType="separate"/>
      </w:r>
      <w:r w:rsidR="000B7BA2">
        <w:rPr>
          <w:noProof/>
        </w:rPr>
        <w:t>144</w:t>
      </w:r>
      <w:r w:rsidRPr="0002166E">
        <w:rPr>
          <w:noProof/>
        </w:rPr>
        <w:fldChar w:fldCharType="end"/>
      </w:r>
    </w:p>
    <w:p w14:paraId="43CED0FA" w14:textId="634C1FFE" w:rsidR="0002166E" w:rsidRDefault="0002166E">
      <w:pPr>
        <w:pStyle w:val="TOC5"/>
        <w:rPr>
          <w:rFonts w:asciiTheme="minorHAnsi" w:eastAsiaTheme="minorEastAsia" w:hAnsiTheme="minorHAnsi" w:cstheme="minorBidi"/>
          <w:noProof/>
          <w:kern w:val="0"/>
          <w:sz w:val="22"/>
          <w:szCs w:val="22"/>
        </w:rPr>
      </w:pPr>
      <w:r>
        <w:rPr>
          <w:noProof/>
        </w:rPr>
        <w:t>196</w:t>
      </w:r>
      <w:r>
        <w:rPr>
          <w:noProof/>
        </w:rPr>
        <w:tab/>
        <w:t>Contents of prohibition notice</w:t>
      </w:r>
      <w:r w:rsidRPr="0002166E">
        <w:rPr>
          <w:noProof/>
        </w:rPr>
        <w:tab/>
      </w:r>
      <w:r w:rsidRPr="0002166E">
        <w:rPr>
          <w:noProof/>
        </w:rPr>
        <w:fldChar w:fldCharType="begin"/>
      </w:r>
      <w:r w:rsidRPr="0002166E">
        <w:rPr>
          <w:noProof/>
        </w:rPr>
        <w:instrText xml:space="preserve"> PAGEREF _Toc97024453 \h </w:instrText>
      </w:r>
      <w:r w:rsidRPr="0002166E">
        <w:rPr>
          <w:noProof/>
        </w:rPr>
      </w:r>
      <w:r w:rsidRPr="0002166E">
        <w:rPr>
          <w:noProof/>
        </w:rPr>
        <w:fldChar w:fldCharType="separate"/>
      </w:r>
      <w:r w:rsidR="000B7BA2">
        <w:rPr>
          <w:noProof/>
        </w:rPr>
        <w:t>144</w:t>
      </w:r>
      <w:r w:rsidRPr="0002166E">
        <w:rPr>
          <w:noProof/>
        </w:rPr>
        <w:fldChar w:fldCharType="end"/>
      </w:r>
    </w:p>
    <w:p w14:paraId="7033E647" w14:textId="59DBD633" w:rsidR="0002166E" w:rsidRDefault="0002166E">
      <w:pPr>
        <w:pStyle w:val="TOC5"/>
        <w:rPr>
          <w:rFonts w:asciiTheme="minorHAnsi" w:eastAsiaTheme="minorEastAsia" w:hAnsiTheme="minorHAnsi" w:cstheme="minorBidi"/>
          <w:noProof/>
          <w:kern w:val="0"/>
          <w:sz w:val="22"/>
          <w:szCs w:val="22"/>
        </w:rPr>
      </w:pPr>
      <w:r>
        <w:rPr>
          <w:noProof/>
        </w:rPr>
        <w:t>197</w:t>
      </w:r>
      <w:r>
        <w:rPr>
          <w:noProof/>
        </w:rPr>
        <w:tab/>
        <w:t>Compliance with prohibition notice</w:t>
      </w:r>
      <w:r w:rsidRPr="0002166E">
        <w:rPr>
          <w:noProof/>
        </w:rPr>
        <w:tab/>
      </w:r>
      <w:r w:rsidRPr="0002166E">
        <w:rPr>
          <w:noProof/>
        </w:rPr>
        <w:fldChar w:fldCharType="begin"/>
      </w:r>
      <w:r w:rsidRPr="0002166E">
        <w:rPr>
          <w:noProof/>
        </w:rPr>
        <w:instrText xml:space="preserve"> PAGEREF _Toc97024454 \h </w:instrText>
      </w:r>
      <w:r w:rsidRPr="0002166E">
        <w:rPr>
          <w:noProof/>
        </w:rPr>
      </w:r>
      <w:r w:rsidRPr="0002166E">
        <w:rPr>
          <w:noProof/>
        </w:rPr>
        <w:fldChar w:fldCharType="separate"/>
      </w:r>
      <w:r w:rsidR="000B7BA2">
        <w:rPr>
          <w:noProof/>
        </w:rPr>
        <w:t>145</w:t>
      </w:r>
      <w:r w:rsidRPr="0002166E">
        <w:rPr>
          <w:noProof/>
        </w:rPr>
        <w:fldChar w:fldCharType="end"/>
      </w:r>
    </w:p>
    <w:p w14:paraId="12161B5F" w14:textId="045A8B79" w:rsidR="0002166E" w:rsidRDefault="0002166E">
      <w:pPr>
        <w:pStyle w:val="TOC3"/>
        <w:rPr>
          <w:rFonts w:asciiTheme="minorHAnsi" w:eastAsiaTheme="minorEastAsia" w:hAnsiTheme="minorHAnsi" w:cstheme="minorBidi"/>
          <w:b w:val="0"/>
          <w:noProof/>
          <w:kern w:val="0"/>
          <w:szCs w:val="22"/>
        </w:rPr>
      </w:pPr>
      <w:r>
        <w:rPr>
          <w:noProof/>
        </w:rPr>
        <w:t>Division 3—Non</w:t>
      </w:r>
      <w:r>
        <w:rPr>
          <w:noProof/>
        </w:rPr>
        <w:noBreakHyphen/>
        <w:t>disturbance notices</w:t>
      </w:r>
      <w:r w:rsidRPr="0002166E">
        <w:rPr>
          <w:b w:val="0"/>
          <w:noProof/>
          <w:sz w:val="18"/>
        </w:rPr>
        <w:tab/>
      </w:r>
      <w:r w:rsidRPr="0002166E">
        <w:rPr>
          <w:b w:val="0"/>
          <w:noProof/>
          <w:sz w:val="18"/>
        </w:rPr>
        <w:fldChar w:fldCharType="begin"/>
      </w:r>
      <w:r w:rsidRPr="0002166E">
        <w:rPr>
          <w:b w:val="0"/>
          <w:noProof/>
          <w:sz w:val="18"/>
        </w:rPr>
        <w:instrText xml:space="preserve"> PAGEREF _Toc97024455 \h </w:instrText>
      </w:r>
      <w:r w:rsidRPr="0002166E">
        <w:rPr>
          <w:b w:val="0"/>
          <w:noProof/>
          <w:sz w:val="18"/>
        </w:rPr>
      </w:r>
      <w:r w:rsidRPr="0002166E">
        <w:rPr>
          <w:b w:val="0"/>
          <w:noProof/>
          <w:sz w:val="18"/>
        </w:rPr>
        <w:fldChar w:fldCharType="separate"/>
      </w:r>
      <w:r w:rsidR="000B7BA2">
        <w:rPr>
          <w:b w:val="0"/>
          <w:noProof/>
          <w:sz w:val="18"/>
        </w:rPr>
        <w:t>146</w:t>
      </w:r>
      <w:r w:rsidRPr="0002166E">
        <w:rPr>
          <w:b w:val="0"/>
          <w:noProof/>
          <w:sz w:val="18"/>
        </w:rPr>
        <w:fldChar w:fldCharType="end"/>
      </w:r>
    </w:p>
    <w:p w14:paraId="7524BC70" w14:textId="045C98B4" w:rsidR="0002166E" w:rsidRDefault="0002166E">
      <w:pPr>
        <w:pStyle w:val="TOC5"/>
        <w:rPr>
          <w:rFonts w:asciiTheme="minorHAnsi" w:eastAsiaTheme="minorEastAsia" w:hAnsiTheme="minorHAnsi" w:cstheme="minorBidi"/>
          <w:noProof/>
          <w:kern w:val="0"/>
          <w:sz w:val="22"/>
          <w:szCs w:val="22"/>
        </w:rPr>
      </w:pPr>
      <w:r>
        <w:rPr>
          <w:noProof/>
        </w:rPr>
        <w:t>198</w:t>
      </w:r>
      <w:r>
        <w:rPr>
          <w:noProof/>
        </w:rPr>
        <w:tab/>
        <w:t>Issue of non</w:t>
      </w:r>
      <w:r>
        <w:rPr>
          <w:noProof/>
        </w:rPr>
        <w:noBreakHyphen/>
        <w:t>disturbance notice</w:t>
      </w:r>
      <w:r w:rsidRPr="0002166E">
        <w:rPr>
          <w:noProof/>
        </w:rPr>
        <w:tab/>
      </w:r>
      <w:r w:rsidRPr="0002166E">
        <w:rPr>
          <w:noProof/>
        </w:rPr>
        <w:fldChar w:fldCharType="begin"/>
      </w:r>
      <w:r w:rsidRPr="0002166E">
        <w:rPr>
          <w:noProof/>
        </w:rPr>
        <w:instrText xml:space="preserve"> PAGEREF _Toc97024456 \h </w:instrText>
      </w:r>
      <w:r w:rsidRPr="0002166E">
        <w:rPr>
          <w:noProof/>
        </w:rPr>
      </w:r>
      <w:r w:rsidRPr="0002166E">
        <w:rPr>
          <w:noProof/>
        </w:rPr>
        <w:fldChar w:fldCharType="separate"/>
      </w:r>
      <w:r w:rsidR="000B7BA2">
        <w:rPr>
          <w:noProof/>
        </w:rPr>
        <w:t>146</w:t>
      </w:r>
      <w:r w:rsidRPr="0002166E">
        <w:rPr>
          <w:noProof/>
        </w:rPr>
        <w:fldChar w:fldCharType="end"/>
      </w:r>
    </w:p>
    <w:p w14:paraId="1D5E05FB" w14:textId="0CFF6AD7" w:rsidR="0002166E" w:rsidRDefault="0002166E">
      <w:pPr>
        <w:pStyle w:val="TOC5"/>
        <w:rPr>
          <w:rFonts w:asciiTheme="minorHAnsi" w:eastAsiaTheme="minorEastAsia" w:hAnsiTheme="minorHAnsi" w:cstheme="minorBidi"/>
          <w:noProof/>
          <w:kern w:val="0"/>
          <w:sz w:val="22"/>
          <w:szCs w:val="22"/>
        </w:rPr>
      </w:pPr>
      <w:r>
        <w:rPr>
          <w:noProof/>
        </w:rPr>
        <w:t>199</w:t>
      </w:r>
      <w:r>
        <w:rPr>
          <w:noProof/>
        </w:rPr>
        <w:tab/>
        <w:t>Contents of non</w:t>
      </w:r>
      <w:r>
        <w:rPr>
          <w:noProof/>
        </w:rPr>
        <w:noBreakHyphen/>
        <w:t>disturbance notice</w:t>
      </w:r>
      <w:r w:rsidRPr="0002166E">
        <w:rPr>
          <w:noProof/>
        </w:rPr>
        <w:tab/>
      </w:r>
      <w:r w:rsidRPr="0002166E">
        <w:rPr>
          <w:noProof/>
        </w:rPr>
        <w:fldChar w:fldCharType="begin"/>
      </w:r>
      <w:r w:rsidRPr="0002166E">
        <w:rPr>
          <w:noProof/>
        </w:rPr>
        <w:instrText xml:space="preserve"> PAGEREF _Toc97024457 \h </w:instrText>
      </w:r>
      <w:r w:rsidRPr="0002166E">
        <w:rPr>
          <w:noProof/>
        </w:rPr>
      </w:r>
      <w:r w:rsidRPr="0002166E">
        <w:rPr>
          <w:noProof/>
        </w:rPr>
        <w:fldChar w:fldCharType="separate"/>
      </w:r>
      <w:r w:rsidR="000B7BA2">
        <w:rPr>
          <w:noProof/>
        </w:rPr>
        <w:t>146</w:t>
      </w:r>
      <w:r w:rsidRPr="0002166E">
        <w:rPr>
          <w:noProof/>
        </w:rPr>
        <w:fldChar w:fldCharType="end"/>
      </w:r>
    </w:p>
    <w:p w14:paraId="3B183A3D" w14:textId="038FA2DF" w:rsidR="0002166E" w:rsidRDefault="0002166E">
      <w:pPr>
        <w:pStyle w:val="TOC5"/>
        <w:rPr>
          <w:rFonts w:asciiTheme="minorHAnsi" w:eastAsiaTheme="minorEastAsia" w:hAnsiTheme="minorHAnsi" w:cstheme="minorBidi"/>
          <w:noProof/>
          <w:kern w:val="0"/>
          <w:sz w:val="22"/>
          <w:szCs w:val="22"/>
        </w:rPr>
      </w:pPr>
      <w:r>
        <w:rPr>
          <w:noProof/>
        </w:rPr>
        <w:t>200</w:t>
      </w:r>
      <w:r>
        <w:rPr>
          <w:noProof/>
        </w:rPr>
        <w:tab/>
        <w:t>Compliance with non</w:t>
      </w:r>
      <w:r>
        <w:rPr>
          <w:noProof/>
        </w:rPr>
        <w:noBreakHyphen/>
        <w:t>disturbance notice</w:t>
      </w:r>
      <w:r w:rsidRPr="0002166E">
        <w:rPr>
          <w:noProof/>
        </w:rPr>
        <w:tab/>
      </w:r>
      <w:r w:rsidRPr="0002166E">
        <w:rPr>
          <w:noProof/>
        </w:rPr>
        <w:fldChar w:fldCharType="begin"/>
      </w:r>
      <w:r w:rsidRPr="0002166E">
        <w:rPr>
          <w:noProof/>
        </w:rPr>
        <w:instrText xml:space="preserve"> PAGEREF _Toc97024458 \h </w:instrText>
      </w:r>
      <w:r w:rsidRPr="0002166E">
        <w:rPr>
          <w:noProof/>
        </w:rPr>
      </w:r>
      <w:r w:rsidRPr="0002166E">
        <w:rPr>
          <w:noProof/>
        </w:rPr>
        <w:fldChar w:fldCharType="separate"/>
      </w:r>
      <w:r w:rsidR="000B7BA2">
        <w:rPr>
          <w:noProof/>
        </w:rPr>
        <w:t>147</w:t>
      </w:r>
      <w:r w:rsidRPr="0002166E">
        <w:rPr>
          <w:noProof/>
        </w:rPr>
        <w:fldChar w:fldCharType="end"/>
      </w:r>
    </w:p>
    <w:p w14:paraId="2B7EF7A6" w14:textId="06787350" w:rsidR="0002166E" w:rsidRDefault="0002166E">
      <w:pPr>
        <w:pStyle w:val="TOC5"/>
        <w:rPr>
          <w:rFonts w:asciiTheme="minorHAnsi" w:eastAsiaTheme="minorEastAsia" w:hAnsiTheme="minorHAnsi" w:cstheme="minorBidi"/>
          <w:noProof/>
          <w:kern w:val="0"/>
          <w:sz w:val="22"/>
          <w:szCs w:val="22"/>
        </w:rPr>
      </w:pPr>
      <w:r>
        <w:rPr>
          <w:noProof/>
        </w:rPr>
        <w:t>201</w:t>
      </w:r>
      <w:r>
        <w:rPr>
          <w:noProof/>
        </w:rPr>
        <w:tab/>
        <w:t>Issue of subsequent notices</w:t>
      </w:r>
      <w:r w:rsidRPr="0002166E">
        <w:rPr>
          <w:noProof/>
        </w:rPr>
        <w:tab/>
      </w:r>
      <w:r w:rsidRPr="0002166E">
        <w:rPr>
          <w:noProof/>
        </w:rPr>
        <w:fldChar w:fldCharType="begin"/>
      </w:r>
      <w:r w:rsidRPr="0002166E">
        <w:rPr>
          <w:noProof/>
        </w:rPr>
        <w:instrText xml:space="preserve"> PAGEREF _Toc97024459 \h </w:instrText>
      </w:r>
      <w:r w:rsidRPr="0002166E">
        <w:rPr>
          <w:noProof/>
        </w:rPr>
      </w:r>
      <w:r w:rsidRPr="0002166E">
        <w:rPr>
          <w:noProof/>
        </w:rPr>
        <w:fldChar w:fldCharType="separate"/>
      </w:r>
      <w:r w:rsidR="000B7BA2">
        <w:rPr>
          <w:noProof/>
        </w:rPr>
        <w:t>147</w:t>
      </w:r>
      <w:r w:rsidRPr="0002166E">
        <w:rPr>
          <w:noProof/>
        </w:rPr>
        <w:fldChar w:fldCharType="end"/>
      </w:r>
    </w:p>
    <w:p w14:paraId="40EF6BB4" w14:textId="6A9347BC" w:rsidR="0002166E" w:rsidRDefault="0002166E">
      <w:pPr>
        <w:pStyle w:val="TOC3"/>
        <w:rPr>
          <w:rFonts w:asciiTheme="minorHAnsi" w:eastAsiaTheme="minorEastAsia" w:hAnsiTheme="minorHAnsi" w:cstheme="minorBidi"/>
          <w:b w:val="0"/>
          <w:noProof/>
          <w:kern w:val="0"/>
          <w:szCs w:val="22"/>
        </w:rPr>
      </w:pPr>
      <w:r>
        <w:rPr>
          <w:noProof/>
        </w:rPr>
        <w:t>Division 4—General requirements applying to notices</w:t>
      </w:r>
      <w:r w:rsidRPr="0002166E">
        <w:rPr>
          <w:b w:val="0"/>
          <w:noProof/>
          <w:sz w:val="18"/>
        </w:rPr>
        <w:tab/>
      </w:r>
      <w:r w:rsidRPr="0002166E">
        <w:rPr>
          <w:b w:val="0"/>
          <w:noProof/>
          <w:sz w:val="18"/>
        </w:rPr>
        <w:fldChar w:fldCharType="begin"/>
      </w:r>
      <w:r w:rsidRPr="0002166E">
        <w:rPr>
          <w:b w:val="0"/>
          <w:noProof/>
          <w:sz w:val="18"/>
        </w:rPr>
        <w:instrText xml:space="preserve"> PAGEREF _Toc97024460 \h </w:instrText>
      </w:r>
      <w:r w:rsidRPr="0002166E">
        <w:rPr>
          <w:b w:val="0"/>
          <w:noProof/>
          <w:sz w:val="18"/>
        </w:rPr>
      </w:r>
      <w:r w:rsidRPr="0002166E">
        <w:rPr>
          <w:b w:val="0"/>
          <w:noProof/>
          <w:sz w:val="18"/>
        </w:rPr>
        <w:fldChar w:fldCharType="separate"/>
      </w:r>
      <w:r w:rsidR="000B7BA2">
        <w:rPr>
          <w:b w:val="0"/>
          <w:noProof/>
          <w:sz w:val="18"/>
        </w:rPr>
        <w:t>148</w:t>
      </w:r>
      <w:r w:rsidRPr="0002166E">
        <w:rPr>
          <w:b w:val="0"/>
          <w:noProof/>
          <w:sz w:val="18"/>
        </w:rPr>
        <w:fldChar w:fldCharType="end"/>
      </w:r>
    </w:p>
    <w:p w14:paraId="3C03AE69" w14:textId="761E0D04" w:rsidR="0002166E" w:rsidRDefault="0002166E">
      <w:pPr>
        <w:pStyle w:val="TOC5"/>
        <w:rPr>
          <w:rFonts w:asciiTheme="minorHAnsi" w:eastAsiaTheme="minorEastAsia" w:hAnsiTheme="minorHAnsi" w:cstheme="minorBidi"/>
          <w:noProof/>
          <w:kern w:val="0"/>
          <w:sz w:val="22"/>
          <w:szCs w:val="22"/>
        </w:rPr>
      </w:pPr>
      <w:r>
        <w:rPr>
          <w:noProof/>
        </w:rPr>
        <w:t>202</w:t>
      </w:r>
      <w:r>
        <w:rPr>
          <w:noProof/>
        </w:rPr>
        <w:tab/>
        <w:t>Application of Division</w:t>
      </w:r>
      <w:r w:rsidRPr="0002166E">
        <w:rPr>
          <w:noProof/>
        </w:rPr>
        <w:tab/>
      </w:r>
      <w:r w:rsidRPr="0002166E">
        <w:rPr>
          <w:noProof/>
        </w:rPr>
        <w:fldChar w:fldCharType="begin"/>
      </w:r>
      <w:r w:rsidRPr="0002166E">
        <w:rPr>
          <w:noProof/>
        </w:rPr>
        <w:instrText xml:space="preserve"> PAGEREF _Toc97024461 \h </w:instrText>
      </w:r>
      <w:r w:rsidRPr="0002166E">
        <w:rPr>
          <w:noProof/>
        </w:rPr>
      </w:r>
      <w:r w:rsidRPr="0002166E">
        <w:rPr>
          <w:noProof/>
        </w:rPr>
        <w:fldChar w:fldCharType="separate"/>
      </w:r>
      <w:r w:rsidR="000B7BA2">
        <w:rPr>
          <w:noProof/>
        </w:rPr>
        <w:t>148</w:t>
      </w:r>
      <w:r w:rsidRPr="0002166E">
        <w:rPr>
          <w:noProof/>
        </w:rPr>
        <w:fldChar w:fldCharType="end"/>
      </w:r>
    </w:p>
    <w:p w14:paraId="7446B9B3" w14:textId="12E9D532" w:rsidR="0002166E" w:rsidRDefault="0002166E">
      <w:pPr>
        <w:pStyle w:val="TOC5"/>
        <w:rPr>
          <w:rFonts w:asciiTheme="minorHAnsi" w:eastAsiaTheme="minorEastAsia" w:hAnsiTheme="minorHAnsi" w:cstheme="minorBidi"/>
          <w:noProof/>
          <w:kern w:val="0"/>
          <w:sz w:val="22"/>
          <w:szCs w:val="22"/>
        </w:rPr>
      </w:pPr>
      <w:r>
        <w:rPr>
          <w:noProof/>
        </w:rPr>
        <w:t>203</w:t>
      </w:r>
      <w:r>
        <w:rPr>
          <w:noProof/>
        </w:rPr>
        <w:tab/>
        <w:t>Notice to be in writing</w:t>
      </w:r>
      <w:r w:rsidRPr="0002166E">
        <w:rPr>
          <w:noProof/>
        </w:rPr>
        <w:tab/>
      </w:r>
      <w:r w:rsidRPr="0002166E">
        <w:rPr>
          <w:noProof/>
        </w:rPr>
        <w:fldChar w:fldCharType="begin"/>
      </w:r>
      <w:r w:rsidRPr="0002166E">
        <w:rPr>
          <w:noProof/>
        </w:rPr>
        <w:instrText xml:space="preserve"> PAGEREF _Toc97024462 \h </w:instrText>
      </w:r>
      <w:r w:rsidRPr="0002166E">
        <w:rPr>
          <w:noProof/>
        </w:rPr>
      </w:r>
      <w:r w:rsidRPr="0002166E">
        <w:rPr>
          <w:noProof/>
        </w:rPr>
        <w:fldChar w:fldCharType="separate"/>
      </w:r>
      <w:r w:rsidR="000B7BA2">
        <w:rPr>
          <w:noProof/>
        </w:rPr>
        <w:t>148</w:t>
      </w:r>
      <w:r w:rsidRPr="0002166E">
        <w:rPr>
          <w:noProof/>
        </w:rPr>
        <w:fldChar w:fldCharType="end"/>
      </w:r>
    </w:p>
    <w:p w14:paraId="584EF3C6" w14:textId="5A634F2D" w:rsidR="0002166E" w:rsidRDefault="0002166E">
      <w:pPr>
        <w:pStyle w:val="TOC5"/>
        <w:rPr>
          <w:rFonts w:asciiTheme="minorHAnsi" w:eastAsiaTheme="minorEastAsia" w:hAnsiTheme="minorHAnsi" w:cstheme="minorBidi"/>
          <w:noProof/>
          <w:kern w:val="0"/>
          <w:sz w:val="22"/>
          <w:szCs w:val="22"/>
        </w:rPr>
      </w:pPr>
      <w:r>
        <w:rPr>
          <w:noProof/>
        </w:rPr>
        <w:t>204</w:t>
      </w:r>
      <w:r>
        <w:rPr>
          <w:noProof/>
        </w:rPr>
        <w:tab/>
        <w:t>Directions in notices</w:t>
      </w:r>
      <w:r w:rsidRPr="0002166E">
        <w:rPr>
          <w:noProof/>
        </w:rPr>
        <w:tab/>
      </w:r>
      <w:r w:rsidRPr="0002166E">
        <w:rPr>
          <w:noProof/>
        </w:rPr>
        <w:fldChar w:fldCharType="begin"/>
      </w:r>
      <w:r w:rsidRPr="0002166E">
        <w:rPr>
          <w:noProof/>
        </w:rPr>
        <w:instrText xml:space="preserve"> PAGEREF _Toc97024463 \h </w:instrText>
      </w:r>
      <w:r w:rsidRPr="0002166E">
        <w:rPr>
          <w:noProof/>
        </w:rPr>
      </w:r>
      <w:r w:rsidRPr="0002166E">
        <w:rPr>
          <w:noProof/>
        </w:rPr>
        <w:fldChar w:fldCharType="separate"/>
      </w:r>
      <w:r w:rsidR="000B7BA2">
        <w:rPr>
          <w:noProof/>
        </w:rPr>
        <w:t>148</w:t>
      </w:r>
      <w:r w:rsidRPr="0002166E">
        <w:rPr>
          <w:noProof/>
        </w:rPr>
        <w:fldChar w:fldCharType="end"/>
      </w:r>
    </w:p>
    <w:p w14:paraId="67EAD48F" w14:textId="160DEB18" w:rsidR="0002166E" w:rsidRDefault="0002166E">
      <w:pPr>
        <w:pStyle w:val="TOC5"/>
        <w:rPr>
          <w:rFonts w:asciiTheme="minorHAnsi" w:eastAsiaTheme="minorEastAsia" w:hAnsiTheme="minorHAnsi" w:cstheme="minorBidi"/>
          <w:noProof/>
          <w:kern w:val="0"/>
          <w:sz w:val="22"/>
          <w:szCs w:val="22"/>
        </w:rPr>
      </w:pPr>
      <w:r>
        <w:rPr>
          <w:noProof/>
        </w:rPr>
        <w:t>205</w:t>
      </w:r>
      <w:r>
        <w:rPr>
          <w:noProof/>
        </w:rPr>
        <w:tab/>
        <w:t>Recommendations in notice</w:t>
      </w:r>
      <w:r w:rsidRPr="0002166E">
        <w:rPr>
          <w:noProof/>
        </w:rPr>
        <w:tab/>
      </w:r>
      <w:r w:rsidRPr="0002166E">
        <w:rPr>
          <w:noProof/>
        </w:rPr>
        <w:fldChar w:fldCharType="begin"/>
      </w:r>
      <w:r w:rsidRPr="0002166E">
        <w:rPr>
          <w:noProof/>
        </w:rPr>
        <w:instrText xml:space="preserve"> PAGEREF _Toc97024464 \h </w:instrText>
      </w:r>
      <w:r w:rsidRPr="0002166E">
        <w:rPr>
          <w:noProof/>
        </w:rPr>
      </w:r>
      <w:r w:rsidRPr="0002166E">
        <w:rPr>
          <w:noProof/>
        </w:rPr>
        <w:fldChar w:fldCharType="separate"/>
      </w:r>
      <w:r w:rsidR="000B7BA2">
        <w:rPr>
          <w:noProof/>
        </w:rPr>
        <w:t>148</w:t>
      </w:r>
      <w:r w:rsidRPr="0002166E">
        <w:rPr>
          <w:noProof/>
        </w:rPr>
        <w:fldChar w:fldCharType="end"/>
      </w:r>
    </w:p>
    <w:p w14:paraId="36E965CA" w14:textId="46F0F7A1" w:rsidR="0002166E" w:rsidRDefault="0002166E">
      <w:pPr>
        <w:pStyle w:val="TOC5"/>
        <w:rPr>
          <w:rFonts w:asciiTheme="minorHAnsi" w:eastAsiaTheme="minorEastAsia" w:hAnsiTheme="minorHAnsi" w:cstheme="minorBidi"/>
          <w:noProof/>
          <w:kern w:val="0"/>
          <w:sz w:val="22"/>
          <w:szCs w:val="22"/>
        </w:rPr>
      </w:pPr>
      <w:r>
        <w:rPr>
          <w:noProof/>
        </w:rPr>
        <w:t>206</w:t>
      </w:r>
      <w:r>
        <w:rPr>
          <w:noProof/>
        </w:rPr>
        <w:tab/>
        <w:t>Changes to notice by inspector</w:t>
      </w:r>
      <w:r w:rsidRPr="0002166E">
        <w:rPr>
          <w:noProof/>
        </w:rPr>
        <w:tab/>
      </w:r>
      <w:r w:rsidRPr="0002166E">
        <w:rPr>
          <w:noProof/>
        </w:rPr>
        <w:fldChar w:fldCharType="begin"/>
      </w:r>
      <w:r w:rsidRPr="0002166E">
        <w:rPr>
          <w:noProof/>
        </w:rPr>
        <w:instrText xml:space="preserve"> PAGEREF _Toc97024465 \h </w:instrText>
      </w:r>
      <w:r w:rsidRPr="0002166E">
        <w:rPr>
          <w:noProof/>
        </w:rPr>
      </w:r>
      <w:r w:rsidRPr="0002166E">
        <w:rPr>
          <w:noProof/>
        </w:rPr>
        <w:fldChar w:fldCharType="separate"/>
      </w:r>
      <w:r w:rsidR="000B7BA2">
        <w:rPr>
          <w:noProof/>
        </w:rPr>
        <w:t>148</w:t>
      </w:r>
      <w:r w:rsidRPr="0002166E">
        <w:rPr>
          <w:noProof/>
        </w:rPr>
        <w:fldChar w:fldCharType="end"/>
      </w:r>
    </w:p>
    <w:p w14:paraId="32F2C92E" w14:textId="58E055CA" w:rsidR="0002166E" w:rsidRDefault="0002166E">
      <w:pPr>
        <w:pStyle w:val="TOC5"/>
        <w:rPr>
          <w:rFonts w:asciiTheme="minorHAnsi" w:eastAsiaTheme="minorEastAsia" w:hAnsiTheme="minorHAnsi" w:cstheme="minorBidi"/>
          <w:noProof/>
          <w:kern w:val="0"/>
          <w:sz w:val="22"/>
          <w:szCs w:val="22"/>
        </w:rPr>
      </w:pPr>
      <w:r>
        <w:rPr>
          <w:noProof/>
        </w:rPr>
        <w:t>207</w:t>
      </w:r>
      <w:r>
        <w:rPr>
          <w:noProof/>
        </w:rPr>
        <w:tab/>
        <w:t>Regulator may vary or cancel notice</w:t>
      </w:r>
      <w:r w:rsidRPr="0002166E">
        <w:rPr>
          <w:noProof/>
        </w:rPr>
        <w:tab/>
      </w:r>
      <w:r w:rsidRPr="0002166E">
        <w:rPr>
          <w:noProof/>
        </w:rPr>
        <w:fldChar w:fldCharType="begin"/>
      </w:r>
      <w:r w:rsidRPr="0002166E">
        <w:rPr>
          <w:noProof/>
        </w:rPr>
        <w:instrText xml:space="preserve"> PAGEREF _Toc97024466 \h </w:instrText>
      </w:r>
      <w:r w:rsidRPr="0002166E">
        <w:rPr>
          <w:noProof/>
        </w:rPr>
      </w:r>
      <w:r w:rsidRPr="0002166E">
        <w:rPr>
          <w:noProof/>
        </w:rPr>
        <w:fldChar w:fldCharType="separate"/>
      </w:r>
      <w:r w:rsidR="000B7BA2">
        <w:rPr>
          <w:noProof/>
        </w:rPr>
        <w:t>149</w:t>
      </w:r>
      <w:r w:rsidRPr="0002166E">
        <w:rPr>
          <w:noProof/>
        </w:rPr>
        <w:fldChar w:fldCharType="end"/>
      </w:r>
    </w:p>
    <w:p w14:paraId="271CB88A" w14:textId="318564A8" w:rsidR="0002166E" w:rsidRDefault="0002166E">
      <w:pPr>
        <w:pStyle w:val="TOC5"/>
        <w:rPr>
          <w:rFonts w:asciiTheme="minorHAnsi" w:eastAsiaTheme="minorEastAsia" w:hAnsiTheme="minorHAnsi" w:cstheme="minorBidi"/>
          <w:noProof/>
          <w:kern w:val="0"/>
          <w:sz w:val="22"/>
          <w:szCs w:val="22"/>
        </w:rPr>
      </w:pPr>
      <w:r>
        <w:rPr>
          <w:noProof/>
        </w:rPr>
        <w:t>208</w:t>
      </w:r>
      <w:r>
        <w:rPr>
          <w:noProof/>
        </w:rPr>
        <w:tab/>
        <w:t>Formal irregularities or defects in notice</w:t>
      </w:r>
      <w:r w:rsidRPr="0002166E">
        <w:rPr>
          <w:noProof/>
        </w:rPr>
        <w:tab/>
      </w:r>
      <w:r w:rsidRPr="0002166E">
        <w:rPr>
          <w:noProof/>
        </w:rPr>
        <w:fldChar w:fldCharType="begin"/>
      </w:r>
      <w:r w:rsidRPr="0002166E">
        <w:rPr>
          <w:noProof/>
        </w:rPr>
        <w:instrText xml:space="preserve"> PAGEREF _Toc97024467 \h </w:instrText>
      </w:r>
      <w:r w:rsidRPr="0002166E">
        <w:rPr>
          <w:noProof/>
        </w:rPr>
      </w:r>
      <w:r w:rsidRPr="0002166E">
        <w:rPr>
          <w:noProof/>
        </w:rPr>
        <w:fldChar w:fldCharType="separate"/>
      </w:r>
      <w:r w:rsidR="000B7BA2">
        <w:rPr>
          <w:noProof/>
        </w:rPr>
        <w:t>149</w:t>
      </w:r>
      <w:r w:rsidRPr="0002166E">
        <w:rPr>
          <w:noProof/>
        </w:rPr>
        <w:fldChar w:fldCharType="end"/>
      </w:r>
    </w:p>
    <w:p w14:paraId="13E03CE9" w14:textId="14A8B7BD" w:rsidR="0002166E" w:rsidRDefault="0002166E">
      <w:pPr>
        <w:pStyle w:val="TOC5"/>
        <w:rPr>
          <w:rFonts w:asciiTheme="minorHAnsi" w:eastAsiaTheme="minorEastAsia" w:hAnsiTheme="minorHAnsi" w:cstheme="minorBidi"/>
          <w:noProof/>
          <w:kern w:val="0"/>
          <w:sz w:val="22"/>
          <w:szCs w:val="22"/>
        </w:rPr>
      </w:pPr>
      <w:r>
        <w:rPr>
          <w:noProof/>
        </w:rPr>
        <w:t>209</w:t>
      </w:r>
      <w:r>
        <w:rPr>
          <w:noProof/>
        </w:rPr>
        <w:tab/>
        <w:t>Issue and giving of notice</w:t>
      </w:r>
      <w:r w:rsidRPr="0002166E">
        <w:rPr>
          <w:noProof/>
        </w:rPr>
        <w:tab/>
      </w:r>
      <w:r w:rsidRPr="0002166E">
        <w:rPr>
          <w:noProof/>
        </w:rPr>
        <w:fldChar w:fldCharType="begin"/>
      </w:r>
      <w:r w:rsidRPr="0002166E">
        <w:rPr>
          <w:noProof/>
        </w:rPr>
        <w:instrText xml:space="preserve"> PAGEREF _Toc97024468 \h </w:instrText>
      </w:r>
      <w:r w:rsidRPr="0002166E">
        <w:rPr>
          <w:noProof/>
        </w:rPr>
      </w:r>
      <w:r w:rsidRPr="0002166E">
        <w:rPr>
          <w:noProof/>
        </w:rPr>
        <w:fldChar w:fldCharType="separate"/>
      </w:r>
      <w:r w:rsidR="000B7BA2">
        <w:rPr>
          <w:noProof/>
        </w:rPr>
        <w:t>149</w:t>
      </w:r>
      <w:r w:rsidRPr="0002166E">
        <w:rPr>
          <w:noProof/>
        </w:rPr>
        <w:fldChar w:fldCharType="end"/>
      </w:r>
    </w:p>
    <w:p w14:paraId="1C8D61A8" w14:textId="635B4BC3" w:rsidR="0002166E" w:rsidRDefault="0002166E">
      <w:pPr>
        <w:pStyle w:val="TOC5"/>
        <w:rPr>
          <w:rFonts w:asciiTheme="minorHAnsi" w:eastAsiaTheme="minorEastAsia" w:hAnsiTheme="minorHAnsi" w:cstheme="minorBidi"/>
          <w:noProof/>
          <w:kern w:val="0"/>
          <w:sz w:val="22"/>
          <w:szCs w:val="22"/>
        </w:rPr>
      </w:pPr>
      <w:r>
        <w:rPr>
          <w:noProof/>
        </w:rPr>
        <w:t>210</w:t>
      </w:r>
      <w:r>
        <w:rPr>
          <w:noProof/>
        </w:rPr>
        <w:tab/>
        <w:t>Display of notice</w:t>
      </w:r>
      <w:r w:rsidRPr="0002166E">
        <w:rPr>
          <w:noProof/>
        </w:rPr>
        <w:tab/>
      </w:r>
      <w:r w:rsidRPr="0002166E">
        <w:rPr>
          <w:noProof/>
        </w:rPr>
        <w:fldChar w:fldCharType="begin"/>
      </w:r>
      <w:r w:rsidRPr="0002166E">
        <w:rPr>
          <w:noProof/>
        </w:rPr>
        <w:instrText xml:space="preserve"> PAGEREF _Toc97024469 \h </w:instrText>
      </w:r>
      <w:r w:rsidRPr="0002166E">
        <w:rPr>
          <w:noProof/>
        </w:rPr>
      </w:r>
      <w:r w:rsidRPr="0002166E">
        <w:rPr>
          <w:noProof/>
        </w:rPr>
        <w:fldChar w:fldCharType="separate"/>
      </w:r>
      <w:r w:rsidR="000B7BA2">
        <w:rPr>
          <w:noProof/>
        </w:rPr>
        <w:t>150</w:t>
      </w:r>
      <w:r w:rsidRPr="0002166E">
        <w:rPr>
          <w:noProof/>
        </w:rPr>
        <w:fldChar w:fldCharType="end"/>
      </w:r>
    </w:p>
    <w:p w14:paraId="76E8278B" w14:textId="167E8E02" w:rsidR="0002166E" w:rsidRDefault="0002166E">
      <w:pPr>
        <w:pStyle w:val="TOC3"/>
        <w:rPr>
          <w:rFonts w:asciiTheme="minorHAnsi" w:eastAsiaTheme="minorEastAsia" w:hAnsiTheme="minorHAnsi" w:cstheme="minorBidi"/>
          <w:b w:val="0"/>
          <w:noProof/>
          <w:kern w:val="0"/>
          <w:szCs w:val="22"/>
        </w:rPr>
      </w:pPr>
      <w:r>
        <w:rPr>
          <w:noProof/>
        </w:rPr>
        <w:t>Division 5—Remedial action</w:t>
      </w:r>
      <w:r w:rsidRPr="0002166E">
        <w:rPr>
          <w:b w:val="0"/>
          <w:noProof/>
          <w:sz w:val="18"/>
        </w:rPr>
        <w:tab/>
      </w:r>
      <w:r w:rsidRPr="0002166E">
        <w:rPr>
          <w:b w:val="0"/>
          <w:noProof/>
          <w:sz w:val="18"/>
        </w:rPr>
        <w:fldChar w:fldCharType="begin"/>
      </w:r>
      <w:r w:rsidRPr="0002166E">
        <w:rPr>
          <w:b w:val="0"/>
          <w:noProof/>
          <w:sz w:val="18"/>
        </w:rPr>
        <w:instrText xml:space="preserve"> PAGEREF _Toc97024470 \h </w:instrText>
      </w:r>
      <w:r w:rsidRPr="0002166E">
        <w:rPr>
          <w:b w:val="0"/>
          <w:noProof/>
          <w:sz w:val="18"/>
        </w:rPr>
      </w:r>
      <w:r w:rsidRPr="0002166E">
        <w:rPr>
          <w:b w:val="0"/>
          <w:noProof/>
          <w:sz w:val="18"/>
        </w:rPr>
        <w:fldChar w:fldCharType="separate"/>
      </w:r>
      <w:r w:rsidR="000B7BA2">
        <w:rPr>
          <w:b w:val="0"/>
          <w:noProof/>
          <w:sz w:val="18"/>
        </w:rPr>
        <w:t>151</w:t>
      </w:r>
      <w:r w:rsidRPr="0002166E">
        <w:rPr>
          <w:b w:val="0"/>
          <w:noProof/>
          <w:sz w:val="18"/>
        </w:rPr>
        <w:fldChar w:fldCharType="end"/>
      </w:r>
    </w:p>
    <w:p w14:paraId="43420492" w14:textId="65A82A14" w:rsidR="0002166E" w:rsidRDefault="0002166E">
      <w:pPr>
        <w:pStyle w:val="TOC5"/>
        <w:rPr>
          <w:rFonts w:asciiTheme="minorHAnsi" w:eastAsiaTheme="minorEastAsia" w:hAnsiTheme="minorHAnsi" w:cstheme="minorBidi"/>
          <w:noProof/>
          <w:kern w:val="0"/>
          <w:sz w:val="22"/>
          <w:szCs w:val="22"/>
        </w:rPr>
      </w:pPr>
      <w:r>
        <w:rPr>
          <w:noProof/>
        </w:rPr>
        <w:t>211</w:t>
      </w:r>
      <w:r>
        <w:rPr>
          <w:noProof/>
        </w:rPr>
        <w:tab/>
        <w:t>When regulator may carry out action</w:t>
      </w:r>
      <w:r w:rsidRPr="0002166E">
        <w:rPr>
          <w:noProof/>
        </w:rPr>
        <w:tab/>
      </w:r>
      <w:r w:rsidRPr="0002166E">
        <w:rPr>
          <w:noProof/>
        </w:rPr>
        <w:fldChar w:fldCharType="begin"/>
      </w:r>
      <w:r w:rsidRPr="0002166E">
        <w:rPr>
          <w:noProof/>
        </w:rPr>
        <w:instrText xml:space="preserve"> PAGEREF _Toc97024471 \h </w:instrText>
      </w:r>
      <w:r w:rsidRPr="0002166E">
        <w:rPr>
          <w:noProof/>
        </w:rPr>
      </w:r>
      <w:r w:rsidRPr="0002166E">
        <w:rPr>
          <w:noProof/>
        </w:rPr>
        <w:fldChar w:fldCharType="separate"/>
      </w:r>
      <w:r w:rsidR="000B7BA2">
        <w:rPr>
          <w:noProof/>
        </w:rPr>
        <w:t>151</w:t>
      </w:r>
      <w:r w:rsidRPr="0002166E">
        <w:rPr>
          <w:noProof/>
        </w:rPr>
        <w:fldChar w:fldCharType="end"/>
      </w:r>
    </w:p>
    <w:p w14:paraId="56B61F4B" w14:textId="1D213249" w:rsidR="0002166E" w:rsidRDefault="0002166E">
      <w:pPr>
        <w:pStyle w:val="TOC5"/>
        <w:rPr>
          <w:rFonts w:asciiTheme="minorHAnsi" w:eastAsiaTheme="minorEastAsia" w:hAnsiTheme="minorHAnsi" w:cstheme="minorBidi"/>
          <w:noProof/>
          <w:kern w:val="0"/>
          <w:sz w:val="22"/>
          <w:szCs w:val="22"/>
        </w:rPr>
      </w:pPr>
      <w:r>
        <w:rPr>
          <w:noProof/>
        </w:rPr>
        <w:t>212</w:t>
      </w:r>
      <w:r>
        <w:rPr>
          <w:noProof/>
        </w:rPr>
        <w:tab/>
        <w:t>Power of the regulator to take other remedial action</w:t>
      </w:r>
      <w:r w:rsidRPr="0002166E">
        <w:rPr>
          <w:noProof/>
        </w:rPr>
        <w:tab/>
      </w:r>
      <w:r w:rsidRPr="0002166E">
        <w:rPr>
          <w:noProof/>
        </w:rPr>
        <w:fldChar w:fldCharType="begin"/>
      </w:r>
      <w:r w:rsidRPr="0002166E">
        <w:rPr>
          <w:noProof/>
        </w:rPr>
        <w:instrText xml:space="preserve"> PAGEREF _Toc97024472 \h </w:instrText>
      </w:r>
      <w:r w:rsidRPr="0002166E">
        <w:rPr>
          <w:noProof/>
        </w:rPr>
      </w:r>
      <w:r w:rsidRPr="0002166E">
        <w:rPr>
          <w:noProof/>
        </w:rPr>
        <w:fldChar w:fldCharType="separate"/>
      </w:r>
      <w:r w:rsidR="000B7BA2">
        <w:rPr>
          <w:noProof/>
        </w:rPr>
        <w:t>151</w:t>
      </w:r>
      <w:r w:rsidRPr="0002166E">
        <w:rPr>
          <w:noProof/>
        </w:rPr>
        <w:fldChar w:fldCharType="end"/>
      </w:r>
    </w:p>
    <w:p w14:paraId="23DB5A50" w14:textId="27AFD660" w:rsidR="0002166E" w:rsidRDefault="0002166E">
      <w:pPr>
        <w:pStyle w:val="TOC5"/>
        <w:rPr>
          <w:rFonts w:asciiTheme="minorHAnsi" w:eastAsiaTheme="minorEastAsia" w:hAnsiTheme="minorHAnsi" w:cstheme="minorBidi"/>
          <w:noProof/>
          <w:kern w:val="0"/>
          <w:sz w:val="22"/>
          <w:szCs w:val="22"/>
        </w:rPr>
      </w:pPr>
      <w:r>
        <w:rPr>
          <w:noProof/>
        </w:rPr>
        <w:t>213</w:t>
      </w:r>
      <w:r>
        <w:rPr>
          <w:noProof/>
        </w:rPr>
        <w:tab/>
        <w:t>Costs of remedial or other action</w:t>
      </w:r>
      <w:r w:rsidRPr="0002166E">
        <w:rPr>
          <w:noProof/>
        </w:rPr>
        <w:tab/>
      </w:r>
      <w:r w:rsidRPr="0002166E">
        <w:rPr>
          <w:noProof/>
        </w:rPr>
        <w:fldChar w:fldCharType="begin"/>
      </w:r>
      <w:r w:rsidRPr="0002166E">
        <w:rPr>
          <w:noProof/>
        </w:rPr>
        <w:instrText xml:space="preserve"> PAGEREF _Toc97024473 \h </w:instrText>
      </w:r>
      <w:r w:rsidRPr="0002166E">
        <w:rPr>
          <w:noProof/>
        </w:rPr>
      </w:r>
      <w:r w:rsidRPr="0002166E">
        <w:rPr>
          <w:noProof/>
        </w:rPr>
        <w:fldChar w:fldCharType="separate"/>
      </w:r>
      <w:r w:rsidR="000B7BA2">
        <w:rPr>
          <w:noProof/>
        </w:rPr>
        <w:t>151</w:t>
      </w:r>
      <w:r w:rsidRPr="0002166E">
        <w:rPr>
          <w:noProof/>
        </w:rPr>
        <w:fldChar w:fldCharType="end"/>
      </w:r>
    </w:p>
    <w:p w14:paraId="31246F47" w14:textId="1F1F7CE7" w:rsidR="0002166E" w:rsidRDefault="0002166E">
      <w:pPr>
        <w:pStyle w:val="TOC3"/>
        <w:rPr>
          <w:rFonts w:asciiTheme="minorHAnsi" w:eastAsiaTheme="minorEastAsia" w:hAnsiTheme="minorHAnsi" w:cstheme="minorBidi"/>
          <w:b w:val="0"/>
          <w:noProof/>
          <w:kern w:val="0"/>
          <w:szCs w:val="22"/>
        </w:rPr>
      </w:pPr>
      <w:r>
        <w:rPr>
          <w:noProof/>
        </w:rPr>
        <w:t>Division 6—Injunctions</w:t>
      </w:r>
      <w:r w:rsidRPr="0002166E">
        <w:rPr>
          <w:b w:val="0"/>
          <w:noProof/>
          <w:sz w:val="18"/>
        </w:rPr>
        <w:tab/>
      </w:r>
      <w:r w:rsidRPr="0002166E">
        <w:rPr>
          <w:b w:val="0"/>
          <w:noProof/>
          <w:sz w:val="18"/>
        </w:rPr>
        <w:fldChar w:fldCharType="begin"/>
      </w:r>
      <w:r w:rsidRPr="0002166E">
        <w:rPr>
          <w:b w:val="0"/>
          <w:noProof/>
          <w:sz w:val="18"/>
        </w:rPr>
        <w:instrText xml:space="preserve"> PAGEREF _Toc97024474 \h </w:instrText>
      </w:r>
      <w:r w:rsidRPr="0002166E">
        <w:rPr>
          <w:b w:val="0"/>
          <w:noProof/>
          <w:sz w:val="18"/>
        </w:rPr>
      </w:r>
      <w:r w:rsidRPr="0002166E">
        <w:rPr>
          <w:b w:val="0"/>
          <w:noProof/>
          <w:sz w:val="18"/>
        </w:rPr>
        <w:fldChar w:fldCharType="separate"/>
      </w:r>
      <w:r w:rsidR="000B7BA2">
        <w:rPr>
          <w:b w:val="0"/>
          <w:noProof/>
          <w:sz w:val="18"/>
        </w:rPr>
        <w:t>152</w:t>
      </w:r>
      <w:r w:rsidRPr="0002166E">
        <w:rPr>
          <w:b w:val="0"/>
          <w:noProof/>
          <w:sz w:val="18"/>
        </w:rPr>
        <w:fldChar w:fldCharType="end"/>
      </w:r>
    </w:p>
    <w:p w14:paraId="5DCDC3D1" w14:textId="347CB305" w:rsidR="0002166E" w:rsidRDefault="0002166E">
      <w:pPr>
        <w:pStyle w:val="TOC5"/>
        <w:rPr>
          <w:rFonts w:asciiTheme="minorHAnsi" w:eastAsiaTheme="minorEastAsia" w:hAnsiTheme="minorHAnsi" w:cstheme="minorBidi"/>
          <w:noProof/>
          <w:kern w:val="0"/>
          <w:sz w:val="22"/>
          <w:szCs w:val="22"/>
        </w:rPr>
      </w:pPr>
      <w:r>
        <w:rPr>
          <w:noProof/>
        </w:rPr>
        <w:t>214</w:t>
      </w:r>
      <w:r>
        <w:rPr>
          <w:noProof/>
        </w:rPr>
        <w:tab/>
        <w:t>Application of Division</w:t>
      </w:r>
      <w:r w:rsidRPr="0002166E">
        <w:rPr>
          <w:noProof/>
        </w:rPr>
        <w:tab/>
      </w:r>
      <w:r w:rsidRPr="0002166E">
        <w:rPr>
          <w:noProof/>
        </w:rPr>
        <w:fldChar w:fldCharType="begin"/>
      </w:r>
      <w:r w:rsidRPr="0002166E">
        <w:rPr>
          <w:noProof/>
        </w:rPr>
        <w:instrText xml:space="preserve"> PAGEREF _Toc97024475 \h </w:instrText>
      </w:r>
      <w:r w:rsidRPr="0002166E">
        <w:rPr>
          <w:noProof/>
        </w:rPr>
      </w:r>
      <w:r w:rsidRPr="0002166E">
        <w:rPr>
          <w:noProof/>
        </w:rPr>
        <w:fldChar w:fldCharType="separate"/>
      </w:r>
      <w:r w:rsidR="000B7BA2">
        <w:rPr>
          <w:noProof/>
        </w:rPr>
        <w:t>152</w:t>
      </w:r>
      <w:r w:rsidRPr="0002166E">
        <w:rPr>
          <w:noProof/>
        </w:rPr>
        <w:fldChar w:fldCharType="end"/>
      </w:r>
    </w:p>
    <w:p w14:paraId="39DE1EA4" w14:textId="436106CB" w:rsidR="0002166E" w:rsidRDefault="0002166E">
      <w:pPr>
        <w:pStyle w:val="TOC5"/>
        <w:rPr>
          <w:rFonts w:asciiTheme="minorHAnsi" w:eastAsiaTheme="minorEastAsia" w:hAnsiTheme="minorHAnsi" w:cstheme="minorBidi"/>
          <w:noProof/>
          <w:kern w:val="0"/>
          <w:sz w:val="22"/>
          <w:szCs w:val="22"/>
        </w:rPr>
      </w:pPr>
      <w:r>
        <w:rPr>
          <w:noProof/>
        </w:rPr>
        <w:t>215</w:t>
      </w:r>
      <w:r>
        <w:rPr>
          <w:noProof/>
        </w:rPr>
        <w:tab/>
        <w:t>Injunctions for noncompliance with notices</w:t>
      </w:r>
      <w:r w:rsidRPr="0002166E">
        <w:rPr>
          <w:noProof/>
        </w:rPr>
        <w:tab/>
      </w:r>
      <w:r w:rsidRPr="0002166E">
        <w:rPr>
          <w:noProof/>
        </w:rPr>
        <w:fldChar w:fldCharType="begin"/>
      </w:r>
      <w:r w:rsidRPr="0002166E">
        <w:rPr>
          <w:noProof/>
        </w:rPr>
        <w:instrText xml:space="preserve"> PAGEREF _Toc97024476 \h </w:instrText>
      </w:r>
      <w:r w:rsidRPr="0002166E">
        <w:rPr>
          <w:noProof/>
        </w:rPr>
      </w:r>
      <w:r w:rsidRPr="0002166E">
        <w:rPr>
          <w:noProof/>
        </w:rPr>
        <w:fldChar w:fldCharType="separate"/>
      </w:r>
      <w:r w:rsidR="000B7BA2">
        <w:rPr>
          <w:noProof/>
        </w:rPr>
        <w:t>152</w:t>
      </w:r>
      <w:r w:rsidRPr="0002166E">
        <w:rPr>
          <w:noProof/>
        </w:rPr>
        <w:fldChar w:fldCharType="end"/>
      </w:r>
    </w:p>
    <w:p w14:paraId="194A3AC5" w14:textId="6A5E8006" w:rsidR="0002166E" w:rsidRDefault="0002166E">
      <w:pPr>
        <w:pStyle w:val="TOC2"/>
        <w:rPr>
          <w:rFonts w:asciiTheme="minorHAnsi" w:eastAsiaTheme="minorEastAsia" w:hAnsiTheme="minorHAnsi" w:cstheme="minorBidi"/>
          <w:b w:val="0"/>
          <w:noProof/>
          <w:kern w:val="0"/>
          <w:sz w:val="22"/>
          <w:szCs w:val="22"/>
        </w:rPr>
      </w:pPr>
      <w:r>
        <w:rPr>
          <w:noProof/>
        </w:rPr>
        <w:t>Part 11—Enforceable undertakings</w:t>
      </w:r>
      <w:r w:rsidRPr="0002166E">
        <w:rPr>
          <w:b w:val="0"/>
          <w:noProof/>
          <w:sz w:val="18"/>
        </w:rPr>
        <w:tab/>
      </w:r>
      <w:r w:rsidRPr="0002166E">
        <w:rPr>
          <w:b w:val="0"/>
          <w:noProof/>
          <w:sz w:val="18"/>
        </w:rPr>
        <w:fldChar w:fldCharType="begin"/>
      </w:r>
      <w:r w:rsidRPr="0002166E">
        <w:rPr>
          <w:b w:val="0"/>
          <w:noProof/>
          <w:sz w:val="18"/>
        </w:rPr>
        <w:instrText xml:space="preserve"> PAGEREF _Toc97024477 \h </w:instrText>
      </w:r>
      <w:r w:rsidRPr="0002166E">
        <w:rPr>
          <w:b w:val="0"/>
          <w:noProof/>
          <w:sz w:val="18"/>
        </w:rPr>
      </w:r>
      <w:r w:rsidRPr="0002166E">
        <w:rPr>
          <w:b w:val="0"/>
          <w:noProof/>
          <w:sz w:val="18"/>
        </w:rPr>
        <w:fldChar w:fldCharType="separate"/>
      </w:r>
      <w:r w:rsidR="000B7BA2">
        <w:rPr>
          <w:b w:val="0"/>
          <w:noProof/>
          <w:sz w:val="18"/>
        </w:rPr>
        <w:t>153</w:t>
      </w:r>
      <w:r w:rsidRPr="0002166E">
        <w:rPr>
          <w:b w:val="0"/>
          <w:noProof/>
          <w:sz w:val="18"/>
        </w:rPr>
        <w:fldChar w:fldCharType="end"/>
      </w:r>
    </w:p>
    <w:p w14:paraId="4FBD4C17" w14:textId="42C8CB48" w:rsidR="0002166E" w:rsidRDefault="0002166E">
      <w:pPr>
        <w:pStyle w:val="TOC5"/>
        <w:rPr>
          <w:rFonts w:asciiTheme="minorHAnsi" w:eastAsiaTheme="minorEastAsia" w:hAnsiTheme="minorHAnsi" w:cstheme="minorBidi"/>
          <w:noProof/>
          <w:kern w:val="0"/>
          <w:sz w:val="22"/>
          <w:szCs w:val="22"/>
        </w:rPr>
      </w:pPr>
      <w:r>
        <w:rPr>
          <w:noProof/>
        </w:rPr>
        <w:t>216</w:t>
      </w:r>
      <w:r>
        <w:rPr>
          <w:noProof/>
        </w:rPr>
        <w:tab/>
        <w:t>Regulator may accept WHS undertakings</w:t>
      </w:r>
      <w:r w:rsidRPr="0002166E">
        <w:rPr>
          <w:noProof/>
        </w:rPr>
        <w:tab/>
      </w:r>
      <w:r w:rsidRPr="0002166E">
        <w:rPr>
          <w:noProof/>
        </w:rPr>
        <w:fldChar w:fldCharType="begin"/>
      </w:r>
      <w:r w:rsidRPr="0002166E">
        <w:rPr>
          <w:noProof/>
        </w:rPr>
        <w:instrText xml:space="preserve"> PAGEREF _Toc97024478 \h </w:instrText>
      </w:r>
      <w:r w:rsidRPr="0002166E">
        <w:rPr>
          <w:noProof/>
        </w:rPr>
      </w:r>
      <w:r w:rsidRPr="0002166E">
        <w:rPr>
          <w:noProof/>
        </w:rPr>
        <w:fldChar w:fldCharType="separate"/>
      </w:r>
      <w:r w:rsidR="000B7BA2">
        <w:rPr>
          <w:noProof/>
        </w:rPr>
        <w:t>153</w:t>
      </w:r>
      <w:r w:rsidRPr="0002166E">
        <w:rPr>
          <w:noProof/>
        </w:rPr>
        <w:fldChar w:fldCharType="end"/>
      </w:r>
    </w:p>
    <w:p w14:paraId="2C1CF4DC" w14:textId="168A6D6F" w:rsidR="0002166E" w:rsidRDefault="0002166E">
      <w:pPr>
        <w:pStyle w:val="TOC5"/>
        <w:rPr>
          <w:rFonts w:asciiTheme="minorHAnsi" w:eastAsiaTheme="minorEastAsia" w:hAnsiTheme="minorHAnsi" w:cstheme="minorBidi"/>
          <w:noProof/>
          <w:kern w:val="0"/>
          <w:sz w:val="22"/>
          <w:szCs w:val="22"/>
        </w:rPr>
      </w:pPr>
      <w:r>
        <w:rPr>
          <w:noProof/>
        </w:rPr>
        <w:t>217</w:t>
      </w:r>
      <w:r>
        <w:rPr>
          <w:noProof/>
        </w:rPr>
        <w:tab/>
        <w:t>Notice of decision and reasons for decision</w:t>
      </w:r>
      <w:r w:rsidRPr="0002166E">
        <w:rPr>
          <w:noProof/>
        </w:rPr>
        <w:tab/>
      </w:r>
      <w:r w:rsidRPr="0002166E">
        <w:rPr>
          <w:noProof/>
        </w:rPr>
        <w:fldChar w:fldCharType="begin"/>
      </w:r>
      <w:r w:rsidRPr="0002166E">
        <w:rPr>
          <w:noProof/>
        </w:rPr>
        <w:instrText xml:space="preserve"> PAGEREF _Toc97024479 \h </w:instrText>
      </w:r>
      <w:r w:rsidRPr="0002166E">
        <w:rPr>
          <w:noProof/>
        </w:rPr>
      </w:r>
      <w:r w:rsidRPr="0002166E">
        <w:rPr>
          <w:noProof/>
        </w:rPr>
        <w:fldChar w:fldCharType="separate"/>
      </w:r>
      <w:r w:rsidR="000B7BA2">
        <w:rPr>
          <w:noProof/>
        </w:rPr>
        <w:t>153</w:t>
      </w:r>
      <w:r w:rsidRPr="0002166E">
        <w:rPr>
          <w:noProof/>
        </w:rPr>
        <w:fldChar w:fldCharType="end"/>
      </w:r>
    </w:p>
    <w:p w14:paraId="6DEA61FA" w14:textId="08E77125" w:rsidR="0002166E" w:rsidRDefault="0002166E">
      <w:pPr>
        <w:pStyle w:val="TOC5"/>
        <w:rPr>
          <w:rFonts w:asciiTheme="minorHAnsi" w:eastAsiaTheme="minorEastAsia" w:hAnsiTheme="minorHAnsi" w:cstheme="minorBidi"/>
          <w:noProof/>
          <w:kern w:val="0"/>
          <w:sz w:val="22"/>
          <w:szCs w:val="22"/>
        </w:rPr>
      </w:pPr>
      <w:r>
        <w:rPr>
          <w:noProof/>
        </w:rPr>
        <w:t>218</w:t>
      </w:r>
      <w:r>
        <w:rPr>
          <w:noProof/>
        </w:rPr>
        <w:tab/>
        <w:t>When a WHS undertaking is enforceable</w:t>
      </w:r>
      <w:r w:rsidRPr="0002166E">
        <w:rPr>
          <w:noProof/>
        </w:rPr>
        <w:tab/>
      </w:r>
      <w:r w:rsidRPr="0002166E">
        <w:rPr>
          <w:noProof/>
        </w:rPr>
        <w:fldChar w:fldCharType="begin"/>
      </w:r>
      <w:r w:rsidRPr="0002166E">
        <w:rPr>
          <w:noProof/>
        </w:rPr>
        <w:instrText xml:space="preserve"> PAGEREF _Toc97024480 \h </w:instrText>
      </w:r>
      <w:r w:rsidRPr="0002166E">
        <w:rPr>
          <w:noProof/>
        </w:rPr>
      </w:r>
      <w:r w:rsidRPr="0002166E">
        <w:rPr>
          <w:noProof/>
        </w:rPr>
        <w:fldChar w:fldCharType="separate"/>
      </w:r>
      <w:r w:rsidR="000B7BA2">
        <w:rPr>
          <w:noProof/>
        </w:rPr>
        <w:t>153</w:t>
      </w:r>
      <w:r w:rsidRPr="0002166E">
        <w:rPr>
          <w:noProof/>
        </w:rPr>
        <w:fldChar w:fldCharType="end"/>
      </w:r>
    </w:p>
    <w:p w14:paraId="53BDADA7" w14:textId="54316520" w:rsidR="0002166E" w:rsidRDefault="0002166E">
      <w:pPr>
        <w:pStyle w:val="TOC5"/>
        <w:rPr>
          <w:rFonts w:asciiTheme="minorHAnsi" w:eastAsiaTheme="minorEastAsia" w:hAnsiTheme="minorHAnsi" w:cstheme="minorBidi"/>
          <w:noProof/>
          <w:kern w:val="0"/>
          <w:sz w:val="22"/>
          <w:szCs w:val="22"/>
        </w:rPr>
      </w:pPr>
      <w:r>
        <w:rPr>
          <w:noProof/>
        </w:rPr>
        <w:lastRenderedPageBreak/>
        <w:t>219</w:t>
      </w:r>
      <w:r>
        <w:rPr>
          <w:noProof/>
        </w:rPr>
        <w:tab/>
        <w:t>Compliance with WHS undertaking</w:t>
      </w:r>
      <w:r w:rsidRPr="0002166E">
        <w:rPr>
          <w:noProof/>
        </w:rPr>
        <w:tab/>
      </w:r>
      <w:r w:rsidRPr="0002166E">
        <w:rPr>
          <w:noProof/>
        </w:rPr>
        <w:fldChar w:fldCharType="begin"/>
      </w:r>
      <w:r w:rsidRPr="0002166E">
        <w:rPr>
          <w:noProof/>
        </w:rPr>
        <w:instrText xml:space="preserve"> PAGEREF _Toc97024481 \h </w:instrText>
      </w:r>
      <w:r w:rsidRPr="0002166E">
        <w:rPr>
          <w:noProof/>
        </w:rPr>
      </w:r>
      <w:r w:rsidRPr="0002166E">
        <w:rPr>
          <w:noProof/>
        </w:rPr>
        <w:fldChar w:fldCharType="separate"/>
      </w:r>
      <w:r w:rsidR="000B7BA2">
        <w:rPr>
          <w:noProof/>
        </w:rPr>
        <w:t>154</w:t>
      </w:r>
      <w:r w:rsidRPr="0002166E">
        <w:rPr>
          <w:noProof/>
        </w:rPr>
        <w:fldChar w:fldCharType="end"/>
      </w:r>
    </w:p>
    <w:p w14:paraId="2EBBC6FF" w14:textId="7C47E5EF" w:rsidR="0002166E" w:rsidRDefault="0002166E">
      <w:pPr>
        <w:pStyle w:val="TOC5"/>
        <w:rPr>
          <w:rFonts w:asciiTheme="minorHAnsi" w:eastAsiaTheme="minorEastAsia" w:hAnsiTheme="minorHAnsi" w:cstheme="minorBidi"/>
          <w:noProof/>
          <w:kern w:val="0"/>
          <w:sz w:val="22"/>
          <w:szCs w:val="22"/>
        </w:rPr>
      </w:pPr>
      <w:r>
        <w:rPr>
          <w:noProof/>
        </w:rPr>
        <w:t>220</w:t>
      </w:r>
      <w:r>
        <w:rPr>
          <w:noProof/>
        </w:rPr>
        <w:tab/>
        <w:t>Contravention of WHS undertaking</w:t>
      </w:r>
      <w:r w:rsidRPr="0002166E">
        <w:rPr>
          <w:noProof/>
        </w:rPr>
        <w:tab/>
      </w:r>
      <w:r w:rsidRPr="0002166E">
        <w:rPr>
          <w:noProof/>
        </w:rPr>
        <w:fldChar w:fldCharType="begin"/>
      </w:r>
      <w:r w:rsidRPr="0002166E">
        <w:rPr>
          <w:noProof/>
        </w:rPr>
        <w:instrText xml:space="preserve"> PAGEREF _Toc97024482 \h </w:instrText>
      </w:r>
      <w:r w:rsidRPr="0002166E">
        <w:rPr>
          <w:noProof/>
        </w:rPr>
      </w:r>
      <w:r w:rsidRPr="0002166E">
        <w:rPr>
          <w:noProof/>
        </w:rPr>
        <w:fldChar w:fldCharType="separate"/>
      </w:r>
      <w:r w:rsidR="000B7BA2">
        <w:rPr>
          <w:noProof/>
        </w:rPr>
        <w:t>154</w:t>
      </w:r>
      <w:r w:rsidRPr="0002166E">
        <w:rPr>
          <w:noProof/>
        </w:rPr>
        <w:fldChar w:fldCharType="end"/>
      </w:r>
    </w:p>
    <w:p w14:paraId="74CDEA9E" w14:textId="3D736261" w:rsidR="0002166E" w:rsidRDefault="0002166E">
      <w:pPr>
        <w:pStyle w:val="TOC5"/>
        <w:rPr>
          <w:rFonts w:asciiTheme="minorHAnsi" w:eastAsiaTheme="minorEastAsia" w:hAnsiTheme="minorHAnsi" w:cstheme="minorBidi"/>
          <w:noProof/>
          <w:kern w:val="0"/>
          <w:sz w:val="22"/>
          <w:szCs w:val="22"/>
        </w:rPr>
      </w:pPr>
      <w:r>
        <w:rPr>
          <w:noProof/>
        </w:rPr>
        <w:t>221</w:t>
      </w:r>
      <w:r>
        <w:rPr>
          <w:noProof/>
        </w:rPr>
        <w:tab/>
        <w:t>Withdrawal or variation of WHS undertaking</w:t>
      </w:r>
      <w:r w:rsidRPr="0002166E">
        <w:rPr>
          <w:noProof/>
        </w:rPr>
        <w:tab/>
      </w:r>
      <w:r w:rsidRPr="0002166E">
        <w:rPr>
          <w:noProof/>
        </w:rPr>
        <w:fldChar w:fldCharType="begin"/>
      </w:r>
      <w:r w:rsidRPr="0002166E">
        <w:rPr>
          <w:noProof/>
        </w:rPr>
        <w:instrText xml:space="preserve"> PAGEREF _Toc97024483 \h </w:instrText>
      </w:r>
      <w:r w:rsidRPr="0002166E">
        <w:rPr>
          <w:noProof/>
        </w:rPr>
      </w:r>
      <w:r w:rsidRPr="0002166E">
        <w:rPr>
          <w:noProof/>
        </w:rPr>
        <w:fldChar w:fldCharType="separate"/>
      </w:r>
      <w:r w:rsidR="000B7BA2">
        <w:rPr>
          <w:noProof/>
        </w:rPr>
        <w:t>155</w:t>
      </w:r>
      <w:r w:rsidRPr="0002166E">
        <w:rPr>
          <w:noProof/>
        </w:rPr>
        <w:fldChar w:fldCharType="end"/>
      </w:r>
    </w:p>
    <w:p w14:paraId="1AAEA244" w14:textId="0F1197B0" w:rsidR="0002166E" w:rsidRDefault="0002166E">
      <w:pPr>
        <w:pStyle w:val="TOC5"/>
        <w:rPr>
          <w:rFonts w:asciiTheme="minorHAnsi" w:eastAsiaTheme="minorEastAsia" w:hAnsiTheme="minorHAnsi" w:cstheme="minorBidi"/>
          <w:noProof/>
          <w:kern w:val="0"/>
          <w:sz w:val="22"/>
          <w:szCs w:val="22"/>
        </w:rPr>
      </w:pPr>
      <w:r>
        <w:rPr>
          <w:noProof/>
        </w:rPr>
        <w:t>222</w:t>
      </w:r>
      <w:r>
        <w:rPr>
          <w:noProof/>
        </w:rPr>
        <w:tab/>
        <w:t>Proceeding for alleged contravention</w:t>
      </w:r>
      <w:r w:rsidRPr="0002166E">
        <w:rPr>
          <w:noProof/>
        </w:rPr>
        <w:tab/>
      </w:r>
      <w:r w:rsidRPr="0002166E">
        <w:rPr>
          <w:noProof/>
        </w:rPr>
        <w:fldChar w:fldCharType="begin"/>
      </w:r>
      <w:r w:rsidRPr="0002166E">
        <w:rPr>
          <w:noProof/>
        </w:rPr>
        <w:instrText xml:space="preserve"> PAGEREF _Toc97024484 \h </w:instrText>
      </w:r>
      <w:r w:rsidRPr="0002166E">
        <w:rPr>
          <w:noProof/>
        </w:rPr>
      </w:r>
      <w:r w:rsidRPr="0002166E">
        <w:rPr>
          <w:noProof/>
        </w:rPr>
        <w:fldChar w:fldCharType="separate"/>
      </w:r>
      <w:r w:rsidR="000B7BA2">
        <w:rPr>
          <w:noProof/>
        </w:rPr>
        <w:t>155</w:t>
      </w:r>
      <w:r w:rsidRPr="0002166E">
        <w:rPr>
          <w:noProof/>
        </w:rPr>
        <w:fldChar w:fldCharType="end"/>
      </w:r>
    </w:p>
    <w:p w14:paraId="3893CFB6" w14:textId="3DAABE5B" w:rsidR="0002166E" w:rsidRDefault="0002166E">
      <w:pPr>
        <w:pStyle w:val="TOC2"/>
        <w:rPr>
          <w:rFonts w:asciiTheme="minorHAnsi" w:eastAsiaTheme="minorEastAsia" w:hAnsiTheme="minorHAnsi" w:cstheme="minorBidi"/>
          <w:b w:val="0"/>
          <w:noProof/>
          <w:kern w:val="0"/>
          <w:sz w:val="22"/>
          <w:szCs w:val="22"/>
        </w:rPr>
      </w:pPr>
      <w:r>
        <w:rPr>
          <w:noProof/>
        </w:rPr>
        <w:t>Part 12—Review of decisions</w:t>
      </w:r>
      <w:r w:rsidRPr="0002166E">
        <w:rPr>
          <w:b w:val="0"/>
          <w:noProof/>
          <w:sz w:val="18"/>
        </w:rPr>
        <w:tab/>
      </w:r>
      <w:r w:rsidRPr="0002166E">
        <w:rPr>
          <w:b w:val="0"/>
          <w:noProof/>
          <w:sz w:val="18"/>
        </w:rPr>
        <w:fldChar w:fldCharType="begin"/>
      </w:r>
      <w:r w:rsidRPr="0002166E">
        <w:rPr>
          <w:b w:val="0"/>
          <w:noProof/>
          <w:sz w:val="18"/>
        </w:rPr>
        <w:instrText xml:space="preserve"> PAGEREF _Toc97024485 \h </w:instrText>
      </w:r>
      <w:r w:rsidRPr="0002166E">
        <w:rPr>
          <w:b w:val="0"/>
          <w:noProof/>
          <w:sz w:val="18"/>
        </w:rPr>
      </w:r>
      <w:r w:rsidRPr="0002166E">
        <w:rPr>
          <w:b w:val="0"/>
          <w:noProof/>
          <w:sz w:val="18"/>
        </w:rPr>
        <w:fldChar w:fldCharType="separate"/>
      </w:r>
      <w:r w:rsidR="000B7BA2">
        <w:rPr>
          <w:b w:val="0"/>
          <w:noProof/>
          <w:sz w:val="18"/>
        </w:rPr>
        <w:t>156</w:t>
      </w:r>
      <w:r w:rsidRPr="0002166E">
        <w:rPr>
          <w:b w:val="0"/>
          <w:noProof/>
          <w:sz w:val="18"/>
        </w:rPr>
        <w:fldChar w:fldCharType="end"/>
      </w:r>
    </w:p>
    <w:p w14:paraId="19945E20" w14:textId="1C15D40B" w:rsidR="0002166E" w:rsidRDefault="0002166E">
      <w:pPr>
        <w:pStyle w:val="TOC3"/>
        <w:rPr>
          <w:rFonts w:asciiTheme="minorHAnsi" w:eastAsiaTheme="minorEastAsia" w:hAnsiTheme="minorHAnsi" w:cstheme="minorBidi"/>
          <w:b w:val="0"/>
          <w:noProof/>
          <w:kern w:val="0"/>
          <w:szCs w:val="22"/>
        </w:rPr>
      </w:pPr>
      <w:r>
        <w:rPr>
          <w:noProof/>
        </w:rPr>
        <w:t>Division 1—Reviewable decisions</w:t>
      </w:r>
      <w:r w:rsidRPr="0002166E">
        <w:rPr>
          <w:b w:val="0"/>
          <w:noProof/>
          <w:sz w:val="18"/>
        </w:rPr>
        <w:tab/>
      </w:r>
      <w:r w:rsidRPr="0002166E">
        <w:rPr>
          <w:b w:val="0"/>
          <w:noProof/>
          <w:sz w:val="18"/>
        </w:rPr>
        <w:fldChar w:fldCharType="begin"/>
      </w:r>
      <w:r w:rsidRPr="0002166E">
        <w:rPr>
          <w:b w:val="0"/>
          <w:noProof/>
          <w:sz w:val="18"/>
        </w:rPr>
        <w:instrText xml:space="preserve"> PAGEREF _Toc97024486 \h </w:instrText>
      </w:r>
      <w:r w:rsidRPr="0002166E">
        <w:rPr>
          <w:b w:val="0"/>
          <w:noProof/>
          <w:sz w:val="18"/>
        </w:rPr>
      </w:r>
      <w:r w:rsidRPr="0002166E">
        <w:rPr>
          <w:b w:val="0"/>
          <w:noProof/>
          <w:sz w:val="18"/>
        </w:rPr>
        <w:fldChar w:fldCharType="separate"/>
      </w:r>
      <w:r w:rsidR="000B7BA2">
        <w:rPr>
          <w:b w:val="0"/>
          <w:noProof/>
          <w:sz w:val="18"/>
        </w:rPr>
        <w:t>156</w:t>
      </w:r>
      <w:r w:rsidRPr="0002166E">
        <w:rPr>
          <w:b w:val="0"/>
          <w:noProof/>
          <w:sz w:val="18"/>
        </w:rPr>
        <w:fldChar w:fldCharType="end"/>
      </w:r>
    </w:p>
    <w:p w14:paraId="6BEB9F67" w14:textId="66EDBFBB" w:rsidR="0002166E" w:rsidRDefault="0002166E">
      <w:pPr>
        <w:pStyle w:val="TOC5"/>
        <w:rPr>
          <w:rFonts w:asciiTheme="minorHAnsi" w:eastAsiaTheme="minorEastAsia" w:hAnsiTheme="minorHAnsi" w:cstheme="minorBidi"/>
          <w:noProof/>
          <w:kern w:val="0"/>
          <w:sz w:val="22"/>
          <w:szCs w:val="22"/>
        </w:rPr>
      </w:pPr>
      <w:r>
        <w:rPr>
          <w:noProof/>
        </w:rPr>
        <w:t>223</w:t>
      </w:r>
      <w:r>
        <w:rPr>
          <w:noProof/>
        </w:rPr>
        <w:tab/>
        <w:t>Which decisions are reviewable</w:t>
      </w:r>
      <w:r w:rsidRPr="0002166E">
        <w:rPr>
          <w:noProof/>
        </w:rPr>
        <w:tab/>
      </w:r>
      <w:r w:rsidRPr="0002166E">
        <w:rPr>
          <w:noProof/>
        </w:rPr>
        <w:fldChar w:fldCharType="begin"/>
      </w:r>
      <w:r w:rsidRPr="0002166E">
        <w:rPr>
          <w:noProof/>
        </w:rPr>
        <w:instrText xml:space="preserve"> PAGEREF _Toc97024487 \h </w:instrText>
      </w:r>
      <w:r w:rsidRPr="0002166E">
        <w:rPr>
          <w:noProof/>
        </w:rPr>
      </w:r>
      <w:r w:rsidRPr="0002166E">
        <w:rPr>
          <w:noProof/>
        </w:rPr>
        <w:fldChar w:fldCharType="separate"/>
      </w:r>
      <w:r w:rsidR="000B7BA2">
        <w:rPr>
          <w:noProof/>
        </w:rPr>
        <w:t>156</w:t>
      </w:r>
      <w:r w:rsidRPr="0002166E">
        <w:rPr>
          <w:noProof/>
        </w:rPr>
        <w:fldChar w:fldCharType="end"/>
      </w:r>
    </w:p>
    <w:p w14:paraId="494F31F2" w14:textId="650D1218" w:rsidR="0002166E" w:rsidRDefault="0002166E">
      <w:pPr>
        <w:pStyle w:val="TOC3"/>
        <w:rPr>
          <w:rFonts w:asciiTheme="minorHAnsi" w:eastAsiaTheme="minorEastAsia" w:hAnsiTheme="minorHAnsi" w:cstheme="minorBidi"/>
          <w:b w:val="0"/>
          <w:noProof/>
          <w:kern w:val="0"/>
          <w:szCs w:val="22"/>
        </w:rPr>
      </w:pPr>
      <w:r>
        <w:rPr>
          <w:noProof/>
        </w:rPr>
        <w:t>Division 2—Internal review</w:t>
      </w:r>
      <w:r w:rsidRPr="0002166E">
        <w:rPr>
          <w:b w:val="0"/>
          <w:noProof/>
          <w:sz w:val="18"/>
        </w:rPr>
        <w:tab/>
      </w:r>
      <w:r w:rsidRPr="0002166E">
        <w:rPr>
          <w:b w:val="0"/>
          <w:noProof/>
          <w:sz w:val="18"/>
        </w:rPr>
        <w:fldChar w:fldCharType="begin"/>
      </w:r>
      <w:r w:rsidRPr="0002166E">
        <w:rPr>
          <w:b w:val="0"/>
          <w:noProof/>
          <w:sz w:val="18"/>
        </w:rPr>
        <w:instrText xml:space="preserve"> PAGEREF _Toc97024488 \h </w:instrText>
      </w:r>
      <w:r w:rsidRPr="0002166E">
        <w:rPr>
          <w:b w:val="0"/>
          <w:noProof/>
          <w:sz w:val="18"/>
        </w:rPr>
      </w:r>
      <w:r w:rsidRPr="0002166E">
        <w:rPr>
          <w:b w:val="0"/>
          <w:noProof/>
          <w:sz w:val="18"/>
        </w:rPr>
        <w:fldChar w:fldCharType="separate"/>
      </w:r>
      <w:r w:rsidR="000B7BA2">
        <w:rPr>
          <w:b w:val="0"/>
          <w:noProof/>
          <w:sz w:val="18"/>
        </w:rPr>
        <w:t>162</w:t>
      </w:r>
      <w:r w:rsidRPr="0002166E">
        <w:rPr>
          <w:b w:val="0"/>
          <w:noProof/>
          <w:sz w:val="18"/>
        </w:rPr>
        <w:fldChar w:fldCharType="end"/>
      </w:r>
    </w:p>
    <w:p w14:paraId="7E3BF0BE" w14:textId="51631445" w:rsidR="0002166E" w:rsidRDefault="0002166E">
      <w:pPr>
        <w:pStyle w:val="TOC5"/>
        <w:rPr>
          <w:rFonts w:asciiTheme="minorHAnsi" w:eastAsiaTheme="minorEastAsia" w:hAnsiTheme="minorHAnsi" w:cstheme="minorBidi"/>
          <w:noProof/>
          <w:kern w:val="0"/>
          <w:sz w:val="22"/>
          <w:szCs w:val="22"/>
        </w:rPr>
      </w:pPr>
      <w:r>
        <w:rPr>
          <w:noProof/>
        </w:rPr>
        <w:t>224</w:t>
      </w:r>
      <w:r>
        <w:rPr>
          <w:noProof/>
        </w:rPr>
        <w:tab/>
        <w:t>Application for internal review</w:t>
      </w:r>
      <w:r w:rsidRPr="0002166E">
        <w:rPr>
          <w:noProof/>
        </w:rPr>
        <w:tab/>
      </w:r>
      <w:r w:rsidRPr="0002166E">
        <w:rPr>
          <w:noProof/>
        </w:rPr>
        <w:fldChar w:fldCharType="begin"/>
      </w:r>
      <w:r w:rsidRPr="0002166E">
        <w:rPr>
          <w:noProof/>
        </w:rPr>
        <w:instrText xml:space="preserve"> PAGEREF _Toc97024489 \h </w:instrText>
      </w:r>
      <w:r w:rsidRPr="0002166E">
        <w:rPr>
          <w:noProof/>
        </w:rPr>
      </w:r>
      <w:r w:rsidRPr="0002166E">
        <w:rPr>
          <w:noProof/>
        </w:rPr>
        <w:fldChar w:fldCharType="separate"/>
      </w:r>
      <w:r w:rsidR="000B7BA2">
        <w:rPr>
          <w:noProof/>
        </w:rPr>
        <w:t>162</w:t>
      </w:r>
      <w:r w:rsidRPr="0002166E">
        <w:rPr>
          <w:noProof/>
        </w:rPr>
        <w:fldChar w:fldCharType="end"/>
      </w:r>
    </w:p>
    <w:p w14:paraId="5C8FB570" w14:textId="5C5BF92D" w:rsidR="0002166E" w:rsidRDefault="0002166E">
      <w:pPr>
        <w:pStyle w:val="TOC5"/>
        <w:rPr>
          <w:rFonts w:asciiTheme="minorHAnsi" w:eastAsiaTheme="minorEastAsia" w:hAnsiTheme="minorHAnsi" w:cstheme="minorBidi"/>
          <w:noProof/>
          <w:kern w:val="0"/>
          <w:sz w:val="22"/>
          <w:szCs w:val="22"/>
        </w:rPr>
      </w:pPr>
      <w:r>
        <w:rPr>
          <w:noProof/>
        </w:rPr>
        <w:t>225</w:t>
      </w:r>
      <w:r>
        <w:rPr>
          <w:noProof/>
        </w:rPr>
        <w:tab/>
        <w:t>Internal reviewer</w:t>
      </w:r>
      <w:r w:rsidRPr="0002166E">
        <w:rPr>
          <w:noProof/>
        </w:rPr>
        <w:tab/>
      </w:r>
      <w:r w:rsidRPr="0002166E">
        <w:rPr>
          <w:noProof/>
        </w:rPr>
        <w:fldChar w:fldCharType="begin"/>
      </w:r>
      <w:r w:rsidRPr="0002166E">
        <w:rPr>
          <w:noProof/>
        </w:rPr>
        <w:instrText xml:space="preserve"> PAGEREF _Toc97024490 \h </w:instrText>
      </w:r>
      <w:r w:rsidRPr="0002166E">
        <w:rPr>
          <w:noProof/>
        </w:rPr>
      </w:r>
      <w:r w:rsidRPr="0002166E">
        <w:rPr>
          <w:noProof/>
        </w:rPr>
        <w:fldChar w:fldCharType="separate"/>
      </w:r>
      <w:r w:rsidR="000B7BA2">
        <w:rPr>
          <w:noProof/>
        </w:rPr>
        <w:t>162</w:t>
      </w:r>
      <w:r w:rsidRPr="0002166E">
        <w:rPr>
          <w:noProof/>
        </w:rPr>
        <w:fldChar w:fldCharType="end"/>
      </w:r>
    </w:p>
    <w:p w14:paraId="103072D1" w14:textId="0DC7A55A" w:rsidR="0002166E" w:rsidRDefault="0002166E">
      <w:pPr>
        <w:pStyle w:val="TOC5"/>
        <w:rPr>
          <w:rFonts w:asciiTheme="minorHAnsi" w:eastAsiaTheme="minorEastAsia" w:hAnsiTheme="minorHAnsi" w:cstheme="minorBidi"/>
          <w:noProof/>
          <w:kern w:val="0"/>
          <w:sz w:val="22"/>
          <w:szCs w:val="22"/>
        </w:rPr>
      </w:pPr>
      <w:r>
        <w:rPr>
          <w:noProof/>
        </w:rPr>
        <w:t>226</w:t>
      </w:r>
      <w:r>
        <w:rPr>
          <w:noProof/>
        </w:rPr>
        <w:tab/>
        <w:t>Decision of internal reviewer</w:t>
      </w:r>
      <w:r w:rsidRPr="0002166E">
        <w:rPr>
          <w:noProof/>
        </w:rPr>
        <w:tab/>
      </w:r>
      <w:r w:rsidRPr="0002166E">
        <w:rPr>
          <w:noProof/>
        </w:rPr>
        <w:fldChar w:fldCharType="begin"/>
      </w:r>
      <w:r w:rsidRPr="0002166E">
        <w:rPr>
          <w:noProof/>
        </w:rPr>
        <w:instrText xml:space="preserve"> PAGEREF _Toc97024491 \h </w:instrText>
      </w:r>
      <w:r w:rsidRPr="0002166E">
        <w:rPr>
          <w:noProof/>
        </w:rPr>
      </w:r>
      <w:r w:rsidRPr="0002166E">
        <w:rPr>
          <w:noProof/>
        </w:rPr>
        <w:fldChar w:fldCharType="separate"/>
      </w:r>
      <w:r w:rsidR="000B7BA2">
        <w:rPr>
          <w:noProof/>
        </w:rPr>
        <w:t>162</w:t>
      </w:r>
      <w:r w:rsidRPr="0002166E">
        <w:rPr>
          <w:noProof/>
        </w:rPr>
        <w:fldChar w:fldCharType="end"/>
      </w:r>
    </w:p>
    <w:p w14:paraId="2DB16955" w14:textId="28C1213A" w:rsidR="0002166E" w:rsidRDefault="0002166E">
      <w:pPr>
        <w:pStyle w:val="TOC5"/>
        <w:rPr>
          <w:rFonts w:asciiTheme="minorHAnsi" w:eastAsiaTheme="minorEastAsia" w:hAnsiTheme="minorHAnsi" w:cstheme="minorBidi"/>
          <w:noProof/>
          <w:kern w:val="0"/>
          <w:sz w:val="22"/>
          <w:szCs w:val="22"/>
        </w:rPr>
      </w:pPr>
      <w:r>
        <w:rPr>
          <w:noProof/>
        </w:rPr>
        <w:t>227</w:t>
      </w:r>
      <w:r>
        <w:rPr>
          <w:noProof/>
        </w:rPr>
        <w:tab/>
        <w:t>Decision on internal review</w:t>
      </w:r>
      <w:r w:rsidRPr="0002166E">
        <w:rPr>
          <w:noProof/>
        </w:rPr>
        <w:tab/>
      </w:r>
      <w:r w:rsidRPr="0002166E">
        <w:rPr>
          <w:noProof/>
        </w:rPr>
        <w:fldChar w:fldCharType="begin"/>
      </w:r>
      <w:r w:rsidRPr="0002166E">
        <w:rPr>
          <w:noProof/>
        </w:rPr>
        <w:instrText xml:space="preserve"> PAGEREF _Toc97024492 \h </w:instrText>
      </w:r>
      <w:r w:rsidRPr="0002166E">
        <w:rPr>
          <w:noProof/>
        </w:rPr>
      </w:r>
      <w:r w:rsidRPr="0002166E">
        <w:rPr>
          <w:noProof/>
        </w:rPr>
        <w:fldChar w:fldCharType="separate"/>
      </w:r>
      <w:r w:rsidR="000B7BA2">
        <w:rPr>
          <w:noProof/>
        </w:rPr>
        <w:t>163</w:t>
      </w:r>
      <w:r w:rsidRPr="0002166E">
        <w:rPr>
          <w:noProof/>
        </w:rPr>
        <w:fldChar w:fldCharType="end"/>
      </w:r>
    </w:p>
    <w:p w14:paraId="0A22BE92" w14:textId="557C69FA" w:rsidR="0002166E" w:rsidRDefault="0002166E">
      <w:pPr>
        <w:pStyle w:val="TOC5"/>
        <w:rPr>
          <w:rFonts w:asciiTheme="minorHAnsi" w:eastAsiaTheme="minorEastAsia" w:hAnsiTheme="minorHAnsi" w:cstheme="minorBidi"/>
          <w:noProof/>
          <w:kern w:val="0"/>
          <w:sz w:val="22"/>
          <w:szCs w:val="22"/>
        </w:rPr>
      </w:pPr>
      <w:r>
        <w:rPr>
          <w:noProof/>
        </w:rPr>
        <w:t>228</w:t>
      </w:r>
      <w:r>
        <w:rPr>
          <w:noProof/>
        </w:rPr>
        <w:tab/>
        <w:t>Stays of reviewable decisions on internal review</w:t>
      </w:r>
      <w:r w:rsidRPr="0002166E">
        <w:rPr>
          <w:noProof/>
        </w:rPr>
        <w:tab/>
      </w:r>
      <w:r w:rsidRPr="0002166E">
        <w:rPr>
          <w:noProof/>
        </w:rPr>
        <w:fldChar w:fldCharType="begin"/>
      </w:r>
      <w:r w:rsidRPr="0002166E">
        <w:rPr>
          <w:noProof/>
        </w:rPr>
        <w:instrText xml:space="preserve"> PAGEREF _Toc97024493 \h </w:instrText>
      </w:r>
      <w:r w:rsidRPr="0002166E">
        <w:rPr>
          <w:noProof/>
        </w:rPr>
      </w:r>
      <w:r w:rsidRPr="0002166E">
        <w:rPr>
          <w:noProof/>
        </w:rPr>
        <w:fldChar w:fldCharType="separate"/>
      </w:r>
      <w:r w:rsidR="000B7BA2">
        <w:rPr>
          <w:noProof/>
        </w:rPr>
        <w:t>163</w:t>
      </w:r>
      <w:r w:rsidRPr="0002166E">
        <w:rPr>
          <w:noProof/>
        </w:rPr>
        <w:fldChar w:fldCharType="end"/>
      </w:r>
    </w:p>
    <w:p w14:paraId="71F58E99" w14:textId="4238F4CF" w:rsidR="0002166E" w:rsidRDefault="0002166E">
      <w:pPr>
        <w:pStyle w:val="TOC3"/>
        <w:rPr>
          <w:rFonts w:asciiTheme="minorHAnsi" w:eastAsiaTheme="minorEastAsia" w:hAnsiTheme="minorHAnsi" w:cstheme="minorBidi"/>
          <w:b w:val="0"/>
          <w:noProof/>
          <w:kern w:val="0"/>
          <w:szCs w:val="22"/>
        </w:rPr>
      </w:pPr>
      <w:r>
        <w:rPr>
          <w:noProof/>
        </w:rPr>
        <w:t>Division 3—External review</w:t>
      </w:r>
      <w:r w:rsidRPr="0002166E">
        <w:rPr>
          <w:b w:val="0"/>
          <w:noProof/>
          <w:sz w:val="18"/>
        </w:rPr>
        <w:tab/>
      </w:r>
      <w:r w:rsidRPr="0002166E">
        <w:rPr>
          <w:b w:val="0"/>
          <w:noProof/>
          <w:sz w:val="18"/>
        </w:rPr>
        <w:fldChar w:fldCharType="begin"/>
      </w:r>
      <w:r w:rsidRPr="0002166E">
        <w:rPr>
          <w:b w:val="0"/>
          <w:noProof/>
          <w:sz w:val="18"/>
        </w:rPr>
        <w:instrText xml:space="preserve"> PAGEREF _Toc97024494 \h </w:instrText>
      </w:r>
      <w:r w:rsidRPr="0002166E">
        <w:rPr>
          <w:b w:val="0"/>
          <w:noProof/>
          <w:sz w:val="18"/>
        </w:rPr>
      </w:r>
      <w:r w:rsidRPr="0002166E">
        <w:rPr>
          <w:b w:val="0"/>
          <w:noProof/>
          <w:sz w:val="18"/>
        </w:rPr>
        <w:fldChar w:fldCharType="separate"/>
      </w:r>
      <w:r w:rsidR="000B7BA2">
        <w:rPr>
          <w:b w:val="0"/>
          <w:noProof/>
          <w:sz w:val="18"/>
        </w:rPr>
        <w:t>165</w:t>
      </w:r>
      <w:r w:rsidRPr="0002166E">
        <w:rPr>
          <w:b w:val="0"/>
          <w:noProof/>
          <w:sz w:val="18"/>
        </w:rPr>
        <w:fldChar w:fldCharType="end"/>
      </w:r>
    </w:p>
    <w:p w14:paraId="746C802F" w14:textId="154CD8CA" w:rsidR="0002166E" w:rsidRDefault="0002166E">
      <w:pPr>
        <w:pStyle w:val="TOC5"/>
        <w:rPr>
          <w:rFonts w:asciiTheme="minorHAnsi" w:eastAsiaTheme="minorEastAsia" w:hAnsiTheme="minorHAnsi" w:cstheme="minorBidi"/>
          <w:noProof/>
          <w:kern w:val="0"/>
          <w:sz w:val="22"/>
          <w:szCs w:val="22"/>
        </w:rPr>
      </w:pPr>
      <w:r>
        <w:rPr>
          <w:noProof/>
        </w:rPr>
        <w:t>229</w:t>
      </w:r>
      <w:r>
        <w:rPr>
          <w:noProof/>
        </w:rPr>
        <w:tab/>
        <w:t>Application for external review</w:t>
      </w:r>
      <w:r w:rsidRPr="0002166E">
        <w:rPr>
          <w:noProof/>
        </w:rPr>
        <w:tab/>
      </w:r>
      <w:r w:rsidRPr="0002166E">
        <w:rPr>
          <w:noProof/>
        </w:rPr>
        <w:fldChar w:fldCharType="begin"/>
      </w:r>
      <w:r w:rsidRPr="0002166E">
        <w:rPr>
          <w:noProof/>
        </w:rPr>
        <w:instrText xml:space="preserve"> PAGEREF _Toc97024495 \h </w:instrText>
      </w:r>
      <w:r w:rsidRPr="0002166E">
        <w:rPr>
          <w:noProof/>
        </w:rPr>
      </w:r>
      <w:r w:rsidRPr="0002166E">
        <w:rPr>
          <w:noProof/>
        </w:rPr>
        <w:fldChar w:fldCharType="separate"/>
      </w:r>
      <w:r w:rsidR="000B7BA2">
        <w:rPr>
          <w:noProof/>
        </w:rPr>
        <w:t>165</w:t>
      </w:r>
      <w:r w:rsidRPr="0002166E">
        <w:rPr>
          <w:noProof/>
        </w:rPr>
        <w:fldChar w:fldCharType="end"/>
      </w:r>
    </w:p>
    <w:p w14:paraId="017E8DFA" w14:textId="77F73320" w:rsidR="0002166E" w:rsidRDefault="0002166E">
      <w:pPr>
        <w:pStyle w:val="TOC2"/>
        <w:rPr>
          <w:rFonts w:asciiTheme="minorHAnsi" w:eastAsiaTheme="minorEastAsia" w:hAnsiTheme="minorHAnsi" w:cstheme="minorBidi"/>
          <w:b w:val="0"/>
          <w:noProof/>
          <w:kern w:val="0"/>
          <w:sz w:val="22"/>
          <w:szCs w:val="22"/>
        </w:rPr>
      </w:pPr>
      <w:r>
        <w:rPr>
          <w:noProof/>
        </w:rPr>
        <w:t>Part 13—Legal proceedings</w:t>
      </w:r>
      <w:r w:rsidRPr="0002166E">
        <w:rPr>
          <w:b w:val="0"/>
          <w:noProof/>
          <w:sz w:val="18"/>
        </w:rPr>
        <w:tab/>
      </w:r>
      <w:r w:rsidRPr="0002166E">
        <w:rPr>
          <w:b w:val="0"/>
          <w:noProof/>
          <w:sz w:val="18"/>
        </w:rPr>
        <w:fldChar w:fldCharType="begin"/>
      </w:r>
      <w:r w:rsidRPr="0002166E">
        <w:rPr>
          <w:b w:val="0"/>
          <w:noProof/>
          <w:sz w:val="18"/>
        </w:rPr>
        <w:instrText xml:space="preserve"> PAGEREF _Toc97024496 \h </w:instrText>
      </w:r>
      <w:r w:rsidRPr="0002166E">
        <w:rPr>
          <w:b w:val="0"/>
          <w:noProof/>
          <w:sz w:val="18"/>
        </w:rPr>
      </w:r>
      <w:r w:rsidRPr="0002166E">
        <w:rPr>
          <w:b w:val="0"/>
          <w:noProof/>
          <w:sz w:val="18"/>
        </w:rPr>
        <w:fldChar w:fldCharType="separate"/>
      </w:r>
      <w:r w:rsidR="000B7BA2">
        <w:rPr>
          <w:b w:val="0"/>
          <w:noProof/>
          <w:sz w:val="18"/>
        </w:rPr>
        <w:t>166</w:t>
      </w:r>
      <w:r w:rsidRPr="0002166E">
        <w:rPr>
          <w:b w:val="0"/>
          <w:noProof/>
          <w:sz w:val="18"/>
        </w:rPr>
        <w:fldChar w:fldCharType="end"/>
      </w:r>
    </w:p>
    <w:p w14:paraId="6F196FE2" w14:textId="514FFA1C" w:rsidR="0002166E" w:rsidRDefault="0002166E">
      <w:pPr>
        <w:pStyle w:val="TOC3"/>
        <w:rPr>
          <w:rFonts w:asciiTheme="minorHAnsi" w:eastAsiaTheme="minorEastAsia" w:hAnsiTheme="minorHAnsi" w:cstheme="minorBidi"/>
          <w:b w:val="0"/>
          <w:noProof/>
          <w:kern w:val="0"/>
          <w:szCs w:val="22"/>
        </w:rPr>
      </w:pPr>
      <w:r>
        <w:rPr>
          <w:noProof/>
        </w:rPr>
        <w:t>Division 1—General matters</w:t>
      </w:r>
      <w:r w:rsidRPr="0002166E">
        <w:rPr>
          <w:b w:val="0"/>
          <w:noProof/>
          <w:sz w:val="18"/>
        </w:rPr>
        <w:tab/>
      </w:r>
      <w:r w:rsidRPr="0002166E">
        <w:rPr>
          <w:b w:val="0"/>
          <w:noProof/>
          <w:sz w:val="18"/>
        </w:rPr>
        <w:fldChar w:fldCharType="begin"/>
      </w:r>
      <w:r w:rsidRPr="0002166E">
        <w:rPr>
          <w:b w:val="0"/>
          <w:noProof/>
          <w:sz w:val="18"/>
        </w:rPr>
        <w:instrText xml:space="preserve"> PAGEREF _Toc97024497 \h </w:instrText>
      </w:r>
      <w:r w:rsidRPr="0002166E">
        <w:rPr>
          <w:b w:val="0"/>
          <w:noProof/>
          <w:sz w:val="18"/>
        </w:rPr>
      </w:r>
      <w:r w:rsidRPr="0002166E">
        <w:rPr>
          <w:b w:val="0"/>
          <w:noProof/>
          <w:sz w:val="18"/>
        </w:rPr>
        <w:fldChar w:fldCharType="separate"/>
      </w:r>
      <w:r w:rsidR="000B7BA2">
        <w:rPr>
          <w:b w:val="0"/>
          <w:noProof/>
          <w:sz w:val="18"/>
        </w:rPr>
        <w:t>166</w:t>
      </w:r>
      <w:r w:rsidRPr="0002166E">
        <w:rPr>
          <w:b w:val="0"/>
          <w:noProof/>
          <w:sz w:val="18"/>
        </w:rPr>
        <w:fldChar w:fldCharType="end"/>
      </w:r>
    </w:p>
    <w:p w14:paraId="3DE6168E" w14:textId="62AE7BE3" w:rsidR="0002166E" w:rsidRDefault="0002166E">
      <w:pPr>
        <w:pStyle w:val="TOC5"/>
        <w:rPr>
          <w:rFonts w:asciiTheme="minorHAnsi" w:eastAsiaTheme="minorEastAsia" w:hAnsiTheme="minorHAnsi" w:cstheme="minorBidi"/>
          <w:noProof/>
          <w:kern w:val="0"/>
          <w:sz w:val="22"/>
          <w:szCs w:val="22"/>
        </w:rPr>
      </w:pPr>
      <w:r>
        <w:rPr>
          <w:noProof/>
        </w:rPr>
        <w:t>230</w:t>
      </w:r>
      <w:r>
        <w:rPr>
          <w:noProof/>
        </w:rPr>
        <w:tab/>
        <w:t>Prosecutions</w:t>
      </w:r>
      <w:r w:rsidRPr="0002166E">
        <w:rPr>
          <w:noProof/>
        </w:rPr>
        <w:tab/>
      </w:r>
      <w:r w:rsidRPr="0002166E">
        <w:rPr>
          <w:noProof/>
        </w:rPr>
        <w:fldChar w:fldCharType="begin"/>
      </w:r>
      <w:r w:rsidRPr="0002166E">
        <w:rPr>
          <w:noProof/>
        </w:rPr>
        <w:instrText xml:space="preserve"> PAGEREF _Toc97024498 \h </w:instrText>
      </w:r>
      <w:r w:rsidRPr="0002166E">
        <w:rPr>
          <w:noProof/>
        </w:rPr>
      </w:r>
      <w:r w:rsidRPr="0002166E">
        <w:rPr>
          <w:noProof/>
        </w:rPr>
        <w:fldChar w:fldCharType="separate"/>
      </w:r>
      <w:r w:rsidR="000B7BA2">
        <w:rPr>
          <w:noProof/>
        </w:rPr>
        <w:t>166</w:t>
      </w:r>
      <w:r w:rsidRPr="0002166E">
        <w:rPr>
          <w:noProof/>
        </w:rPr>
        <w:fldChar w:fldCharType="end"/>
      </w:r>
    </w:p>
    <w:p w14:paraId="3EFC28B7" w14:textId="0486F0FB" w:rsidR="0002166E" w:rsidRDefault="0002166E">
      <w:pPr>
        <w:pStyle w:val="TOC5"/>
        <w:rPr>
          <w:rFonts w:asciiTheme="minorHAnsi" w:eastAsiaTheme="minorEastAsia" w:hAnsiTheme="minorHAnsi" w:cstheme="minorBidi"/>
          <w:noProof/>
          <w:kern w:val="0"/>
          <w:sz w:val="22"/>
          <w:szCs w:val="22"/>
        </w:rPr>
      </w:pPr>
      <w:r>
        <w:rPr>
          <w:noProof/>
        </w:rPr>
        <w:t>231</w:t>
      </w:r>
      <w:r>
        <w:rPr>
          <w:noProof/>
        </w:rPr>
        <w:tab/>
        <w:t>Procedure if prosecution is not brought</w:t>
      </w:r>
      <w:r w:rsidRPr="0002166E">
        <w:rPr>
          <w:noProof/>
        </w:rPr>
        <w:tab/>
      </w:r>
      <w:r w:rsidRPr="0002166E">
        <w:rPr>
          <w:noProof/>
        </w:rPr>
        <w:fldChar w:fldCharType="begin"/>
      </w:r>
      <w:r w:rsidRPr="0002166E">
        <w:rPr>
          <w:noProof/>
        </w:rPr>
        <w:instrText xml:space="preserve"> PAGEREF _Toc97024499 \h </w:instrText>
      </w:r>
      <w:r w:rsidRPr="0002166E">
        <w:rPr>
          <w:noProof/>
        </w:rPr>
      </w:r>
      <w:r w:rsidRPr="0002166E">
        <w:rPr>
          <w:noProof/>
        </w:rPr>
        <w:fldChar w:fldCharType="separate"/>
      </w:r>
      <w:r w:rsidR="000B7BA2">
        <w:rPr>
          <w:noProof/>
        </w:rPr>
        <w:t>166</w:t>
      </w:r>
      <w:r w:rsidRPr="0002166E">
        <w:rPr>
          <w:noProof/>
        </w:rPr>
        <w:fldChar w:fldCharType="end"/>
      </w:r>
    </w:p>
    <w:p w14:paraId="6AB2DA3B" w14:textId="31DFC006" w:rsidR="0002166E" w:rsidRDefault="0002166E">
      <w:pPr>
        <w:pStyle w:val="TOC5"/>
        <w:rPr>
          <w:rFonts w:asciiTheme="minorHAnsi" w:eastAsiaTheme="minorEastAsia" w:hAnsiTheme="minorHAnsi" w:cstheme="minorBidi"/>
          <w:noProof/>
          <w:kern w:val="0"/>
          <w:sz w:val="22"/>
          <w:szCs w:val="22"/>
        </w:rPr>
      </w:pPr>
      <w:r>
        <w:rPr>
          <w:noProof/>
        </w:rPr>
        <w:t>232</w:t>
      </w:r>
      <w:r>
        <w:rPr>
          <w:noProof/>
        </w:rPr>
        <w:tab/>
        <w:t>Limitation period for prosecutions</w:t>
      </w:r>
      <w:r w:rsidRPr="0002166E">
        <w:rPr>
          <w:noProof/>
        </w:rPr>
        <w:tab/>
      </w:r>
      <w:r w:rsidRPr="0002166E">
        <w:rPr>
          <w:noProof/>
        </w:rPr>
        <w:fldChar w:fldCharType="begin"/>
      </w:r>
      <w:r w:rsidRPr="0002166E">
        <w:rPr>
          <w:noProof/>
        </w:rPr>
        <w:instrText xml:space="preserve"> PAGEREF _Toc97024500 \h </w:instrText>
      </w:r>
      <w:r w:rsidRPr="0002166E">
        <w:rPr>
          <w:noProof/>
        </w:rPr>
      </w:r>
      <w:r w:rsidRPr="0002166E">
        <w:rPr>
          <w:noProof/>
        </w:rPr>
        <w:fldChar w:fldCharType="separate"/>
      </w:r>
      <w:r w:rsidR="000B7BA2">
        <w:rPr>
          <w:noProof/>
        </w:rPr>
        <w:t>168</w:t>
      </w:r>
      <w:r w:rsidRPr="0002166E">
        <w:rPr>
          <w:noProof/>
        </w:rPr>
        <w:fldChar w:fldCharType="end"/>
      </w:r>
    </w:p>
    <w:p w14:paraId="6A6AFCE5" w14:textId="11D1FED0" w:rsidR="0002166E" w:rsidRDefault="0002166E">
      <w:pPr>
        <w:pStyle w:val="TOC5"/>
        <w:rPr>
          <w:rFonts w:asciiTheme="minorHAnsi" w:eastAsiaTheme="minorEastAsia" w:hAnsiTheme="minorHAnsi" w:cstheme="minorBidi"/>
          <w:noProof/>
          <w:kern w:val="0"/>
          <w:sz w:val="22"/>
          <w:szCs w:val="22"/>
        </w:rPr>
      </w:pPr>
      <w:r>
        <w:rPr>
          <w:noProof/>
        </w:rPr>
        <w:t>233</w:t>
      </w:r>
      <w:r>
        <w:rPr>
          <w:noProof/>
        </w:rPr>
        <w:tab/>
        <w:t>Multiple contraventions of health and safety duty provision</w:t>
      </w:r>
      <w:r w:rsidRPr="0002166E">
        <w:rPr>
          <w:noProof/>
        </w:rPr>
        <w:tab/>
      </w:r>
      <w:r w:rsidRPr="0002166E">
        <w:rPr>
          <w:noProof/>
        </w:rPr>
        <w:fldChar w:fldCharType="begin"/>
      </w:r>
      <w:r w:rsidRPr="0002166E">
        <w:rPr>
          <w:noProof/>
        </w:rPr>
        <w:instrText xml:space="preserve"> PAGEREF _Toc97024501 \h </w:instrText>
      </w:r>
      <w:r w:rsidRPr="0002166E">
        <w:rPr>
          <w:noProof/>
        </w:rPr>
      </w:r>
      <w:r w:rsidRPr="0002166E">
        <w:rPr>
          <w:noProof/>
        </w:rPr>
        <w:fldChar w:fldCharType="separate"/>
      </w:r>
      <w:r w:rsidR="000B7BA2">
        <w:rPr>
          <w:noProof/>
        </w:rPr>
        <w:t>169</w:t>
      </w:r>
      <w:r w:rsidRPr="0002166E">
        <w:rPr>
          <w:noProof/>
        </w:rPr>
        <w:fldChar w:fldCharType="end"/>
      </w:r>
    </w:p>
    <w:p w14:paraId="2574D9E0" w14:textId="05CF3EB0" w:rsidR="0002166E" w:rsidRDefault="0002166E">
      <w:pPr>
        <w:pStyle w:val="TOC3"/>
        <w:rPr>
          <w:rFonts w:asciiTheme="minorHAnsi" w:eastAsiaTheme="minorEastAsia" w:hAnsiTheme="minorHAnsi" w:cstheme="minorBidi"/>
          <w:b w:val="0"/>
          <w:noProof/>
          <w:kern w:val="0"/>
          <w:szCs w:val="22"/>
        </w:rPr>
      </w:pPr>
      <w:r>
        <w:rPr>
          <w:noProof/>
        </w:rPr>
        <w:t>Division 2—Sentencing for offences</w:t>
      </w:r>
      <w:r w:rsidRPr="0002166E">
        <w:rPr>
          <w:b w:val="0"/>
          <w:noProof/>
          <w:sz w:val="18"/>
        </w:rPr>
        <w:tab/>
      </w:r>
      <w:r w:rsidRPr="0002166E">
        <w:rPr>
          <w:b w:val="0"/>
          <w:noProof/>
          <w:sz w:val="18"/>
        </w:rPr>
        <w:fldChar w:fldCharType="begin"/>
      </w:r>
      <w:r w:rsidRPr="0002166E">
        <w:rPr>
          <w:b w:val="0"/>
          <w:noProof/>
          <w:sz w:val="18"/>
        </w:rPr>
        <w:instrText xml:space="preserve"> PAGEREF _Toc97024502 \h </w:instrText>
      </w:r>
      <w:r w:rsidRPr="0002166E">
        <w:rPr>
          <w:b w:val="0"/>
          <w:noProof/>
          <w:sz w:val="18"/>
        </w:rPr>
      </w:r>
      <w:r w:rsidRPr="0002166E">
        <w:rPr>
          <w:b w:val="0"/>
          <w:noProof/>
          <w:sz w:val="18"/>
        </w:rPr>
        <w:fldChar w:fldCharType="separate"/>
      </w:r>
      <w:r w:rsidR="000B7BA2">
        <w:rPr>
          <w:b w:val="0"/>
          <w:noProof/>
          <w:sz w:val="18"/>
        </w:rPr>
        <w:t>170</w:t>
      </w:r>
      <w:r w:rsidRPr="0002166E">
        <w:rPr>
          <w:b w:val="0"/>
          <w:noProof/>
          <w:sz w:val="18"/>
        </w:rPr>
        <w:fldChar w:fldCharType="end"/>
      </w:r>
    </w:p>
    <w:p w14:paraId="0ED72372" w14:textId="17818A7A" w:rsidR="0002166E" w:rsidRDefault="0002166E">
      <w:pPr>
        <w:pStyle w:val="TOC5"/>
        <w:rPr>
          <w:rFonts w:asciiTheme="minorHAnsi" w:eastAsiaTheme="minorEastAsia" w:hAnsiTheme="minorHAnsi" w:cstheme="minorBidi"/>
          <w:noProof/>
          <w:kern w:val="0"/>
          <w:sz w:val="22"/>
          <w:szCs w:val="22"/>
        </w:rPr>
      </w:pPr>
      <w:r>
        <w:rPr>
          <w:noProof/>
        </w:rPr>
        <w:t>234</w:t>
      </w:r>
      <w:r>
        <w:rPr>
          <w:noProof/>
        </w:rPr>
        <w:tab/>
        <w:t>Application of this Division</w:t>
      </w:r>
      <w:r w:rsidRPr="0002166E">
        <w:rPr>
          <w:noProof/>
        </w:rPr>
        <w:tab/>
      </w:r>
      <w:r w:rsidRPr="0002166E">
        <w:rPr>
          <w:noProof/>
        </w:rPr>
        <w:fldChar w:fldCharType="begin"/>
      </w:r>
      <w:r w:rsidRPr="0002166E">
        <w:rPr>
          <w:noProof/>
        </w:rPr>
        <w:instrText xml:space="preserve"> PAGEREF _Toc97024503 \h </w:instrText>
      </w:r>
      <w:r w:rsidRPr="0002166E">
        <w:rPr>
          <w:noProof/>
        </w:rPr>
      </w:r>
      <w:r w:rsidRPr="0002166E">
        <w:rPr>
          <w:noProof/>
        </w:rPr>
        <w:fldChar w:fldCharType="separate"/>
      </w:r>
      <w:r w:rsidR="000B7BA2">
        <w:rPr>
          <w:noProof/>
        </w:rPr>
        <w:t>170</w:t>
      </w:r>
      <w:r w:rsidRPr="0002166E">
        <w:rPr>
          <w:noProof/>
        </w:rPr>
        <w:fldChar w:fldCharType="end"/>
      </w:r>
    </w:p>
    <w:p w14:paraId="6E778150" w14:textId="1CA1E8A5" w:rsidR="0002166E" w:rsidRDefault="0002166E">
      <w:pPr>
        <w:pStyle w:val="TOC5"/>
        <w:rPr>
          <w:rFonts w:asciiTheme="minorHAnsi" w:eastAsiaTheme="minorEastAsia" w:hAnsiTheme="minorHAnsi" w:cstheme="minorBidi"/>
          <w:noProof/>
          <w:kern w:val="0"/>
          <w:sz w:val="22"/>
          <w:szCs w:val="22"/>
        </w:rPr>
      </w:pPr>
      <w:r>
        <w:rPr>
          <w:noProof/>
        </w:rPr>
        <w:t>235</w:t>
      </w:r>
      <w:r>
        <w:rPr>
          <w:noProof/>
        </w:rPr>
        <w:tab/>
        <w:t>Orders generally</w:t>
      </w:r>
      <w:r w:rsidRPr="0002166E">
        <w:rPr>
          <w:noProof/>
        </w:rPr>
        <w:tab/>
      </w:r>
      <w:r w:rsidRPr="0002166E">
        <w:rPr>
          <w:noProof/>
        </w:rPr>
        <w:fldChar w:fldCharType="begin"/>
      </w:r>
      <w:r w:rsidRPr="0002166E">
        <w:rPr>
          <w:noProof/>
        </w:rPr>
        <w:instrText xml:space="preserve"> PAGEREF _Toc97024504 \h </w:instrText>
      </w:r>
      <w:r w:rsidRPr="0002166E">
        <w:rPr>
          <w:noProof/>
        </w:rPr>
      </w:r>
      <w:r w:rsidRPr="0002166E">
        <w:rPr>
          <w:noProof/>
        </w:rPr>
        <w:fldChar w:fldCharType="separate"/>
      </w:r>
      <w:r w:rsidR="000B7BA2">
        <w:rPr>
          <w:noProof/>
        </w:rPr>
        <w:t>170</w:t>
      </w:r>
      <w:r w:rsidRPr="0002166E">
        <w:rPr>
          <w:noProof/>
        </w:rPr>
        <w:fldChar w:fldCharType="end"/>
      </w:r>
    </w:p>
    <w:p w14:paraId="79A8BD0A" w14:textId="24753713" w:rsidR="0002166E" w:rsidRDefault="0002166E">
      <w:pPr>
        <w:pStyle w:val="TOC5"/>
        <w:rPr>
          <w:rFonts w:asciiTheme="minorHAnsi" w:eastAsiaTheme="minorEastAsia" w:hAnsiTheme="minorHAnsi" w:cstheme="minorBidi"/>
          <w:noProof/>
          <w:kern w:val="0"/>
          <w:sz w:val="22"/>
          <w:szCs w:val="22"/>
        </w:rPr>
      </w:pPr>
      <w:r>
        <w:rPr>
          <w:noProof/>
        </w:rPr>
        <w:t>236</w:t>
      </w:r>
      <w:r>
        <w:rPr>
          <w:noProof/>
        </w:rPr>
        <w:tab/>
        <w:t>Adverse publicity orders</w:t>
      </w:r>
      <w:r w:rsidRPr="0002166E">
        <w:rPr>
          <w:noProof/>
        </w:rPr>
        <w:tab/>
      </w:r>
      <w:r w:rsidRPr="0002166E">
        <w:rPr>
          <w:noProof/>
        </w:rPr>
        <w:fldChar w:fldCharType="begin"/>
      </w:r>
      <w:r w:rsidRPr="0002166E">
        <w:rPr>
          <w:noProof/>
        </w:rPr>
        <w:instrText xml:space="preserve"> PAGEREF _Toc97024505 \h </w:instrText>
      </w:r>
      <w:r w:rsidRPr="0002166E">
        <w:rPr>
          <w:noProof/>
        </w:rPr>
      </w:r>
      <w:r w:rsidRPr="0002166E">
        <w:rPr>
          <w:noProof/>
        </w:rPr>
        <w:fldChar w:fldCharType="separate"/>
      </w:r>
      <w:r w:rsidR="000B7BA2">
        <w:rPr>
          <w:noProof/>
        </w:rPr>
        <w:t>170</w:t>
      </w:r>
      <w:r w:rsidRPr="0002166E">
        <w:rPr>
          <w:noProof/>
        </w:rPr>
        <w:fldChar w:fldCharType="end"/>
      </w:r>
    </w:p>
    <w:p w14:paraId="596926E3" w14:textId="752BB7DE" w:rsidR="0002166E" w:rsidRDefault="0002166E">
      <w:pPr>
        <w:pStyle w:val="TOC5"/>
        <w:rPr>
          <w:rFonts w:asciiTheme="minorHAnsi" w:eastAsiaTheme="minorEastAsia" w:hAnsiTheme="minorHAnsi" w:cstheme="minorBidi"/>
          <w:noProof/>
          <w:kern w:val="0"/>
          <w:sz w:val="22"/>
          <w:szCs w:val="22"/>
        </w:rPr>
      </w:pPr>
      <w:r>
        <w:rPr>
          <w:noProof/>
        </w:rPr>
        <w:t>237</w:t>
      </w:r>
      <w:r>
        <w:rPr>
          <w:noProof/>
        </w:rPr>
        <w:tab/>
        <w:t>Orders for restoration</w:t>
      </w:r>
      <w:r w:rsidRPr="0002166E">
        <w:rPr>
          <w:noProof/>
        </w:rPr>
        <w:tab/>
      </w:r>
      <w:r w:rsidRPr="0002166E">
        <w:rPr>
          <w:noProof/>
        </w:rPr>
        <w:fldChar w:fldCharType="begin"/>
      </w:r>
      <w:r w:rsidRPr="0002166E">
        <w:rPr>
          <w:noProof/>
        </w:rPr>
        <w:instrText xml:space="preserve"> PAGEREF _Toc97024506 \h </w:instrText>
      </w:r>
      <w:r w:rsidRPr="0002166E">
        <w:rPr>
          <w:noProof/>
        </w:rPr>
      </w:r>
      <w:r w:rsidRPr="0002166E">
        <w:rPr>
          <w:noProof/>
        </w:rPr>
        <w:fldChar w:fldCharType="separate"/>
      </w:r>
      <w:r w:rsidR="000B7BA2">
        <w:rPr>
          <w:noProof/>
        </w:rPr>
        <w:t>171</w:t>
      </w:r>
      <w:r w:rsidRPr="0002166E">
        <w:rPr>
          <w:noProof/>
        </w:rPr>
        <w:fldChar w:fldCharType="end"/>
      </w:r>
    </w:p>
    <w:p w14:paraId="3205AEDA" w14:textId="260C30C2" w:rsidR="0002166E" w:rsidRDefault="0002166E">
      <w:pPr>
        <w:pStyle w:val="TOC5"/>
        <w:rPr>
          <w:rFonts w:asciiTheme="minorHAnsi" w:eastAsiaTheme="minorEastAsia" w:hAnsiTheme="minorHAnsi" w:cstheme="minorBidi"/>
          <w:noProof/>
          <w:kern w:val="0"/>
          <w:sz w:val="22"/>
          <w:szCs w:val="22"/>
        </w:rPr>
      </w:pPr>
      <w:r>
        <w:rPr>
          <w:noProof/>
        </w:rPr>
        <w:t>238</w:t>
      </w:r>
      <w:r>
        <w:rPr>
          <w:noProof/>
        </w:rPr>
        <w:tab/>
        <w:t>Work health and safety project orders</w:t>
      </w:r>
      <w:r w:rsidRPr="0002166E">
        <w:rPr>
          <w:noProof/>
        </w:rPr>
        <w:tab/>
      </w:r>
      <w:r w:rsidRPr="0002166E">
        <w:rPr>
          <w:noProof/>
        </w:rPr>
        <w:fldChar w:fldCharType="begin"/>
      </w:r>
      <w:r w:rsidRPr="0002166E">
        <w:rPr>
          <w:noProof/>
        </w:rPr>
        <w:instrText xml:space="preserve"> PAGEREF _Toc97024507 \h </w:instrText>
      </w:r>
      <w:r w:rsidRPr="0002166E">
        <w:rPr>
          <w:noProof/>
        </w:rPr>
      </w:r>
      <w:r w:rsidRPr="0002166E">
        <w:rPr>
          <w:noProof/>
        </w:rPr>
        <w:fldChar w:fldCharType="separate"/>
      </w:r>
      <w:r w:rsidR="000B7BA2">
        <w:rPr>
          <w:noProof/>
        </w:rPr>
        <w:t>171</w:t>
      </w:r>
      <w:r w:rsidRPr="0002166E">
        <w:rPr>
          <w:noProof/>
        </w:rPr>
        <w:fldChar w:fldCharType="end"/>
      </w:r>
    </w:p>
    <w:p w14:paraId="1F11B99D" w14:textId="5C63FA63" w:rsidR="0002166E" w:rsidRDefault="0002166E">
      <w:pPr>
        <w:pStyle w:val="TOC5"/>
        <w:rPr>
          <w:rFonts w:asciiTheme="minorHAnsi" w:eastAsiaTheme="minorEastAsia" w:hAnsiTheme="minorHAnsi" w:cstheme="minorBidi"/>
          <w:noProof/>
          <w:kern w:val="0"/>
          <w:sz w:val="22"/>
          <w:szCs w:val="22"/>
        </w:rPr>
      </w:pPr>
      <w:r>
        <w:rPr>
          <w:noProof/>
        </w:rPr>
        <w:t>239</w:t>
      </w:r>
      <w:r>
        <w:rPr>
          <w:noProof/>
        </w:rPr>
        <w:tab/>
        <w:t>Release on the giving of a court</w:t>
      </w:r>
      <w:r>
        <w:rPr>
          <w:noProof/>
        </w:rPr>
        <w:noBreakHyphen/>
        <w:t>ordered WHS undertaking</w:t>
      </w:r>
      <w:r w:rsidRPr="0002166E">
        <w:rPr>
          <w:noProof/>
        </w:rPr>
        <w:tab/>
      </w:r>
      <w:r w:rsidRPr="0002166E">
        <w:rPr>
          <w:noProof/>
        </w:rPr>
        <w:fldChar w:fldCharType="begin"/>
      </w:r>
      <w:r w:rsidRPr="0002166E">
        <w:rPr>
          <w:noProof/>
        </w:rPr>
        <w:instrText xml:space="preserve"> PAGEREF _Toc97024508 \h </w:instrText>
      </w:r>
      <w:r w:rsidRPr="0002166E">
        <w:rPr>
          <w:noProof/>
        </w:rPr>
      </w:r>
      <w:r w:rsidRPr="0002166E">
        <w:rPr>
          <w:noProof/>
        </w:rPr>
        <w:fldChar w:fldCharType="separate"/>
      </w:r>
      <w:r w:rsidR="000B7BA2">
        <w:rPr>
          <w:noProof/>
        </w:rPr>
        <w:t>172</w:t>
      </w:r>
      <w:r w:rsidRPr="0002166E">
        <w:rPr>
          <w:noProof/>
        </w:rPr>
        <w:fldChar w:fldCharType="end"/>
      </w:r>
    </w:p>
    <w:p w14:paraId="060A7C67" w14:textId="7395875B" w:rsidR="0002166E" w:rsidRDefault="0002166E">
      <w:pPr>
        <w:pStyle w:val="TOC5"/>
        <w:rPr>
          <w:rFonts w:asciiTheme="minorHAnsi" w:eastAsiaTheme="minorEastAsia" w:hAnsiTheme="minorHAnsi" w:cstheme="minorBidi"/>
          <w:noProof/>
          <w:kern w:val="0"/>
          <w:sz w:val="22"/>
          <w:szCs w:val="22"/>
        </w:rPr>
      </w:pPr>
      <w:r>
        <w:rPr>
          <w:noProof/>
        </w:rPr>
        <w:t>240</w:t>
      </w:r>
      <w:r>
        <w:rPr>
          <w:noProof/>
        </w:rPr>
        <w:tab/>
        <w:t>Injunctions</w:t>
      </w:r>
      <w:r w:rsidRPr="0002166E">
        <w:rPr>
          <w:noProof/>
        </w:rPr>
        <w:tab/>
      </w:r>
      <w:r w:rsidRPr="0002166E">
        <w:rPr>
          <w:noProof/>
        </w:rPr>
        <w:fldChar w:fldCharType="begin"/>
      </w:r>
      <w:r w:rsidRPr="0002166E">
        <w:rPr>
          <w:noProof/>
        </w:rPr>
        <w:instrText xml:space="preserve"> PAGEREF _Toc97024509 \h </w:instrText>
      </w:r>
      <w:r w:rsidRPr="0002166E">
        <w:rPr>
          <w:noProof/>
        </w:rPr>
      </w:r>
      <w:r w:rsidRPr="0002166E">
        <w:rPr>
          <w:noProof/>
        </w:rPr>
        <w:fldChar w:fldCharType="separate"/>
      </w:r>
      <w:r w:rsidR="000B7BA2">
        <w:rPr>
          <w:noProof/>
        </w:rPr>
        <w:t>172</w:t>
      </w:r>
      <w:r w:rsidRPr="0002166E">
        <w:rPr>
          <w:noProof/>
        </w:rPr>
        <w:fldChar w:fldCharType="end"/>
      </w:r>
    </w:p>
    <w:p w14:paraId="5B533004" w14:textId="42003785" w:rsidR="0002166E" w:rsidRDefault="0002166E">
      <w:pPr>
        <w:pStyle w:val="TOC5"/>
        <w:rPr>
          <w:rFonts w:asciiTheme="minorHAnsi" w:eastAsiaTheme="minorEastAsia" w:hAnsiTheme="minorHAnsi" w:cstheme="minorBidi"/>
          <w:noProof/>
          <w:kern w:val="0"/>
          <w:sz w:val="22"/>
          <w:szCs w:val="22"/>
        </w:rPr>
      </w:pPr>
      <w:r>
        <w:rPr>
          <w:noProof/>
        </w:rPr>
        <w:t>241</w:t>
      </w:r>
      <w:r>
        <w:rPr>
          <w:noProof/>
        </w:rPr>
        <w:tab/>
        <w:t>Training orders</w:t>
      </w:r>
      <w:r w:rsidRPr="0002166E">
        <w:rPr>
          <w:noProof/>
        </w:rPr>
        <w:tab/>
      </w:r>
      <w:r w:rsidRPr="0002166E">
        <w:rPr>
          <w:noProof/>
        </w:rPr>
        <w:fldChar w:fldCharType="begin"/>
      </w:r>
      <w:r w:rsidRPr="0002166E">
        <w:rPr>
          <w:noProof/>
        </w:rPr>
        <w:instrText xml:space="preserve"> PAGEREF _Toc97024510 \h </w:instrText>
      </w:r>
      <w:r w:rsidRPr="0002166E">
        <w:rPr>
          <w:noProof/>
        </w:rPr>
      </w:r>
      <w:r w:rsidRPr="0002166E">
        <w:rPr>
          <w:noProof/>
        </w:rPr>
        <w:fldChar w:fldCharType="separate"/>
      </w:r>
      <w:r w:rsidR="000B7BA2">
        <w:rPr>
          <w:noProof/>
        </w:rPr>
        <w:t>173</w:t>
      </w:r>
      <w:r w:rsidRPr="0002166E">
        <w:rPr>
          <w:noProof/>
        </w:rPr>
        <w:fldChar w:fldCharType="end"/>
      </w:r>
    </w:p>
    <w:p w14:paraId="2165F6ED" w14:textId="548EE870" w:rsidR="0002166E" w:rsidRDefault="0002166E">
      <w:pPr>
        <w:pStyle w:val="TOC5"/>
        <w:rPr>
          <w:rFonts w:asciiTheme="minorHAnsi" w:eastAsiaTheme="minorEastAsia" w:hAnsiTheme="minorHAnsi" w:cstheme="minorBidi"/>
          <w:noProof/>
          <w:kern w:val="0"/>
          <w:sz w:val="22"/>
          <w:szCs w:val="22"/>
        </w:rPr>
      </w:pPr>
      <w:r>
        <w:rPr>
          <w:noProof/>
        </w:rPr>
        <w:t>242</w:t>
      </w:r>
      <w:r>
        <w:rPr>
          <w:noProof/>
        </w:rPr>
        <w:tab/>
        <w:t>Offence to fail to comply with order</w:t>
      </w:r>
      <w:r w:rsidRPr="0002166E">
        <w:rPr>
          <w:noProof/>
        </w:rPr>
        <w:tab/>
      </w:r>
      <w:r w:rsidRPr="0002166E">
        <w:rPr>
          <w:noProof/>
        </w:rPr>
        <w:fldChar w:fldCharType="begin"/>
      </w:r>
      <w:r w:rsidRPr="0002166E">
        <w:rPr>
          <w:noProof/>
        </w:rPr>
        <w:instrText xml:space="preserve"> PAGEREF _Toc97024511 \h </w:instrText>
      </w:r>
      <w:r w:rsidRPr="0002166E">
        <w:rPr>
          <w:noProof/>
        </w:rPr>
      </w:r>
      <w:r w:rsidRPr="0002166E">
        <w:rPr>
          <w:noProof/>
        </w:rPr>
        <w:fldChar w:fldCharType="separate"/>
      </w:r>
      <w:r w:rsidR="000B7BA2">
        <w:rPr>
          <w:noProof/>
        </w:rPr>
        <w:t>173</w:t>
      </w:r>
      <w:r w:rsidRPr="0002166E">
        <w:rPr>
          <w:noProof/>
        </w:rPr>
        <w:fldChar w:fldCharType="end"/>
      </w:r>
    </w:p>
    <w:p w14:paraId="5FBEA408" w14:textId="5BD9C745" w:rsidR="0002166E" w:rsidRDefault="0002166E">
      <w:pPr>
        <w:pStyle w:val="TOC3"/>
        <w:rPr>
          <w:rFonts w:asciiTheme="minorHAnsi" w:eastAsiaTheme="minorEastAsia" w:hAnsiTheme="minorHAnsi" w:cstheme="minorBidi"/>
          <w:b w:val="0"/>
          <w:noProof/>
          <w:kern w:val="0"/>
          <w:szCs w:val="22"/>
        </w:rPr>
      </w:pPr>
      <w:r>
        <w:rPr>
          <w:noProof/>
        </w:rPr>
        <w:t>Division 3—Infringement notices</w:t>
      </w:r>
      <w:r w:rsidRPr="0002166E">
        <w:rPr>
          <w:b w:val="0"/>
          <w:noProof/>
          <w:sz w:val="18"/>
        </w:rPr>
        <w:tab/>
      </w:r>
      <w:r w:rsidRPr="0002166E">
        <w:rPr>
          <w:b w:val="0"/>
          <w:noProof/>
          <w:sz w:val="18"/>
        </w:rPr>
        <w:fldChar w:fldCharType="begin"/>
      </w:r>
      <w:r w:rsidRPr="0002166E">
        <w:rPr>
          <w:b w:val="0"/>
          <w:noProof/>
          <w:sz w:val="18"/>
        </w:rPr>
        <w:instrText xml:space="preserve"> PAGEREF _Toc97024512 \h </w:instrText>
      </w:r>
      <w:r w:rsidRPr="0002166E">
        <w:rPr>
          <w:b w:val="0"/>
          <w:noProof/>
          <w:sz w:val="18"/>
        </w:rPr>
      </w:r>
      <w:r w:rsidRPr="0002166E">
        <w:rPr>
          <w:b w:val="0"/>
          <w:noProof/>
          <w:sz w:val="18"/>
        </w:rPr>
        <w:fldChar w:fldCharType="separate"/>
      </w:r>
      <w:r w:rsidR="000B7BA2">
        <w:rPr>
          <w:b w:val="0"/>
          <w:noProof/>
          <w:sz w:val="18"/>
        </w:rPr>
        <w:t>174</w:t>
      </w:r>
      <w:r w:rsidRPr="0002166E">
        <w:rPr>
          <w:b w:val="0"/>
          <w:noProof/>
          <w:sz w:val="18"/>
        </w:rPr>
        <w:fldChar w:fldCharType="end"/>
      </w:r>
    </w:p>
    <w:p w14:paraId="2FA7C11E" w14:textId="43EED615" w:rsidR="0002166E" w:rsidRDefault="0002166E">
      <w:pPr>
        <w:pStyle w:val="TOC5"/>
        <w:rPr>
          <w:rFonts w:asciiTheme="minorHAnsi" w:eastAsiaTheme="minorEastAsia" w:hAnsiTheme="minorHAnsi" w:cstheme="minorBidi"/>
          <w:noProof/>
          <w:kern w:val="0"/>
          <w:sz w:val="22"/>
          <w:szCs w:val="22"/>
        </w:rPr>
      </w:pPr>
      <w:r>
        <w:rPr>
          <w:noProof/>
        </w:rPr>
        <w:t>243</w:t>
      </w:r>
      <w:r>
        <w:rPr>
          <w:noProof/>
        </w:rPr>
        <w:tab/>
        <w:t>Infringement notices</w:t>
      </w:r>
      <w:r w:rsidRPr="0002166E">
        <w:rPr>
          <w:noProof/>
        </w:rPr>
        <w:tab/>
      </w:r>
      <w:r w:rsidRPr="0002166E">
        <w:rPr>
          <w:noProof/>
        </w:rPr>
        <w:fldChar w:fldCharType="begin"/>
      </w:r>
      <w:r w:rsidRPr="0002166E">
        <w:rPr>
          <w:noProof/>
        </w:rPr>
        <w:instrText xml:space="preserve"> PAGEREF _Toc97024513 \h </w:instrText>
      </w:r>
      <w:r w:rsidRPr="0002166E">
        <w:rPr>
          <w:noProof/>
        </w:rPr>
      </w:r>
      <w:r w:rsidRPr="0002166E">
        <w:rPr>
          <w:noProof/>
        </w:rPr>
        <w:fldChar w:fldCharType="separate"/>
      </w:r>
      <w:r w:rsidR="000B7BA2">
        <w:rPr>
          <w:noProof/>
        </w:rPr>
        <w:t>174</w:t>
      </w:r>
      <w:r w:rsidRPr="0002166E">
        <w:rPr>
          <w:noProof/>
        </w:rPr>
        <w:fldChar w:fldCharType="end"/>
      </w:r>
    </w:p>
    <w:p w14:paraId="51A85930" w14:textId="2232EE74" w:rsidR="0002166E" w:rsidRDefault="0002166E">
      <w:pPr>
        <w:pStyle w:val="TOC5"/>
        <w:rPr>
          <w:rFonts w:asciiTheme="minorHAnsi" w:eastAsiaTheme="minorEastAsia" w:hAnsiTheme="minorHAnsi" w:cstheme="minorBidi"/>
          <w:noProof/>
          <w:kern w:val="0"/>
          <w:sz w:val="22"/>
          <w:szCs w:val="22"/>
        </w:rPr>
      </w:pPr>
      <w:r>
        <w:rPr>
          <w:noProof/>
        </w:rPr>
        <w:t>243A</w:t>
      </w:r>
      <w:r>
        <w:rPr>
          <w:noProof/>
        </w:rPr>
        <w:tab/>
        <w:t>Matters to be included in an infringement notice</w:t>
      </w:r>
      <w:r w:rsidRPr="0002166E">
        <w:rPr>
          <w:noProof/>
        </w:rPr>
        <w:tab/>
      </w:r>
      <w:r w:rsidRPr="0002166E">
        <w:rPr>
          <w:noProof/>
        </w:rPr>
        <w:fldChar w:fldCharType="begin"/>
      </w:r>
      <w:r w:rsidRPr="0002166E">
        <w:rPr>
          <w:noProof/>
        </w:rPr>
        <w:instrText xml:space="preserve"> PAGEREF _Toc97024514 \h </w:instrText>
      </w:r>
      <w:r w:rsidRPr="0002166E">
        <w:rPr>
          <w:noProof/>
        </w:rPr>
      </w:r>
      <w:r w:rsidRPr="0002166E">
        <w:rPr>
          <w:noProof/>
        </w:rPr>
        <w:fldChar w:fldCharType="separate"/>
      </w:r>
      <w:r w:rsidR="000B7BA2">
        <w:rPr>
          <w:noProof/>
        </w:rPr>
        <w:t>174</w:t>
      </w:r>
      <w:r w:rsidRPr="0002166E">
        <w:rPr>
          <w:noProof/>
        </w:rPr>
        <w:fldChar w:fldCharType="end"/>
      </w:r>
    </w:p>
    <w:p w14:paraId="4272769B" w14:textId="72531906" w:rsidR="0002166E" w:rsidRDefault="0002166E">
      <w:pPr>
        <w:pStyle w:val="TOC5"/>
        <w:rPr>
          <w:rFonts w:asciiTheme="minorHAnsi" w:eastAsiaTheme="minorEastAsia" w:hAnsiTheme="minorHAnsi" w:cstheme="minorBidi"/>
          <w:noProof/>
          <w:kern w:val="0"/>
          <w:sz w:val="22"/>
          <w:szCs w:val="22"/>
        </w:rPr>
      </w:pPr>
      <w:r>
        <w:rPr>
          <w:noProof/>
        </w:rPr>
        <w:t>243B</w:t>
      </w:r>
      <w:r>
        <w:rPr>
          <w:noProof/>
        </w:rPr>
        <w:tab/>
        <w:t>Extension of time to pay amount</w:t>
      </w:r>
      <w:r w:rsidRPr="0002166E">
        <w:rPr>
          <w:noProof/>
        </w:rPr>
        <w:tab/>
      </w:r>
      <w:r w:rsidRPr="0002166E">
        <w:rPr>
          <w:noProof/>
        </w:rPr>
        <w:fldChar w:fldCharType="begin"/>
      </w:r>
      <w:r w:rsidRPr="0002166E">
        <w:rPr>
          <w:noProof/>
        </w:rPr>
        <w:instrText xml:space="preserve"> PAGEREF _Toc97024515 \h </w:instrText>
      </w:r>
      <w:r w:rsidRPr="0002166E">
        <w:rPr>
          <w:noProof/>
        </w:rPr>
      </w:r>
      <w:r w:rsidRPr="0002166E">
        <w:rPr>
          <w:noProof/>
        </w:rPr>
        <w:fldChar w:fldCharType="separate"/>
      </w:r>
      <w:r w:rsidR="000B7BA2">
        <w:rPr>
          <w:noProof/>
        </w:rPr>
        <w:t>176</w:t>
      </w:r>
      <w:r w:rsidRPr="0002166E">
        <w:rPr>
          <w:noProof/>
        </w:rPr>
        <w:fldChar w:fldCharType="end"/>
      </w:r>
    </w:p>
    <w:p w14:paraId="3C3CEEED" w14:textId="41D79D98" w:rsidR="0002166E" w:rsidRDefault="0002166E">
      <w:pPr>
        <w:pStyle w:val="TOC5"/>
        <w:rPr>
          <w:rFonts w:asciiTheme="minorHAnsi" w:eastAsiaTheme="minorEastAsia" w:hAnsiTheme="minorHAnsi" w:cstheme="minorBidi"/>
          <w:noProof/>
          <w:kern w:val="0"/>
          <w:sz w:val="22"/>
          <w:szCs w:val="22"/>
        </w:rPr>
      </w:pPr>
      <w:r>
        <w:rPr>
          <w:noProof/>
        </w:rPr>
        <w:t>243C</w:t>
      </w:r>
      <w:r>
        <w:rPr>
          <w:noProof/>
        </w:rPr>
        <w:tab/>
        <w:t>Withdrawal of an infringement notice</w:t>
      </w:r>
      <w:r w:rsidRPr="0002166E">
        <w:rPr>
          <w:noProof/>
        </w:rPr>
        <w:tab/>
      </w:r>
      <w:r w:rsidRPr="0002166E">
        <w:rPr>
          <w:noProof/>
        </w:rPr>
        <w:fldChar w:fldCharType="begin"/>
      </w:r>
      <w:r w:rsidRPr="0002166E">
        <w:rPr>
          <w:noProof/>
        </w:rPr>
        <w:instrText xml:space="preserve"> PAGEREF _Toc97024516 \h </w:instrText>
      </w:r>
      <w:r w:rsidRPr="0002166E">
        <w:rPr>
          <w:noProof/>
        </w:rPr>
      </w:r>
      <w:r w:rsidRPr="0002166E">
        <w:rPr>
          <w:noProof/>
        </w:rPr>
        <w:fldChar w:fldCharType="separate"/>
      </w:r>
      <w:r w:rsidR="000B7BA2">
        <w:rPr>
          <w:noProof/>
        </w:rPr>
        <w:t>177</w:t>
      </w:r>
      <w:r w:rsidRPr="0002166E">
        <w:rPr>
          <w:noProof/>
        </w:rPr>
        <w:fldChar w:fldCharType="end"/>
      </w:r>
    </w:p>
    <w:p w14:paraId="08A6D30B" w14:textId="456A4F80" w:rsidR="0002166E" w:rsidRDefault="0002166E">
      <w:pPr>
        <w:pStyle w:val="TOC5"/>
        <w:rPr>
          <w:rFonts w:asciiTheme="minorHAnsi" w:eastAsiaTheme="minorEastAsia" w:hAnsiTheme="minorHAnsi" w:cstheme="minorBidi"/>
          <w:noProof/>
          <w:kern w:val="0"/>
          <w:sz w:val="22"/>
          <w:szCs w:val="22"/>
        </w:rPr>
      </w:pPr>
      <w:r>
        <w:rPr>
          <w:noProof/>
        </w:rPr>
        <w:lastRenderedPageBreak/>
        <w:t>243D</w:t>
      </w:r>
      <w:r>
        <w:rPr>
          <w:noProof/>
        </w:rPr>
        <w:tab/>
        <w:t>Effect of payment of amount</w:t>
      </w:r>
      <w:r w:rsidRPr="0002166E">
        <w:rPr>
          <w:noProof/>
        </w:rPr>
        <w:tab/>
      </w:r>
      <w:r w:rsidRPr="0002166E">
        <w:rPr>
          <w:noProof/>
        </w:rPr>
        <w:fldChar w:fldCharType="begin"/>
      </w:r>
      <w:r w:rsidRPr="0002166E">
        <w:rPr>
          <w:noProof/>
        </w:rPr>
        <w:instrText xml:space="preserve"> PAGEREF _Toc97024517 \h </w:instrText>
      </w:r>
      <w:r w:rsidRPr="0002166E">
        <w:rPr>
          <w:noProof/>
        </w:rPr>
      </w:r>
      <w:r w:rsidRPr="0002166E">
        <w:rPr>
          <w:noProof/>
        </w:rPr>
        <w:fldChar w:fldCharType="separate"/>
      </w:r>
      <w:r w:rsidR="000B7BA2">
        <w:rPr>
          <w:noProof/>
        </w:rPr>
        <w:t>178</w:t>
      </w:r>
      <w:r w:rsidRPr="0002166E">
        <w:rPr>
          <w:noProof/>
        </w:rPr>
        <w:fldChar w:fldCharType="end"/>
      </w:r>
    </w:p>
    <w:p w14:paraId="02FAF16A" w14:textId="249B0B93" w:rsidR="0002166E" w:rsidRDefault="0002166E">
      <w:pPr>
        <w:pStyle w:val="TOC5"/>
        <w:rPr>
          <w:rFonts w:asciiTheme="minorHAnsi" w:eastAsiaTheme="minorEastAsia" w:hAnsiTheme="minorHAnsi" w:cstheme="minorBidi"/>
          <w:noProof/>
          <w:kern w:val="0"/>
          <w:sz w:val="22"/>
          <w:szCs w:val="22"/>
        </w:rPr>
      </w:pPr>
      <w:r>
        <w:rPr>
          <w:noProof/>
        </w:rPr>
        <w:t>243E</w:t>
      </w:r>
      <w:r>
        <w:rPr>
          <w:noProof/>
        </w:rPr>
        <w:tab/>
        <w:t>Effect of this Division</w:t>
      </w:r>
      <w:r w:rsidRPr="0002166E">
        <w:rPr>
          <w:noProof/>
        </w:rPr>
        <w:tab/>
      </w:r>
      <w:r w:rsidRPr="0002166E">
        <w:rPr>
          <w:noProof/>
        </w:rPr>
        <w:fldChar w:fldCharType="begin"/>
      </w:r>
      <w:r w:rsidRPr="0002166E">
        <w:rPr>
          <w:noProof/>
        </w:rPr>
        <w:instrText xml:space="preserve"> PAGEREF _Toc97024518 \h </w:instrText>
      </w:r>
      <w:r w:rsidRPr="0002166E">
        <w:rPr>
          <w:noProof/>
        </w:rPr>
      </w:r>
      <w:r w:rsidRPr="0002166E">
        <w:rPr>
          <w:noProof/>
        </w:rPr>
        <w:fldChar w:fldCharType="separate"/>
      </w:r>
      <w:r w:rsidR="000B7BA2">
        <w:rPr>
          <w:noProof/>
        </w:rPr>
        <w:t>179</w:t>
      </w:r>
      <w:r w:rsidRPr="0002166E">
        <w:rPr>
          <w:noProof/>
        </w:rPr>
        <w:fldChar w:fldCharType="end"/>
      </w:r>
    </w:p>
    <w:p w14:paraId="700C2D9F" w14:textId="089EBA47" w:rsidR="0002166E" w:rsidRDefault="0002166E">
      <w:pPr>
        <w:pStyle w:val="TOC3"/>
        <w:rPr>
          <w:rFonts w:asciiTheme="minorHAnsi" w:eastAsiaTheme="minorEastAsia" w:hAnsiTheme="minorHAnsi" w:cstheme="minorBidi"/>
          <w:b w:val="0"/>
          <w:noProof/>
          <w:kern w:val="0"/>
          <w:szCs w:val="22"/>
        </w:rPr>
      </w:pPr>
      <w:r>
        <w:rPr>
          <w:noProof/>
        </w:rPr>
        <w:t>Division 4—Offences by bodies corporate</w:t>
      </w:r>
      <w:r w:rsidRPr="0002166E">
        <w:rPr>
          <w:b w:val="0"/>
          <w:noProof/>
          <w:sz w:val="18"/>
        </w:rPr>
        <w:tab/>
      </w:r>
      <w:r w:rsidRPr="0002166E">
        <w:rPr>
          <w:b w:val="0"/>
          <w:noProof/>
          <w:sz w:val="18"/>
        </w:rPr>
        <w:fldChar w:fldCharType="begin"/>
      </w:r>
      <w:r w:rsidRPr="0002166E">
        <w:rPr>
          <w:b w:val="0"/>
          <w:noProof/>
          <w:sz w:val="18"/>
        </w:rPr>
        <w:instrText xml:space="preserve"> PAGEREF _Toc97024519 \h </w:instrText>
      </w:r>
      <w:r w:rsidRPr="0002166E">
        <w:rPr>
          <w:b w:val="0"/>
          <w:noProof/>
          <w:sz w:val="18"/>
        </w:rPr>
      </w:r>
      <w:r w:rsidRPr="0002166E">
        <w:rPr>
          <w:b w:val="0"/>
          <w:noProof/>
          <w:sz w:val="18"/>
        </w:rPr>
        <w:fldChar w:fldCharType="separate"/>
      </w:r>
      <w:r w:rsidR="000B7BA2">
        <w:rPr>
          <w:b w:val="0"/>
          <w:noProof/>
          <w:sz w:val="18"/>
        </w:rPr>
        <w:t>180</w:t>
      </w:r>
      <w:r w:rsidRPr="0002166E">
        <w:rPr>
          <w:b w:val="0"/>
          <w:noProof/>
          <w:sz w:val="18"/>
        </w:rPr>
        <w:fldChar w:fldCharType="end"/>
      </w:r>
    </w:p>
    <w:p w14:paraId="1E3F1CDC" w14:textId="20DE6B3A" w:rsidR="0002166E" w:rsidRDefault="0002166E">
      <w:pPr>
        <w:pStyle w:val="TOC5"/>
        <w:rPr>
          <w:rFonts w:asciiTheme="minorHAnsi" w:eastAsiaTheme="minorEastAsia" w:hAnsiTheme="minorHAnsi" w:cstheme="minorBidi"/>
          <w:noProof/>
          <w:kern w:val="0"/>
          <w:sz w:val="22"/>
          <w:szCs w:val="22"/>
        </w:rPr>
      </w:pPr>
      <w:r>
        <w:rPr>
          <w:noProof/>
        </w:rPr>
        <w:t>244</w:t>
      </w:r>
      <w:r>
        <w:rPr>
          <w:noProof/>
        </w:rPr>
        <w:tab/>
        <w:t>Imputing conduct to bodies corporate</w:t>
      </w:r>
      <w:r w:rsidRPr="0002166E">
        <w:rPr>
          <w:noProof/>
        </w:rPr>
        <w:tab/>
      </w:r>
      <w:r w:rsidRPr="0002166E">
        <w:rPr>
          <w:noProof/>
        </w:rPr>
        <w:fldChar w:fldCharType="begin"/>
      </w:r>
      <w:r w:rsidRPr="0002166E">
        <w:rPr>
          <w:noProof/>
        </w:rPr>
        <w:instrText xml:space="preserve"> PAGEREF _Toc97024520 \h </w:instrText>
      </w:r>
      <w:r w:rsidRPr="0002166E">
        <w:rPr>
          <w:noProof/>
        </w:rPr>
      </w:r>
      <w:r w:rsidRPr="0002166E">
        <w:rPr>
          <w:noProof/>
        </w:rPr>
        <w:fldChar w:fldCharType="separate"/>
      </w:r>
      <w:r w:rsidR="000B7BA2">
        <w:rPr>
          <w:noProof/>
        </w:rPr>
        <w:t>180</w:t>
      </w:r>
      <w:r w:rsidRPr="0002166E">
        <w:rPr>
          <w:noProof/>
        </w:rPr>
        <w:fldChar w:fldCharType="end"/>
      </w:r>
    </w:p>
    <w:p w14:paraId="7642E448" w14:textId="7A2343B7" w:rsidR="0002166E" w:rsidRDefault="0002166E">
      <w:pPr>
        <w:pStyle w:val="TOC3"/>
        <w:rPr>
          <w:rFonts w:asciiTheme="minorHAnsi" w:eastAsiaTheme="minorEastAsia" w:hAnsiTheme="minorHAnsi" w:cstheme="minorBidi"/>
          <w:b w:val="0"/>
          <w:noProof/>
          <w:kern w:val="0"/>
          <w:szCs w:val="22"/>
        </w:rPr>
      </w:pPr>
      <w:r>
        <w:rPr>
          <w:noProof/>
        </w:rPr>
        <w:t>Division 5—The Commonwealth</w:t>
      </w:r>
      <w:r w:rsidRPr="0002166E">
        <w:rPr>
          <w:b w:val="0"/>
          <w:noProof/>
          <w:sz w:val="18"/>
        </w:rPr>
        <w:tab/>
      </w:r>
      <w:r w:rsidRPr="0002166E">
        <w:rPr>
          <w:b w:val="0"/>
          <w:noProof/>
          <w:sz w:val="18"/>
        </w:rPr>
        <w:fldChar w:fldCharType="begin"/>
      </w:r>
      <w:r w:rsidRPr="0002166E">
        <w:rPr>
          <w:b w:val="0"/>
          <w:noProof/>
          <w:sz w:val="18"/>
        </w:rPr>
        <w:instrText xml:space="preserve"> PAGEREF _Toc97024521 \h </w:instrText>
      </w:r>
      <w:r w:rsidRPr="0002166E">
        <w:rPr>
          <w:b w:val="0"/>
          <w:noProof/>
          <w:sz w:val="18"/>
        </w:rPr>
      </w:r>
      <w:r w:rsidRPr="0002166E">
        <w:rPr>
          <w:b w:val="0"/>
          <w:noProof/>
          <w:sz w:val="18"/>
        </w:rPr>
        <w:fldChar w:fldCharType="separate"/>
      </w:r>
      <w:r w:rsidR="000B7BA2">
        <w:rPr>
          <w:b w:val="0"/>
          <w:noProof/>
          <w:sz w:val="18"/>
        </w:rPr>
        <w:t>181</w:t>
      </w:r>
      <w:r w:rsidRPr="0002166E">
        <w:rPr>
          <w:b w:val="0"/>
          <w:noProof/>
          <w:sz w:val="18"/>
        </w:rPr>
        <w:fldChar w:fldCharType="end"/>
      </w:r>
    </w:p>
    <w:p w14:paraId="7F3C9F7B" w14:textId="6180FF4A" w:rsidR="0002166E" w:rsidRDefault="0002166E">
      <w:pPr>
        <w:pStyle w:val="TOC5"/>
        <w:rPr>
          <w:rFonts w:asciiTheme="minorHAnsi" w:eastAsiaTheme="minorEastAsia" w:hAnsiTheme="minorHAnsi" w:cstheme="minorBidi"/>
          <w:noProof/>
          <w:kern w:val="0"/>
          <w:sz w:val="22"/>
          <w:szCs w:val="22"/>
        </w:rPr>
      </w:pPr>
      <w:r>
        <w:rPr>
          <w:noProof/>
        </w:rPr>
        <w:t>245</w:t>
      </w:r>
      <w:r>
        <w:rPr>
          <w:noProof/>
        </w:rPr>
        <w:tab/>
        <w:t>Offences and the Commonwealth</w:t>
      </w:r>
      <w:r w:rsidRPr="0002166E">
        <w:rPr>
          <w:noProof/>
        </w:rPr>
        <w:tab/>
      </w:r>
      <w:r w:rsidRPr="0002166E">
        <w:rPr>
          <w:noProof/>
        </w:rPr>
        <w:fldChar w:fldCharType="begin"/>
      </w:r>
      <w:r w:rsidRPr="0002166E">
        <w:rPr>
          <w:noProof/>
        </w:rPr>
        <w:instrText xml:space="preserve"> PAGEREF _Toc97024522 \h </w:instrText>
      </w:r>
      <w:r w:rsidRPr="0002166E">
        <w:rPr>
          <w:noProof/>
        </w:rPr>
      </w:r>
      <w:r w:rsidRPr="0002166E">
        <w:rPr>
          <w:noProof/>
        </w:rPr>
        <w:fldChar w:fldCharType="separate"/>
      </w:r>
      <w:r w:rsidR="000B7BA2">
        <w:rPr>
          <w:noProof/>
        </w:rPr>
        <w:t>181</w:t>
      </w:r>
      <w:r w:rsidRPr="0002166E">
        <w:rPr>
          <w:noProof/>
        </w:rPr>
        <w:fldChar w:fldCharType="end"/>
      </w:r>
    </w:p>
    <w:p w14:paraId="53BF1F4E" w14:textId="0D5C027E" w:rsidR="0002166E" w:rsidRDefault="0002166E">
      <w:pPr>
        <w:pStyle w:val="TOC5"/>
        <w:rPr>
          <w:rFonts w:asciiTheme="minorHAnsi" w:eastAsiaTheme="minorEastAsia" w:hAnsiTheme="minorHAnsi" w:cstheme="minorBidi"/>
          <w:noProof/>
          <w:kern w:val="0"/>
          <w:sz w:val="22"/>
          <w:szCs w:val="22"/>
        </w:rPr>
      </w:pPr>
      <w:r>
        <w:rPr>
          <w:noProof/>
        </w:rPr>
        <w:t>246</w:t>
      </w:r>
      <w:r>
        <w:rPr>
          <w:noProof/>
        </w:rPr>
        <w:tab/>
        <w:t>WHS civil penalty provisions and the Commonwealth</w:t>
      </w:r>
      <w:r w:rsidRPr="0002166E">
        <w:rPr>
          <w:noProof/>
        </w:rPr>
        <w:tab/>
      </w:r>
      <w:r w:rsidRPr="0002166E">
        <w:rPr>
          <w:noProof/>
        </w:rPr>
        <w:fldChar w:fldCharType="begin"/>
      </w:r>
      <w:r w:rsidRPr="0002166E">
        <w:rPr>
          <w:noProof/>
        </w:rPr>
        <w:instrText xml:space="preserve"> PAGEREF _Toc97024523 \h </w:instrText>
      </w:r>
      <w:r w:rsidRPr="0002166E">
        <w:rPr>
          <w:noProof/>
        </w:rPr>
      </w:r>
      <w:r w:rsidRPr="0002166E">
        <w:rPr>
          <w:noProof/>
        </w:rPr>
        <w:fldChar w:fldCharType="separate"/>
      </w:r>
      <w:r w:rsidR="000B7BA2">
        <w:rPr>
          <w:noProof/>
        </w:rPr>
        <w:t>181</w:t>
      </w:r>
      <w:r w:rsidRPr="0002166E">
        <w:rPr>
          <w:noProof/>
        </w:rPr>
        <w:fldChar w:fldCharType="end"/>
      </w:r>
    </w:p>
    <w:p w14:paraId="6620C348" w14:textId="0F92EE59" w:rsidR="0002166E" w:rsidRDefault="0002166E">
      <w:pPr>
        <w:pStyle w:val="TOC5"/>
        <w:rPr>
          <w:rFonts w:asciiTheme="minorHAnsi" w:eastAsiaTheme="minorEastAsia" w:hAnsiTheme="minorHAnsi" w:cstheme="minorBidi"/>
          <w:noProof/>
          <w:kern w:val="0"/>
          <w:sz w:val="22"/>
          <w:szCs w:val="22"/>
        </w:rPr>
      </w:pPr>
      <w:r>
        <w:rPr>
          <w:noProof/>
        </w:rPr>
        <w:t>247</w:t>
      </w:r>
      <w:r>
        <w:rPr>
          <w:noProof/>
        </w:rPr>
        <w:tab/>
        <w:t>Officers</w:t>
      </w:r>
      <w:r w:rsidRPr="0002166E">
        <w:rPr>
          <w:noProof/>
        </w:rPr>
        <w:tab/>
      </w:r>
      <w:r w:rsidRPr="0002166E">
        <w:rPr>
          <w:noProof/>
        </w:rPr>
        <w:fldChar w:fldCharType="begin"/>
      </w:r>
      <w:r w:rsidRPr="0002166E">
        <w:rPr>
          <w:noProof/>
        </w:rPr>
        <w:instrText xml:space="preserve"> PAGEREF _Toc97024524 \h </w:instrText>
      </w:r>
      <w:r w:rsidRPr="0002166E">
        <w:rPr>
          <w:noProof/>
        </w:rPr>
      </w:r>
      <w:r w:rsidRPr="0002166E">
        <w:rPr>
          <w:noProof/>
        </w:rPr>
        <w:fldChar w:fldCharType="separate"/>
      </w:r>
      <w:r w:rsidR="000B7BA2">
        <w:rPr>
          <w:noProof/>
        </w:rPr>
        <w:t>182</w:t>
      </w:r>
      <w:r w:rsidRPr="0002166E">
        <w:rPr>
          <w:noProof/>
        </w:rPr>
        <w:fldChar w:fldCharType="end"/>
      </w:r>
    </w:p>
    <w:p w14:paraId="11F09A18" w14:textId="155DAD25" w:rsidR="0002166E" w:rsidRDefault="0002166E">
      <w:pPr>
        <w:pStyle w:val="TOC5"/>
        <w:rPr>
          <w:rFonts w:asciiTheme="minorHAnsi" w:eastAsiaTheme="minorEastAsia" w:hAnsiTheme="minorHAnsi" w:cstheme="minorBidi"/>
          <w:noProof/>
          <w:kern w:val="0"/>
          <w:sz w:val="22"/>
          <w:szCs w:val="22"/>
        </w:rPr>
      </w:pPr>
      <w:r>
        <w:rPr>
          <w:noProof/>
        </w:rPr>
        <w:t>248</w:t>
      </w:r>
      <w:r>
        <w:rPr>
          <w:noProof/>
        </w:rPr>
        <w:tab/>
        <w:t>Responsible agency for the Commonwealth</w:t>
      </w:r>
      <w:r w:rsidRPr="0002166E">
        <w:rPr>
          <w:noProof/>
        </w:rPr>
        <w:tab/>
      </w:r>
      <w:r w:rsidRPr="0002166E">
        <w:rPr>
          <w:noProof/>
        </w:rPr>
        <w:fldChar w:fldCharType="begin"/>
      </w:r>
      <w:r w:rsidRPr="0002166E">
        <w:rPr>
          <w:noProof/>
        </w:rPr>
        <w:instrText xml:space="preserve"> PAGEREF _Toc97024525 \h </w:instrText>
      </w:r>
      <w:r w:rsidRPr="0002166E">
        <w:rPr>
          <w:noProof/>
        </w:rPr>
      </w:r>
      <w:r w:rsidRPr="0002166E">
        <w:rPr>
          <w:noProof/>
        </w:rPr>
        <w:fldChar w:fldCharType="separate"/>
      </w:r>
      <w:r w:rsidR="000B7BA2">
        <w:rPr>
          <w:noProof/>
        </w:rPr>
        <w:t>182</w:t>
      </w:r>
      <w:r w:rsidRPr="0002166E">
        <w:rPr>
          <w:noProof/>
        </w:rPr>
        <w:fldChar w:fldCharType="end"/>
      </w:r>
    </w:p>
    <w:p w14:paraId="565444A3" w14:textId="2841C46F" w:rsidR="0002166E" w:rsidRDefault="0002166E">
      <w:pPr>
        <w:pStyle w:val="TOC3"/>
        <w:rPr>
          <w:rFonts w:asciiTheme="minorHAnsi" w:eastAsiaTheme="minorEastAsia" w:hAnsiTheme="minorHAnsi" w:cstheme="minorBidi"/>
          <w:b w:val="0"/>
          <w:noProof/>
          <w:kern w:val="0"/>
          <w:szCs w:val="22"/>
        </w:rPr>
      </w:pPr>
      <w:r>
        <w:rPr>
          <w:noProof/>
        </w:rPr>
        <w:t>Division 6—Public authorities</w:t>
      </w:r>
      <w:r w:rsidRPr="0002166E">
        <w:rPr>
          <w:b w:val="0"/>
          <w:noProof/>
          <w:sz w:val="18"/>
        </w:rPr>
        <w:tab/>
      </w:r>
      <w:r w:rsidRPr="0002166E">
        <w:rPr>
          <w:b w:val="0"/>
          <w:noProof/>
          <w:sz w:val="18"/>
        </w:rPr>
        <w:fldChar w:fldCharType="begin"/>
      </w:r>
      <w:r w:rsidRPr="0002166E">
        <w:rPr>
          <w:b w:val="0"/>
          <w:noProof/>
          <w:sz w:val="18"/>
        </w:rPr>
        <w:instrText xml:space="preserve"> PAGEREF _Toc97024526 \h </w:instrText>
      </w:r>
      <w:r w:rsidRPr="0002166E">
        <w:rPr>
          <w:b w:val="0"/>
          <w:noProof/>
          <w:sz w:val="18"/>
        </w:rPr>
      </w:r>
      <w:r w:rsidRPr="0002166E">
        <w:rPr>
          <w:b w:val="0"/>
          <w:noProof/>
          <w:sz w:val="18"/>
        </w:rPr>
        <w:fldChar w:fldCharType="separate"/>
      </w:r>
      <w:r w:rsidR="000B7BA2">
        <w:rPr>
          <w:b w:val="0"/>
          <w:noProof/>
          <w:sz w:val="18"/>
        </w:rPr>
        <w:t>185</w:t>
      </w:r>
      <w:r w:rsidRPr="0002166E">
        <w:rPr>
          <w:b w:val="0"/>
          <w:noProof/>
          <w:sz w:val="18"/>
        </w:rPr>
        <w:fldChar w:fldCharType="end"/>
      </w:r>
    </w:p>
    <w:p w14:paraId="79DA0AB6" w14:textId="36915A95" w:rsidR="0002166E" w:rsidRDefault="0002166E">
      <w:pPr>
        <w:pStyle w:val="TOC5"/>
        <w:rPr>
          <w:rFonts w:asciiTheme="minorHAnsi" w:eastAsiaTheme="minorEastAsia" w:hAnsiTheme="minorHAnsi" w:cstheme="minorBidi"/>
          <w:noProof/>
          <w:kern w:val="0"/>
          <w:sz w:val="22"/>
          <w:szCs w:val="22"/>
        </w:rPr>
      </w:pPr>
      <w:r>
        <w:rPr>
          <w:noProof/>
        </w:rPr>
        <w:t>249</w:t>
      </w:r>
      <w:r>
        <w:rPr>
          <w:noProof/>
        </w:rPr>
        <w:tab/>
        <w:t>Application to public authorities that are bodies corporate</w:t>
      </w:r>
      <w:r w:rsidRPr="0002166E">
        <w:rPr>
          <w:noProof/>
        </w:rPr>
        <w:tab/>
      </w:r>
      <w:r w:rsidRPr="0002166E">
        <w:rPr>
          <w:noProof/>
        </w:rPr>
        <w:fldChar w:fldCharType="begin"/>
      </w:r>
      <w:r w:rsidRPr="0002166E">
        <w:rPr>
          <w:noProof/>
        </w:rPr>
        <w:instrText xml:space="preserve"> PAGEREF _Toc97024527 \h </w:instrText>
      </w:r>
      <w:r w:rsidRPr="0002166E">
        <w:rPr>
          <w:noProof/>
        </w:rPr>
      </w:r>
      <w:r w:rsidRPr="0002166E">
        <w:rPr>
          <w:noProof/>
        </w:rPr>
        <w:fldChar w:fldCharType="separate"/>
      </w:r>
      <w:r w:rsidR="000B7BA2">
        <w:rPr>
          <w:noProof/>
        </w:rPr>
        <w:t>185</w:t>
      </w:r>
      <w:r w:rsidRPr="0002166E">
        <w:rPr>
          <w:noProof/>
        </w:rPr>
        <w:fldChar w:fldCharType="end"/>
      </w:r>
    </w:p>
    <w:p w14:paraId="3CD9DEBB" w14:textId="7CB4C4B6" w:rsidR="0002166E" w:rsidRDefault="0002166E">
      <w:pPr>
        <w:pStyle w:val="TOC5"/>
        <w:rPr>
          <w:rFonts w:asciiTheme="minorHAnsi" w:eastAsiaTheme="minorEastAsia" w:hAnsiTheme="minorHAnsi" w:cstheme="minorBidi"/>
          <w:noProof/>
          <w:kern w:val="0"/>
          <w:sz w:val="22"/>
          <w:szCs w:val="22"/>
        </w:rPr>
      </w:pPr>
      <w:r>
        <w:rPr>
          <w:noProof/>
        </w:rPr>
        <w:t>250</w:t>
      </w:r>
      <w:r>
        <w:rPr>
          <w:noProof/>
        </w:rPr>
        <w:tab/>
        <w:t>Proceedings against public authorities</w:t>
      </w:r>
      <w:r w:rsidRPr="0002166E">
        <w:rPr>
          <w:noProof/>
        </w:rPr>
        <w:tab/>
      </w:r>
      <w:r w:rsidRPr="0002166E">
        <w:rPr>
          <w:noProof/>
        </w:rPr>
        <w:fldChar w:fldCharType="begin"/>
      </w:r>
      <w:r w:rsidRPr="0002166E">
        <w:rPr>
          <w:noProof/>
        </w:rPr>
        <w:instrText xml:space="preserve"> PAGEREF _Toc97024528 \h </w:instrText>
      </w:r>
      <w:r w:rsidRPr="0002166E">
        <w:rPr>
          <w:noProof/>
        </w:rPr>
      </w:r>
      <w:r w:rsidRPr="0002166E">
        <w:rPr>
          <w:noProof/>
        </w:rPr>
        <w:fldChar w:fldCharType="separate"/>
      </w:r>
      <w:r w:rsidR="000B7BA2">
        <w:rPr>
          <w:noProof/>
        </w:rPr>
        <w:t>185</w:t>
      </w:r>
      <w:r w:rsidRPr="0002166E">
        <w:rPr>
          <w:noProof/>
        </w:rPr>
        <w:fldChar w:fldCharType="end"/>
      </w:r>
    </w:p>
    <w:p w14:paraId="0D427418" w14:textId="0D58FDBC" w:rsidR="0002166E" w:rsidRDefault="0002166E">
      <w:pPr>
        <w:pStyle w:val="TOC5"/>
        <w:rPr>
          <w:rFonts w:asciiTheme="minorHAnsi" w:eastAsiaTheme="minorEastAsia" w:hAnsiTheme="minorHAnsi" w:cstheme="minorBidi"/>
          <w:noProof/>
          <w:kern w:val="0"/>
          <w:sz w:val="22"/>
          <w:szCs w:val="22"/>
        </w:rPr>
      </w:pPr>
      <w:r>
        <w:rPr>
          <w:noProof/>
        </w:rPr>
        <w:t>251</w:t>
      </w:r>
      <w:r>
        <w:rPr>
          <w:noProof/>
        </w:rPr>
        <w:tab/>
        <w:t>Imputing conduct to public authorities</w:t>
      </w:r>
      <w:r w:rsidRPr="0002166E">
        <w:rPr>
          <w:noProof/>
        </w:rPr>
        <w:tab/>
      </w:r>
      <w:r w:rsidRPr="0002166E">
        <w:rPr>
          <w:noProof/>
        </w:rPr>
        <w:fldChar w:fldCharType="begin"/>
      </w:r>
      <w:r w:rsidRPr="0002166E">
        <w:rPr>
          <w:noProof/>
        </w:rPr>
        <w:instrText xml:space="preserve"> PAGEREF _Toc97024529 \h </w:instrText>
      </w:r>
      <w:r w:rsidRPr="0002166E">
        <w:rPr>
          <w:noProof/>
        </w:rPr>
      </w:r>
      <w:r w:rsidRPr="0002166E">
        <w:rPr>
          <w:noProof/>
        </w:rPr>
        <w:fldChar w:fldCharType="separate"/>
      </w:r>
      <w:r w:rsidR="000B7BA2">
        <w:rPr>
          <w:noProof/>
        </w:rPr>
        <w:t>185</w:t>
      </w:r>
      <w:r w:rsidRPr="0002166E">
        <w:rPr>
          <w:noProof/>
        </w:rPr>
        <w:fldChar w:fldCharType="end"/>
      </w:r>
    </w:p>
    <w:p w14:paraId="496C6D1F" w14:textId="7AD384F4" w:rsidR="0002166E" w:rsidRDefault="0002166E">
      <w:pPr>
        <w:pStyle w:val="TOC5"/>
        <w:rPr>
          <w:rFonts w:asciiTheme="minorHAnsi" w:eastAsiaTheme="minorEastAsia" w:hAnsiTheme="minorHAnsi" w:cstheme="minorBidi"/>
          <w:noProof/>
          <w:kern w:val="0"/>
          <w:sz w:val="22"/>
          <w:szCs w:val="22"/>
        </w:rPr>
      </w:pPr>
      <w:r>
        <w:rPr>
          <w:noProof/>
        </w:rPr>
        <w:t>252</w:t>
      </w:r>
      <w:r>
        <w:rPr>
          <w:noProof/>
        </w:rPr>
        <w:tab/>
        <w:t>Officer of public authority</w:t>
      </w:r>
      <w:r w:rsidRPr="0002166E">
        <w:rPr>
          <w:noProof/>
        </w:rPr>
        <w:tab/>
      </w:r>
      <w:r w:rsidRPr="0002166E">
        <w:rPr>
          <w:noProof/>
        </w:rPr>
        <w:fldChar w:fldCharType="begin"/>
      </w:r>
      <w:r w:rsidRPr="0002166E">
        <w:rPr>
          <w:noProof/>
        </w:rPr>
        <w:instrText xml:space="preserve"> PAGEREF _Toc97024530 \h </w:instrText>
      </w:r>
      <w:r w:rsidRPr="0002166E">
        <w:rPr>
          <w:noProof/>
        </w:rPr>
      </w:r>
      <w:r w:rsidRPr="0002166E">
        <w:rPr>
          <w:noProof/>
        </w:rPr>
        <w:fldChar w:fldCharType="separate"/>
      </w:r>
      <w:r w:rsidR="000B7BA2">
        <w:rPr>
          <w:noProof/>
        </w:rPr>
        <w:t>185</w:t>
      </w:r>
      <w:r w:rsidRPr="0002166E">
        <w:rPr>
          <w:noProof/>
        </w:rPr>
        <w:fldChar w:fldCharType="end"/>
      </w:r>
    </w:p>
    <w:p w14:paraId="5FA32523" w14:textId="68ED68A1" w:rsidR="0002166E" w:rsidRDefault="0002166E">
      <w:pPr>
        <w:pStyle w:val="TOC5"/>
        <w:rPr>
          <w:rFonts w:asciiTheme="minorHAnsi" w:eastAsiaTheme="minorEastAsia" w:hAnsiTheme="minorHAnsi" w:cstheme="minorBidi"/>
          <w:noProof/>
          <w:kern w:val="0"/>
          <w:sz w:val="22"/>
          <w:szCs w:val="22"/>
        </w:rPr>
      </w:pPr>
      <w:r>
        <w:rPr>
          <w:noProof/>
        </w:rPr>
        <w:t>253</w:t>
      </w:r>
      <w:r>
        <w:rPr>
          <w:noProof/>
        </w:rPr>
        <w:tab/>
        <w:t>Proceedings against successors to public authorities</w:t>
      </w:r>
      <w:r w:rsidRPr="0002166E">
        <w:rPr>
          <w:noProof/>
        </w:rPr>
        <w:tab/>
      </w:r>
      <w:r w:rsidRPr="0002166E">
        <w:rPr>
          <w:noProof/>
        </w:rPr>
        <w:fldChar w:fldCharType="begin"/>
      </w:r>
      <w:r w:rsidRPr="0002166E">
        <w:rPr>
          <w:noProof/>
        </w:rPr>
        <w:instrText xml:space="preserve"> PAGEREF _Toc97024531 \h </w:instrText>
      </w:r>
      <w:r w:rsidRPr="0002166E">
        <w:rPr>
          <w:noProof/>
        </w:rPr>
      </w:r>
      <w:r w:rsidRPr="0002166E">
        <w:rPr>
          <w:noProof/>
        </w:rPr>
        <w:fldChar w:fldCharType="separate"/>
      </w:r>
      <w:r w:rsidR="000B7BA2">
        <w:rPr>
          <w:noProof/>
        </w:rPr>
        <w:t>186</w:t>
      </w:r>
      <w:r w:rsidRPr="0002166E">
        <w:rPr>
          <w:noProof/>
        </w:rPr>
        <w:fldChar w:fldCharType="end"/>
      </w:r>
    </w:p>
    <w:p w14:paraId="10D4989E" w14:textId="37E95EA0" w:rsidR="0002166E" w:rsidRDefault="0002166E">
      <w:pPr>
        <w:pStyle w:val="TOC3"/>
        <w:rPr>
          <w:rFonts w:asciiTheme="minorHAnsi" w:eastAsiaTheme="minorEastAsia" w:hAnsiTheme="minorHAnsi" w:cstheme="minorBidi"/>
          <w:b w:val="0"/>
          <w:noProof/>
          <w:kern w:val="0"/>
          <w:szCs w:val="22"/>
        </w:rPr>
      </w:pPr>
      <w:r>
        <w:rPr>
          <w:noProof/>
        </w:rPr>
        <w:t>Division 7—WHS civil penalty provisions</w:t>
      </w:r>
      <w:r w:rsidRPr="0002166E">
        <w:rPr>
          <w:b w:val="0"/>
          <w:noProof/>
          <w:sz w:val="18"/>
        </w:rPr>
        <w:tab/>
      </w:r>
      <w:r w:rsidRPr="0002166E">
        <w:rPr>
          <w:b w:val="0"/>
          <w:noProof/>
          <w:sz w:val="18"/>
        </w:rPr>
        <w:fldChar w:fldCharType="begin"/>
      </w:r>
      <w:r w:rsidRPr="0002166E">
        <w:rPr>
          <w:b w:val="0"/>
          <w:noProof/>
          <w:sz w:val="18"/>
        </w:rPr>
        <w:instrText xml:space="preserve"> PAGEREF _Toc97024532 \h </w:instrText>
      </w:r>
      <w:r w:rsidRPr="0002166E">
        <w:rPr>
          <w:b w:val="0"/>
          <w:noProof/>
          <w:sz w:val="18"/>
        </w:rPr>
      </w:r>
      <w:r w:rsidRPr="0002166E">
        <w:rPr>
          <w:b w:val="0"/>
          <w:noProof/>
          <w:sz w:val="18"/>
        </w:rPr>
        <w:fldChar w:fldCharType="separate"/>
      </w:r>
      <w:r w:rsidR="000B7BA2">
        <w:rPr>
          <w:b w:val="0"/>
          <w:noProof/>
          <w:sz w:val="18"/>
        </w:rPr>
        <w:t>187</w:t>
      </w:r>
      <w:r w:rsidRPr="0002166E">
        <w:rPr>
          <w:b w:val="0"/>
          <w:noProof/>
          <w:sz w:val="18"/>
        </w:rPr>
        <w:fldChar w:fldCharType="end"/>
      </w:r>
    </w:p>
    <w:p w14:paraId="46EFA443" w14:textId="3E5AAEDF" w:rsidR="0002166E" w:rsidRDefault="0002166E">
      <w:pPr>
        <w:pStyle w:val="TOC5"/>
        <w:rPr>
          <w:rFonts w:asciiTheme="minorHAnsi" w:eastAsiaTheme="minorEastAsia" w:hAnsiTheme="minorHAnsi" w:cstheme="minorBidi"/>
          <w:noProof/>
          <w:kern w:val="0"/>
          <w:sz w:val="22"/>
          <w:szCs w:val="22"/>
        </w:rPr>
      </w:pPr>
      <w:r>
        <w:rPr>
          <w:noProof/>
        </w:rPr>
        <w:t>254</w:t>
      </w:r>
      <w:r>
        <w:rPr>
          <w:noProof/>
        </w:rPr>
        <w:tab/>
        <w:t>When is a provision a WHS civil penalty provision</w:t>
      </w:r>
      <w:r w:rsidRPr="0002166E">
        <w:rPr>
          <w:noProof/>
        </w:rPr>
        <w:tab/>
      </w:r>
      <w:r w:rsidRPr="0002166E">
        <w:rPr>
          <w:noProof/>
        </w:rPr>
        <w:fldChar w:fldCharType="begin"/>
      </w:r>
      <w:r w:rsidRPr="0002166E">
        <w:rPr>
          <w:noProof/>
        </w:rPr>
        <w:instrText xml:space="preserve"> PAGEREF _Toc97024533 \h </w:instrText>
      </w:r>
      <w:r w:rsidRPr="0002166E">
        <w:rPr>
          <w:noProof/>
        </w:rPr>
      </w:r>
      <w:r w:rsidRPr="0002166E">
        <w:rPr>
          <w:noProof/>
        </w:rPr>
        <w:fldChar w:fldCharType="separate"/>
      </w:r>
      <w:r w:rsidR="000B7BA2">
        <w:rPr>
          <w:noProof/>
        </w:rPr>
        <w:t>187</w:t>
      </w:r>
      <w:r w:rsidRPr="0002166E">
        <w:rPr>
          <w:noProof/>
        </w:rPr>
        <w:fldChar w:fldCharType="end"/>
      </w:r>
    </w:p>
    <w:p w14:paraId="727D8763" w14:textId="145ABC3F" w:rsidR="0002166E" w:rsidRDefault="0002166E">
      <w:pPr>
        <w:pStyle w:val="TOC5"/>
        <w:rPr>
          <w:rFonts w:asciiTheme="minorHAnsi" w:eastAsiaTheme="minorEastAsia" w:hAnsiTheme="minorHAnsi" w:cstheme="minorBidi"/>
          <w:noProof/>
          <w:kern w:val="0"/>
          <w:sz w:val="22"/>
          <w:szCs w:val="22"/>
        </w:rPr>
      </w:pPr>
      <w:r>
        <w:rPr>
          <w:noProof/>
        </w:rPr>
        <w:t>255</w:t>
      </w:r>
      <w:r>
        <w:rPr>
          <w:noProof/>
        </w:rPr>
        <w:tab/>
        <w:t>Proceedings for contravention of WHS civil penalty provision</w:t>
      </w:r>
      <w:r w:rsidRPr="0002166E">
        <w:rPr>
          <w:noProof/>
        </w:rPr>
        <w:tab/>
      </w:r>
      <w:r w:rsidRPr="0002166E">
        <w:rPr>
          <w:noProof/>
        </w:rPr>
        <w:fldChar w:fldCharType="begin"/>
      </w:r>
      <w:r w:rsidRPr="0002166E">
        <w:rPr>
          <w:noProof/>
        </w:rPr>
        <w:instrText xml:space="preserve"> PAGEREF _Toc97024534 \h </w:instrText>
      </w:r>
      <w:r w:rsidRPr="0002166E">
        <w:rPr>
          <w:noProof/>
        </w:rPr>
      </w:r>
      <w:r w:rsidRPr="0002166E">
        <w:rPr>
          <w:noProof/>
        </w:rPr>
        <w:fldChar w:fldCharType="separate"/>
      </w:r>
      <w:r w:rsidR="000B7BA2">
        <w:rPr>
          <w:noProof/>
        </w:rPr>
        <w:t>187</w:t>
      </w:r>
      <w:r w:rsidRPr="0002166E">
        <w:rPr>
          <w:noProof/>
        </w:rPr>
        <w:fldChar w:fldCharType="end"/>
      </w:r>
    </w:p>
    <w:p w14:paraId="54BFD421" w14:textId="7A840F0E" w:rsidR="0002166E" w:rsidRDefault="0002166E">
      <w:pPr>
        <w:pStyle w:val="TOC5"/>
        <w:rPr>
          <w:rFonts w:asciiTheme="minorHAnsi" w:eastAsiaTheme="minorEastAsia" w:hAnsiTheme="minorHAnsi" w:cstheme="minorBidi"/>
          <w:noProof/>
          <w:kern w:val="0"/>
          <w:sz w:val="22"/>
          <w:szCs w:val="22"/>
        </w:rPr>
      </w:pPr>
      <w:r>
        <w:rPr>
          <w:noProof/>
        </w:rPr>
        <w:t>256</w:t>
      </w:r>
      <w:r>
        <w:rPr>
          <w:noProof/>
        </w:rPr>
        <w:tab/>
        <w:t>Involvement in contravention treated in same way as actual contravention</w:t>
      </w:r>
      <w:r w:rsidRPr="0002166E">
        <w:rPr>
          <w:noProof/>
        </w:rPr>
        <w:tab/>
      </w:r>
      <w:r w:rsidRPr="0002166E">
        <w:rPr>
          <w:noProof/>
        </w:rPr>
        <w:fldChar w:fldCharType="begin"/>
      </w:r>
      <w:r w:rsidRPr="0002166E">
        <w:rPr>
          <w:noProof/>
        </w:rPr>
        <w:instrText xml:space="preserve"> PAGEREF _Toc97024535 \h </w:instrText>
      </w:r>
      <w:r w:rsidRPr="0002166E">
        <w:rPr>
          <w:noProof/>
        </w:rPr>
      </w:r>
      <w:r w:rsidRPr="0002166E">
        <w:rPr>
          <w:noProof/>
        </w:rPr>
        <w:fldChar w:fldCharType="separate"/>
      </w:r>
      <w:r w:rsidR="000B7BA2">
        <w:rPr>
          <w:noProof/>
        </w:rPr>
        <w:t>187</w:t>
      </w:r>
      <w:r w:rsidRPr="0002166E">
        <w:rPr>
          <w:noProof/>
        </w:rPr>
        <w:fldChar w:fldCharType="end"/>
      </w:r>
    </w:p>
    <w:p w14:paraId="5E39D6DE" w14:textId="0BAE6B6E" w:rsidR="0002166E" w:rsidRDefault="0002166E">
      <w:pPr>
        <w:pStyle w:val="TOC5"/>
        <w:rPr>
          <w:rFonts w:asciiTheme="minorHAnsi" w:eastAsiaTheme="minorEastAsia" w:hAnsiTheme="minorHAnsi" w:cstheme="minorBidi"/>
          <w:noProof/>
          <w:kern w:val="0"/>
          <w:sz w:val="22"/>
          <w:szCs w:val="22"/>
        </w:rPr>
      </w:pPr>
      <w:r>
        <w:rPr>
          <w:noProof/>
        </w:rPr>
        <w:t>257</w:t>
      </w:r>
      <w:r>
        <w:rPr>
          <w:noProof/>
        </w:rPr>
        <w:tab/>
        <w:t>Contravening a civil penalty provision is not an offence</w:t>
      </w:r>
      <w:r w:rsidRPr="0002166E">
        <w:rPr>
          <w:noProof/>
        </w:rPr>
        <w:tab/>
      </w:r>
      <w:r w:rsidRPr="0002166E">
        <w:rPr>
          <w:noProof/>
        </w:rPr>
        <w:fldChar w:fldCharType="begin"/>
      </w:r>
      <w:r w:rsidRPr="0002166E">
        <w:rPr>
          <w:noProof/>
        </w:rPr>
        <w:instrText xml:space="preserve"> PAGEREF _Toc97024536 \h </w:instrText>
      </w:r>
      <w:r w:rsidRPr="0002166E">
        <w:rPr>
          <w:noProof/>
        </w:rPr>
      </w:r>
      <w:r w:rsidRPr="0002166E">
        <w:rPr>
          <w:noProof/>
        </w:rPr>
        <w:fldChar w:fldCharType="separate"/>
      </w:r>
      <w:r w:rsidR="000B7BA2">
        <w:rPr>
          <w:noProof/>
        </w:rPr>
        <w:t>188</w:t>
      </w:r>
      <w:r w:rsidRPr="0002166E">
        <w:rPr>
          <w:noProof/>
        </w:rPr>
        <w:fldChar w:fldCharType="end"/>
      </w:r>
    </w:p>
    <w:p w14:paraId="6BF4FD87" w14:textId="11EA361C" w:rsidR="0002166E" w:rsidRDefault="0002166E">
      <w:pPr>
        <w:pStyle w:val="TOC5"/>
        <w:rPr>
          <w:rFonts w:asciiTheme="minorHAnsi" w:eastAsiaTheme="minorEastAsia" w:hAnsiTheme="minorHAnsi" w:cstheme="minorBidi"/>
          <w:noProof/>
          <w:kern w:val="0"/>
          <w:sz w:val="22"/>
          <w:szCs w:val="22"/>
        </w:rPr>
      </w:pPr>
      <w:r>
        <w:rPr>
          <w:noProof/>
        </w:rPr>
        <w:t>258</w:t>
      </w:r>
      <w:r>
        <w:rPr>
          <w:noProof/>
        </w:rPr>
        <w:tab/>
        <w:t>Civil proceeding rules and procedure to apply</w:t>
      </w:r>
      <w:r w:rsidRPr="0002166E">
        <w:rPr>
          <w:noProof/>
        </w:rPr>
        <w:tab/>
      </w:r>
      <w:r w:rsidRPr="0002166E">
        <w:rPr>
          <w:noProof/>
        </w:rPr>
        <w:fldChar w:fldCharType="begin"/>
      </w:r>
      <w:r w:rsidRPr="0002166E">
        <w:rPr>
          <w:noProof/>
        </w:rPr>
        <w:instrText xml:space="preserve"> PAGEREF _Toc97024537 \h </w:instrText>
      </w:r>
      <w:r w:rsidRPr="0002166E">
        <w:rPr>
          <w:noProof/>
        </w:rPr>
      </w:r>
      <w:r w:rsidRPr="0002166E">
        <w:rPr>
          <w:noProof/>
        </w:rPr>
        <w:fldChar w:fldCharType="separate"/>
      </w:r>
      <w:r w:rsidR="000B7BA2">
        <w:rPr>
          <w:noProof/>
        </w:rPr>
        <w:t>188</w:t>
      </w:r>
      <w:r w:rsidRPr="0002166E">
        <w:rPr>
          <w:noProof/>
        </w:rPr>
        <w:fldChar w:fldCharType="end"/>
      </w:r>
    </w:p>
    <w:p w14:paraId="30AF200D" w14:textId="38149CF3" w:rsidR="0002166E" w:rsidRDefault="0002166E">
      <w:pPr>
        <w:pStyle w:val="TOC5"/>
        <w:rPr>
          <w:rFonts w:asciiTheme="minorHAnsi" w:eastAsiaTheme="minorEastAsia" w:hAnsiTheme="minorHAnsi" w:cstheme="minorBidi"/>
          <w:noProof/>
          <w:kern w:val="0"/>
          <w:sz w:val="22"/>
          <w:szCs w:val="22"/>
        </w:rPr>
      </w:pPr>
      <w:r>
        <w:rPr>
          <w:noProof/>
        </w:rPr>
        <w:t>259</w:t>
      </w:r>
      <w:r>
        <w:rPr>
          <w:noProof/>
        </w:rPr>
        <w:tab/>
        <w:t>Proceeding for a contravention of a WHS civil penalty provision</w:t>
      </w:r>
      <w:r w:rsidRPr="0002166E">
        <w:rPr>
          <w:noProof/>
        </w:rPr>
        <w:tab/>
      </w:r>
      <w:r w:rsidRPr="0002166E">
        <w:rPr>
          <w:noProof/>
        </w:rPr>
        <w:fldChar w:fldCharType="begin"/>
      </w:r>
      <w:r w:rsidRPr="0002166E">
        <w:rPr>
          <w:noProof/>
        </w:rPr>
        <w:instrText xml:space="preserve"> PAGEREF _Toc97024538 \h </w:instrText>
      </w:r>
      <w:r w:rsidRPr="0002166E">
        <w:rPr>
          <w:noProof/>
        </w:rPr>
      </w:r>
      <w:r w:rsidRPr="0002166E">
        <w:rPr>
          <w:noProof/>
        </w:rPr>
        <w:fldChar w:fldCharType="separate"/>
      </w:r>
      <w:r w:rsidR="000B7BA2">
        <w:rPr>
          <w:noProof/>
        </w:rPr>
        <w:t>188</w:t>
      </w:r>
      <w:r w:rsidRPr="0002166E">
        <w:rPr>
          <w:noProof/>
        </w:rPr>
        <w:fldChar w:fldCharType="end"/>
      </w:r>
    </w:p>
    <w:p w14:paraId="496D5DE0" w14:textId="6F66A0B2" w:rsidR="0002166E" w:rsidRDefault="0002166E">
      <w:pPr>
        <w:pStyle w:val="TOC5"/>
        <w:rPr>
          <w:rFonts w:asciiTheme="minorHAnsi" w:eastAsiaTheme="minorEastAsia" w:hAnsiTheme="minorHAnsi" w:cstheme="minorBidi"/>
          <w:noProof/>
          <w:kern w:val="0"/>
          <w:sz w:val="22"/>
          <w:szCs w:val="22"/>
        </w:rPr>
      </w:pPr>
      <w:r>
        <w:rPr>
          <w:noProof/>
        </w:rPr>
        <w:t>260</w:t>
      </w:r>
      <w:r>
        <w:rPr>
          <w:noProof/>
        </w:rPr>
        <w:tab/>
        <w:t>Proceeding may be brought by the regulator or an inspector</w:t>
      </w:r>
      <w:r w:rsidRPr="0002166E">
        <w:rPr>
          <w:noProof/>
        </w:rPr>
        <w:tab/>
      </w:r>
      <w:r w:rsidRPr="0002166E">
        <w:rPr>
          <w:noProof/>
        </w:rPr>
        <w:fldChar w:fldCharType="begin"/>
      </w:r>
      <w:r w:rsidRPr="0002166E">
        <w:rPr>
          <w:noProof/>
        </w:rPr>
        <w:instrText xml:space="preserve"> PAGEREF _Toc97024539 \h </w:instrText>
      </w:r>
      <w:r w:rsidRPr="0002166E">
        <w:rPr>
          <w:noProof/>
        </w:rPr>
      </w:r>
      <w:r w:rsidRPr="0002166E">
        <w:rPr>
          <w:noProof/>
        </w:rPr>
        <w:fldChar w:fldCharType="separate"/>
      </w:r>
      <w:r w:rsidR="000B7BA2">
        <w:rPr>
          <w:noProof/>
        </w:rPr>
        <w:t>188</w:t>
      </w:r>
      <w:r w:rsidRPr="0002166E">
        <w:rPr>
          <w:noProof/>
        </w:rPr>
        <w:fldChar w:fldCharType="end"/>
      </w:r>
    </w:p>
    <w:p w14:paraId="03B73B56" w14:textId="78600BFB" w:rsidR="0002166E" w:rsidRDefault="0002166E">
      <w:pPr>
        <w:pStyle w:val="TOC5"/>
        <w:rPr>
          <w:rFonts w:asciiTheme="minorHAnsi" w:eastAsiaTheme="minorEastAsia" w:hAnsiTheme="minorHAnsi" w:cstheme="minorBidi"/>
          <w:noProof/>
          <w:kern w:val="0"/>
          <w:sz w:val="22"/>
          <w:szCs w:val="22"/>
        </w:rPr>
      </w:pPr>
      <w:r>
        <w:rPr>
          <w:noProof/>
        </w:rPr>
        <w:t>261</w:t>
      </w:r>
      <w:r>
        <w:rPr>
          <w:noProof/>
        </w:rPr>
        <w:tab/>
        <w:t>Limitation period for WHS civil penalty proceedings</w:t>
      </w:r>
      <w:r w:rsidRPr="0002166E">
        <w:rPr>
          <w:noProof/>
        </w:rPr>
        <w:tab/>
      </w:r>
      <w:r w:rsidRPr="0002166E">
        <w:rPr>
          <w:noProof/>
        </w:rPr>
        <w:fldChar w:fldCharType="begin"/>
      </w:r>
      <w:r w:rsidRPr="0002166E">
        <w:rPr>
          <w:noProof/>
        </w:rPr>
        <w:instrText xml:space="preserve"> PAGEREF _Toc97024540 \h </w:instrText>
      </w:r>
      <w:r w:rsidRPr="0002166E">
        <w:rPr>
          <w:noProof/>
        </w:rPr>
      </w:r>
      <w:r w:rsidRPr="0002166E">
        <w:rPr>
          <w:noProof/>
        </w:rPr>
        <w:fldChar w:fldCharType="separate"/>
      </w:r>
      <w:r w:rsidR="000B7BA2">
        <w:rPr>
          <w:noProof/>
        </w:rPr>
        <w:t>189</w:t>
      </w:r>
      <w:r w:rsidRPr="0002166E">
        <w:rPr>
          <w:noProof/>
        </w:rPr>
        <w:fldChar w:fldCharType="end"/>
      </w:r>
    </w:p>
    <w:p w14:paraId="276C075E" w14:textId="1EBF0606" w:rsidR="0002166E" w:rsidRDefault="0002166E">
      <w:pPr>
        <w:pStyle w:val="TOC5"/>
        <w:rPr>
          <w:rFonts w:asciiTheme="minorHAnsi" w:eastAsiaTheme="minorEastAsia" w:hAnsiTheme="minorHAnsi" w:cstheme="minorBidi"/>
          <w:noProof/>
          <w:kern w:val="0"/>
          <w:sz w:val="22"/>
          <w:szCs w:val="22"/>
        </w:rPr>
      </w:pPr>
      <w:r>
        <w:rPr>
          <w:noProof/>
        </w:rPr>
        <w:t>262</w:t>
      </w:r>
      <w:r>
        <w:rPr>
          <w:noProof/>
        </w:rPr>
        <w:tab/>
        <w:t>Recovery of a monetary penalty</w:t>
      </w:r>
      <w:r w:rsidRPr="0002166E">
        <w:rPr>
          <w:noProof/>
        </w:rPr>
        <w:tab/>
      </w:r>
      <w:r w:rsidRPr="0002166E">
        <w:rPr>
          <w:noProof/>
        </w:rPr>
        <w:fldChar w:fldCharType="begin"/>
      </w:r>
      <w:r w:rsidRPr="0002166E">
        <w:rPr>
          <w:noProof/>
        </w:rPr>
        <w:instrText xml:space="preserve"> PAGEREF _Toc97024541 \h </w:instrText>
      </w:r>
      <w:r w:rsidRPr="0002166E">
        <w:rPr>
          <w:noProof/>
        </w:rPr>
      </w:r>
      <w:r w:rsidRPr="0002166E">
        <w:rPr>
          <w:noProof/>
        </w:rPr>
        <w:fldChar w:fldCharType="separate"/>
      </w:r>
      <w:r w:rsidR="000B7BA2">
        <w:rPr>
          <w:noProof/>
        </w:rPr>
        <w:t>189</w:t>
      </w:r>
      <w:r w:rsidRPr="0002166E">
        <w:rPr>
          <w:noProof/>
        </w:rPr>
        <w:fldChar w:fldCharType="end"/>
      </w:r>
    </w:p>
    <w:p w14:paraId="766372AB" w14:textId="1C1348BA" w:rsidR="0002166E" w:rsidRDefault="0002166E">
      <w:pPr>
        <w:pStyle w:val="TOC5"/>
        <w:rPr>
          <w:rFonts w:asciiTheme="minorHAnsi" w:eastAsiaTheme="minorEastAsia" w:hAnsiTheme="minorHAnsi" w:cstheme="minorBidi"/>
          <w:noProof/>
          <w:kern w:val="0"/>
          <w:sz w:val="22"/>
          <w:szCs w:val="22"/>
        </w:rPr>
      </w:pPr>
      <w:r>
        <w:rPr>
          <w:noProof/>
        </w:rPr>
        <w:t>263</w:t>
      </w:r>
      <w:r>
        <w:rPr>
          <w:noProof/>
        </w:rPr>
        <w:tab/>
        <w:t>Civil double jeopardy</w:t>
      </w:r>
      <w:r w:rsidRPr="0002166E">
        <w:rPr>
          <w:noProof/>
        </w:rPr>
        <w:tab/>
      </w:r>
      <w:r w:rsidRPr="0002166E">
        <w:rPr>
          <w:noProof/>
        </w:rPr>
        <w:fldChar w:fldCharType="begin"/>
      </w:r>
      <w:r w:rsidRPr="0002166E">
        <w:rPr>
          <w:noProof/>
        </w:rPr>
        <w:instrText xml:space="preserve"> PAGEREF _Toc97024542 \h </w:instrText>
      </w:r>
      <w:r w:rsidRPr="0002166E">
        <w:rPr>
          <w:noProof/>
        </w:rPr>
      </w:r>
      <w:r w:rsidRPr="0002166E">
        <w:rPr>
          <w:noProof/>
        </w:rPr>
        <w:fldChar w:fldCharType="separate"/>
      </w:r>
      <w:r w:rsidR="000B7BA2">
        <w:rPr>
          <w:noProof/>
        </w:rPr>
        <w:t>189</w:t>
      </w:r>
      <w:r w:rsidRPr="0002166E">
        <w:rPr>
          <w:noProof/>
        </w:rPr>
        <w:fldChar w:fldCharType="end"/>
      </w:r>
    </w:p>
    <w:p w14:paraId="6032FBEF" w14:textId="01564597" w:rsidR="0002166E" w:rsidRDefault="0002166E">
      <w:pPr>
        <w:pStyle w:val="TOC5"/>
        <w:rPr>
          <w:rFonts w:asciiTheme="minorHAnsi" w:eastAsiaTheme="minorEastAsia" w:hAnsiTheme="minorHAnsi" w:cstheme="minorBidi"/>
          <w:noProof/>
          <w:kern w:val="0"/>
          <w:sz w:val="22"/>
          <w:szCs w:val="22"/>
        </w:rPr>
      </w:pPr>
      <w:r>
        <w:rPr>
          <w:noProof/>
        </w:rPr>
        <w:t>264</w:t>
      </w:r>
      <w:r>
        <w:rPr>
          <w:noProof/>
        </w:rPr>
        <w:tab/>
        <w:t>Criminal proceedings during civil proceedings</w:t>
      </w:r>
      <w:r w:rsidRPr="0002166E">
        <w:rPr>
          <w:noProof/>
        </w:rPr>
        <w:tab/>
      </w:r>
      <w:r w:rsidRPr="0002166E">
        <w:rPr>
          <w:noProof/>
        </w:rPr>
        <w:fldChar w:fldCharType="begin"/>
      </w:r>
      <w:r w:rsidRPr="0002166E">
        <w:rPr>
          <w:noProof/>
        </w:rPr>
        <w:instrText xml:space="preserve"> PAGEREF _Toc97024543 \h </w:instrText>
      </w:r>
      <w:r w:rsidRPr="0002166E">
        <w:rPr>
          <w:noProof/>
        </w:rPr>
      </w:r>
      <w:r w:rsidRPr="0002166E">
        <w:rPr>
          <w:noProof/>
        </w:rPr>
        <w:fldChar w:fldCharType="separate"/>
      </w:r>
      <w:r w:rsidR="000B7BA2">
        <w:rPr>
          <w:noProof/>
        </w:rPr>
        <w:t>189</w:t>
      </w:r>
      <w:r w:rsidRPr="0002166E">
        <w:rPr>
          <w:noProof/>
        </w:rPr>
        <w:fldChar w:fldCharType="end"/>
      </w:r>
    </w:p>
    <w:p w14:paraId="1EF7FCBB" w14:textId="6F5ED0AD" w:rsidR="0002166E" w:rsidRDefault="0002166E">
      <w:pPr>
        <w:pStyle w:val="TOC5"/>
        <w:rPr>
          <w:rFonts w:asciiTheme="minorHAnsi" w:eastAsiaTheme="minorEastAsia" w:hAnsiTheme="minorHAnsi" w:cstheme="minorBidi"/>
          <w:noProof/>
          <w:kern w:val="0"/>
          <w:sz w:val="22"/>
          <w:szCs w:val="22"/>
        </w:rPr>
      </w:pPr>
      <w:r>
        <w:rPr>
          <w:noProof/>
        </w:rPr>
        <w:t>265</w:t>
      </w:r>
      <w:r>
        <w:rPr>
          <w:noProof/>
        </w:rPr>
        <w:tab/>
        <w:t>Criminal proceedings after civil proceedings</w:t>
      </w:r>
      <w:r w:rsidRPr="0002166E">
        <w:rPr>
          <w:noProof/>
        </w:rPr>
        <w:tab/>
      </w:r>
      <w:r w:rsidRPr="0002166E">
        <w:rPr>
          <w:noProof/>
        </w:rPr>
        <w:fldChar w:fldCharType="begin"/>
      </w:r>
      <w:r w:rsidRPr="0002166E">
        <w:rPr>
          <w:noProof/>
        </w:rPr>
        <w:instrText xml:space="preserve"> PAGEREF _Toc97024544 \h </w:instrText>
      </w:r>
      <w:r w:rsidRPr="0002166E">
        <w:rPr>
          <w:noProof/>
        </w:rPr>
      </w:r>
      <w:r w:rsidRPr="0002166E">
        <w:rPr>
          <w:noProof/>
        </w:rPr>
        <w:fldChar w:fldCharType="separate"/>
      </w:r>
      <w:r w:rsidR="000B7BA2">
        <w:rPr>
          <w:noProof/>
        </w:rPr>
        <w:t>190</w:t>
      </w:r>
      <w:r w:rsidRPr="0002166E">
        <w:rPr>
          <w:noProof/>
        </w:rPr>
        <w:fldChar w:fldCharType="end"/>
      </w:r>
    </w:p>
    <w:p w14:paraId="2AA763E8" w14:textId="600071DD" w:rsidR="0002166E" w:rsidRDefault="0002166E">
      <w:pPr>
        <w:pStyle w:val="TOC5"/>
        <w:rPr>
          <w:rFonts w:asciiTheme="minorHAnsi" w:eastAsiaTheme="minorEastAsia" w:hAnsiTheme="minorHAnsi" w:cstheme="minorBidi"/>
          <w:noProof/>
          <w:kern w:val="0"/>
          <w:sz w:val="22"/>
          <w:szCs w:val="22"/>
        </w:rPr>
      </w:pPr>
      <w:r>
        <w:rPr>
          <w:noProof/>
        </w:rPr>
        <w:t>266</w:t>
      </w:r>
      <w:r>
        <w:rPr>
          <w:noProof/>
        </w:rPr>
        <w:tab/>
        <w:t>Evidence given in proceedings for contravention of WHS civil penalty provision not admissible in criminal proceedings</w:t>
      </w:r>
      <w:r w:rsidRPr="0002166E">
        <w:rPr>
          <w:noProof/>
        </w:rPr>
        <w:tab/>
      </w:r>
      <w:r w:rsidRPr="0002166E">
        <w:rPr>
          <w:noProof/>
        </w:rPr>
        <w:fldChar w:fldCharType="begin"/>
      </w:r>
      <w:r w:rsidRPr="0002166E">
        <w:rPr>
          <w:noProof/>
        </w:rPr>
        <w:instrText xml:space="preserve"> PAGEREF _Toc97024545 \h </w:instrText>
      </w:r>
      <w:r w:rsidRPr="0002166E">
        <w:rPr>
          <w:noProof/>
        </w:rPr>
      </w:r>
      <w:r w:rsidRPr="0002166E">
        <w:rPr>
          <w:noProof/>
        </w:rPr>
        <w:fldChar w:fldCharType="separate"/>
      </w:r>
      <w:r w:rsidR="000B7BA2">
        <w:rPr>
          <w:noProof/>
        </w:rPr>
        <w:t>190</w:t>
      </w:r>
      <w:r w:rsidRPr="0002166E">
        <w:rPr>
          <w:noProof/>
        </w:rPr>
        <w:fldChar w:fldCharType="end"/>
      </w:r>
    </w:p>
    <w:p w14:paraId="72B08A2E" w14:textId="551497DA" w:rsidR="0002166E" w:rsidRDefault="0002166E">
      <w:pPr>
        <w:pStyle w:val="TOC3"/>
        <w:rPr>
          <w:rFonts w:asciiTheme="minorHAnsi" w:eastAsiaTheme="minorEastAsia" w:hAnsiTheme="minorHAnsi" w:cstheme="minorBidi"/>
          <w:b w:val="0"/>
          <w:noProof/>
          <w:kern w:val="0"/>
          <w:szCs w:val="22"/>
        </w:rPr>
      </w:pPr>
      <w:r>
        <w:rPr>
          <w:noProof/>
        </w:rPr>
        <w:t>Division 8—Civil liability not affected by this Act</w:t>
      </w:r>
      <w:r w:rsidRPr="0002166E">
        <w:rPr>
          <w:b w:val="0"/>
          <w:noProof/>
          <w:sz w:val="18"/>
        </w:rPr>
        <w:tab/>
      </w:r>
      <w:r w:rsidRPr="0002166E">
        <w:rPr>
          <w:b w:val="0"/>
          <w:noProof/>
          <w:sz w:val="18"/>
        </w:rPr>
        <w:fldChar w:fldCharType="begin"/>
      </w:r>
      <w:r w:rsidRPr="0002166E">
        <w:rPr>
          <w:b w:val="0"/>
          <w:noProof/>
          <w:sz w:val="18"/>
        </w:rPr>
        <w:instrText xml:space="preserve"> PAGEREF _Toc97024546 \h </w:instrText>
      </w:r>
      <w:r w:rsidRPr="0002166E">
        <w:rPr>
          <w:b w:val="0"/>
          <w:noProof/>
          <w:sz w:val="18"/>
        </w:rPr>
      </w:r>
      <w:r w:rsidRPr="0002166E">
        <w:rPr>
          <w:b w:val="0"/>
          <w:noProof/>
          <w:sz w:val="18"/>
        </w:rPr>
        <w:fldChar w:fldCharType="separate"/>
      </w:r>
      <w:r w:rsidR="000B7BA2">
        <w:rPr>
          <w:b w:val="0"/>
          <w:noProof/>
          <w:sz w:val="18"/>
        </w:rPr>
        <w:t>191</w:t>
      </w:r>
      <w:r w:rsidRPr="0002166E">
        <w:rPr>
          <w:b w:val="0"/>
          <w:noProof/>
          <w:sz w:val="18"/>
        </w:rPr>
        <w:fldChar w:fldCharType="end"/>
      </w:r>
    </w:p>
    <w:p w14:paraId="79B1EAD0" w14:textId="649F3A97" w:rsidR="0002166E" w:rsidRDefault="0002166E">
      <w:pPr>
        <w:pStyle w:val="TOC5"/>
        <w:rPr>
          <w:rFonts w:asciiTheme="minorHAnsi" w:eastAsiaTheme="minorEastAsia" w:hAnsiTheme="minorHAnsi" w:cstheme="minorBidi"/>
          <w:noProof/>
          <w:kern w:val="0"/>
          <w:sz w:val="22"/>
          <w:szCs w:val="22"/>
        </w:rPr>
      </w:pPr>
      <w:r>
        <w:rPr>
          <w:noProof/>
        </w:rPr>
        <w:t>267</w:t>
      </w:r>
      <w:r>
        <w:rPr>
          <w:noProof/>
        </w:rPr>
        <w:tab/>
        <w:t>Civil liability not affected by this Act</w:t>
      </w:r>
      <w:r w:rsidRPr="0002166E">
        <w:rPr>
          <w:noProof/>
        </w:rPr>
        <w:tab/>
      </w:r>
      <w:r w:rsidRPr="0002166E">
        <w:rPr>
          <w:noProof/>
        </w:rPr>
        <w:fldChar w:fldCharType="begin"/>
      </w:r>
      <w:r w:rsidRPr="0002166E">
        <w:rPr>
          <w:noProof/>
        </w:rPr>
        <w:instrText xml:space="preserve"> PAGEREF _Toc97024547 \h </w:instrText>
      </w:r>
      <w:r w:rsidRPr="0002166E">
        <w:rPr>
          <w:noProof/>
        </w:rPr>
      </w:r>
      <w:r w:rsidRPr="0002166E">
        <w:rPr>
          <w:noProof/>
        </w:rPr>
        <w:fldChar w:fldCharType="separate"/>
      </w:r>
      <w:r w:rsidR="000B7BA2">
        <w:rPr>
          <w:noProof/>
        </w:rPr>
        <w:t>191</w:t>
      </w:r>
      <w:r w:rsidRPr="0002166E">
        <w:rPr>
          <w:noProof/>
        </w:rPr>
        <w:fldChar w:fldCharType="end"/>
      </w:r>
    </w:p>
    <w:p w14:paraId="398A212D" w14:textId="0FE93B3F" w:rsidR="0002166E" w:rsidRDefault="0002166E">
      <w:pPr>
        <w:pStyle w:val="TOC2"/>
        <w:rPr>
          <w:rFonts w:asciiTheme="minorHAnsi" w:eastAsiaTheme="minorEastAsia" w:hAnsiTheme="minorHAnsi" w:cstheme="minorBidi"/>
          <w:b w:val="0"/>
          <w:noProof/>
          <w:kern w:val="0"/>
          <w:sz w:val="22"/>
          <w:szCs w:val="22"/>
        </w:rPr>
      </w:pPr>
      <w:r>
        <w:rPr>
          <w:noProof/>
        </w:rPr>
        <w:t>Part 14—General</w:t>
      </w:r>
      <w:r w:rsidRPr="0002166E">
        <w:rPr>
          <w:b w:val="0"/>
          <w:noProof/>
          <w:sz w:val="18"/>
        </w:rPr>
        <w:tab/>
      </w:r>
      <w:r w:rsidRPr="0002166E">
        <w:rPr>
          <w:b w:val="0"/>
          <w:noProof/>
          <w:sz w:val="18"/>
        </w:rPr>
        <w:fldChar w:fldCharType="begin"/>
      </w:r>
      <w:r w:rsidRPr="0002166E">
        <w:rPr>
          <w:b w:val="0"/>
          <w:noProof/>
          <w:sz w:val="18"/>
        </w:rPr>
        <w:instrText xml:space="preserve"> PAGEREF _Toc97024548 \h </w:instrText>
      </w:r>
      <w:r w:rsidRPr="0002166E">
        <w:rPr>
          <w:b w:val="0"/>
          <w:noProof/>
          <w:sz w:val="18"/>
        </w:rPr>
      </w:r>
      <w:r w:rsidRPr="0002166E">
        <w:rPr>
          <w:b w:val="0"/>
          <w:noProof/>
          <w:sz w:val="18"/>
        </w:rPr>
        <w:fldChar w:fldCharType="separate"/>
      </w:r>
      <w:r w:rsidR="000B7BA2">
        <w:rPr>
          <w:b w:val="0"/>
          <w:noProof/>
          <w:sz w:val="18"/>
        </w:rPr>
        <w:t>192</w:t>
      </w:r>
      <w:r w:rsidRPr="0002166E">
        <w:rPr>
          <w:b w:val="0"/>
          <w:noProof/>
          <w:sz w:val="18"/>
        </w:rPr>
        <w:fldChar w:fldCharType="end"/>
      </w:r>
    </w:p>
    <w:p w14:paraId="03279FAE" w14:textId="6DADD9A8" w:rsidR="0002166E" w:rsidRDefault="0002166E">
      <w:pPr>
        <w:pStyle w:val="TOC3"/>
        <w:rPr>
          <w:rFonts w:asciiTheme="minorHAnsi" w:eastAsiaTheme="minorEastAsia" w:hAnsiTheme="minorHAnsi" w:cstheme="minorBidi"/>
          <w:b w:val="0"/>
          <w:noProof/>
          <w:kern w:val="0"/>
          <w:szCs w:val="22"/>
        </w:rPr>
      </w:pPr>
      <w:r>
        <w:rPr>
          <w:noProof/>
        </w:rPr>
        <w:t>Division 1—General provisions</w:t>
      </w:r>
      <w:r w:rsidRPr="0002166E">
        <w:rPr>
          <w:b w:val="0"/>
          <w:noProof/>
          <w:sz w:val="18"/>
        </w:rPr>
        <w:tab/>
      </w:r>
      <w:r w:rsidRPr="0002166E">
        <w:rPr>
          <w:b w:val="0"/>
          <w:noProof/>
          <w:sz w:val="18"/>
        </w:rPr>
        <w:fldChar w:fldCharType="begin"/>
      </w:r>
      <w:r w:rsidRPr="0002166E">
        <w:rPr>
          <w:b w:val="0"/>
          <w:noProof/>
          <w:sz w:val="18"/>
        </w:rPr>
        <w:instrText xml:space="preserve"> PAGEREF _Toc97024549 \h </w:instrText>
      </w:r>
      <w:r w:rsidRPr="0002166E">
        <w:rPr>
          <w:b w:val="0"/>
          <w:noProof/>
          <w:sz w:val="18"/>
        </w:rPr>
      </w:r>
      <w:r w:rsidRPr="0002166E">
        <w:rPr>
          <w:b w:val="0"/>
          <w:noProof/>
          <w:sz w:val="18"/>
        </w:rPr>
        <w:fldChar w:fldCharType="separate"/>
      </w:r>
      <w:r w:rsidR="000B7BA2">
        <w:rPr>
          <w:b w:val="0"/>
          <w:noProof/>
          <w:sz w:val="18"/>
        </w:rPr>
        <w:t>192</w:t>
      </w:r>
      <w:r w:rsidRPr="0002166E">
        <w:rPr>
          <w:b w:val="0"/>
          <w:noProof/>
          <w:sz w:val="18"/>
        </w:rPr>
        <w:fldChar w:fldCharType="end"/>
      </w:r>
    </w:p>
    <w:p w14:paraId="22259202" w14:textId="7C2C24FC" w:rsidR="0002166E" w:rsidRDefault="0002166E">
      <w:pPr>
        <w:pStyle w:val="TOC5"/>
        <w:rPr>
          <w:rFonts w:asciiTheme="minorHAnsi" w:eastAsiaTheme="minorEastAsia" w:hAnsiTheme="minorHAnsi" w:cstheme="minorBidi"/>
          <w:noProof/>
          <w:kern w:val="0"/>
          <w:sz w:val="22"/>
          <w:szCs w:val="22"/>
        </w:rPr>
      </w:pPr>
      <w:r>
        <w:rPr>
          <w:noProof/>
        </w:rPr>
        <w:t>268</w:t>
      </w:r>
      <w:r>
        <w:rPr>
          <w:noProof/>
        </w:rPr>
        <w:tab/>
        <w:t>Offence to give false or misleading information</w:t>
      </w:r>
      <w:r w:rsidRPr="0002166E">
        <w:rPr>
          <w:noProof/>
        </w:rPr>
        <w:tab/>
      </w:r>
      <w:r w:rsidRPr="0002166E">
        <w:rPr>
          <w:noProof/>
        </w:rPr>
        <w:fldChar w:fldCharType="begin"/>
      </w:r>
      <w:r w:rsidRPr="0002166E">
        <w:rPr>
          <w:noProof/>
        </w:rPr>
        <w:instrText xml:space="preserve"> PAGEREF _Toc97024550 \h </w:instrText>
      </w:r>
      <w:r w:rsidRPr="0002166E">
        <w:rPr>
          <w:noProof/>
        </w:rPr>
      </w:r>
      <w:r w:rsidRPr="0002166E">
        <w:rPr>
          <w:noProof/>
        </w:rPr>
        <w:fldChar w:fldCharType="separate"/>
      </w:r>
      <w:r w:rsidR="000B7BA2">
        <w:rPr>
          <w:noProof/>
        </w:rPr>
        <w:t>192</w:t>
      </w:r>
      <w:r w:rsidRPr="0002166E">
        <w:rPr>
          <w:noProof/>
        </w:rPr>
        <w:fldChar w:fldCharType="end"/>
      </w:r>
    </w:p>
    <w:p w14:paraId="165F0842" w14:textId="75B79EB4" w:rsidR="0002166E" w:rsidRDefault="0002166E">
      <w:pPr>
        <w:pStyle w:val="TOC5"/>
        <w:rPr>
          <w:rFonts w:asciiTheme="minorHAnsi" w:eastAsiaTheme="minorEastAsia" w:hAnsiTheme="minorHAnsi" w:cstheme="minorBidi"/>
          <w:noProof/>
          <w:kern w:val="0"/>
          <w:sz w:val="22"/>
          <w:szCs w:val="22"/>
        </w:rPr>
      </w:pPr>
      <w:r>
        <w:rPr>
          <w:noProof/>
        </w:rPr>
        <w:t>269</w:t>
      </w:r>
      <w:r>
        <w:rPr>
          <w:noProof/>
        </w:rPr>
        <w:tab/>
        <w:t>Act does not affect legal professional privilege</w:t>
      </w:r>
      <w:r w:rsidRPr="0002166E">
        <w:rPr>
          <w:noProof/>
        </w:rPr>
        <w:tab/>
      </w:r>
      <w:r w:rsidRPr="0002166E">
        <w:rPr>
          <w:noProof/>
        </w:rPr>
        <w:fldChar w:fldCharType="begin"/>
      </w:r>
      <w:r w:rsidRPr="0002166E">
        <w:rPr>
          <w:noProof/>
        </w:rPr>
        <w:instrText xml:space="preserve"> PAGEREF _Toc97024551 \h </w:instrText>
      </w:r>
      <w:r w:rsidRPr="0002166E">
        <w:rPr>
          <w:noProof/>
        </w:rPr>
      </w:r>
      <w:r w:rsidRPr="0002166E">
        <w:rPr>
          <w:noProof/>
        </w:rPr>
        <w:fldChar w:fldCharType="separate"/>
      </w:r>
      <w:r w:rsidR="000B7BA2">
        <w:rPr>
          <w:noProof/>
        </w:rPr>
        <w:t>192</w:t>
      </w:r>
      <w:r w:rsidRPr="0002166E">
        <w:rPr>
          <w:noProof/>
        </w:rPr>
        <w:fldChar w:fldCharType="end"/>
      </w:r>
    </w:p>
    <w:p w14:paraId="56CC98ED" w14:textId="478CAF3D" w:rsidR="0002166E" w:rsidRDefault="0002166E">
      <w:pPr>
        <w:pStyle w:val="TOC5"/>
        <w:rPr>
          <w:rFonts w:asciiTheme="minorHAnsi" w:eastAsiaTheme="minorEastAsia" w:hAnsiTheme="minorHAnsi" w:cstheme="minorBidi"/>
          <w:noProof/>
          <w:kern w:val="0"/>
          <w:sz w:val="22"/>
          <w:szCs w:val="22"/>
        </w:rPr>
      </w:pPr>
      <w:r>
        <w:rPr>
          <w:noProof/>
        </w:rPr>
        <w:lastRenderedPageBreak/>
        <w:t>270</w:t>
      </w:r>
      <w:r>
        <w:rPr>
          <w:noProof/>
        </w:rPr>
        <w:tab/>
        <w:t>Immunity from liability</w:t>
      </w:r>
      <w:r w:rsidRPr="0002166E">
        <w:rPr>
          <w:noProof/>
        </w:rPr>
        <w:tab/>
      </w:r>
      <w:r w:rsidRPr="0002166E">
        <w:rPr>
          <w:noProof/>
        </w:rPr>
        <w:fldChar w:fldCharType="begin"/>
      </w:r>
      <w:r w:rsidRPr="0002166E">
        <w:rPr>
          <w:noProof/>
        </w:rPr>
        <w:instrText xml:space="preserve"> PAGEREF _Toc97024552 \h </w:instrText>
      </w:r>
      <w:r w:rsidRPr="0002166E">
        <w:rPr>
          <w:noProof/>
        </w:rPr>
      </w:r>
      <w:r w:rsidRPr="0002166E">
        <w:rPr>
          <w:noProof/>
        </w:rPr>
        <w:fldChar w:fldCharType="separate"/>
      </w:r>
      <w:r w:rsidR="000B7BA2">
        <w:rPr>
          <w:noProof/>
        </w:rPr>
        <w:t>192</w:t>
      </w:r>
      <w:r w:rsidRPr="0002166E">
        <w:rPr>
          <w:noProof/>
        </w:rPr>
        <w:fldChar w:fldCharType="end"/>
      </w:r>
    </w:p>
    <w:p w14:paraId="0213AAD9" w14:textId="4FC5B16C" w:rsidR="0002166E" w:rsidRDefault="0002166E">
      <w:pPr>
        <w:pStyle w:val="TOC5"/>
        <w:rPr>
          <w:rFonts w:asciiTheme="minorHAnsi" w:eastAsiaTheme="minorEastAsia" w:hAnsiTheme="minorHAnsi" w:cstheme="minorBidi"/>
          <w:noProof/>
          <w:kern w:val="0"/>
          <w:sz w:val="22"/>
          <w:szCs w:val="22"/>
        </w:rPr>
      </w:pPr>
      <w:r>
        <w:rPr>
          <w:noProof/>
        </w:rPr>
        <w:t>271</w:t>
      </w:r>
      <w:r>
        <w:rPr>
          <w:noProof/>
        </w:rPr>
        <w:tab/>
        <w:t>Confidentiality of information</w:t>
      </w:r>
      <w:r w:rsidRPr="0002166E">
        <w:rPr>
          <w:noProof/>
        </w:rPr>
        <w:tab/>
      </w:r>
      <w:r w:rsidRPr="0002166E">
        <w:rPr>
          <w:noProof/>
        </w:rPr>
        <w:fldChar w:fldCharType="begin"/>
      </w:r>
      <w:r w:rsidRPr="0002166E">
        <w:rPr>
          <w:noProof/>
        </w:rPr>
        <w:instrText xml:space="preserve"> PAGEREF _Toc97024553 \h </w:instrText>
      </w:r>
      <w:r w:rsidRPr="0002166E">
        <w:rPr>
          <w:noProof/>
        </w:rPr>
      </w:r>
      <w:r w:rsidRPr="0002166E">
        <w:rPr>
          <w:noProof/>
        </w:rPr>
        <w:fldChar w:fldCharType="separate"/>
      </w:r>
      <w:r w:rsidR="000B7BA2">
        <w:rPr>
          <w:noProof/>
        </w:rPr>
        <w:t>192</w:t>
      </w:r>
      <w:r w:rsidRPr="0002166E">
        <w:rPr>
          <w:noProof/>
        </w:rPr>
        <w:fldChar w:fldCharType="end"/>
      </w:r>
    </w:p>
    <w:p w14:paraId="478DE5C7" w14:textId="6C188311" w:rsidR="0002166E" w:rsidRDefault="0002166E">
      <w:pPr>
        <w:pStyle w:val="TOC5"/>
        <w:rPr>
          <w:rFonts w:asciiTheme="minorHAnsi" w:eastAsiaTheme="minorEastAsia" w:hAnsiTheme="minorHAnsi" w:cstheme="minorBidi"/>
          <w:noProof/>
          <w:kern w:val="0"/>
          <w:sz w:val="22"/>
          <w:szCs w:val="22"/>
        </w:rPr>
      </w:pPr>
      <w:r>
        <w:rPr>
          <w:noProof/>
        </w:rPr>
        <w:t>272</w:t>
      </w:r>
      <w:r>
        <w:rPr>
          <w:noProof/>
        </w:rPr>
        <w:tab/>
        <w:t>No contracting out</w:t>
      </w:r>
      <w:r w:rsidRPr="0002166E">
        <w:rPr>
          <w:noProof/>
        </w:rPr>
        <w:tab/>
      </w:r>
      <w:r w:rsidRPr="0002166E">
        <w:rPr>
          <w:noProof/>
        </w:rPr>
        <w:fldChar w:fldCharType="begin"/>
      </w:r>
      <w:r w:rsidRPr="0002166E">
        <w:rPr>
          <w:noProof/>
        </w:rPr>
        <w:instrText xml:space="preserve"> PAGEREF _Toc97024554 \h </w:instrText>
      </w:r>
      <w:r w:rsidRPr="0002166E">
        <w:rPr>
          <w:noProof/>
        </w:rPr>
      </w:r>
      <w:r w:rsidRPr="0002166E">
        <w:rPr>
          <w:noProof/>
        </w:rPr>
        <w:fldChar w:fldCharType="separate"/>
      </w:r>
      <w:r w:rsidR="000B7BA2">
        <w:rPr>
          <w:noProof/>
        </w:rPr>
        <w:t>194</w:t>
      </w:r>
      <w:r w:rsidRPr="0002166E">
        <w:rPr>
          <w:noProof/>
        </w:rPr>
        <w:fldChar w:fldCharType="end"/>
      </w:r>
    </w:p>
    <w:p w14:paraId="29B4DDCF" w14:textId="728D9CD8" w:rsidR="0002166E" w:rsidRDefault="0002166E">
      <w:pPr>
        <w:pStyle w:val="TOC5"/>
        <w:rPr>
          <w:rFonts w:asciiTheme="minorHAnsi" w:eastAsiaTheme="minorEastAsia" w:hAnsiTheme="minorHAnsi" w:cstheme="minorBidi"/>
          <w:noProof/>
          <w:kern w:val="0"/>
          <w:sz w:val="22"/>
          <w:szCs w:val="22"/>
        </w:rPr>
      </w:pPr>
      <w:r>
        <w:rPr>
          <w:noProof/>
        </w:rPr>
        <w:t>273</w:t>
      </w:r>
      <w:r>
        <w:rPr>
          <w:noProof/>
        </w:rPr>
        <w:tab/>
        <w:t>Person not to levy workers</w:t>
      </w:r>
      <w:r w:rsidRPr="0002166E">
        <w:rPr>
          <w:noProof/>
        </w:rPr>
        <w:tab/>
      </w:r>
      <w:r w:rsidRPr="0002166E">
        <w:rPr>
          <w:noProof/>
        </w:rPr>
        <w:fldChar w:fldCharType="begin"/>
      </w:r>
      <w:r w:rsidRPr="0002166E">
        <w:rPr>
          <w:noProof/>
        </w:rPr>
        <w:instrText xml:space="preserve"> PAGEREF _Toc97024555 \h </w:instrText>
      </w:r>
      <w:r w:rsidRPr="0002166E">
        <w:rPr>
          <w:noProof/>
        </w:rPr>
      </w:r>
      <w:r w:rsidRPr="0002166E">
        <w:rPr>
          <w:noProof/>
        </w:rPr>
        <w:fldChar w:fldCharType="separate"/>
      </w:r>
      <w:r w:rsidR="000B7BA2">
        <w:rPr>
          <w:noProof/>
        </w:rPr>
        <w:t>194</w:t>
      </w:r>
      <w:r w:rsidRPr="0002166E">
        <w:rPr>
          <w:noProof/>
        </w:rPr>
        <w:fldChar w:fldCharType="end"/>
      </w:r>
    </w:p>
    <w:p w14:paraId="1AAE28DD" w14:textId="190DCD81" w:rsidR="0002166E" w:rsidRDefault="0002166E">
      <w:pPr>
        <w:pStyle w:val="TOC5"/>
        <w:rPr>
          <w:rFonts w:asciiTheme="minorHAnsi" w:eastAsiaTheme="minorEastAsia" w:hAnsiTheme="minorHAnsi" w:cstheme="minorBidi"/>
          <w:noProof/>
          <w:kern w:val="0"/>
          <w:sz w:val="22"/>
          <w:szCs w:val="22"/>
        </w:rPr>
      </w:pPr>
      <w:r>
        <w:rPr>
          <w:noProof/>
        </w:rPr>
        <w:t>273A</w:t>
      </w:r>
      <w:r>
        <w:rPr>
          <w:noProof/>
        </w:rPr>
        <w:tab/>
        <w:t>Conferral of jurisdiction</w:t>
      </w:r>
      <w:r w:rsidRPr="0002166E">
        <w:rPr>
          <w:noProof/>
        </w:rPr>
        <w:tab/>
      </w:r>
      <w:r w:rsidRPr="0002166E">
        <w:rPr>
          <w:noProof/>
        </w:rPr>
        <w:fldChar w:fldCharType="begin"/>
      </w:r>
      <w:r w:rsidRPr="0002166E">
        <w:rPr>
          <w:noProof/>
        </w:rPr>
        <w:instrText xml:space="preserve"> PAGEREF _Toc97024556 \h </w:instrText>
      </w:r>
      <w:r w:rsidRPr="0002166E">
        <w:rPr>
          <w:noProof/>
        </w:rPr>
      </w:r>
      <w:r w:rsidRPr="0002166E">
        <w:rPr>
          <w:noProof/>
        </w:rPr>
        <w:fldChar w:fldCharType="separate"/>
      </w:r>
      <w:r w:rsidR="000B7BA2">
        <w:rPr>
          <w:noProof/>
        </w:rPr>
        <w:t>194</w:t>
      </w:r>
      <w:r w:rsidRPr="0002166E">
        <w:rPr>
          <w:noProof/>
        </w:rPr>
        <w:fldChar w:fldCharType="end"/>
      </w:r>
    </w:p>
    <w:p w14:paraId="266277E2" w14:textId="0A3AA8D1" w:rsidR="0002166E" w:rsidRDefault="0002166E">
      <w:pPr>
        <w:pStyle w:val="TOC5"/>
        <w:rPr>
          <w:rFonts w:asciiTheme="minorHAnsi" w:eastAsiaTheme="minorEastAsia" w:hAnsiTheme="minorHAnsi" w:cstheme="minorBidi"/>
          <w:noProof/>
          <w:kern w:val="0"/>
          <w:sz w:val="22"/>
          <w:szCs w:val="22"/>
        </w:rPr>
      </w:pPr>
      <w:r>
        <w:rPr>
          <w:noProof/>
        </w:rPr>
        <w:t>273B</w:t>
      </w:r>
      <w:r>
        <w:rPr>
          <w:noProof/>
        </w:rPr>
        <w:tab/>
        <w:t xml:space="preserve">Application of the </w:t>
      </w:r>
      <w:r w:rsidRPr="00C66738">
        <w:rPr>
          <w:i/>
          <w:noProof/>
        </w:rPr>
        <w:t>Legislation Act 2003</w:t>
      </w:r>
      <w:r w:rsidRPr="0002166E">
        <w:rPr>
          <w:noProof/>
        </w:rPr>
        <w:tab/>
      </w:r>
      <w:r w:rsidRPr="0002166E">
        <w:rPr>
          <w:noProof/>
        </w:rPr>
        <w:fldChar w:fldCharType="begin"/>
      </w:r>
      <w:r w:rsidRPr="0002166E">
        <w:rPr>
          <w:noProof/>
        </w:rPr>
        <w:instrText xml:space="preserve"> PAGEREF _Toc97024557 \h </w:instrText>
      </w:r>
      <w:r w:rsidRPr="0002166E">
        <w:rPr>
          <w:noProof/>
        </w:rPr>
      </w:r>
      <w:r w:rsidRPr="0002166E">
        <w:rPr>
          <w:noProof/>
        </w:rPr>
        <w:fldChar w:fldCharType="separate"/>
      </w:r>
      <w:r w:rsidR="000B7BA2">
        <w:rPr>
          <w:noProof/>
        </w:rPr>
        <w:t>196</w:t>
      </w:r>
      <w:r w:rsidRPr="0002166E">
        <w:rPr>
          <w:noProof/>
        </w:rPr>
        <w:fldChar w:fldCharType="end"/>
      </w:r>
    </w:p>
    <w:p w14:paraId="2A9DEB86" w14:textId="342CB4B7" w:rsidR="0002166E" w:rsidRDefault="0002166E">
      <w:pPr>
        <w:pStyle w:val="TOC3"/>
        <w:rPr>
          <w:rFonts w:asciiTheme="minorHAnsi" w:eastAsiaTheme="minorEastAsia" w:hAnsiTheme="minorHAnsi" w:cstheme="minorBidi"/>
          <w:b w:val="0"/>
          <w:noProof/>
          <w:kern w:val="0"/>
          <w:szCs w:val="22"/>
        </w:rPr>
      </w:pPr>
      <w:r>
        <w:rPr>
          <w:noProof/>
        </w:rPr>
        <w:t>Division 2—Codes of practice</w:t>
      </w:r>
      <w:r w:rsidRPr="0002166E">
        <w:rPr>
          <w:b w:val="0"/>
          <w:noProof/>
          <w:sz w:val="18"/>
        </w:rPr>
        <w:tab/>
      </w:r>
      <w:r w:rsidRPr="0002166E">
        <w:rPr>
          <w:b w:val="0"/>
          <w:noProof/>
          <w:sz w:val="18"/>
        </w:rPr>
        <w:fldChar w:fldCharType="begin"/>
      </w:r>
      <w:r w:rsidRPr="0002166E">
        <w:rPr>
          <w:b w:val="0"/>
          <w:noProof/>
          <w:sz w:val="18"/>
        </w:rPr>
        <w:instrText xml:space="preserve"> PAGEREF _Toc97024558 \h </w:instrText>
      </w:r>
      <w:r w:rsidRPr="0002166E">
        <w:rPr>
          <w:b w:val="0"/>
          <w:noProof/>
          <w:sz w:val="18"/>
        </w:rPr>
      </w:r>
      <w:r w:rsidRPr="0002166E">
        <w:rPr>
          <w:b w:val="0"/>
          <w:noProof/>
          <w:sz w:val="18"/>
        </w:rPr>
        <w:fldChar w:fldCharType="separate"/>
      </w:r>
      <w:r w:rsidR="000B7BA2">
        <w:rPr>
          <w:b w:val="0"/>
          <w:noProof/>
          <w:sz w:val="18"/>
        </w:rPr>
        <w:t>198</w:t>
      </w:r>
      <w:r w:rsidRPr="0002166E">
        <w:rPr>
          <w:b w:val="0"/>
          <w:noProof/>
          <w:sz w:val="18"/>
        </w:rPr>
        <w:fldChar w:fldCharType="end"/>
      </w:r>
    </w:p>
    <w:p w14:paraId="07614608" w14:textId="36C88136" w:rsidR="0002166E" w:rsidRDefault="0002166E">
      <w:pPr>
        <w:pStyle w:val="TOC5"/>
        <w:rPr>
          <w:rFonts w:asciiTheme="minorHAnsi" w:eastAsiaTheme="minorEastAsia" w:hAnsiTheme="minorHAnsi" w:cstheme="minorBidi"/>
          <w:noProof/>
          <w:kern w:val="0"/>
          <w:sz w:val="22"/>
          <w:szCs w:val="22"/>
        </w:rPr>
      </w:pPr>
      <w:r>
        <w:rPr>
          <w:noProof/>
        </w:rPr>
        <w:t>274</w:t>
      </w:r>
      <w:r>
        <w:rPr>
          <w:noProof/>
        </w:rPr>
        <w:tab/>
        <w:t>Approved codes of practice</w:t>
      </w:r>
      <w:r w:rsidRPr="0002166E">
        <w:rPr>
          <w:noProof/>
        </w:rPr>
        <w:tab/>
      </w:r>
      <w:r w:rsidRPr="0002166E">
        <w:rPr>
          <w:noProof/>
        </w:rPr>
        <w:fldChar w:fldCharType="begin"/>
      </w:r>
      <w:r w:rsidRPr="0002166E">
        <w:rPr>
          <w:noProof/>
        </w:rPr>
        <w:instrText xml:space="preserve"> PAGEREF _Toc97024559 \h </w:instrText>
      </w:r>
      <w:r w:rsidRPr="0002166E">
        <w:rPr>
          <w:noProof/>
        </w:rPr>
      </w:r>
      <w:r w:rsidRPr="0002166E">
        <w:rPr>
          <w:noProof/>
        </w:rPr>
        <w:fldChar w:fldCharType="separate"/>
      </w:r>
      <w:r w:rsidR="000B7BA2">
        <w:rPr>
          <w:noProof/>
        </w:rPr>
        <w:t>198</w:t>
      </w:r>
      <w:r w:rsidRPr="0002166E">
        <w:rPr>
          <w:noProof/>
        </w:rPr>
        <w:fldChar w:fldCharType="end"/>
      </w:r>
    </w:p>
    <w:p w14:paraId="39C845EC" w14:textId="57C28952" w:rsidR="0002166E" w:rsidRDefault="0002166E">
      <w:pPr>
        <w:pStyle w:val="TOC5"/>
        <w:rPr>
          <w:rFonts w:asciiTheme="minorHAnsi" w:eastAsiaTheme="minorEastAsia" w:hAnsiTheme="minorHAnsi" w:cstheme="minorBidi"/>
          <w:noProof/>
          <w:kern w:val="0"/>
          <w:sz w:val="22"/>
          <w:szCs w:val="22"/>
        </w:rPr>
      </w:pPr>
      <w:r>
        <w:rPr>
          <w:noProof/>
        </w:rPr>
        <w:t>275</w:t>
      </w:r>
      <w:r>
        <w:rPr>
          <w:noProof/>
        </w:rPr>
        <w:tab/>
        <w:t>Use of codes of practice in proceedings</w:t>
      </w:r>
      <w:r w:rsidRPr="0002166E">
        <w:rPr>
          <w:noProof/>
        </w:rPr>
        <w:tab/>
      </w:r>
      <w:r w:rsidRPr="0002166E">
        <w:rPr>
          <w:noProof/>
        </w:rPr>
        <w:fldChar w:fldCharType="begin"/>
      </w:r>
      <w:r w:rsidRPr="0002166E">
        <w:rPr>
          <w:noProof/>
        </w:rPr>
        <w:instrText xml:space="preserve"> PAGEREF _Toc97024560 \h </w:instrText>
      </w:r>
      <w:r w:rsidRPr="0002166E">
        <w:rPr>
          <w:noProof/>
        </w:rPr>
      </w:r>
      <w:r w:rsidRPr="0002166E">
        <w:rPr>
          <w:noProof/>
        </w:rPr>
        <w:fldChar w:fldCharType="separate"/>
      </w:r>
      <w:r w:rsidR="000B7BA2">
        <w:rPr>
          <w:noProof/>
        </w:rPr>
        <w:t>199</w:t>
      </w:r>
      <w:r w:rsidRPr="0002166E">
        <w:rPr>
          <w:noProof/>
        </w:rPr>
        <w:fldChar w:fldCharType="end"/>
      </w:r>
    </w:p>
    <w:p w14:paraId="532F3E3C" w14:textId="6E0D46A1" w:rsidR="0002166E" w:rsidRDefault="0002166E">
      <w:pPr>
        <w:pStyle w:val="TOC3"/>
        <w:rPr>
          <w:rFonts w:asciiTheme="minorHAnsi" w:eastAsiaTheme="minorEastAsia" w:hAnsiTheme="minorHAnsi" w:cstheme="minorBidi"/>
          <w:b w:val="0"/>
          <w:noProof/>
          <w:kern w:val="0"/>
          <w:szCs w:val="22"/>
        </w:rPr>
      </w:pPr>
      <w:r>
        <w:rPr>
          <w:noProof/>
        </w:rPr>
        <w:t>Division 3—Regulation</w:t>
      </w:r>
      <w:r>
        <w:rPr>
          <w:noProof/>
        </w:rPr>
        <w:noBreakHyphen/>
        <w:t>making powers</w:t>
      </w:r>
      <w:r w:rsidRPr="0002166E">
        <w:rPr>
          <w:b w:val="0"/>
          <w:noProof/>
          <w:sz w:val="18"/>
        </w:rPr>
        <w:tab/>
      </w:r>
      <w:r w:rsidRPr="0002166E">
        <w:rPr>
          <w:b w:val="0"/>
          <w:noProof/>
          <w:sz w:val="18"/>
        </w:rPr>
        <w:fldChar w:fldCharType="begin"/>
      </w:r>
      <w:r w:rsidRPr="0002166E">
        <w:rPr>
          <w:b w:val="0"/>
          <w:noProof/>
          <w:sz w:val="18"/>
        </w:rPr>
        <w:instrText xml:space="preserve"> PAGEREF _Toc97024561 \h </w:instrText>
      </w:r>
      <w:r w:rsidRPr="0002166E">
        <w:rPr>
          <w:b w:val="0"/>
          <w:noProof/>
          <w:sz w:val="18"/>
        </w:rPr>
      </w:r>
      <w:r w:rsidRPr="0002166E">
        <w:rPr>
          <w:b w:val="0"/>
          <w:noProof/>
          <w:sz w:val="18"/>
        </w:rPr>
        <w:fldChar w:fldCharType="separate"/>
      </w:r>
      <w:r w:rsidR="000B7BA2">
        <w:rPr>
          <w:b w:val="0"/>
          <w:noProof/>
          <w:sz w:val="18"/>
        </w:rPr>
        <w:t>200</w:t>
      </w:r>
      <w:r w:rsidRPr="0002166E">
        <w:rPr>
          <w:b w:val="0"/>
          <w:noProof/>
          <w:sz w:val="18"/>
        </w:rPr>
        <w:fldChar w:fldCharType="end"/>
      </w:r>
    </w:p>
    <w:p w14:paraId="567352EC" w14:textId="6827DD5C" w:rsidR="0002166E" w:rsidRDefault="0002166E">
      <w:pPr>
        <w:pStyle w:val="TOC5"/>
        <w:rPr>
          <w:rFonts w:asciiTheme="minorHAnsi" w:eastAsiaTheme="minorEastAsia" w:hAnsiTheme="minorHAnsi" w:cstheme="minorBidi"/>
          <w:noProof/>
          <w:kern w:val="0"/>
          <w:sz w:val="22"/>
          <w:szCs w:val="22"/>
        </w:rPr>
      </w:pPr>
      <w:r>
        <w:rPr>
          <w:noProof/>
        </w:rPr>
        <w:t>276</w:t>
      </w:r>
      <w:r>
        <w:rPr>
          <w:noProof/>
        </w:rPr>
        <w:tab/>
        <w:t>Regulation</w:t>
      </w:r>
      <w:r>
        <w:rPr>
          <w:noProof/>
        </w:rPr>
        <w:noBreakHyphen/>
        <w:t>making powers</w:t>
      </w:r>
      <w:r w:rsidRPr="0002166E">
        <w:rPr>
          <w:noProof/>
        </w:rPr>
        <w:tab/>
      </w:r>
      <w:r w:rsidRPr="0002166E">
        <w:rPr>
          <w:noProof/>
        </w:rPr>
        <w:fldChar w:fldCharType="begin"/>
      </w:r>
      <w:r w:rsidRPr="0002166E">
        <w:rPr>
          <w:noProof/>
        </w:rPr>
        <w:instrText xml:space="preserve"> PAGEREF _Toc97024562 \h </w:instrText>
      </w:r>
      <w:r w:rsidRPr="0002166E">
        <w:rPr>
          <w:noProof/>
        </w:rPr>
      </w:r>
      <w:r w:rsidRPr="0002166E">
        <w:rPr>
          <w:noProof/>
        </w:rPr>
        <w:fldChar w:fldCharType="separate"/>
      </w:r>
      <w:r w:rsidR="000B7BA2">
        <w:rPr>
          <w:noProof/>
        </w:rPr>
        <w:t>200</w:t>
      </w:r>
      <w:r w:rsidRPr="0002166E">
        <w:rPr>
          <w:noProof/>
        </w:rPr>
        <w:fldChar w:fldCharType="end"/>
      </w:r>
    </w:p>
    <w:p w14:paraId="2140FA62" w14:textId="04DB04EF" w:rsidR="0002166E" w:rsidRDefault="0002166E">
      <w:pPr>
        <w:pStyle w:val="TOC1"/>
        <w:rPr>
          <w:rFonts w:asciiTheme="minorHAnsi" w:eastAsiaTheme="minorEastAsia" w:hAnsiTheme="minorHAnsi" w:cstheme="minorBidi"/>
          <w:b w:val="0"/>
          <w:noProof/>
          <w:kern w:val="0"/>
          <w:sz w:val="22"/>
          <w:szCs w:val="22"/>
        </w:rPr>
      </w:pPr>
      <w:r>
        <w:rPr>
          <w:noProof/>
        </w:rPr>
        <w:t>Schedule 1—Application of Act to dangerous goods and high risk plant</w:t>
      </w:r>
      <w:r w:rsidRPr="0002166E">
        <w:rPr>
          <w:b w:val="0"/>
          <w:noProof/>
          <w:sz w:val="18"/>
        </w:rPr>
        <w:tab/>
      </w:r>
      <w:r w:rsidRPr="0002166E">
        <w:rPr>
          <w:b w:val="0"/>
          <w:noProof/>
          <w:sz w:val="18"/>
        </w:rPr>
        <w:fldChar w:fldCharType="begin"/>
      </w:r>
      <w:r w:rsidRPr="0002166E">
        <w:rPr>
          <w:b w:val="0"/>
          <w:noProof/>
          <w:sz w:val="18"/>
        </w:rPr>
        <w:instrText xml:space="preserve"> PAGEREF _Toc97024563 \h </w:instrText>
      </w:r>
      <w:r w:rsidRPr="0002166E">
        <w:rPr>
          <w:b w:val="0"/>
          <w:noProof/>
          <w:sz w:val="18"/>
        </w:rPr>
      </w:r>
      <w:r w:rsidRPr="0002166E">
        <w:rPr>
          <w:b w:val="0"/>
          <w:noProof/>
          <w:sz w:val="18"/>
        </w:rPr>
        <w:fldChar w:fldCharType="separate"/>
      </w:r>
      <w:r w:rsidR="000B7BA2">
        <w:rPr>
          <w:b w:val="0"/>
          <w:noProof/>
          <w:sz w:val="18"/>
        </w:rPr>
        <w:t>202</w:t>
      </w:r>
      <w:r w:rsidRPr="0002166E">
        <w:rPr>
          <w:b w:val="0"/>
          <w:noProof/>
          <w:sz w:val="18"/>
        </w:rPr>
        <w:fldChar w:fldCharType="end"/>
      </w:r>
    </w:p>
    <w:p w14:paraId="54D2427D" w14:textId="2AADF101" w:rsidR="0002166E" w:rsidRDefault="0002166E">
      <w:pPr>
        <w:pStyle w:val="TOC1"/>
        <w:rPr>
          <w:rFonts w:asciiTheme="minorHAnsi" w:eastAsiaTheme="minorEastAsia" w:hAnsiTheme="minorHAnsi" w:cstheme="minorBidi"/>
          <w:b w:val="0"/>
          <w:noProof/>
          <w:kern w:val="0"/>
          <w:sz w:val="22"/>
          <w:szCs w:val="22"/>
        </w:rPr>
      </w:pPr>
      <w:r>
        <w:rPr>
          <w:noProof/>
        </w:rPr>
        <w:t>Schedule 2—The regulator and local tripartite consultation arrangements and other local arrangements</w:t>
      </w:r>
      <w:r w:rsidRPr="0002166E">
        <w:rPr>
          <w:b w:val="0"/>
          <w:noProof/>
          <w:sz w:val="18"/>
        </w:rPr>
        <w:tab/>
      </w:r>
      <w:r w:rsidRPr="0002166E">
        <w:rPr>
          <w:b w:val="0"/>
          <w:noProof/>
          <w:sz w:val="18"/>
        </w:rPr>
        <w:fldChar w:fldCharType="begin"/>
      </w:r>
      <w:r w:rsidRPr="0002166E">
        <w:rPr>
          <w:b w:val="0"/>
          <w:noProof/>
          <w:sz w:val="18"/>
        </w:rPr>
        <w:instrText xml:space="preserve"> PAGEREF _Toc97024564 \h </w:instrText>
      </w:r>
      <w:r w:rsidRPr="0002166E">
        <w:rPr>
          <w:b w:val="0"/>
          <w:noProof/>
          <w:sz w:val="18"/>
        </w:rPr>
      </w:r>
      <w:r w:rsidRPr="0002166E">
        <w:rPr>
          <w:b w:val="0"/>
          <w:noProof/>
          <w:sz w:val="18"/>
        </w:rPr>
        <w:fldChar w:fldCharType="separate"/>
      </w:r>
      <w:r w:rsidR="000B7BA2">
        <w:rPr>
          <w:b w:val="0"/>
          <w:noProof/>
          <w:sz w:val="18"/>
        </w:rPr>
        <w:t>203</w:t>
      </w:r>
      <w:r w:rsidRPr="0002166E">
        <w:rPr>
          <w:b w:val="0"/>
          <w:noProof/>
          <w:sz w:val="18"/>
        </w:rPr>
        <w:fldChar w:fldCharType="end"/>
      </w:r>
    </w:p>
    <w:p w14:paraId="214D9ACA" w14:textId="15B21F14" w:rsidR="0002166E" w:rsidRDefault="0002166E">
      <w:pPr>
        <w:pStyle w:val="TOC2"/>
        <w:rPr>
          <w:rFonts w:asciiTheme="minorHAnsi" w:eastAsiaTheme="minorEastAsia" w:hAnsiTheme="minorHAnsi" w:cstheme="minorBidi"/>
          <w:b w:val="0"/>
          <w:noProof/>
          <w:kern w:val="0"/>
          <w:sz w:val="22"/>
          <w:szCs w:val="22"/>
        </w:rPr>
      </w:pPr>
      <w:r>
        <w:rPr>
          <w:noProof/>
        </w:rPr>
        <w:t>Part 1—Preliminary</w:t>
      </w:r>
      <w:r w:rsidRPr="0002166E">
        <w:rPr>
          <w:b w:val="0"/>
          <w:noProof/>
          <w:sz w:val="18"/>
        </w:rPr>
        <w:tab/>
      </w:r>
      <w:r w:rsidRPr="0002166E">
        <w:rPr>
          <w:b w:val="0"/>
          <w:noProof/>
          <w:sz w:val="18"/>
        </w:rPr>
        <w:fldChar w:fldCharType="begin"/>
      </w:r>
      <w:r w:rsidRPr="0002166E">
        <w:rPr>
          <w:b w:val="0"/>
          <w:noProof/>
          <w:sz w:val="18"/>
        </w:rPr>
        <w:instrText xml:space="preserve"> PAGEREF _Toc97024565 \h </w:instrText>
      </w:r>
      <w:r w:rsidRPr="0002166E">
        <w:rPr>
          <w:b w:val="0"/>
          <w:noProof/>
          <w:sz w:val="18"/>
        </w:rPr>
      </w:r>
      <w:r w:rsidRPr="0002166E">
        <w:rPr>
          <w:b w:val="0"/>
          <w:noProof/>
          <w:sz w:val="18"/>
        </w:rPr>
        <w:fldChar w:fldCharType="separate"/>
      </w:r>
      <w:r w:rsidR="000B7BA2">
        <w:rPr>
          <w:b w:val="0"/>
          <w:noProof/>
          <w:sz w:val="18"/>
        </w:rPr>
        <w:t>203</w:t>
      </w:r>
      <w:r w:rsidRPr="0002166E">
        <w:rPr>
          <w:b w:val="0"/>
          <w:noProof/>
          <w:sz w:val="18"/>
        </w:rPr>
        <w:fldChar w:fldCharType="end"/>
      </w:r>
    </w:p>
    <w:p w14:paraId="39380802" w14:textId="71BDEC65" w:rsidR="0002166E" w:rsidRDefault="0002166E">
      <w:pPr>
        <w:pStyle w:val="TOC5"/>
        <w:rPr>
          <w:rFonts w:asciiTheme="minorHAnsi" w:eastAsiaTheme="minorEastAsia" w:hAnsiTheme="minorHAnsi" w:cstheme="minorBidi"/>
          <w:noProof/>
          <w:kern w:val="0"/>
          <w:sz w:val="22"/>
          <w:szCs w:val="22"/>
        </w:rPr>
      </w:pPr>
      <w:r>
        <w:rPr>
          <w:noProof/>
        </w:rPr>
        <w:t>1</w:t>
      </w:r>
      <w:r>
        <w:rPr>
          <w:noProof/>
        </w:rPr>
        <w:tab/>
        <w:t>Definitions</w:t>
      </w:r>
      <w:r w:rsidRPr="0002166E">
        <w:rPr>
          <w:noProof/>
        </w:rPr>
        <w:tab/>
      </w:r>
      <w:r w:rsidRPr="0002166E">
        <w:rPr>
          <w:noProof/>
        </w:rPr>
        <w:fldChar w:fldCharType="begin"/>
      </w:r>
      <w:r w:rsidRPr="0002166E">
        <w:rPr>
          <w:noProof/>
        </w:rPr>
        <w:instrText xml:space="preserve"> PAGEREF _Toc97024566 \h </w:instrText>
      </w:r>
      <w:r w:rsidRPr="0002166E">
        <w:rPr>
          <w:noProof/>
        </w:rPr>
      </w:r>
      <w:r w:rsidRPr="0002166E">
        <w:rPr>
          <w:noProof/>
        </w:rPr>
        <w:fldChar w:fldCharType="separate"/>
      </w:r>
      <w:r w:rsidR="000B7BA2">
        <w:rPr>
          <w:noProof/>
        </w:rPr>
        <w:t>203</w:t>
      </w:r>
      <w:r w:rsidRPr="0002166E">
        <w:rPr>
          <w:noProof/>
        </w:rPr>
        <w:fldChar w:fldCharType="end"/>
      </w:r>
    </w:p>
    <w:p w14:paraId="3597F949" w14:textId="3AC24975" w:rsidR="0002166E" w:rsidRDefault="0002166E">
      <w:pPr>
        <w:pStyle w:val="TOC2"/>
        <w:rPr>
          <w:rFonts w:asciiTheme="minorHAnsi" w:eastAsiaTheme="minorEastAsia" w:hAnsiTheme="minorHAnsi" w:cstheme="minorBidi"/>
          <w:b w:val="0"/>
          <w:noProof/>
          <w:kern w:val="0"/>
          <w:sz w:val="22"/>
          <w:szCs w:val="22"/>
        </w:rPr>
      </w:pPr>
      <w:r>
        <w:rPr>
          <w:noProof/>
        </w:rPr>
        <w:t>Part 2—The Commission</w:t>
      </w:r>
      <w:r w:rsidRPr="0002166E">
        <w:rPr>
          <w:b w:val="0"/>
          <w:noProof/>
          <w:sz w:val="18"/>
        </w:rPr>
        <w:tab/>
      </w:r>
      <w:r w:rsidRPr="0002166E">
        <w:rPr>
          <w:b w:val="0"/>
          <w:noProof/>
          <w:sz w:val="18"/>
        </w:rPr>
        <w:fldChar w:fldCharType="begin"/>
      </w:r>
      <w:r w:rsidRPr="0002166E">
        <w:rPr>
          <w:b w:val="0"/>
          <w:noProof/>
          <w:sz w:val="18"/>
        </w:rPr>
        <w:instrText xml:space="preserve"> PAGEREF _Toc97024567 \h </w:instrText>
      </w:r>
      <w:r w:rsidRPr="0002166E">
        <w:rPr>
          <w:b w:val="0"/>
          <w:noProof/>
          <w:sz w:val="18"/>
        </w:rPr>
      </w:r>
      <w:r w:rsidRPr="0002166E">
        <w:rPr>
          <w:b w:val="0"/>
          <w:noProof/>
          <w:sz w:val="18"/>
        </w:rPr>
        <w:fldChar w:fldCharType="separate"/>
      </w:r>
      <w:r w:rsidR="000B7BA2">
        <w:rPr>
          <w:b w:val="0"/>
          <w:noProof/>
          <w:sz w:val="18"/>
        </w:rPr>
        <w:t>204</w:t>
      </w:r>
      <w:r w:rsidRPr="0002166E">
        <w:rPr>
          <w:b w:val="0"/>
          <w:noProof/>
          <w:sz w:val="18"/>
        </w:rPr>
        <w:fldChar w:fldCharType="end"/>
      </w:r>
    </w:p>
    <w:p w14:paraId="22434714" w14:textId="7ED2A726" w:rsidR="0002166E" w:rsidRDefault="0002166E">
      <w:pPr>
        <w:pStyle w:val="TOC5"/>
        <w:rPr>
          <w:rFonts w:asciiTheme="minorHAnsi" w:eastAsiaTheme="minorEastAsia" w:hAnsiTheme="minorHAnsi" w:cstheme="minorBidi"/>
          <w:noProof/>
          <w:kern w:val="0"/>
          <w:sz w:val="22"/>
          <w:szCs w:val="22"/>
        </w:rPr>
      </w:pPr>
      <w:r>
        <w:rPr>
          <w:noProof/>
        </w:rPr>
        <w:t>2</w:t>
      </w:r>
      <w:r>
        <w:rPr>
          <w:noProof/>
        </w:rPr>
        <w:tab/>
        <w:t>Functions</w:t>
      </w:r>
      <w:r w:rsidRPr="0002166E">
        <w:rPr>
          <w:noProof/>
        </w:rPr>
        <w:tab/>
      </w:r>
      <w:r w:rsidRPr="0002166E">
        <w:rPr>
          <w:noProof/>
        </w:rPr>
        <w:fldChar w:fldCharType="begin"/>
      </w:r>
      <w:r w:rsidRPr="0002166E">
        <w:rPr>
          <w:noProof/>
        </w:rPr>
        <w:instrText xml:space="preserve"> PAGEREF _Toc97024568 \h </w:instrText>
      </w:r>
      <w:r w:rsidRPr="0002166E">
        <w:rPr>
          <w:noProof/>
        </w:rPr>
      </w:r>
      <w:r w:rsidRPr="0002166E">
        <w:rPr>
          <w:noProof/>
        </w:rPr>
        <w:fldChar w:fldCharType="separate"/>
      </w:r>
      <w:r w:rsidR="000B7BA2">
        <w:rPr>
          <w:noProof/>
        </w:rPr>
        <w:t>204</w:t>
      </w:r>
      <w:r w:rsidRPr="0002166E">
        <w:rPr>
          <w:noProof/>
        </w:rPr>
        <w:fldChar w:fldCharType="end"/>
      </w:r>
    </w:p>
    <w:p w14:paraId="0A0A90C7" w14:textId="690246C0" w:rsidR="0002166E" w:rsidRDefault="0002166E">
      <w:pPr>
        <w:pStyle w:val="TOC2"/>
        <w:rPr>
          <w:rFonts w:asciiTheme="minorHAnsi" w:eastAsiaTheme="minorEastAsia" w:hAnsiTheme="minorHAnsi" w:cstheme="minorBidi"/>
          <w:b w:val="0"/>
          <w:noProof/>
          <w:kern w:val="0"/>
          <w:sz w:val="22"/>
          <w:szCs w:val="22"/>
        </w:rPr>
      </w:pPr>
      <w:r>
        <w:rPr>
          <w:noProof/>
        </w:rPr>
        <w:t>Part 3—Comcare</w:t>
      </w:r>
      <w:r w:rsidRPr="0002166E">
        <w:rPr>
          <w:b w:val="0"/>
          <w:noProof/>
          <w:sz w:val="18"/>
        </w:rPr>
        <w:tab/>
      </w:r>
      <w:r w:rsidRPr="0002166E">
        <w:rPr>
          <w:b w:val="0"/>
          <w:noProof/>
          <w:sz w:val="18"/>
        </w:rPr>
        <w:fldChar w:fldCharType="begin"/>
      </w:r>
      <w:r w:rsidRPr="0002166E">
        <w:rPr>
          <w:b w:val="0"/>
          <w:noProof/>
          <w:sz w:val="18"/>
        </w:rPr>
        <w:instrText xml:space="preserve"> PAGEREF _Toc97024569 \h </w:instrText>
      </w:r>
      <w:r w:rsidRPr="0002166E">
        <w:rPr>
          <w:b w:val="0"/>
          <w:noProof/>
          <w:sz w:val="18"/>
        </w:rPr>
      </w:r>
      <w:r w:rsidRPr="0002166E">
        <w:rPr>
          <w:b w:val="0"/>
          <w:noProof/>
          <w:sz w:val="18"/>
        </w:rPr>
        <w:fldChar w:fldCharType="separate"/>
      </w:r>
      <w:r w:rsidR="000B7BA2">
        <w:rPr>
          <w:b w:val="0"/>
          <w:noProof/>
          <w:sz w:val="18"/>
        </w:rPr>
        <w:t>205</w:t>
      </w:r>
      <w:r w:rsidRPr="0002166E">
        <w:rPr>
          <w:b w:val="0"/>
          <w:noProof/>
          <w:sz w:val="18"/>
        </w:rPr>
        <w:fldChar w:fldCharType="end"/>
      </w:r>
    </w:p>
    <w:p w14:paraId="5260D2D9" w14:textId="03EE0D87" w:rsidR="0002166E" w:rsidRDefault="0002166E">
      <w:pPr>
        <w:pStyle w:val="TOC5"/>
        <w:rPr>
          <w:rFonts w:asciiTheme="minorHAnsi" w:eastAsiaTheme="minorEastAsia" w:hAnsiTheme="minorHAnsi" w:cstheme="minorBidi"/>
          <w:noProof/>
          <w:kern w:val="0"/>
          <w:sz w:val="22"/>
          <w:szCs w:val="22"/>
        </w:rPr>
      </w:pPr>
      <w:r>
        <w:rPr>
          <w:noProof/>
        </w:rPr>
        <w:t>3</w:t>
      </w:r>
      <w:r>
        <w:rPr>
          <w:noProof/>
        </w:rPr>
        <w:tab/>
        <w:t>Annual reports</w:t>
      </w:r>
      <w:r w:rsidRPr="0002166E">
        <w:rPr>
          <w:noProof/>
        </w:rPr>
        <w:tab/>
      </w:r>
      <w:r w:rsidRPr="0002166E">
        <w:rPr>
          <w:noProof/>
        </w:rPr>
        <w:fldChar w:fldCharType="begin"/>
      </w:r>
      <w:r w:rsidRPr="0002166E">
        <w:rPr>
          <w:noProof/>
        </w:rPr>
        <w:instrText xml:space="preserve"> PAGEREF _Toc97024570 \h </w:instrText>
      </w:r>
      <w:r w:rsidRPr="0002166E">
        <w:rPr>
          <w:noProof/>
        </w:rPr>
      </w:r>
      <w:r w:rsidRPr="0002166E">
        <w:rPr>
          <w:noProof/>
        </w:rPr>
        <w:fldChar w:fldCharType="separate"/>
      </w:r>
      <w:r w:rsidR="000B7BA2">
        <w:rPr>
          <w:noProof/>
        </w:rPr>
        <w:t>205</w:t>
      </w:r>
      <w:r w:rsidRPr="0002166E">
        <w:rPr>
          <w:noProof/>
        </w:rPr>
        <w:fldChar w:fldCharType="end"/>
      </w:r>
    </w:p>
    <w:p w14:paraId="67859D48" w14:textId="624E2697" w:rsidR="0002166E" w:rsidRDefault="0002166E">
      <w:pPr>
        <w:pStyle w:val="TOC2"/>
        <w:rPr>
          <w:rFonts w:asciiTheme="minorHAnsi" w:eastAsiaTheme="minorEastAsia" w:hAnsiTheme="minorHAnsi" w:cstheme="minorBidi"/>
          <w:b w:val="0"/>
          <w:noProof/>
          <w:kern w:val="0"/>
          <w:sz w:val="22"/>
          <w:szCs w:val="22"/>
        </w:rPr>
      </w:pPr>
      <w:r>
        <w:rPr>
          <w:noProof/>
        </w:rPr>
        <w:t>Part 4—Other persons</w:t>
      </w:r>
      <w:r w:rsidRPr="0002166E">
        <w:rPr>
          <w:b w:val="0"/>
          <w:noProof/>
          <w:sz w:val="18"/>
        </w:rPr>
        <w:tab/>
      </w:r>
      <w:r w:rsidRPr="0002166E">
        <w:rPr>
          <w:b w:val="0"/>
          <w:noProof/>
          <w:sz w:val="18"/>
        </w:rPr>
        <w:fldChar w:fldCharType="begin"/>
      </w:r>
      <w:r w:rsidRPr="0002166E">
        <w:rPr>
          <w:b w:val="0"/>
          <w:noProof/>
          <w:sz w:val="18"/>
        </w:rPr>
        <w:instrText xml:space="preserve"> PAGEREF _Toc97024571 \h </w:instrText>
      </w:r>
      <w:r w:rsidRPr="0002166E">
        <w:rPr>
          <w:b w:val="0"/>
          <w:noProof/>
          <w:sz w:val="18"/>
        </w:rPr>
      </w:r>
      <w:r w:rsidRPr="0002166E">
        <w:rPr>
          <w:b w:val="0"/>
          <w:noProof/>
          <w:sz w:val="18"/>
        </w:rPr>
        <w:fldChar w:fldCharType="separate"/>
      </w:r>
      <w:r w:rsidR="000B7BA2">
        <w:rPr>
          <w:b w:val="0"/>
          <w:noProof/>
          <w:sz w:val="18"/>
        </w:rPr>
        <w:t>207</w:t>
      </w:r>
      <w:r w:rsidRPr="0002166E">
        <w:rPr>
          <w:b w:val="0"/>
          <w:noProof/>
          <w:sz w:val="18"/>
        </w:rPr>
        <w:fldChar w:fldCharType="end"/>
      </w:r>
    </w:p>
    <w:p w14:paraId="0BEFB3D1" w14:textId="787F1017" w:rsidR="0002166E" w:rsidRDefault="0002166E">
      <w:pPr>
        <w:pStyle w:val="TOC5"/>
        <w:rPr>
          <w:rFonts w:asciiTheme="minorHAnsi" w:eastAsiaTheme="minorEastAsia" w:hAnsiTheme="minorHAnsi" w:cstheme="minorBidi"/>
          <w:noProof/>
          <w:kern w:val="0"/>
          <w:sz w:val="22"/>
          <w:szCs w:val="22"/>
        </w:rPr>
      </w:pPr>
      <w:r>
        <w:rPr>
          <w:noProof/>
        </w:rPr>
        <w:t>4</w:t>
      </w:r>
      <w:r>
        <w:rPr>
          <w:noProof/>
        </w:rPr>
        <w:tab/>
        <w:t>Annual reports</w:t>
      </w:r>
      <w:r w:rsidRPr="0002166E">
        <w:rPr>
          <w:noProof/>
        </w:rPr>
        <w:tab/>
      </w:r>
      <w:r w:rsidRPr="0002166E">
        <w:rPr>
          <w:noProof/>
        </w:rPr>
        <w:fldChar w:fldCharType="begin"/>
      </w:r>
      <w:r w:rsidRPr="0002166E">
        <w:rPr>
          <w:noProof/>
        </w:rPr>
        <w:instrText xml:space="preserve"> PAGEREF _Toc97024572 \h </w:instrText>
      </w:r>
      <w:r w:rsidRPr="0002166E">
        <w:rPr>
          <w:noProof/>
        </w:rPr>
      </w:r>
      <w:r w:rsidRPr="0002166E">
        <w:rPr>
          <w:noProof/>
        </w:rPr>
        <w:fldChar w:fldCharType="separate"/>
      </w:r>
      <w:r w:rsidR="000B7BA2">
        <w:rPr>
          <w:noProof/>
        </w:rPr>
        <w:t>207</w:t>
      </w:r>
      <w:r w:rsidRPr="0002166E">
        <w:rPr>
          <w:noProof/>
        </w:rPr>
        <w:fldChar w:fldCharType="end"/>
      </w:r>
    </w:p>
    <w:p w14:paraId="05D2188B" w14:textId="38D259C5" w:rsidR="0002166E" w:rsidRDefault="0002166E">
      <w:pPr>
        <w:pStyle w:val="TOC1"/>
        <w:rPr>
          <w:rFonts w:asciiTheme="minorHAnsi" w:eastAsiaTheme="minorEastAsia" w:hAnsiTheme="minorHAnsi" w:cstheme="minorBidi"/>
          <w:b w:val="0"/>
          <w:noProof/>
          <w:kern w:val="0"/>
          <w:sz w:val="22"/>
          <w:szCs w:val="22"/>
        </w:rPr>
      </w:pPr>
      <w:r>
        <w:rPr>
          <w:noProof/>
        </w:rPr>
        <w:t>Schedule 3—Regulation</w:t>
      </w:r>
      <w:r>
        <w:rPr>
          <w:noProof/>
        </w:rPr>
        <w:noBreakHyphen/>
        <w:t>making powers</w:t>
      </w:r>
      <w:r w:rsidRPr="0002166E">
        <w:rPr>
          <w:b w:val="0"/>
          <w:noProof/>
          <w:sz w:val="18"/>
        </w:rPr>
        <w:tab/>
      </w:r>
      <w:r w:rsidRPr="0002166E">
        <w:rPr>
          <w:b w:val="0"/>
          <w:noProof/>
          <w:sz w:val="18"/>
        </w:rPr>
        <w:fldChar w:fldCharType="begin"/>
      </w:r>
      <w:r w:rsidRPr="0002166E">
        <w:rPr>
          <w:b w:val="0"/>
          <w:noProof/>
          <w:sz w:val="18"/>
        </w:rPr>
        <w:instrText xml:space="preserve"> PAGEREF _Toc97024573 \h </w:instrText>
      </w:r>
      <w:r w:rsidRPr="0002166E">
        <w:rPr>
          <w:b w:val="0"/>
          <w:noProof/>
          <w:sz w:val="18"/>
        </w:rPr>
      </w:r>
      <w:r w:rsidRPr="0002166E">
        <w:rPr>
          <w:b w:val="0"/>
          <w:noProof/>
          <w:sz w:val="18"/>
        </w:rPr>
        <w:fldChar w:fldCharType="separate"/>
      </w:r>
      <w:r w:rsidR="000B7BA2">
        <w:rPr>
          <w:b w:val="0"/>
          <w:noProof/>
          <w:sz w:val="18"/>
        </w:rPr>
        <w:t>208</w:t>
      </w:r>
      <w:r w:rsidRPr="0002166E">
        <w:rPr>
          <w:b w:val="0"/>
          <w:noProof/>
          <w:sz w:val="18"/>
        </w:rPr>
        <w:fldChar w:fldCharType="end"/>
      </w:r>
    </w:p>
    <w:p w14:paraId="68044823" w14:textId="1260F800" w:rsidR="0002166E" w:rsidRDefault="0002166E">
      <w:pPr>
        <w:pStyle w:val="TOC5"/>
        <w:rPr>
          <w:rFonts w:asciiTheme="minorHAnsi" w:eastAsiaTheme="minorEastAsia" w:hAnsiTheme="minorHAnsi" w:cstheme="minorBidi"/>
          <w:noProof/>
          <w:kern w:val="0"/>
          <w:sz w:val="22"/>
          <w:szCs w:val="22"/>
        </w:rPr>
      </w:pPr>
      <w:r>
        <w:rPr>
          <w:noProof/>
        </w:rPr>
        <w:t>1</w:t>
      </w:r>
      <w:r>
        <w:rPr>
          <w:noProof/>
        </w:rPr>
        <w:tab/>
        <w:t>Duties</w:t>
      </w:r>
      <w:r w:rsidRPr="0002166E">
        <w:rPr>
          <w:noProof/>
        </w:rPr>
        <w:tab/>
      </w:r>
      <w:r w:rsidRPr="0002166E">
        <w:rPr>
          <w:noProof/>
        </w:rPr>
        <w:fldChar w:fldCharType="begin"/>
      </w:r>
      <w:r w:rsidRPr="0002166E">
        <w:rPr>
          <w:noProof/>
        </w:rPr>
        <w:instrText xml:space="preserve"> PAGEREF _Toc97024574 \h </w:instrText>
      </w:r>
      <w:r w:rsidRPr="0002166E">
        <w:rPr>
          <w:noProof/>
        </w:rPr>
      </w:r>
      <w:r w:rsidRPr="0002166E">
        <w:rPr>
          <w:noProof/>
        </w:rPr>
        <w:fldChar w:fldCharType="separate"/>
      </w:r>
      <w:r w:rsidR="000B7BA2">
        <w:rPr>
          <w:noProof/>
        </w:rPr>
        <w:t>208</w:t>
      </w:r>
      <w:r w:rsidRPr="0002166E">
        <w:rPr>
          <w:noProof/>
        </w:rPr>
        <w:fldChar w:fldCharType="end"/>
      </w:r>
    </w:p>
    <w:p w14:paraId="07505709" w14:textId="60E47DD5" w:rsidR="0002166E" w:rsidRDefault="0002166E">
      <w:pPr>
        <w:pStyle w:val="TOC5"/>
        <w:rPr>
          <w:rFonts w:asciiTheme="minorHAnsi" w:eastAsiaTheme="minorEastAsia" w:hAnsiTheme="minorHAnsi" w:cstheme="minorBidi"/>
          <w:noProof/>
          <w:kern w:val="0"/>
          <w:sz w:val="22"/>
          <w:szCs w:val="22"/>
        </w:rPr>
      </w:pPr>
      <w:r>
        <w:rPr>
          <w:noProof/>
        </w:rPr>
        <w:t>2</w:t>
      </w:r>
      <w:r>
        <w:rPr>
          <w:noProof/>
        </w:rPr>
        <w:tab/>
        <w:t>Incidents</w:t>
      </w:r>
      <w:r w:rsidRPr="0002166E">
        <w:rPr>
          <w:noProof/>
        </w:rPr>
        <w:tab/>
      </w:r>
      <w:r w:rsidRPr="0002166E">
        <w:rPr>
          <w:noProof/>
        </w:rPr>
        <w:fldChar w:fldCharType="begin"/>
      </w:r>
      <w:r w:rsidRPr="0002166E">
        <w:rPr>
          <w:noProof/>
        </w:rPr>
        <w:instrText xml:space="preserve"> PAGEREF _Toc97024575 \h </w:instrText>
      </w:r>
      <w:r w:rsidRPr="0002166E">
        <w:rPr>
          <w:noProof/>
        </w:rPr>
      </w:r>
      <w:r w:rsidRPr="0002166E">
        <w:rPr>
          <w:noProof/>
        </w:rPr>
        <w:fldChar w:fldCharType="separate"/>
      </w:r>
      <w:r w:rsidR="000B7BA2">
        <w:rPr>
          <w:noProof/>
        </w:rPr>
        <w:t>208</w:t>
      </w:r>
      <w:r w:rsidRPr="0002166E">
        <w:rPr>
          <w:noProof/>
        </w:rPr>
        <w:fldChar w:fldCharType="end"/>
      </w:r>
    </w:p>
    <w:p w14:paraId="3027B276" w14:textId="28BE4F91" w:rsidR="0002166E" w:rsidRDefault="0002166E">
      <w:pPr>
        <w:pStyle w:val="TOC5"/>
        <w:rPr>
          <w:rFonts w:asciiTheme="minorHAnsi" w:eastAsiaTheme="minorEastAsia" w:hAnsiTheme="minorHAnsi" w:cstheme="minorBidi"/>
          <w:noProof/>
          <w:kern w:val="0"/>
          <w:sz w:val="22"/>
          <w:szCs w:val="22"/>
        </w:rPr>
      </w:pPr>
      <w:r>
        <w:rPr>
          <w:noProof/>
        </w:rPr>
        <w:t>3</w:t>
      </w:r>
      <w:r>
        <w:rPr>
          <w:noProof/>
        </w:rPr>
        <w:tab/>
        <w:t>Plant, substances or structures</w:t>
      </w:r>
      <w:r w:rsidRPr="0002166E">
        <w:rPr>
          <w:noProof/>
        </w:rPr>
        <w:tab/>
      </w:r>
      <w:r w:rsidRPr="0002166E">
        <w:rPr>
          <w:noProof/>
        </w:rPr>
        <w:fldChar w:fldCharType="begin"/>
      </w:r>
      <w:r w:rsidRPr="0002166E">
        <w:rPr>
          <w:noProof/>
        </w:rPr>
        <w:instrText xml:space="preserve"> PAGEREF _Toc97024576 \h </w:instrText>
      </w:r>
      <w:r w:rsidRPr="0002166E">
        <w:rPr>
          <w:noProof/>
        </w:rPr>
      </w:r>
      <w:r w:rsidRPr="0002166E">
        <w:rPr>
          <w:noProof/>
        </w:rPr>
        <w:fldChar w:fldCharType="separate"/>
      </w:r>
      <w:r w:rsidR="000B7BA2">
        <w:rPr>
          <w:noProof/>
        </w:rPr>
        <w:t>208</w:t>
      </w:r>
      <w:r w:rsidRPr="0002166E">
        <w:rPr>
          <w:noProof/>
        </w:rPr>
        <w:fldChar w:fldCharType="end"/>
      </w:r>
    </w:p>
    <w:p w14:paraId="7DF62990" w14:textId="03B2CF4E" w:rsidR="0002166E" w:rsidRDefault="0002166E">
      <w:pPr>
        <w:pStyle w:val="TOC5"/>
        <w:rPr>
          <w:rFonts w:asciiTheme="minorHAnsi" w:eastAsiaTheme="minorEastAsia" w:hAnsiTheme="minorHAnsi" w:cstheme="minorBidi"/>
          <w:noProof/>
          <w:kern w:val="0"/>
          <w:sz w:val="22"/>
          <w:szCs w:val="22"/>
        </w:rPr>
      </w:pPr>
      <w:r>
        <w:rPr>
          <w:noProof/>
        </w:rPr>
        <w:t>4</w:t>
      </w:r>
      <w:r>
        <w:rPr>
          <w:noProof/>
        </w:rPr>
        <w:tab/>
        <w:t>Protection and welfare of workers</w:t>
      </w:r>
      <w:r w:rsidRPr="0002166E">
        <w:rPr>
          <w:noProof/>
        </w:rPr>
        <w:tab/>
      </w:r>
      <w:r w:rsidRPr="0002166E">
        <w:rPr>
          <w:noProof/>
        </w:rPr>
        <w:fldChar w:fldCharType="begin"/>
      </w:r>
      <w:r w:rsidRPr="0002166E">
        <w:rPr>
          <w:noProof/>
        </w:rPr>
        <w:instrText xml:space="preserve"> PAGEREF _Toc97024577 \h </w:instrText>
      </w:r>
      <w:r w:rsidRPr="0002166E">
        <w:rPr>
          <w:noProof/>
        </w:rPr>
      </w:r>
      <w:r w:rsidRPr="0002166E">
        <w:rPr>
          <w:noProof/>
        </w:rPr>
        <w:fldChar w:fldCharType="separate"/>
      </w:r>
      <w:r w:rsidR="000B7BA2">
        <w:rPr>
          <w:noProof/>
        </w:rPr>
        <w:t>209</w:t>
      </w:r>
      <w:r w:rsidRPr="0002166E">
        <w:rPr>
          <w:noProof/>
        </w:rPr>
        <w:fldChar w:fldCharType="end"/>
      </w:r>
    </w:p>
    <w:p w14:paraId="67A56B34" w14:textId="6F755E43" w:rsidR="0002166E" w:rsidRDefault="0002166E">
      <w:pPr>
        <w:pStyle w:val="TOC5"/>
        <w:rPr>
          <w:rFonts w:asciiTheme="minorHAnsi" w:eastAsiaTheme="minorEastAsia" w:hAnsiTheme="minorHAnsi" w:cstheme="minorBidi"/>
          <w:noProof/>
          <w:kern w:val="0"/>
          <w:sz w:val="22"/>
          <w:szCs w:val="22"/>
        </w:rPr>
      </w:pPr>
      <w:r>
        <w:rPr>
          <w:noProof/>
        </w:rPr>
        <w:t>5</w:t>
      </w:r>
      <w:r>
        <w:rPr>
          <w:noProof/>
        </w:rPr>
        <w:tab/>
        <w:t>Hazards and risks</w:t>
      </w:r>
      <w:r w:rsidRPr="0002166E">
        <w:rPr>
          <w:noProof/>
        </w:rPr>
        <w:tab/>
      </w:r>
      <w:r w:rsidRPr="0002166E">
        <w:rPr>
          <w:noProof/>
        </w:rPr>
        <w:fldChar w:fldCharType="begin"/>
      </w:r>
      <w:r w:rsidRPr="0002166E">
        <w:rPr>
          <w:noProof/>
        </w:rPr>
        <w:instrText xml:space="preserve"> PAGEREF _Toc97024578 \h </w:instrText>
      </w:r>
      <w:r w:rsidRPr="0002166E">
        <w:rPr>
          <w:noProof/>
        </w:rPr>
      </w:r>
      <w:r w:rsidRPr="0002166E">
        <w:rPr>
          <w:noProof/>
        </w:rPr>
        <w:fldChar w:fldCharType="separate"/>
      </w:r>
      <w:r w:rsidR="000B7BA2">
        <w:rPr>
          <w:noProof/>
        </w:rPr>
        <w:t>209</w:t>
      </w:r>
      <w:r w:rsidRPr="0002166E">
        <w:rPr>
          <w:noProof/>
        </w:rPr>
        <w:fldChar w:fldCharType="end"/>
      </w:r>
    </w:p>
    <w:p w14:paraId="500E8753" w14:textId="29219AE6" w:rsidR="0002166E" w:rsidRDefault="0002166E">
      <w:pPr>
        <w:pStyle w:val="TOC5"/>
        <w:rPr>
          <w:rFonts w:asciiTheme="minorHAnsi" w:eastAsiaTheme="minorEastAsia" w:hAnsiTheme="minorHAnsi" w:cstheme="minorBidi"/>
          <w:noProof/>
          <w:kern w:val="0"/>
          <w:sz w:val="22"/>
          <w:szCs w:val="22"/>
        </w:rPr>
      </w:pPr>
      <w:r>
        <w:rPr>
          <w:noProof/>
        </w:rPr>
        <w:t>6</w:t>
      </w:r>
      <w:r>
        <w:rPr>
          <w:noProof/>
        </w:rPr>
        <w:tab/>
        <w:t>Records and notices</w:t>
      </w:r>
      <w:r w:rsidRPr="0002166E">
        <w:rPr>
          <w:noProof/>
        </w:rPr>
        <w:tab/>
      </w:r>
      <w:r w:rsidRPr="0002166E">
        <w:rPr>
          <w:noProof/>
        </w:rPr>
        <w:fldChar w:fldCharType="begin"/>
      </w:r>
      <w:r w:rsidRPr="0002166E">
        <w:rPr>
          <w:noProof/>
        </w:rPr>
        <w:instrText xml:space="preserve"> PAGEREF _Toc97024579 \h </w:instrText>
      </w:r>
      <w:r w:rsidRPr="0002166E">
        <w:rPr>
          <w:noProof/>
        </w:rPr>
      </w:r>
      <w:r w:rsidRPr="0002166E">
        <w:rPr>
          <w:noProof/>
        </w:rPr>
        <w:fldChar w:fldCharType="separate"/>
      </w:r>
      <w:r w:rsidR="000B7BA2">
        <w:rPr>
          <w:noProof/>
        </w:rPr>
        <w:t>209</w:t>
      </w:r>
      <w:r w:rsidRPr="0002166E">
        <w:rPr>
          <w:noProof/>
        </w:rPr>
        <w:fldChar w:fldCharType="end"/>
      </w:r>
    </w:p>
    <w:p w14:paraId="586A6866" w14:textId="019CE8E9" w:rsidR="0002166E" w:rsidRDefault="0002166E">
      <w:pPr>
        <w:pStyle w:val="TOC5"/>
        <w:rPr>
          <w:rFonts w:asciiTheme="minorHAnsi" w:eastAsiaTheme="minorEastAsia" w:hAnsiTheme="minorHAnsi" w:cstheme="minorBidi"/>
          <w:noProof/>
          <w:kern w:val="0"/>
          <w:sz w:val="22"/>
          <w:szCs w:val="22"/>
        </w:rPr>
      </w:pPr>
      <w:r>
        <w:rPr>
          <w:noProof/>
        </w:rPr>
        <w:t>7</w:t>
      </w:r>
      <w:r>
        <w:rPr>
          <w:noProof/>
        </w:rPr>
        <w:tab/>
        <w:t>Authorisations</w:t>
      </w:r>
      <w:r w:rsidRPr="0002166E">
        <w:rPr>
          <w:noProof/>
        </w:rPr>
        <w:tab/>
      </w:r>
      <w:r w:rsidRPr="0002166E">
        <w:rPr>
          <w:noProof/>
        </w:rPr>
        <w:fldChar w:fldCharType="begin"/>
      </w:r>
      <w:r w:rsidRPr="0002166E">
        <w:rPr>
          <w:noProof/>
        </w:rPr>
        <w:instrText xml:space="preserve"> PAGEREF _Toc97024580 \h </w:instrText>
      </w:r>
      <w:r w:rsidRPr="0002166E">
        <w:rPr>
          <w:noProof/>
        </w:rPr>
      </w:r>
      <w:r w:rsidRPr="0002166E">
        <w:rPr>
          <w:noProof/>
        </w:rPr>
        <w:fldChar w:fldCharType="separate"/>
      </w:r>
      <w:r w:rsidR="000B7BA2">
        <w:rPr>
          <w:noProof/>
        </w:rPr>
        <w:t>210</w:t>
      </w:r>
      <w:r w:rsidRPr="0002166E">
        <w:rPr>
          <w:noProof/>
        </w:rPr>
        <w:fldChar w:fldCharType="end"/>
      </w:r>
    </w:p>
    <w:p w14:paraId="0533E474" w14:textId="3FFE686D" w:rsidR="0002166E" w:rsidRDefault="0002166E">
      <w:pPr>
        <w:pStyle w:val="TOC5"/>
        <w:rPr>
          <w:rFonts w:asciiTheme="minorHAnsi" w:eastAsiaTheme="minorEastAsia" w:hAnsiTheme="minorHAnsi" w:cstheme="minorBidi"/>
          <w:noProof/>
          <w:kern w:val="0"/>
          <w:sz w:val="22"/>
          <w:szCs w:val="22"/>
        </w:rPr>
      </w:pPr>
      <w:r>
        <w:rPr>
          <w:noProof/>
        </w:rPr>
        <w:t>8</w:t>
      </w:r>
      <w:r>
        <w:rPr>
          <w:noProof/>
        </w:rPr>
        <w:tab/>
        <w:t>Work groups</w:t>
      </w:r>
      <w:r w:rsidRPr="0002166E">
        <w:rPr>
          <w:noProof/>
        </w:rPr>
        <w:tab/>
      </w:r>
      <w:r w:rsidRPr="0002166E">
        <w:rPr>
          <w:noProof/>
        </w:rPr>
        <w:fldChar w:fldCharType="begin"/>
      </w:r>
      <w:r w:rsidRPr="0002166E">
        <w:rPr>
          <w:noProof/>
        </w:rPr>
        <w:instrText xml:space="preserve"> PAGEREF _Toc97024581 \h </w:instrText>
      </w:r>
      <w:r w:rsidRPr="0002166E">
        <w:rPr>
          <w:noProof/>
        </w:rPr>
      </w:r>
      <w:r w:rsidRPr="0002166E">
        <w:rPr>
          <w:noProof/>
        </w:rPr>
        <w:fldChar w:fldCharType="separate"/>
      </w:r>
      <w:r w:rsidR="000B7BA2">
        <w:rPr>
          <w:noProof/>
        </w:rPr>
        <w:t>210</w:t>
      </w:r>
      <w:r w:rsidRPr="0002166E">
        <w:rPr>
          <w:noProof/>
        </w:rPr>
        <w:fldChar w:fldCharType="end"/>
      </w:r>
    </w:p>
    <w:p w14:paraId="32CFEFFD" w14:textId="745308AF" w:rsidR="0002166E" w:rsidRDefault="0002166E">
      <w:pPr>
        <w:pStyle w:val="TOC5"/>
        <w:rPr>
          <w:rFonts w:asciiTheme="minorHAnsi" w:eastAsiaTheme="minorEastAsia" w:hAnsiTheme="minorHAnsi" w:cstheme="minorBidi"/>
          <w:noProof/>
          <w:kern w:val="0"/>
          <w:sz w:val="22"/>
          <w:szCs w:val="22"/>
        </w:rPr>
      </w:pPr>
      <w:r>
        <w:rPr>
          <w:noProof/>
        </w:rPr>
        <w:lastRenderedPageBreak/>
        <w:t>9</w:t>
      </w:r>
      <w:r>
        <w:rPr>
          <w:noProof/>
        </w:rPr>
        <w:tab/>
        <w:t>Health and safety committees and health and safety representatives</w:t>
      </w:r>
      <w:r w:rsidRPr="0002166E">
        <w:rPr>
          <w:noProof/>
        </w:rPr>
        <w:tab/>
      </w:r>
      <w:r w:rsidRPr="0002166E">
        <w:rPr>
          <w:noProof/>
        </w:rPr>
        <w:fldChar w:fldCharType="begin"/>
      </w:r>
      <w:r w:rsidRPr="0002166E">
        <w:rPr>
          <w:noProof/>
        </w:rPr>
        <w:instrText xml:space="preserve"> PAGEREF _Toc97024582 \h </w:instrText>
      </w:r>
      <w:r w:rsidRPr="0002166E">
        <w:rPr>
          <w:noProof/>
        </w:rPr>
      </w:r>
      <w:r w:rsidRPr="0002166E">
        <w:rPr>
          <w:noProof/>
        </w:rPr>
        <w:fldChar w:fldCharType="separate"/>
      </w:r>
      <w:r w:rsidR="000B7BA2">
        <w:rPr>
          <w:noProof/>
        </w:rPr>
        <w:t>210</w:t>
      </w:r>
      <w:r w:rsidRPr="0002166E">
        <w:rPr>
          <w:noProof/>
        </w:rPr>
        <w:fldChar w:fldCharType="end"/>
      </w:r>
    </w:p>
    <w:p w14:paraId="6E367913" w14:textId="61E044BB" w:rsidR="0002166E" w:rsidRDefault="0002166E">
      <w:pPr>
        <w:pStyle w:val="TOC5"/>
        <w:rPr>
          <w:rFonts w:asciiTheme="minorHAnsi" w:eastAsiaTheme="minorEastAsia" w:hAnsiTheme="minorHAnsi" w:cstheme="minorBidi"/>
          <w:noProof/>
          <w:kern w:val="0"/>
          <w:sz w:val="22"/>
          <w:szCs w:val="22"/>
        </w:rPr>
      </w:pPr>
      <w:r>
        <w:rPr>
          <w:noProof/>
        </w:rPr>
        <w:t>10</w:t>
      </w:r>
      <w:r>
        <w:rPr>
          <w:noProof/>
        </w:rPr>
        <w:tab/>
        <w:t>Issue resolution</w:t>
      </w:r>
      <w:r w:rsidRPr="0002166E">
        <w:rPr>
          <w:noProof/>
        </w:rPr>
        <w:tab/>
      </w:r>
      <w:r w:rsidRPr="0002166E">
        <w:rPr>
          <w:noProof/>
        </w:rPr>
        <w:fldChar w:fldCharType="begin"/>
      </w:r>
      <w:r w:rsidRPr="0002166E">
        <w:rPr>
          <w:noProof/>
        </w:rPr>
        <w:instrText xml:space="preserve"> PAGEREF _Toc97024583 \h </w:instrText>
      </w:r>
      <w:r w:rsidRPr="0002166E">
        <w:rPr>
          <w:noProof/>
        </w:rPr>
      </w:r>
      <w:r w:rsidRPr="0002166E">
        <w:rPr>
          <w:noProof/>
        </w:rPr>
        <w:fldChar w:fldCharType="separate"/>
      </w:r>
      <w:r w:rsidR="000B7BA2">
        <w:rPr>
          <w:noProof/>
        </w:rPr>
        <w:t>211</w:t>
      </w:r>
      <w:r w:rsidRPr="0002166E">
        <w:rPr>
          <w:noProof/>
        </w:rPr>
        <w:fldChar w:fldCharType="end"/>
      </w:r>
    </w:p>
    <w:p w14:paraId="3ACFC8A3" w14:textId="361B4E6A" w:rsidR="0002166E" w:rsidRDefault="0002166E">
      <w:pPr>
        <w:pStyle w:val="TOC5"/>
        <w:rPr>
          <w:rFonts w:asciiTheme="minorHAnsi" w:eastAsiaTheme="minorEastAsia" w:hAnsiTheme="minorHAnsi" w:cstheme="minorBidi"/>
          <w:noProof/>
          <w:kern w:val="0"/>
          <w:sz w:val="22"/>
          <w:szCs w:val="22"/>
        </w:rPr>
      </w:pPr>
      <w:r>
        <w:rPr>
          <w:noProof/>
        </w:rPr>
        <w:t>11</w:t>
      </w:r>
      <w:r>
        <w:rPr>
          <w:noProof/>
        </w:rPr>
        <w:tab/>
        <w:t>WHS entry permits</w:t>
      </w:r>
      <w:r w:rsidRPr="0002166E">
        <w:rPr>
          <w:noProof/>
        </w:rPr>
        <w:tab/>
      </w:r>
      <w:r w:rsidRPr="0002166E">
        <w:rPr>
          <w:noProof/>
        </w:rPr>
        <w:fldChar w:fldCharType="begin"/>
      </w:r>
      <w:r w:rsidRPr="0002166E">
        <w:rPr>
          <w:noProof/>
        </w:rPr>
        <w:instrText xml:space="preserve"> PAGEREF _Toc97024584 \h </w:instrText>
      </w:r>
      <w:r w:rsidRPr="0002166E">
        <w:rPr>
          <w:noProof/>
        </w:rPr>
      </w:r>
      <w:r w:rsidRPr="0002166E">
        <w:rPr>
          <w:noProof/>
        </w:rPr>
        <w:fldChar w:fldCharType="separate"/>
      </w:r>
      <w:r w:rsidR="000B7BA2">
        <w:rPr>
          <w:noProof/>
        </w:rPr>
        <w:t>211</w:t>
      </w:r>
      <w:r w:rsidRPr="0002166E">
        <w:rPr>
          <w:noProof/>
        </w:rPr>
        <w:fldChar w:fldCharType="end"/>
      </w:r>
    </w:p>
    <w:p w14:paraId="5050DD12" w14:textId="0E5BF34D" w:rsidR="0002166E" w:rsidRDefault="0002166E">
      <w:pPr>
        <w:pStyle w:val="TOC5"/>
        <w:rPr>
          <w:rFonts w:asciiTheme="minorHAnsi" w:eastAsiaTheme="minorEastAsia" w:hAnsiTheme="minorHAnsi" w:cstheme="minorBidi"/>
          <w:noProof/>
          <w:kern w:val="0"/>
          <w:sz w:val="22"/>
          <w:szCs w:val="22"/>
        </w:rPr>
      </w:pPr>
      <w:r>
        <w:rPr>
          <w:noProof/>
        </w:rPr>
        <w:t>12</w:t>
      </w:r>
      <w:r>
        <w:rPr>
          <w:noProof/>
        </w:rPr>
        <w:tab/>
        <w:t>Identity cards</w:t>
      </w:r>
      <w:r w:rsidRPr="0002166E">
        <w:rPr>
          <w:noProof/>
        </w:rPr>
        <w:tab/>
      </w:r>
      <w:r w:rsidRPr="0002166E">
        <w:rPr>
          <w:noProof/>
        </w:rPr>
        <w:fldChar w:fldCharType="begin"/>
      </w:r>
      <w:r w:rsidRPr="0002166E">
        <w:rPr>
          <w:noProof/>
        </w:rPr>
        <w:instrText xml:space="preserve"> PAGEREF _Toc97024585 \h </w:instrText>
      </w:r>
      <w:r w:rsidRPr="0002166E">
        <w:rPr>
          <w:noProof/>
        </w:rPr>
      </w:r>
      <w:r w:rsidRPr="0002166E">
        <w:rPr>
          <w:noProof/>
        </w:rPr>
        <w:fldChar w:fldCharType="separate"/>
      </w:r>
      <w:r w:rsidR="000B7BA2">
        <w:rPr>
          <w:noProof/>
        </w:rPr>
        <w:t>211</w:t>
      </w:r>
      <w:r w:rsidRPr="0002166E">
        <w:rPr>
          <w:noProof/>
        </w:rPr>
        <w:fldChar w:fldCharType="end"/>
      </w:r>
    </w:p>
    <w:p w14:paraId="493DDCCC" w14:textId="01EEFD51" w:rsidR="0002166E" w:rsidRDefault="0002166E">
      <w:pPr>
        <w:pStyle w:val="TOC5"/>
        <w:rPr>
          <w:rFonts w:asciiTheme="minorHAnsi" w:eastAsiaTheme="minorEastAsia" w:hAnsiTheme="minorHAnsi" w:cstheme="minorBidi"/>
          <w:noProof/>
          <w:kern w:val="0"/>
          <w:sz w:val="22"/>
          <w:szCs w:val="22"/>
        </w:rPr>
      </w:pPr>
      <w:r>
        <w:rPr>
          <w:noProof/>
        </w:rPr>
        <w:t>13</w:t>
      </w:r>
      <w:r>
        <w:rPr>
          <w:noProof/>
        </w:rPr>
        <w:tab/>
        <w:t>Forfeiture</w:t>
      </w:r>
      <w:r w:rsidRPr="0002166E">
        <w:rPr>
          <w:noProof/>
        </w:rPr>
        <w:tab/>
      </w:r>
      <w:r w:rsidRPr="0002166E">
        <w:rPr>
          <w:noProof/>
        </w:rPr>
        <w:fldChar w:fldCharType="begin"/>
      </w:r>
      <w:r w:rsidRPr="0002166E">
        <w:rPr>
          <w:noProof/>
        </w:rPr>
        <w:instrText xml:space="preserve"> PAGEREF _Toc97024586 \h </w:instrText>
      </w:r>
      <w:r w:rsidRPr="0002166E">
        <w:rPr>
          <w:noProof/>
        </w:rPr>
      </w:r>
      <w:r w:rsidRPr="0002166E">
        <w:rPr>
          <w:noProof/>
        </w:rPr>
        <w:fldChar w:fldCharType="separate"/>
      </w:r>
      <w:r w:rsidR="000B7BA2">
        <w:rPr>
          <w:noProof/>
        </w:rPr>
        <w:t>211</w:t>
      </w:r>
      <w:r w:rsidRPr="0002166E">
        <w:rPr>
          <w:noProof/>
        </w:rPr>
        <w:fldChar w:fldCharType="end"/>
      </w:r>
    </w:p>
    <w:p w14:paraId="654C4F1B" w14:textId="58D77014" w:rsidR="0002166E" w:rsidRDefault="0002166E">
      <w:pPr>
        <w:pStyle w:val="TOC5"/>
        <w:rPr>
          <w:rFonts w:asciiTheme="minorHAnsi" w:eastAsiaTheme="minorEastAsia" w:hAnsiTheme="minorHAnsi" w:cstheme="minorBidi"/>
          <w:noProof/>
          <w:kern w:val="0"/>
          <w:sz w:val="22"/>
          <w:szCs w:val="22"/>
        </w:rPr>
      </w:pPr>
      <w:r>
        <w:rPr>
          <w:noProof/>
        </w:rPr>
        <w:t>14</w:t>
      </w:r>
      <w:r>
        <w:rPr>
          <w:noProof/>
        </w:rPr>
        <w:tab/>
        <w:t>Review of decisions</w:t>
      </w:r>
      <w:r w:rsidRPr="0002166E">
        <w:rPr>
          <w:noProof/>
        </w:rPr>
        <w:tab/>
      </w:r>
      <w:r w:rsidRPr="0002166E">
        <w:rPr>
          <w:noProof/>
        </w:rPr>
        <w:fldChar w:fldCharType="begin"/>
      </w:r>
      <w:r w:rsidRPr="0002166E">
        <w:rPr>
          <w:noProof/>
        </w:rPr>
        <w:instrText xml:space="preserve"> PAGEREF _Toc97024587 \h </w:instrText>
      </w:r>
      <w:r w:rsidRPr="0002166E">
        <w:rPr>
          <w:noProof/>
        </w:rPr>
      </w:r>
      <w:r w:rsidRPr="0002166E">
        <w:rPr>
          <w:noProof/>
        </w:rPr>
        <w:fldChar w:fldCharType="separate"/>
      </w:r>
      <w:r w:rsidR="000B7BA2">
        <w:rPr>
          <w:noProof/>
        </w:rPr>
        <w:t>211</w:t>
      </w:r>
      <w:r w:rsidRPr="0002166E">
        <w:rPr>
          <w:noProof/>
        </w:rPr>
        <w:fldChar w:fldCharType="end"/>
      </w:r>
    </w:p>
    <w:p w14:paraId="3B83A636" w14:textId="29557D2E" w:rsidR="0002166E" w:rsidRDefault="0002166E" w:rsidP="0002166E">
      <w:pPr>
        <w:pStyle w:val="TOC2"/>
        <w:rPr>
          <w:rFonts w:asciiTheme="minorHAnsi" w:eastAsiaTheme="minorEastAsia" w:hAnsiTheme="minorHAnsi" w:cstheme="minorBidi"/>
          <w:b w:val="0"/>
          <w:noProof/>
          <w:kern w:val="0"/>
          <w:sz w:val="22"/>
          <w:szCs w:val="22"/>
        </w:rPr>
      </w:pPr>
      <w:r>
        <w:rPr>
          <w:noProof/>
        </w:rPr>
        <w:t>Endnotes</w:t>
      </w:r>
      <w:r w:rsidRPr="0002166E">
        <w:rPr>
          <w:b w:val="0"/>
          <w:noProof/>
          <w:sz w:val="18"/>
        </w:rPr>
        <w:tab/>
      </w:r>
      <w:r w:rsidRPr="0002166E">
        <w:rPr>
          <w:b w:val="0"/>
          <w:noProof/>
          <w:sz w:val="18"/>
        </w:rPr>
        <w:fldChar w:fldCharType="begin"/>
      </w:r>
      <w:r w:rsidRPr="0002166E">
        <w:rPr>
          <w:b w:val="0"/>
          <w:noProof/>
          <w:sz w:val="18"/>
        </w:rPr>
        <w:instrText xml:space="preserve"> PAGEREF _Toc97024588 \h </w:instrText>
      </w:r>
      <w:r w:rsidRPr="0002166E">
        <w:rPr>
          <w:b w:val="0"/>
          <w:noProof/>
          <w:sz w:val="18"/>
        </w:rPr>
      </w:r>
      <w:r w:rsidRPr="0002166E">
        <w:rPr>
          <w:b w:val="0"/>
          <w:noProof/>
          <w:sz w:val="18"/>
        </w:rPr>
        <w:fldChar w:fldCharType="separate"/>
      </w:r>
      <w:r w:rsidR="000B7BA2">
        <w:rPr>
          <w:b w:val="0"/>
          <w:noProof/>
          <w:sz w:val="18"/>
        </w:rPr>
        <w:t>213</w:t>
      </w:r>
      <w:r w:rsidRPr="0002166E">
        <w:rPr>
          <w:b w:val="0"/>
          <w:noProof/>
          <w:sz w:val="18"/>
        </w:rPr>
        <w:fldChar w:fldCharType="end"/>
      </w:r>
    </w:p>
    <w:p w14:paraId="448C3292" w14:textId="3185D971" w:rsidR="0002166E" w:rsidRDefault="0002166E">
      <w:pPr>
        <w:pStyle w:val="TOC3"/>
        <w:rPr>
          <w:rFonts w:asciiTheme="minorHAnsi" w:eastAsiaTheme="minorEastAsia" w:hAnsiTheme="minorHAnsi" w:cstheme="minorBidi"/>
          <w:b w:val="0"/>
          <w:noProof/>
          <w:kern w:val="0"/>
          <w:szCs w:val="22"/>
        </w:rPr>
      </w:pPr>
      <w:r>
        <w:rPr>
          <w:noProof/>
        </w:rPr>
        <w:t>Endnote 1—About the endnotes</w:t>
      </w:r>
      <w:r w:rsidRPr="0002166E">
        <w:rPr>
          <w:b w:val="0"/>
          <w:noProof/>
          <w:sz w:val="18"/>
        </w:rPr>
        <w:tab/>
      </w:r>
      <w:r w:rsidRPr="0002166E">
        <w:rPr>
          <w:b w:val="0"/>
          <w:noProof/>
          <w:sz w:val="18"/>
        </w:rPr>
        <w:fldChar w:fldCharType="begin"/>
      </w:r>
      <w:r w:rsidRPr="0002166E">
        <w:rPr>
          <w:b w:val="0"/>
          <w:noProof/>
          <w:sz w:val="18"/>
        </w:rPr>
        <w:instrText xml:space="preserve"> PAGEREF _Toc97024589 \h </w:instrText>
      </w:r>
      <w:r w:rsidRPr="0002166E">
        <w:rPr>
          <w:b w:val="0"/>
          <w:noProof/>
          <w:sz w:val="18"/>
        </w:rPr>
      </w:r>
      <w:r w:rsidRPr="0002166E">
        <w:rPr>
          <w:b w:val="0"/>
          <w:noProof/>
          <w:sz w:val="18"/>
        </w:rPr>
        <w:fldChar w:fldCharType="separate"/>
      </w:r>
      <w:r w:rsidR="000B7BA2">
        <w:rPr>
          <w:b w:val="0"/>
          <w:noProof/>
          <w:sz w:val="18"/>
        </w:rPr>
        <w:t>213</w:t>
      </w:r>
      <w:r w:rsidRPr="0002166E">
        <w:rPr>
          <w:b w:val="0"/>
          <w:noProof/>
          <w:sz w:val="18"/>
        </w:rPr>
        <w:fldChar w:fldCharType="end"/>
      </w:r>
    </w:p>
    <w:p w14:paraId="517CD36B" w14:textId="7A3C6E29" w:rsidR="0002166E" w:rsidRDefault="0002166E">
      <w:pPr>
        <w:pStyle w:val="TOC3"/>
        <w:rPr>
          <w:rFonts w:asciiTheme="minorHAnsi" w:eastAsiaTheme="minorEastAsia" w:hAnsiTheme="minorHAnsi" w:cstheme="minorBidi"/>
          <w:b w:val="0"/>
          <w:noProof/>
          <w:kern w:val="0"/>
          <w:szCs w:val="22"/>
        </w:rPr>
      </w:pPr>
      <w:r>
        <w:rPr>
          <w:noProof/>
        </w:rPr>
        <w:t>Endnote 2—Abbreviation key</w:t>
      </w:r>
      <w:r w:rsidRPr="0002166E">
        <w:rPr>
          <w:b w:val="0"/>
          <w:noProof/>
          <w:sz w:val="18"/>
        </w:rPr>
        <w:tab/>
      </w:r>
      <w:r w:rsidRPr="0002166E">
        <w:rPr>
          <w:b w:val="0"/>
          <w:noProof/>
          <w:sz w:val="18"/>
        </w:rPr>
        <w:fldChar w:fldCharType="begin"/>
      </w:r>
      <w:r w:rsidRPr="0002166E">
        <w:rPr>
          <w:b w:val="0"/>
          <w:noProof/>
          <w:sz w:val="18"/>
        </w:rPr>
        <w:instrText xml:space="preserve"> PAGEREF _Toc97024590 \h </w:instrText>
      </w:r>
      <w:r w:rsidRPr="0002166E">
        <w:rPr>
          <w:b w:val="0"/>
          <w:noProof/>
          <w:sz w:val="18"/>
        </w:rPr>
      </w:r>
      <w:r w:rsidRPr="0002166E">
        <w:rPr>
          <w:b w:val="0"/>
          <w:noProof/>
          <w:sz w:val="18"/>
        </w:rPr>
        <w:fldChar w:fldCharType="separate"/>
      </w:r>
      <w:r w:rsidR="000B7BA2">
        <w:rPr>
          <w:b w:val="0"/>
          <w:noProof/>
          <w:sz w:val="18"/>
        </w:rPr>
        <w:t>215</w:t>
      </w:r>
      <w:r w:rsidRPr="0002166E">
        <w:rPr>
          <w:b w:val="0"/>
          <w:noProof/>
          <w:sz w:val="18"/>
        </w:rPr>
        <w:fldChar w:fldCharType="end"/>
      </w:r>
    </w:p>
    <w:p w14:paraId="3CC79B8B" w14:textId="723F5369" w:rsidR="0002166E" w:rsidRDefault="0002166E">
      <w:pPr>
        <w:pStyle w:val="TOC3"/>
        <w:rPr>
          <w:rFonts w:asciiTheme="minorHAnsi" w:eastAsiaTheme="minorEastAsia" w:hAnsiTheme="minorHAnsi" w:cstheme="minorBidi"/>
          <w:b w:val="0"/>
          <w:noProof/>
          <w:kern w:val="0"/>
          <w:szCs w:val="22"/>
        </w:rPr>
      </w:pPr>
      <w:r>
        <w:rPr>
          <w:noProof/>
        </w:rPr>
        <w:t>Endnote 3—Legislation history</w:t>
      </w:r>
      <w:r w:rsidRPr="0002166E">
        <w:rPr>
          <w:b w:val="0"/>
          <w:noProof/>
          <w:sz w:val="18"/>
        </w:rPr>
        <w:tab/>
      </w:r>
      <w:r w:rsidRPr="0002166E">
        <w:rPr>
          <w:b w:val="0"/>
          <w:noProof/>
          <w:sz w:val="18"/>
        </w:rPr>
        <w:fldChar w:fldCharType="begin"/>
      </w:r>
      <w:r w:rsidRPr="0002166E">
        <w:rPr>
          <w:b w:val="0"/>
          <w:noProof/>
          <w:sz w:val="18"/>
        </w:rPr>
        <w:instrText xml:space="preserve"> PAGEREF _Toc97024591 \h </w:instrText>
      </w:r>
      <w:r w:rsidRPr="0002166E">
        <w:rPr>
          <w:b w:val="0"/>
          <w:noProof/>
          <w:sz w:val="18"/>
        </w:rPr>
      </w:r>
      <w:r w:rsidRPr="0002166E">
        <w:rPr>
          <w:b w:val="0"/>
          <w:noProof/>
          <w:sz w:val="18"/>
        </w:rPr>
        <w:fldChar w:fldCharType="separate"/>
      </w:r>
      <w:r w:rsidR="000B7BA2">
        <w:rPr>
          <w:b w:val="0"/>
          <w:noProof/>
          <w:sz w:val="18"/>
        </w:rPr>
        <w:t>216</w:t>
      </w:r>
      <w:r w:rsidRPr="0002166E">
        <w:rPr>
          <w:b w:val="0"/>
          <w:noProof/>
          <w:sz w:val="18"/>
        </w:rPr>
        <w:fldChar w:fldCharType="end"/>
      </w:r>
    </w:p>
    <w:p w14:paraId="50A6FE02" w14:textId="18A2A865" w:rsidR="0002166E" w:rsidRDefault="0002166E">
      <w:pPr>
        <w:pStyle w:val="TOC3"/>
        <w:rPr>
          <w:rFonts w:asciiTheme="minorHAnsi" w:eastAsiaTheme="minorEastAsia" w:hAnsiTheme="minorHAnsi" w:cstheme="minorBidi"/>
          <w:b w:val="0"/>
          <w:noProof/>
          <w:kern w:val="0"/>
          <w:szCs w:val="22"/>
        </w:rPr>
      </w:pPr>
      <w:r>
        <w:rPr>
          <w:noProof/>
        </w:rPr>
        <w:t>Endnote 4—Amendment history</w:t>
      </w:r>
      <w:r w:rsidRPr="0002166E">
        <w:rPr>
          <w:b w:val="0"/>
          <w:noProof/>
          <w:sz w:val="18"/>
        </w:rPr>
        <w:tab/>
      </w:r>
      <w:r w:rsidRPr="0002166E">
        <w:rPr>
          <w:b w:val="0"/>
          <w:noProof/>
          <w:sz w:val="18"/>
        </w:rPr>
        <w:fldChar w:fldCharType="begin"/>
      </w:r>
      <w:r w:rsidRPr="0002166E">
        <w:rPr>
          <w:b w:val="0"/>
          <w:noProof/>
          <w:sz w:val="18"/>
        </w:rPr>
        <w:instrText xml:space="preserve"> PAGEREF _Toc97024592 \h </w:instrText>
      </w:r>
      <w:r w:rsidRPr="0002166E">
        <w:rPr>
          <w:b w:val="0"/>
          <w:noProof/>
          <w:sz w:val="18"/>
        </w:rPr>
      </w:r>
      <w:r w:rsidRPr="0002166E">
        <w:rPr>
          <w:b w:val="0"/>
          <w:noProof/>
          <w:sz w:val="18"/>
        </w:rPr>
        <w:fldChar w:fldCharType="separate"/>
      </w:r>
      <w:r w:rsidR="000B7BA2">
        <w:rPr>
          <w:b w:val="0"/>
          <w:noProof/>
          <w:sz w:val="18"/>
        </w:rPr>
        <w:t>219</w:t>
      </w:r>
      <w:r w:rsidRPr="0002166E">
        <w:rPr>
          <w:b w:val="0"/>
          <w:noProof/>
          <w:sz w:val="18"/>
        </w:rPr>
        <w:fldChar w:fldCharType="end"/>
      </w:r>
    </w:p>
    <w:p w14:paraId="55187018" w14:textId="45440B18" w:rsidR="00FB3DDD" w:rsidRPr="0056615A" w:rsidRDefault="002611E1" w:rsidP="00FB3DDD">
      <w:pPr>
        <w:sectPr w:rsidR="00FB3DDD" w:rsidRPr="0056615A" w:rsidSect="00E210CB">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56615A">
        <w:fldChar w:fldCharType="end"/>
      </w:r>
    </w:p>
    <w:p w14:paraId="19A80E67" w14:textId="77777777" w:rsidR="00D844B1" w:rsidRPr="0056615A" w:rsidRDefault="008356B8" w:rsidP="00555F99">
      <w:pPr>
        <w:pStyle w:val="LongT"/>
      </w:pPr>
      <w:r w:rsidRPr="0056615A">
        <w:lastRenderedPageBreak/>
        <w:t>An Act</w:t>
      </w:r>
      <w:r w:rsidR="00B87E44" w:rsidRPr="0056615A">
        <w:t xml:space="preserve"> relating to work health and safety, and for related purposes</w:t>
      </w:r>
    </w:p>
    <w:p w14:paraId="5F3D32F9" w14:textId="77777777" w:rsidR="00D844B1" w:rsidRPr="0056615A" w:rsidRDefault="00D844B1" w:rsidP="00B87E44">
      <w:pPr>
        <w:pStyle w:val="ActHead2"/>
      </w:pPr>
      <w:bookmarkStart w:id="1" w:name="_Toc97024187"/>
      <w:r w:rsidRPr="0002166E">
        <w:rPr>
          <w:rStyle w:val="CharPartNo"/>
        </w:rPr>
        <w:t>Part</w:t>
      </w:r>
      <w:r w:rsidR="004153BB" w:rsidRPr="0002166E">
        <w:rPr>
          <w:rStyle w:val="CharPartNo"/>
        </w:rPr>
        <w:t> </w:t>
      </w:r>
      <w:r w:rsidRPr="0002166E">
        <w:rPr>
          <w:rStyle w:val="CharPartNo"/>
        </w:rPr>
        <w:t>1</w:t>
      </w:r>
      <w:r w:rsidRPr="0056615A">
        <w:t>—</w:t>
      </w:r>
      <w:r w:rsidRPr="0002166E">
        <w:rPr>
          <w:rStyle w:val="CharPartText"/>
        </w:rPr>
        <w:t>Preliminary</w:t>
      </w:r>
      <w:bookmarkEnd w:id="1"/>
    </w:p>
    <w:p w14:paraId="49D96514" w14:textId="77777777" w:rsidR="00D844B1" w:rsidRPr="0056615A" w:rsidRDefault="00D844B1" w:rsidP="00B87E44">
      <w:pPr>
        <w:pStyle w:val="ActHead3"/>
      </w:pPr>
      <w:bookmarkStart w:id="2" w:name="_Toc97024188"/>
      <w:r w:rsidRPr="0002166E">
        <w:rPr>
          <w:rStyle w:val="CharDivNo"/>
        </w:rPr>
        <w:t>Division</w:t>
      </w:r>
      <w:r w:rsidR="004153BB" w:rsidRPr="0002166E">
        <w:rPr>
          <w:rStyle w:val="CharDivNo"/>
        </w:rPr>
        <w:t> </w:t>
      </w:r>
      <w:r w:rsidRPr="0002166E">
        <w:rPr>
          <w:rStyle w:val="CharDivNo"/>
        </w:rPr>
        <w:t>1</w:t>
      </w:r>
      <w:r w:rsidRPr="0056615A">
        <w:t>—</w:t>
      </w:r>
      <w:r w:rsidRPr="0002166E">
        <w:rPr>
          <w:rStyle w:val="CharDivText"/>
        </w:rPr>
        <w:t>Introduction</w:t>
      </w:r>
      <w:bookmarkEnd w:id="2"/>
    </w:p>
    <w:p w14:paraId="34079C50" w14:textId="77777777" w:rsidR="00D844B1" w:rsidRPr="0056615A" w:rsidRDefault="00D844B1" w:rsidP="00B87E44">
      <w:pPr>
        <w:pStyle w:val="ActHead5"/>
      </w:pPr>
      <w:bookmarkStart w:id="3" w:name="_Toc97024189"/>
      <w:r w:rsidRPr="0002166E">
        <w:rPr>
          <w:rStyle w:val="CharSectno"/>
        </w:rPr>
        <w:t>1</w:t>
      </w:r>
      <w:r w:rsidRPr="0056615A">
        <w:t xml:space="preserve">  Short title</w:t>
      </w:r>
      <w:bookmarkEnd w:id="3"/>
    </w:p>
    <w:p w14:paraId="2304800E" w14:textId="77777777" w:rsidR="00D844B1" w:rsidRPr="0056615A" w:rsidRDefault="00D844B1" w:rsidP="00B87E44">
      <w:pPr>
        <w:pStyle w:val="subsection"/>
      </w:pPr>
      <w:r w:rsidRPr="0056615A">
        <w:tab/>
      </w:r>
      <w:r w:rsidRPr="0056615A">
        <w:tab/>
        <w:t xml:space="preserve">This Act may be cited as the </w:t>
      </w:r>
      <w:r w:rsidRPr="0056615A">
        <w:rPr>
          <w:i/>
        </w:rPr>
        <w:t>Work Health and Safety Act 2011</w:t>
      </w:r>
      <w:r w:rsidRPr="0056615A">
        <w:t>.</w:t>
      </w:r>
    </w:p>
    <w:p w14:paraId="7EB16E80" w14:textId="77777777" w:rsidR="00D844B1" w:rsidRPr="0056615A" w:rsidRDefault="00D844B1" w:rsidP="00B87E44">
      <w:pPr>
        <w:pStyle w:val="ActHead5"/>
      </w:pPr>
      <w:bookmarkStart w:id="4" w:name="_Toc97024190"/>
      <w:r w:rsidRPr="0002166E">
        <w:rPr>
          <w:rStyle w:val="CharSectno"/>
        </w:rPr>
        <w:t>2</w:t>
      </w:r>
      <w:r w:rsidRPr="0056615A">
        <w:t xml:space="preserve">  Commencement</w:t>
      </w:r>
      <w:bookmarkEnd w:id="4"/>
    </w:p>
    <w:p w14:paraId="77E92766" w14:textId="78588297" w:rsidR="002071A7" w:rsidRPr="0056615A" w:rsidRDefault="00D844B1" w:rsidP="00B87E44">
      <w:pPr>
        <w:pStyle w:val="subsection"/>
      </w:pPr>
      <w:r w:rsidRPr="0056615A">
        <w:tab/>
      </w:r>
      <w:r w:rsidRPr="0056615A">
        <w:tab/>
        <w:t xml:space="preserve">This Act commences on </w:t>
      </w:r>
      <w:r w:rsidR="00FB3DDD" w:rsidRPr="0056615A">
        <w:t>1 January</w:t>
      </w:r>
      <w:r w:rsidRPr="0056615A">
        <w:t xml:space="preserve"> 2012.</w:t>
      </w:r>
    </w:p>
    <w:p w14:paraId="46995A7B" w14:textId="77777777" w:rsidR="00D844B1" w:rsidRPr="0056615A" w:rsidRDefault="00D844B1" w:rsidP="00E97B4D">
      <w:pPr>
        <w:pStyle w:val="ActHead3"/>
        <w:pageBreakBefore/>
      </w:pPr>
      <w:bookmarkStart w:id="5" w:name="_Toc97024191"/>
      <w:r w:rsidRPr="0002166E">
        <w:rPr>
          <w:rStyle w:val="CharDivNo"/>
        </w:rPr>
        <w:lastRenderedPageBreak/>
        <w:t>Division</w:t>
      </w:r>
      <w:r w:rsidR="004153BB" w:rsidRPr="0002166E">
        <w:rPr>
          <w:rStyle w:val="CharDivNo"/>
        </w:rPr>
        <w:t> </w:t>
      </w:r>
      <w:r w:rsidRPr="0002166E">
        <w:rPr>
          <w:rStyle w:val="CharDivNo"/>
        </w:rPr>
        <w:t>2</w:t>
      </w:r>
      <w:r w:rsidRPr="0056615A">
        <w:t>—</w:t>
      </w:r>
      <w:r w:rsidRPr="0002166E">
        <w:rPr>
          <w:rStyle w:val="CharDivText"/>
        </w:rPr>
        <w:t>Object</w:t>
      </w:r>
      <w:bookmarkEnd w:id="5"/>
    </w:p>
    <w:p w14:paraId="04310637" w14:textId="77777777" w:rsidR="00D844B1" w:rsidRPr="0056615A" w:rsidRDefault="00D844B1" w:rsidP="00B87E44">
      <w:pPr>
        <w:pStyle w:val="ActHead5"/>
      </w:pPr>
      <w:bookmarkStart w:id="6" w:name="_Toc97024192"/>
      <w:r w:rsidRPr="0002166E">
        <w:rPr>
          <w:rStyle w:val="CharSectno"/>
        </w:rPr>
        <w:t>3</w:t>
      </w:r>
      <w:r w:rsidRPr="0056615A">
        <w:t xml:space="preserve">  Object</w:t>
      </w:r>
      <w:bookmarkEnd w:id="6"/>
    </w:p>
    <w:p w14:paraId="67C8242D" w14:textId="77777777" w:rsidR="00D844B1" w:rsidRPr="0056615A" w:rsidRDefault="00D844B1" w:rsidP="00B87E44">
      <w:pPr>
        <w:pStyle w:val="subsection"/>
      </w:pPr>
      <w:r w:rsidRPr="0056615A">
        <w:tab/>
        <w:t>(1)</w:t>
      </w:r>
      <w:r w:rsidRPr="0056615A">
        <w:tab/>
        <w:t>The main object of this Act is to provide for a balanced and nationally consistent framework to secure the health and safety of workers and workplaces by:</w:t>
      </w:r>
    </w:p>
    <w:p w14:paraId="0420B508" w14:textId="77777777" w:rsidR="00D844B1" w:rsidRPr="0056615A" w:rsidRDefault="00D844B1" w:rsidP="00B87E44">
      <w:pPr>
        <w:pStyle w:val="paragraph"/>
      </w:pPr>
      <w:r w:rsidRPr="0056615A">
        <w:tab/>
        <w:t>(a)</w:t>
      </w:r>
      <w:r w:rsidRPr="0056615A">
        <w:tab/>
        <w:t>protecting workers and other persons against harm to their health, safety and welfare through the elimination or minimisation of risks arising from work; and</w:t>
      </w:r>
    </w:p>
    <w:p w14:paraId="75CDAFD9" w14:textId="2C22668F" w:rsidR="00D844B1" w:rsidRPr="0056615A" w:rsidRDefault="00D844B1" w:rsidP="00B87E44">
      <w:pPr>
        <w:pStyle w:val="paragraph"/>
      </w:pPr>
      <w:r w:rsidRPr="0056615A">
        <w:tab/>
        <w:t>(b)</w:t>
      </w:r>
      <w:r w:rsidRPr="0056615A">
        <w:tab/>
        <w:t>providing for fair and effective workplace representation, consultation, co</w:t>
      </w:r>
      <w:r w:rsidR="0002166E">
        <w:noBreakHyphen/>
      </w:r>
      <w:r w:rsidRPr="0056615A">
        <w:t>operation and issue resolution in relation to work health and safety; and</w:t>
      </w:r>
    </w:p>
    <w:p w14:paraId="6EDFFDA8" w14:textId="77777777" w:rsidR="00D844B1" w:rsidRPr="0056615A" w:rsidRDefault="00D844B1" w:rsidP="00B87E44">
      <w:pPr>
        <w:pStyle w:val="paragraph"/>
      </w:pPr>
      <w:r w:rsidRPr="0056615A">
        <w:tab/>
        <w:t>(c)</w:t>
      </w:r>
      <w:r w:rsidRPr="0056615A">
        <w:tab/>
        <w:t>encouraging unions and employer organisations to take a constructive role in promoting improvements in work health and safety practices, and assisting persons conducting businesses or undertakings and workers to achieve a healthier and safer working environment; and</w:t>
      </w:r>
    </w:p>
    <w:p w14:paraId="2213108B" w14:textId="77777777" w:rsidR="00D844B1" w:rsidRPr="0056615A" w:rsidRDefault="00D844B1" w:rsidP="00B87E44">
      <w:pPr>
        <w:pStyle w:val="paragraph"/>
      </w:pPr>
      <w:r w:rsidRPr="0056615A">
        <w:tab/>
        <w:t>(d)</w:t>
      </w:r>
      <w:r w:rsidRPr="0056615A">
        <w:tab/>
        <w:t>promoting the provision of advice, information, education and training in relation to work health and safety; and</w:t>
      </w:r>
    </w:p>
    <w:p w14:paraId="506E575F" w14:textId="77777777" w:rsidR="00D844B1" w:rsidRPr="0056615A" w:rsidRDefault="00D844B1" w:rsidP="00B87E44">
      <w:pPr>
        <w:pStyle w:val="paragraph"/>
      </w:pPr>
      <w:r w:rsidRPr="0056615A">
        <w:tab/>
        <w:t>(e)</w:t>
      </w:r>
      <w:r w:rsidRPr="0056615A">
        <w:tab/>
        <w:t>securing compliance with this Act through effective and appropriate compliance and enforcement measures; and</w:t>
      </w:r>
    </w:p>
    <w:p w14:paraId="341ABE2A" w14:textId="77777777" w:rsidR="00D844B1" w:rsidRPr="0056615A" w:rsidRDefault="00D844B1" w:rsidP="00B87E44">
      <w:pPr>
        <w:pStyle w:val="paragraph"/>
      </w:pPr>
      <w:r w:rsidRPr="0056615A">
        <w:tab/>
        <w:t>(f)</w:t>
      </w:r>
      <w:r w:rsidRPr="0056615A">
        <w:tab/>
        <w:t>ensuring appropriate scrutiny and review of actions taken by persons exercising powers and performing functions under this Act; and</w:t>
      </w:r>
    </w:p>
    <w:p w14:paraId="00FE2542" w14:textId="77777777" w:rsidR="00D844B1" w:rsidRPr="0056615A" w:rsidRDefault="00D844B1" w:rsidP="00B87E44">
      <w:pPr>
        <w:pStyle w:val="paragraph"/>
      </w:pPr>
      <w:r w:rsidRPr="0056615A">
        <w:tab/>
        <w:t>(g)</w:t>
      </w:r>
      <w:r w:rsidRPr="0056615A">
        <w:tab/>
        <w:t>providing a framework for continuous improvement and progressively higher standards of work health and safety; and</w:t>
      </w:r>
    </w:p>
    <w:p w14:paraId="30E7F9D8" w14:textId="77777777" w:rsidR="00D844B1" w:rsidRPr="0056615A" w:rsidRDefault="00D844B1" w:rsidP="00B87E44">
      <w:pPr>
        <w:pStyle w:val="paragraph"/>
      </w:pPr>
      <w:r w:rsidRPr="0056615A">
        <w:tab/>
        <w:t>(h)</w:t>
      </w:r>
      <w:r w:rsidRPr="0056615A">
        <w:tab/>
        <w:t>maintaining and strengthening the national harmonisation of laws relating to work health and safety and to facilitate a consistent national approach to work health and safety in this jurisdiction.</w:t>
      </w:r>
    </w:p>
    <w:p w14:paraId="4E689508" w14:textId="77777777" w:rsidR="00D844B1" w:rsidRPr="0056615A" w:rsidRDefault="00D844B1" w:rsidP="00B87E44">
      <w:pPr>
        <w:pStyle w:val="subsection"/>
      </w:pPr>
      <w:r w:rsidRPr="0056615A">
        <w:tab/>
        <w:t>(2)</w:t>
      </w:r>
      <w:r w:rsidRPr="0056615A">
        <w:tab/>
        <w:t xml:space="preserve">In furthering </w:t>
      </w:r>
      <w:r w:rsidR="004153BB" w:rsidRPr="0056615A">
        <w:t>subsection (</w:t>
      </w:r>
      <w:r w:rsidRPr="0056615A">
        <w:t>1)(a), regard must be had to the principle that workers and other persons should be given the highest level of protection against harm to their health, safety and welfare from hazards and risks arising from work as is reasonably practicable.</w:t>
      </w:r>
    </w:p>
    <w:p w14:paraId="1D2A36C7" w14:textId="77777777" w:rsidR="00D844B1" w:rsidRPr="0056615A" w:rsidRDefault="00D844B1" w:rsidP="00BB082E">
      <w:pPr>
        <w:pStyle w:val="ActHead3"/>
        <w:pageBreakBefore/>
      </w:pPr>
      <w:bookmarkStart w:id="7" w:name="_Toc97024193"/>
      <w:r w:rsidRPr="0002166E">
        <w:rPr>
          <w:rStyle w:val="CharDivNo"/>
        </w:rPr>
        <w:lastRenderedPageBreak/>
        <w:t>Division</w:t>
      </w:r>
      <w:r w:rsidR="004153BB" w:rsidRPr="0002166E">
        <w:rPr>
          <w:rStyle w:val="CharDivNo"/>
        </w:rPr>
        <w:t> </w:t>
      </w:r>
      <w:r w:rsidRPr="0002166E">
        <w:rPr>
          <w:rStyle w:val="CharDivNo"/>
        </w:rPr>
        <w:t>3</w:t>
      </w:r>
      <w:r w:rsidRPr="0056615A">
        <w:t>—</w:t>
      </w:r>
      <w:r w:rsidRPr="0002166E">
        <w:rPr>
          <w:rStyle w:val="CharDivText"/>
        </w:rPr>
        <w:t>Interpretation</w:t>
      </w:r>
      <w:bookmarkEnd w:id="7"/>
    </w:p>
    <w:p w14:paraId="77842A6F" w14:textId="77777777" w:rsidR="00D844B1" w:rsidRPr="0056615A" w:rsidRDefault="00D844B1" w:rsidP="00B87E44">
      <w:pPr>
        <w:pStyle w:val="ActHead4"/>
      </w:pPr>
      <w:bookmarkStart w:id="8" w:name="_Toc97024194"/>
      <w:r w:rsidRPr="0002166E">
        <w:rPr>
          <w:rStyle w:val="CharSubdNo"/>
        </w:rPr>
        <w:t>Subdivision</w:t>
      </w:r>
      <w:r w:rsidR="004153BB" w:rsidRPr="0002166E">
        <w:rPr>
          <w:rStyle w:val="CharSubdNo"/>
        </w:rPr>
        <w:t> </w:t>
      </w:r>
      <w:r w:rsidRPr="0002166E">
        <w:rPr>
          <w:rStyle w:val="CharSubdNo"/>
        </w:rPr>
        <w:t>1</w:t>
      </w:r>
      <w:r w:rsidRPr="0056615A">
        <w:t>—</w:t>
      </w:r>
      <w:r w:rsidRPr="0002166E">
        <w:rPr>
          <w:rStyle w:val="CharSubdText"/>
        </w:rPr>
        <w:t>Definitions</w:t>
      </w:r>
      <w:bookmarkEnd w:id="8"/>
    </w:p>
    <w:p w14:paraId="245CE2BB" w14:textId="77777777" w:rsidR="00D844B1" w:rsidRPr="0056615A" w:rsidRDefault="00D844B1" w:rsidP="00B87E44">
      <w:pPr>
        <w:pStyle w:val="ActHead5"/>
      </w:pPr>
      <w:bookmarkStart w:id="9" w:name="_Toc97024195"/>
      <w:r w:rsidRPr="0002166E">
        <w:rPr>
          <w:rStyle w:val="CharSectno"/>
        </w:rPr>
        <w:t>4</w:t>
      </w:r>
      <w:r w:rsidRPr="0056615A">
        <w:t xml:space="preserve">  Definitions</w:t>
      </w:r>
      <w:bookmarkEnd w:id="9"/>
    </w:p>
    <w:p w14:paraId="1A72E3E5" w14:textId="77777777" w:rsidR="00D844B1" w:rsidRPr="0056615A" w:rsidRDefault="00D844B1" w:rsidP="00B87E44">
      <w:pPr>
        <w:pStyle w:val="subsection"/>
      </w:pPr>
      <w:r w:rsidRPr="0056615A">
        <w:tab/>
      </w:r>
      <w:r w:rsidRPr="0056615A">
        <w:tab/>
        <w:t>In this Act:</w:t>
      </w:r>
    </w:p>
    <w:p w14:paraId="449D985D" w14:textId="77777777" w:rsidR="00D844B1" w:rsidRPr="0056615A" w:rsidRDefault="00D844B1" w:rsidP="00B87E44">
      <w:pPr>
        <w:pStyle w:val="Definition"/>
      </w:pPr>
      <w:r w:rsidRPr="0056615A">
        <w:rPr>
          <w:b/>
          <w:i/>
        </w:rPr>
        <w:t>approved code of practice</w:t>
      </w:r>
      <w:r w:rsidRPr="0056615A">
        <w:t xml:space="preserve"> means a code of practice approved under Part</w:t>
      </w:r>
      <w:r w:rsidR="004153BB" w:rsidRPr="0056615A">
        <w:t> </w:t>
      </w:r>
      <w:r w:rsidRPr="0056615A">
        <w:t>14.</w:t>
      </w:r>
    </w:p>
    <w:p w14:paraId="6CEB0F42" w14:textId="77777777" w:rsidR="00EE1B77" w:rsidRPr="0056615A" w:rsidRDefault="00EE1B77" w:rsidP="00EE1B77">
      <w:pPr>
        <w:pStyle w:val="Definition"/>
      </w:pPr>
      <w:r w:rsidRPr="0056615A">
        <w:rPr>
          <w:b/>
          <w:i/>
        </w:rPr>
        <w:t>ASIS</w:t>
      </w:r>
      <w:r w:rsidRPr="0056615A">
        <w:t xml:space="preserve"> means the Australian Secret Intelligence Service.</w:t>
      </w:r>
    </w:p>
    <w:p w14:paraId="10B55143" w14:textId="77777777" w:rsidR="00D844B1" w:rsidRPr="0056615A" w:rsidRDefault="00D844B1" w:rsidP="00B87E44">
      <w:pPr>
        <w:pStyle w:val="Definition"/>
      </w:pPr>
      <w:r w:rsidRPr="0056615A">
        <w:rPr>
          <w:b/>
          <w:i/>
        </w:rPr>
        <w:t>Australia</w:t>
      </w:r>
      <w:r w:rsidRPr="0056615A">
        <w:t>, when used in its geographical sense, includes the external Territories.</w:t>
      </w:r>
    </w:p>
    <w:p w14:paraId="16FB3B9A" w14:textId="77777777" w:rsidR="00F54EFB" w:rsidRPr="0056615A" w:rsidRDefault="00F54EFB" w:rsidP="00F54EFB">
      <w:pPr>
        <w:pStyle w:val="Definition"/>
        <w:rPr>
          <w:b/>
          <w:i/>
        </w:rPr>
      </w:pPr>
      <w:r w:rsidRPr="0056615A">
        <w:rPr>
          <w:b/>
          <w:i/>
        </w:rPr>
        <w:t xml:space="preserve">Australian Border Force </w:t>
      </w:r>
      <w:r w:rsidRPr="0056615A">
        <w:t xml:space="preserve">has the same meaning as in the </w:t>
      </w:r>
      <w:r w:rsidRPr="0056615A">
        <w:rPr>
          <w:i/>
        </w:rPr>
        <w:t>Australian Border Force Act 2015</w:t>
      </w:r>
      <w:r w:rsidRPr="0056615A">
        <w:t>.</w:t>
      </w:r>
    </w:p>
    <w:p w14:paraId="3F2A48A1" w14:textId="77777777" w:rsidR="00F54EFB" w:rsidRPr="0056615A" w:rsidRDefault="00F54EFB" w:rsidP="00F54EFB">
      <w:pPr>
        <w:pStyle w:val="Definition"/>
      </w:pPr>
      <w:r w:rsidRPr="0056615A">
        <w:rPr>
          <w:b/>
          <w:i/>
        </w:rPr>
        <w:t>Australian Border Force Commissioner</w:t>
      </w:r>
      <w:r w:rsidRPr="0056615A">
        <w:t xml:space="preserve"> has the same meaning as in the </w:t>
      </w:r>
      <w:r w:rsidRPr="0056615A">
        <w:rPr>
          <w:i/>
        </w:rPr>
        <w:t>Australian Border Force Act 2015</w:t>
      </w:r>
      <w:r w:rsidRPr="0056615A">
        <w:t>.</w:t>
      </w:r>
    </w:p>
    <w:p w14:paraId="54311F7B" w14:textId="77777777" w:rsidR="00F54EFB" w:rsidRPr="0056615A" w:rsidRDefault="00F54EFB" w:rsidP="00F54EFB">
      <w:pPr>
        <w:pStyle w:val="Definition"/>
      </w:pPr>
      <w:r w:rsidRPr="0056615A">
        <w:rPr>
          <w:b/>
          <w:i/>
        </w:rPr>
        <w:t>Australian Border Force worker</w:t>
      </w:r>
      <w:r w:rsidRPr="0056615A">
        <w:t xml:space="preserve"> means the following persons:</w:t>
      </w:r>
    </w:p>
    <w:p w14:paraId="7B918719" w14:textId="17D24C73" w:rsidR="00F54EFB" w:rsidRPr="0056615A" w:rsidRDefault="00F54EFB" w:rsidP="00F54EFB">
      <w:pPr>
        <w:pStyle w:val="paragraph"/>
      </w:pPr>
      <w:r w:rsidRPr="0056615A">
        <w:tab/>
        <w:t>(a)</w:t>
      </w:r>
      <w:r w:rsidRPr="0056615A">
        <w:tab/>
        <w:t xml:space="preserve">a person who is covered by </w:t>
      </w:r>
      <w:r w:rsidR="004153BB" w:rsidRPr="0056615A">
        <w:t>paragraph (</w:t>
      </w:r>
      <w:r w:rsidRPr="0056615A">
        <w:t xml:space="preserve">a) of the definition of </w:t>
      </w:r>
      <w:r w:rsidRPr="0056615A">
        <w:rPr>
          <w:b/>
          <w:i/>
        </w:rPr>
        <w:t xml:space="preserve">Immigration and Border Protection worker </w:t>
      </w:r>
      <w:r w:rsidRPr="0056615A">
        <w:t>in sub</w:t>
      </w:r>
      <w:r w:rsidR="00691744" w:rsidRPr="0056615A">
        <w:t>section 4</w:t>
      </w:r>
      <w:r w:rsidRPr="0056615A">
        <w:t xml:space="preserve">(1) of the </w:t>
      </w:r>
      <w:r w:rsidRPr="0056615A">
        <w:rPr>
          <w:i/>
        </w:rPr>
        <w:t xml:space="preserve">Australian Border Force Act 2015 </w:t>
      </w:r>
      <w:r w:rsidRPr="0056615A">
        <w:t>and who is in the Australian Border Force or whose services are made available to the Australian Border Force;</w:t>
      </w:r>
    </w:p>
    <w:p w14:paraId="18F8CCFC" w14:textId="77777777" w:rsidR="00F54EFB" w:rsidRPr="0056615A" w:rsidRDefault="00F54EFB" w:rsidP="00F54EFB">
      <w:pPr>
        <w:pStyle w:val="paragraph"/>
      </w:pPr>
      <w:r w:rsidRPr="0056615A">
        <w:tab/>
        <w:t>(b)</w:t>
      </w:r>
      <w:r w:rsidRPr="0056615A">
        <w:tab/>
        <w:t xml:space="preserve">a person who is covered by </w:t>
      </w:r>
      <w:r w:rsidR="004153BB" w:rsidRPr="0056615A">
        <w:t>paragraph (</w:t>
      </w:r>
      <w:r w:rsidRPr="0056615A">
        <w:t>b), (c), (d), (e) or (f) of that definition and whose services are made available to, or who is performing services for, the Australian Border Force.</w:t>
      </w:r>
    </w:p>
    <w:p w14:paraId="1BDC9F9D" w14:textId="11C3C19D" w:rsidR="00D844B1" w:rsidRPr="0056615A" w:rsidRDefault="00D844B1" w:rsidP="00B87E44">
      <w:pPr>
        <w:pStyle w:val="Definition"/>
      </w:pPr>
      <w:r w:rsidRPr="0056615A">
        <w:rPr>
          <w:b/>
          <w:i/>
        </w:rPr>
        <w:t>authorised</w:t>
      </w:r>
      <w:r w:rsidRPr="0056615A">
        <w:t>, in Part</w:t>
      </w:r>
      <w:r w:rsidR="004153BB" w:rsidRPr="0056615A">
        <w:t> </w:t>
      </w:r>
      <w:r w:rsidRPr="0056615A">
        <w:t xml:space="preserve">4—see </w:t>
      </w:r>
      <w:r w:rsidR="00691744" w:rsidRPr="0056615A">
        <w:t>section 4</w:t>
      </w:r>
      <w:r w:rsidRPr="0056615A">
        <w:t>0.</w:t>
      </w:r>
    </w:p>
    <w:p w14:paraId="79E4091F" w14:textId="77777777" w:rsidR="00D844B1" w:rsidRPr="0056615A" w:rsidRDefault="00D844B1" w:rsidP="00B87E44">
      <w:pPr>
        <w:pStyle w:val="Definition"/>
      </w:pPr>
      <w:r w:rsidRPr="0056615A">
        <w:rPr>
          <w:b/>
          <w:i/>
        </w:rPr>
        <w:t>authorising authority</w:t>
      </w:r>
      <w:r w:rsidRPr="0056615A">
        <w:t xml:space="preserve"> means </w:t>
      </w:r>
      <w:r w:rsidR="00515368" w:rsidRPr="0056615A">
        <w:t>the Fair Work Commission</w:t>
      </w:r>
      <w:r w:rsidRPr="0056615A">
        <w:t>.</w:t>
      </w:r>
    </w:p>
    <w:p w14:paraId="3C3EE837" w14:textId="77777777" w:rsidR="00D844B1" w:rsidRPr="0056615A" w:rsidRDefault="00D844B1" w:rsidP="00B87E44">
      <w:pPr>
        <w:pStyle w:val="Definition"/>
      </w:pPr>
      <w:r w:rsidRPr="0056615A">
        <w:rPr>
          <w:b/>
          <w:i/>
        </w:rPr>
        <w:t>Category 1 offence</w:t>
      </w:r>
      <w:r w:rsidRPr="0056615A">
        <w:t>—see section</w:t>
      </w:r>
      <w:r w:rsidR="004153BB" w:rsidRPr="0056615A">
        <w:t> </w:t>
      </w:r>
      <w:r w:rsidRPr="0056615A">
        <w:t>31.</w:t>
      </w:r>
    </w:p>
    <w:p w14:paraId="545F6CDB" w14:textId="77777777" w:rsidR="00D844B1" w:rsidRPr="0056615A" w:rsidRDefault="00D844B1" w:rsidP="00B87E44">
      <w:pPr>
        <w:pStyle w:val="Definition"/>
      </w:pPr>
      <w:r w:rsidRPr="0056615A">
        <w:rPr>
          <w:b/>
          <w:i/>
        </w:rPr>
        <w:lastRenderedPageBreak/>
        <w:t>Category 2 offence</w:t>
      </w:r>
      <w:r w:rsidRPr="0056615A">
        <w:t>—see section</w:t>
      </w:r>
      <w:r w:rsidR="004153BB" w:rsidRPr="0056615A">
        <w:t> </w:t>
      </w:r>
      <w:r w:rsidRPr="0056615A">
        <w:t>32.</w:t>
      </w:r>
    </w:p>
    <w:p w14:paraId="6BDFF675" w14:textId="77777777" w:rsidR="00D844B1" w:rsidRPr="0056615A" w:rsidRDefault="00D844B1" w:rsidP="00B87E44">
      <w:pPr>
        <w:pStyle w:val="Definition"/>
      </w:pPr>
      <w:r w:rsidRPr="0056615A">
        <w:rPr>
          <w:b/>
          <w:i/>
        </w:rPr>
        <w:t>Category 3 offence</w:t>
      </w:r>
      <w:r w:rsidRPr="0056615A">
        <w:t>—see section</w:t>
      </w:r>
      <w:r w:rsidR="004153BB" w:rsidRPr="0056615A">
        <w:t> </w:t>
      </w:r>
      <w:r w:rsidRPr="0056615A">
        <w:t>33.</w:t>
      </w:r>
    </w:p>
    <w:p w14:paraId="09FECBBC" w14:textId="77777777" w:rsidR="00D844B1" w:rsidRPr="0056615A" w:rsidRDefault="00D844B1" w:rsidP="00B87E44">
      <w:pPr>
        <w:pStyle w:val="Definition"/>
      </w:pPr>
      <w:r w:rsidRPr="0056615A">
        <w:rPr>
          <w:b/>
          <w:i/>
        </w:rPr>
        <w:t>Comcare</w:t>
      </w:r>
      <w:r w:rsidRPr="0056615A">
        <w:t xml:space="preserve"> means the body corporate established under section</w:t>
      </w:r>
      <w:r w:rsidR="004153BB" w:rsidRPr="0056615A">
        <w:t> </w:t>
      </w:r>
      <w:r w:rsidRPr="0056615A">
        <w:t xml:space="preserve">68 of the </w:t>
      </w:r>
      <w:r w:rsidRPr="0056615A">
        <w:rPr>
          <w:i/>
        </w:rPr>
        <w:t>Safety, Rehabilitation and Compensation Act 1988</w:t>
      </w:r>
      <w:r w:rsidRPr="0056615A">
        <w:t>.</w:t>
      </w:r>
    </w:p>
    <w:p w14:paraId="0EDAAE10" w14:textId="31E68A29" w:rsidR="00D844B1" w:rsidRPr="0056615A" w:rsidRDefault="00D844B1" w:rsidP="00B87E44">
      <w:pPr>
        <w:pStyle w:val="Definition"/>
      </w:pPr>
      <w:r w:rsidRPr="0056615A">
        <w:rPr>
          <w:b/>
          <w:i/>
        </w:rPr>
        <w:t xml:space="preserve">Commonwealth </w:t>
      </w:r>
      <w:r w:rsidRPr="0056615A">
        <w:t xml:space="preserve">includes any person or body, other than a public authority, that is </w:t>
      </w:r>
      <w:r w:rsidR="00F260A0" w:rsidRPr="0056615A">
        <w:t>a non</w:t>
      </w:r>
      <w:r w:rsidR="0002166E">
        <w:noBreakHyphen/>
      </w:r>
      <w:r w:rsidR="00F260A0" w:rsidRPr="0056615A">
        <w:t xml:space="preserve">corporate Commonwealth entity (within the meaning of the </w:t>
      </w:r>
      <w:r w:rsidR="00F260A0" w:rsidRPr="0056615A">
        <w:rPr>
          <w:i/>
        </w:rPr>
        <w:t>Public Governance, Performance and Accountability Act 2013</w:t>
      </w:r>
      <w:r w:rsidR="00F260A0" w:rsidRPr="0056615A">
        <w:t>)</w:t>
      </w:r>
      <w:r w:rsidRPr="0056615A">
        <w:t>.</w:t>
      </w:r>
    </w:p>
    <w:p w14:paraId="76544937" w14:textId="77777777" w:rsidR="00D844B1" w:rsidRPr="0056615A" w:rsidRDefault="00D844B1" w:rsidP="00B87E44">
      <w:pPr>
        <w:pStyle w:val="Definition"/>
      </w:pPr>
      <w:r w:rsidRPr="0056615A">
        <w:rPr>
          <w:b/>
          <w:i/>
        </w:rPr>
        <w:t>compliance powers</w:t>
      </w:r>
      <w:r w:rsidRPr="0056615A">
        <w:t xml:space="preserve"> means the functions and powers conferred on an inspector under this Act.</w:t>
      </w:r>
    </w:p>
    <w:p w14:paraId="1A89C608" w14:textId="77777777" w:rsidR="00D844B1" w:rsidRPr="0056615A" w:rsidRDefault="00D844B1" w:rsidP="00B87E44">
      <w:pPr>
        <w:pStyle w:val="Definition"/>
      </w:pPr>
      <w:r w:rsidRPr="0056615A">
        <w:rPr>
          <w:b/>
          <w:i/>
        </w:rPr>
        <w:t>condition</w:t>
      </w:r>
      <w:r w:rsidRPr="0056615A">
        <w:t xml:space="preserve"> includes limitation and restriction.</w:t>
      </w:r>
    </w:p>
    <w:p w14:paraId="327EEEE8" w14:textId="1ACFDC29" w:rsidR="00D844B1" w:rsidRPr="0056615A" w:rsidRDefault="00D844B1" w:rsidP="00B87E44">
      <w:pPr>
        <w:pStyle w:val="Definition"/>
      </w:pPr>
      <w:r w:rsidRPr="0056615A">
        <w:rPr>
          <w:b/>
          <w:i/>
        </w:rPr>
        <w:t>construct</w:t>
      </w:r>
      <w:r w:rsidRPr="0056615A">
        <w:t xml:space="preserve"> includes assemble, erect, reconstruct, reassemble and re</w:t>
      </w:r>
      <w:r w:rsidR="0002166E">
        <w:noBreakHyphen/>
      </w:r>
      <w:r w:rsidRPr="0056615A">
        <w:t>erect.</w:t>
      </w:r>
    </w:p>
    <w:p w14:paraId="4AA0177E" w14:textId="77777777" w:rsidR="00D844B1" w:rsidRPr="0056615A" w:rsidRDefault="00D844B1" w:rsidP="00B87E44">
      <w:pPr>
        <w:pStyle w:val="Definition"/>
      </w:pPr>
      <w:r w:rsidRPr="0056615A">
        <w:rPr>
          <w:b/>
          <w:i/>
        </w:rPr>
        <w:t>corresponding regulator</w:t>
      </w:r>
      <w:r w:rsidRPr="0056615A">
        <w:t xml:space="preserve"> means a regulator under a corresponding WHS law.</w:t>
      </w:r>
    </w:p>
    <w:p w14:paraId="7AB2151C" w14:textId="77777777" w:rsidR="00D844B1" w:rsidRPr="0056615A" w:rsidRDefault="00D844B1" w:rsidP="00B87E44">
      <w:pPr>
        <w:pStyle w:val="Definition"/>
      </w:pPr>
      <w:r w:rsidRPr="0056615A">
        <w:rPr>
          <w:b/>
          <w:i/>
        </w:rPr>
        <w:t>corresponding WHS law</w:t>
      </w:r>
      <w:r w:rsidRPr="0056615A">
        <w:t xml:space="preserve"> means each of the following:</w:t>
      </w:r>
    </w:p>
    <w:p w14:paraId="1CE0D94C" w14:textId="77777777" w:rsidR="00D844B1" w:rsidRPr="0056615A" w:rsidRDefault="00D844B1" w:rsidP="00B87E44">
      <w:pPr>
        <w:pStyle w:val="paragraph"/>
      </w:pPr>
      <w:r w:rsidRPr="0056615A">
        <w:tab/>
        <w:t>(a)</w:t>
      </w:r>
      <w:r w:rsidRPr="0056615A">
        <w:tab/>
        <w:t xml:space="preserve">the </w:t>
      </w:r>
      <w:r w:rsidRPr="0056615A">
        <w:rPr>
          <w:i/>
        </w:rPr>
        <w:t xml:space="preserve">Work Health and Safety Act 2011 </w:t>
      </w:r>
      <w:r w:rsidRPr="0056615A">
        <w:t>of New South Wales;</w:t>
      </w:r>
    </w:p>
    <w:p w14:paraId="78FCF17A" w14:textId="77777777" w:rsidR="00D844B1" w:rsidRPr="0056615A" w:rsidRDefault="00D844B1" w:rsidP="00B87E44">
      <w:pPr>
        <w:pStyle w:val="paragraph"/>
      </w:pPr>
      <w:r w:rsidRPr="0056615A">
        <w:tab/>
        <w:t>(b)</w:t>
      </w:r>
      <w:r w:rsidRPr="0056615A">
        <w:tab/>
      </w:r>
      <w:r w:rsidR="0024618C" w:rsidRPr="0056615A">
        <w:t xml:space="preserve">the </w:t>
      </w:r>
      <w:r w:rsidR="0024618C" w:rsidRPr="0056615A">
        <w:rPr>
          <w:i/>
        </w:rPr>
        <w:t>Occupational Health and Safety Act 2004</w:t>
      </w:r>
      <w:r w:rsidR="0024618C" w:rsidRPr="0056615A">
        <w:t xml:space="preserve"> of Victoria</w:t>
      </w:r>
      <w:r w:rsidRPr="0056615A">
        <w:t>;</w:t>
      </w:r>
    </w:p>
    <w:p w14:paraId="1AC8D05B" w14:textId="77777777" w:rsidR="00D844B1" w:rsidRPr="0056615A" w:rsidRDefault="00D844B1" w:rsidP="00B87E44">
      <w:pPr>
        <w:pStyle w:val="paragraph"/>
      </w:pPr>
      <w:r w:rsidRPr="0056615A">
        <w:tab/>
        <w:t>(c)</w:t>
      </w:r>
      <w:r w:rsidRPr="0056615A">
        <w:tab/>
        <w:t xml:space="preserve">the </w:t>
      </w:r>
      <w:r w:rsidRPr="0056615A">
        <w:rPr>
          <w:i/>
        </w:rPr>
        <w:t xml:space="preserve">Work Health and Safety Act 2011 </w:t>
      </w:r>
      <w:r w:rsidRPr="0056615A">
        <w:t>of Queensland;</w:t>
      </w:r>
    </w:p>
    <w:p w14:paraId="24EDF06D" w14:textId="77777777" w:rsidR="00D844B1" w:rsidRPr="0056615A" w:rsidRDefault="00D844B1" w:rsidP="00B87E44">
      <w:pPr>
        <w:pStyle w:val="paragraph"/>
      </w:pPr>
      <w:r w:rsidRPr="0056615A">
        <w:tab/>
        <w:t>(d)</w:t>
      </w:r>
      <w:r w:rsidRPr="0056615A">
        <w:tab/>
      </w:r>
      <w:r w:rsidR="0024618C" w:rsidRPr="0056615A">
        <w:t xml:space="preserve">the </w:t>
      </w:r>
      <w:r w:rsidR="0024618C" w:rsidRPr="0056615A">
        <w:rPr>
          <w:i/>
        </w:rPr>
        <w:t>Occupational Safety and Health Act 1984</w:t>
      </w:r>
      <w:r w:rsidR="0024618C" w:rsidRPr="0056615A">
        <w:t xml:space="preserve"> of Western Australia</w:t>
      </w:r>
      <w:r w:rsidRPr="0056615A">
        <w:t>;</w:t>
      </w:r>
    </w:p>
    <w:p w14:paraId="572D565F" w14:textId="77777777" w:rsidR="00D844B1" w:rsidRPr="0056615A" w:rsidRDefault="00D844B1" w:rsidP="00B87E44">
      <w:pPr>
        <w:pStyle w:val="paragraph"/>
      </w:pPr>
      <w:r w:rsidRPr="0056615A">
        <w:tab/>
        <w:t>(e)</w:t>
      </w:r>
      <w:r w:rsidRPr="0056615A">
        <w:tab/>
      </w:r>
      <w:r w:rsidR="0024618C" w:rsidRPr="0056615A">
        <w:t xml:space="preserve">the </w:t>
      </w:r>
      <w:r w:rsidR="0024618C" w:rsidRPr="0056615A">
        <w:rPr>
          <w:i/>
        </w:rPr>
        <w:t>Work Health and Safety Act 2012</w:t>
      </w:r>
      <w:r w:rsidR="0024618C" w:rsidRPr="0056615A">
        <w:t xml:space="preserve"> of South Australia</w:t>
      </w:r>
      <w:r w:rsidRPr="0056615A">
        <w:t>;</w:t>
      </w:r>
    </w:p>
    <w:p w14:paraId="01574D03" w14:textId="77777777" w:rsidR="00D844B1" w:rsidRPr="0056615A" w:rsidRDefault="00D844B1" w:rsidP="00B87E44">
      <w:pPr>
        <w:pStyle w:val="paragraph"/>
      </w:pPr>
      <w:r w:rsidRPr="0056615A">
        <w:tab/>
        <w:t>(f)</w:t>
      </w:r>
      <w:r w:rsidRPr="0056615A">
        <w:tab/>
      </w:r>
      <w:r w:rsidR="0024618C" w:rsidRPr="0056615A">
        <w:t xml:space="preserve">the </w:t>
      </w:r>
      <w:r w:rsidR="0024618C" w:rsidRPr="0056615A">
        <w:rPr>
          <w:i/>
        </w:rPr>
        <w:t>Work Health and Safety Act 2012</w:t>
      </w:r>
      <w:r w:rsidR="0024618C" w:rsidRPr="0056615A">
        <w:t xml:space="preserve"> of Tasmania</w:t>
      </w:r>
      <w:r w:rsidRPr="0056615A">
        <w:t>;</w:t>
      </w:r>
    </w:p>
    <w:p w14:paraId="0D321F0B" w14:textId="77777777" w:rsidR="00D844B1" w:rsidRPr="0056615A" w:rsidRDefault="00D844B1" w:rsidP="00B87E44">
      <w:pPr>
        <w:pStyle w:val="paragraph"/>
      </w:pPr>
      <w:r w:rsidRPr="0056615A">
        <w:tab/>
        <w:t>(g)</w:t>
      </w:r>
      <w:r w:rsidRPr="0056615A">
        <w:tab/>
        <w:t xml:space="preserve">the </w:t>
      </w:r>
      <w:r w:rsidRPr="0056615A">
        <w:rPr>
          <w:i/>
        </w:rPr>
        <w:t xml:space="preserve">Work Health and Safety Act 2011 </w:t>
      </w:r>
      <w:r w:rsidRPr="0056615A">
        <w:t>of the Australian Capital Territory;</w:t>
      </w:r>
    </w:p>
    <w:p w14:paraId="56DDB041" w14:textId="77777777" w:rsidR="00D844B1" w:rsidRPr="0056615A" w:rsidRDefault="00D844B1" w:rsidP="00B87E44">
      <w:pPr>
        <w:pStyle w:val="paragraph"/>
      </w:pPr>
      <w:r w:rsidRPr="0056615A">
        <w:tab/>
        <w:t>(h)</w:t>
      </w:r>
      <w:r w:rsidRPr="0056615A">
        <w:tab/>
      </w:r>
      <w:r w:rsidR="0024618C" w:rsidRPr="0056615A">
        <w:t xml:space="preserve">the </w:t>
      </w:r>
      <w:r w:rsidR="0024618C" w:rsidRPr="0056615A">
        <w:rPr>
          <w:i/>
        </w:rPr>
        <w:t>Work Health and Safety (National Uniform Legislation) Act</w:t>
      </w:r>
      <w:r w:rsidR="0024618C" w:rsidRPr="0056615A">
        <w:t xml:space="preserve"> of the Northern Territory</w:t>
      </w:r>
      <w:r w:rsidRPr="0056615A">
        <w:t>;</w:t>
      </w:r>
    </w:p>
    <w:p w14:paraId="11BF88FE" w14:textId="77777777" w:rsidR="00D844B1" w:rsidRPr="0056615A" w:rsidRDefault="00D844B1" w:rsidP="00B87E44">
      <w:pPr>
        <w:pStyle w:val="paragraph"/>
      </w:pPr>
      <w:r w:rsidRPr="0056615A">
        <w:tab/>
        <w:t>(i)</w:t>
      </w:r>
      <w:r w:rsidRPr="0056615A">
        <w:tab/>
        <w:t>any other law of a State or Territory prescribed by the regulations.</w:t>
      </w:r>
    </w:p>
    <w:p w14:paraId="7BF72C1F" w14:textId="77777777" w:rsidR="00D844B1" w:rsidRPr="0056615A" w:rsidRDefault="00D844B1" w:rsidP="00B87E44">
      <w:pPr>
        <w:pStyle w:val="Definition"/>
      </w:pPr>
      <w:r w:rsidRPr="0056615A">
        <w:rPr>
          <w:b/>
          <w:i/>
        </w:rPr>
        <w:t>court</w:t>
      </w:r>
      <w:r w:rsidRPr="0056615A">
        <w:t xml:space="preserve"> means:</w:t>
      </w:r>
    </w:p>
    <w:p w14:paraId="546495C6" w14:textId="77777777" w:rsidR="00D844B1" w:rsidRPr="0056615A" w:rsidRDefault="00D844B1" w:rsidP="00B87E44">
      <w:pPr>
        <w:pStyle w:val="paragraph"/>
      </w:pPr>
      <w:r w:rsidRPr="0056615A">
        <w:lastRenderedPageBreak/>
        <w:tab/>
        <w:t>(a)</w:t>
      </w:r>
      <w:r w:rsidRPr="0056615A">
        <w:tab/>
        <w:t>the Federal Court of Australia; and</w:t>
      </w:r>
    </w:p>
    <w:p w14:paraId="31D2B827" w14:textId="77777777" w:rsidR="00D912B1" w:rsidRPr="0056615A" w:rsidRDefault="00D912B1" w:rsidP="00D912B1">
      <w:pPr>
        <w:pStyle w:val="paragraph"/>
      </w:pPr>
      <w:r w:rsidRPr="0056615A">
        <w:tab/>
        <w:t>(b)</w:t>
      </w:r>
      <w:r w:rsidRPr="0056615A">
        <w:tab/>
        <w:t>the Federal Circuit and Family Court of Australia (Division 2); and</w:t>
      </w:r>
    </w:p>
    <w:p w14:paraId="7BEF873B" w14:textId="77777777" w:rsidR="00D844B1" w:rsidRPr="0056615A" w:rsidRDefault="00D844B1" w:rsidP="00B87E44">
      <w:pPr>
        <w:pStyle w:val="paragraph"/>
      </w:pPr>
      <w:r w:rsidRPr="0056615A">
        <w:tab/>
        <w:t>(c)</w:t>
      </w:r>
      <w:r w:rsidRPr="0056615A">
        <w:tab/>
        <w:t>the Supreme Court of a State or of the Australian Capital Territory or the Northern Territory; and</w:t>
      </w:r>
    </w:p>
    <w:p w14:paraId="2F23E52F" w14:textId="77777777" w:rsidR="00D844B1" w:rsidRPr="0056615A" w:rsidRDefault="00D844B1" w:rsidP="00B87E44">
      <w:pPr>
        <w:pStyle w:val="paragraph"/>
      </w:pPr>
      <w:r w:rsidRPr="0056615A">
        <w:tab/>
        <w:t>(d)</w:t>
      </w:r>
      <w:r w:rsidRPr="0056615A">
        <w:tab/>
        <w:t>a court of a State or Territory prescribed by the regulations for the purposes of section</w:t>
      </w:r>
      <w:r w:rsidR="004153BB" w:rsidRPr="0056615A">
        <w:t> </w:t>
      </w:r>
      <w:r w:rsidRPr="0056615A">
        <w:t>27</w:t>
      </w:r>
      <w:r w:rsidR="006920FE" w:rsidRPr="0056615A">
        <w:t>3</w:t>
      </w:r>
      <w:r w:rsidRPr="0056615A">
        <w:t>A.</w:t>
      </w:r>
    </w:p>
    <w:p w14:paraId="0F1C1491" w14:textId="77777777" w:rsidR="00D844B1" w:rsidRPr="0056615A" w:rsidRDefault="00D844B1" w:rsidP="00B87E44">
      <w:pPr>
        <w:pStyle w:val="Definition"/>
      </w:pPr>
      <w:r w:rsidRPr="0056615A">
        <w:rPr>
          <w:b/>
          <w:i/>
        </w:rPr>
        <w:t>dangerous incident</w:t>
      </w:r>
      <w:r w:rsidRPr="0056615A">
        <w:t>, in Part</w:t>
      </w:r>
      <w:r w:rsidR="004153BB" w:rsidRPr="0056615A">
        <w:t> </w:t>
      </w:r>
      <w:r w:rsidRPr="0056615A">
        <w:t>3—see section</w:t>
      </w:r>
      <w:r w:rsidR="004153BB" w:rsidRPr="0056615A">
        <w:t> </w:t>
      </w:r>
      <w:r w:rsidRPr="0056615A">
        <w:t>37.</w:t>
      </w:r>
    </w:p>
    <w:p w14:paraId="434DC602" w14:textId="77777777" w:rsidR="00D844B1" w:rsidRPr="0056615A" w:rsidRDefault="00D844B1" w:rsidP="00B87E44">
      <w:pPr>
        <w:pStyle w:val="Definition"/>
      </w:pPr>
      <w:r w:rsidRPr="0056615A">
        <w:rPr>
          <w:b/>
          <w:i/>
        </w:rPr>
        <w:t>demolition</w:t>
      </w:r>
      <w:r w:rsidRPr="0056615A">
        <w:t xml:space="preserve"> includes deconstruction.</w:t>
      </w:r>
    </w:p>
    <w:p w14:paraId="19B21192" w14:textId="77777777" w:rsidR="00D844B1" w:rsidRPr="0056615A" w:rsidRDefault="00D844B1" w:rsidP="00B87E44">
      <w:pPr>
        <w:pStyle w:val="Definition"/>
      </w:pPr>
      <w:r w:rsidRPr="0056615A">
        <w:rPr>
          <w:b/>
          <w:i/>
        </w:rPr>
        <w:t>design</w:t>
      </w:r>
      <w:r w:rsidRPr="0056615A">
        <w:t>, in relation to plant, a substance or a structure includes:</w:t>
      </w:r>
    </w:p>
    <w:p w14:paraId="5F58D585" w14:textId="77777777" w:rsidR="00D844B1" w:rsidRPr="0056615A" w:rsidRDefault="00D844B1" w:rsidP="00B87E44">
      <w:pPr>
        <w:pStyle w:val="paragraph"/>
      </w:pPr>
      <w:r w:rsidRPr="0056615A">
        <w:tab/>
        <w:t>(a)</w:t>
      </w:r>
      <w:r w:rsidRPr="0056615A">
        <w:tab/>
        <w:t>design of part of the plant, substance or structure; and</w:t>
      </w:r>
    </w:p>
    <w:p w14:paraId="6E043418" w14:textId="77777777" w:rsidR="00D844B1" w:rsidRPr="0056615A" w:rsidRDefault="00D844B1" w:rsidP="00B87E44">
      <w:pPr>
        <w:pStyle w:val="paragraph"/>
      </w:pPr>
      <w:r w:rsidRPr="0056615A">
        <w:tab/>
        <w:t>(b)</w:t>
      </w:r>
      <w:r w:rsidRPr="0056615A">
        <w:tab/>
        <w:t>redesign or modify a design.</w:t>
      </w:r>
    </w:p>
    <w:p w14:paraId="324F6253" w14:textId="77777777" w:rsidR="00D844B1" w:rsidRPr="0056615A" w:rsidRDefault="00D844B1" w:rsidP="00B87E44">
      <w:pPr>
        <w:pStyle w:val="Definition"/>
      </w:pPr>
      <w:r w:rsidRPr="0056615A">
        <w:rPr>
          <w:b/>
          <w:i/>
        </w:rPr>
        <w:t>disclose</w:t>
      </w:r>
      <w:r w:rsidRPr="0056615A">
        <w:t>, in relation to information, includes divulge or communicate to any person or publish.</w:t>
      </w:r>
    </w:p>
    <w:p w14:paraId="2A7BC952" w14:textId="77777777" w:rsidR="00D844B1" w:rsidRPr="0056615A" w:rsidRDefault="00D844B1" w:rsidP="00B87E44">
      <w:pPr>
        <w:pStyle w:val="Definition"/>
      </w:pPr>
      <w:r w:rsidRPr="0056615A">
        <w:rPr>
          <w:b/>
          <w:i/>
        </w:rPr>
        <w:t>discriminatory conduct</w:t>
      </w:r>
      <w:r w:rsidRPr="0056615A">
        <w:t>, in Part</w:t>
      </w:r>
      <w:r w:rsidR="004153BB" w:rsidRPr="0056615A">
        <w:t> </w:t>
      </w:r>
      <w:r w:rsidRPr="0056615A">
        <w:t>6—see section</w:t>
      </w:r>
      <w:r w:rsidR="004153BB" w:rsidRPr="0056615A">
        <w:t> </w:t>
      </w:r>
      <w:r w:rsidRPr="0056615A">
        <w:t>105.</w:t>
      </w:r>
    </w:p>
    <w:p w14:paraId="69E706FC" w14:textId="77777777" w:rsidR="00D844B1" w:rsidRPr="0056615A" w:rsidRDefault="00D844B1" w:rsidP="00B87E44">
      <w:pPr>
        <w:pStyle w:val="Definition"/>
      </w:pPr>
      <w:r w:rsidRPr="0056615A">
        <w:rPr>
          <w:b/>
          <w:i/>
        </w:rPr>
        <w:t>document</w:t>
      </w:r>
      <w:r w:rsidRPr="0056615A">
        <w:t xml:space="preserve"> includes record.</w:t>
      </w:r>
    </w:p>
    <w:p w14:paraId="5F03D43A" w14:textId="77777777" w:rsidR="00D844B1" w:rsidRPr="0056615A" w:rsidRDefault="00D844B1" w:rsidP="00B87E44">
      <w:pPr>
        <w:pStyle w:val="Definition"/>
      </w:pPr>
      <w:r w:rsidRPr="0056615A">
        <w:rPr>
          <w:b/>
          <w:i/>
        </w:rPr>
        <w:t>emergency services worker</w:t>
      </w:r>
      <w:r w:rsidRPr="0056615A">
        <w:t xml:space="preserve"> means:</w:t>
      </w:r>
    </w:p>
    <w:p w14:paraId="30F19761" w14:textId="77777777" w:rsidR="00D844B1" w:rsidRPr="0056615A" w:rsidRDefault="00D844B1" w:rsidP="00B87E44">
      <w:pPr>
        <w:pStyle w:val="paragraph"/>
      </w:pPr>
      <w:r w:rsidRPr="0056615A">
        <w:tab/>
        <w:t>(a)</w:t>
      </w:r>
      <w:r w:rsidRPr="0056615A">
        <w:tab/>
        <w:t>a member of 1 of the following:</w:t>
      </w:r>
    </w:p>
    <w:p w14:paraId="3F4923B4" w14:textId="77777777" w:rsidR="00D844B1" w:rsidRPr="0056615A" w:rsidRDefault="00D844B1" w:rsidP="00B87E44">
      <w:pPr>
        <w:pStyle w:val="paragraphsub"/>
      </w:pPr>
      <w:r w:rsidRPr="0056615A">
        <w:tab/>
        <w:t>(i)</w:t>
      </w:r>
      <w:r w:rsidRPr="0056615A">
        <w:tab/>
        <w:t>a police force or service;</w:t>
      </w:r>
    </w:p>
    <w:p w14:paraId="73EB8475" w14:textId="77777777" w:rsidR="00D844B1" w:rsidRPr="0056615A" w:rsidRDefault="00D844B1" w:rsidP="00B87E44">
      <w:pPr>
        <w:pStyle w:val="paragraphsub"/>
      </w:pPr>
      <w:r w:rsidRPr="0056615A">
        <w:tab/>
        <w:t>(ii)</w:t>
      </w:r>
      <w:r w:rsidRPr="0056615A">
        <w:tab/>
        <w:t>a fire service;</w:t>
      </w:r>
    </w:p>
    <w:p w14:paraId="2D457511" w14:textId="77777777" w:rsidR="00D844B1" w:rsidRPr="0056615A" w:rsidRDefault="00D844B1" w:rsidP="00B87E44">
      <w:pPr>
        <w:pStyle w:val="paragraphsub"/>
      </w:pPr>
      <w:r w:rsidRPr="0056615A">
        <w:tab/>
        <w:t>(iii)</w:t>
      </w:r>
      <w:r w:rsidRPr="0056615A">
        <w:tab/>
        <w:t>an ambulance service;</w:t>
      </w:r>
    </w:p>
    <w:p w14:paraId="5CA8CAB1" w14:textId="77777777" w:rsidR="00D844B1" w:rsidRPr="0056615A" w:rsidRDefault="00D844B1" w:rsidP="00B87E44">
      <w:pPr>
        <w:pStyle w:val="paragraphsub"/>
      </w:pPr>
      <w:r w:rsidRPr="0056615A">
        <w:tab/>
        <w:t>(iv)</w:t>
      </w:r>
      <w:r w:rsidRPr="0056615A">
        <w:tab/>
        <w:t>a coast guard service, rescue service or emergency service;</w:t>
      </w:r>
    </w:p>
    <w:p w14:paraId="5274C702" w14:textId="77777777" w:rsidR="00D844B1" w:rsidRPr="0056615A" w:rsidRDefault="00D844B1" w:rsidP="00B87E44">
      <w:pPr>
        <w:pStyle w:val="paragraphsub"/>
      </w:pPr>
      <w:r w:rsidRPr="0056615A">
        <w:tab/>
        <w:t>(v)</w:t>
      </w:r>
      <w:r w:rsidRPr="0056615A">
        <w:tab/>
        <w:t>any other organisation prescribed by the regulations for the purposes of this subparagraph; or</w:t>
      </w:r>
    </w:p>
    <w:p w14:paraId="65038858" w14:textId="77777777" w:rsidR="00D844B1" w:rsidRPr="0056615A" w:rsidRDefault="00D844B1" w:rsidP="00B87E44">
      <w:pPr>
        <w:pStyle w:val="paragraph"/>
      </w:pPr>
      <w:r w:rsidRPr="0056615A">
        <w:tab/>
        <w:t>(b)</w:t>
      </w:r>
      <w:r w:rsidRPr="0056615A">
        <w:tab/>
        <w:t xml:space="preserve">a member of the Defence Force who is engaged </w:t>
      </w:r>
      <w:r w:rsidR="005227F0" w:rsidRPr="0056615A">
        <w:t xml:space="preserve">in </w:t>
      </w:r>
      <w:r w:rsidRPr="0056615A">
        <w:t>civil emergency or disaster relief operations;</w:t>
      </w:r>
      <w:r w:rsidR="00B044AC" w:rsidRPr="0056615A">
        <w:t xml:space="preserve"> or</w:t>
      </w:r>
    </w:p>
    <w:p w14:paraId="53927208" w14:textId="77777777" w:rsidR="00D844B1" w:rsidRPr="0056615A" w:rsidRDefault="00D844B1" w:rsidP="00B87E44">
      <w:pPr>
        <w:pStyle w:val="paragraph"/>
      </w:pPr>
      <w:r w:rsidRPr="0056615A">
        <w:tab/>
        <w:t>(c)</w:t>
      </w:r>
      <w:r w:rsidRPr="0056615A">
        <w:tab/>
        <w:t>a person who is an emergency services worker under a corresponding WHS law.</w:t>
      </w:r>
    </w:p>
    <w:p w14:paraId="342D837C" w14:textId="77777777" w:rsidR="00D844B1" w:rsidRPr="0056615A" w:rsidRDefault="00D844B1" w:rsidP="00B87E44">
      <w:pPr>
        <w:pStyle w:val="Definition"/>
      </w:pPr>
      <w:r w:rsidRPr="0056615A">
        <w:rPr>
          <w:b/>
          <w:i/>
        </w:rPr>
        <w:lastRenderedPageBreak/>
        <w:t>employee record</w:t>
      </w:r>
      <w:r w:rsidRPr="0056615A">
        <w:t xml:space="preserve">, in relation to an employee, has the same meaning as it has in the </w:t>
      </w:r>
      <w:r w:rsidRPr="0056615A">
        <w:rPr>
          <w:i/>
        </w:rPr>
        <w:t>Privacy Act 1988</w:t>
      </w:r>
      <w:r w:rsidRPr="0056615A">
        <w:t>.</w:t>
      </w:r>
    </w:p>
    <w:p w14:paraId="5119F913" w14:textId="77777777" w:rsidR="00D844B1" w:rsidRPr="0056615A" w:rsidRDefault="00D844B1" w:rsidP="00B87E44">
      <w:pPr>
        <w:pStyle w:val="Definition"/>
      </w:pPr>
      <w:r w:rsidRPr="0056615A">
        <w:rPr>
          <w:b/>
          <w:i/>
        </w:rPr>
        <w:t>employer organisation</w:t>
      </w:r>
      <w:r w:rsidRPr="0056615A">
        <w:t xml:space="preserve"> means an organisation of employers.</w:t>
      </w:r>
    </w:p>
    <w:p w14:paraId="6C751D40" w14:textId="77777777" w:rsidR="00D844B1" w:rsidRPr="0056615A" w:rsidRDefault="00D844B1" w:rsidP="00B87E44">
      <w:pPr>
        <w:pStyle w:val="Definition"/>
      </w:pPr>
      <w:r w:rsidRPr="0056615A">
        <w:rPr>
          <w:b/>
          <w:i/>
        </w:rPr>
        <w:t>engage in conduct</w:t>
      </w:r>
      <w:r w:rsidRPr="0056615A">
        <w:t xml:space="preserve"> means doing an act or omitting to do an act.</w:t>
      </w:r>
    </w:p>
    <w:p w14:paraId="63F007CD" w14:textId="77777777" w:rsidR="00D844B1" w:rsidRPr="0056615A" w:rsidRDefault="00D844B1" w:rsidP="00B87E44">
      <w:pPr>
        <w:pStyle w:val="Definition"/>
      </w:pPr>
      <w:r w:rsidRPr="0056615A">
        <w:rPr>
          <w:b/>
          <w:i/>
        </w:rPr>
        <w:t>Fair Work Act</w:t>
      </w:r>
      <w:r w:rsidRPr="0056615A">
        <w:t xml:space="preserve"> means the </w:t>
      </w:r>
      <w:r w:rsidRPr="0056615A">
        <w:rPr>
          <w:i/>
        </w:rPr>
        <w:t>Fair Work Act 2009</w:t>
      </w:r>
      <w:r w:rsidRPr="0056615A">
        <w:t>.</w:t>
      </w:r>
    </w:p>
    <w:p w14:paraId="0A681E84" w14:textId="77777777" w:rsidR="00515368" w:rsidRPr="0056615A" w:rsidRDefault="00515368" w:rsidP="00515368">
      <w:pPr>
        <w:pStyle w:val="Definition"/>
      </w:pPr>
      <w:r w:rsidRPr="0056615A">
        <w:rPr>
          <w:b/>
          <w:i/>
        </w:rPr>
        <w:t>Fair Work Commission</w:t>
      </w:r>
      <w:r w:rsidRPr="0056615A">
        <w:t xml:space="preserve"> means the body continued in existence under section</w:t>
      </w:r>
      <w:r w:rsidR="004153BB" w:rsidRPr="0056615A">
        <w:t> </w:t>
      </w:r>
      <w:r w:rsidRPr="0056615A">
        <w:t xml:space="preserve">575 of the </w:t>
      </w:r>
      <w:r w:rsidRPr="0056615A">
        <w:rPr>
          <w:i/>
        </w:rPr>
        <w:t>Fair Work Act 2009</w:t>
      </w:r>
      <w:r w:rsidRPr="0056615A">
        <w:t>.</w:t>
      </w:r>
    </w:p>
    <w:p w14:paraId="576755AA" w14:textId="77777777" w:rsidR="00D844B1" w:rsidRPr="0056615A" w:rsidRDefault="00D844B1" w:rsidP="00B87E44">
      <w:pPr>
        <w:pStyle w:val="Definition"/>
      </w:pPr>
      <w:r w:rsidRPr="0056615A">
        <w:rPr>
          <w:b/>
          <w:i/>
        </w:rPr>
        <w:t>handling</w:t>
      </w:r>
      <w:r w:rsidRPr="0056615A">
        <w:t xml:space="preserve"> includes transport.</w:t>
      </w:r>
    </w:p>
    <w:p w14:paraId="324E3EF0" w14:textId="77777777" w:rsidR="00D844B1" w:rsidRPr="0056615A" w:rsidRDefault="00D844B1" w:rsidP="00B87E44">
      <w:pPr>
        <w:pStyle w:val="Definition"/>
      </w:pPr>
      <w:r w:rsidRPr="0056615A">
        <w:rPr>
          <w:b/>
          <w:i/>
        </w:rPr>
        <w:t>health</w:t>
      </w:r>
      <w:r w:rsidRPr="0056615A">
        <w:t xml:space="preserve"> means physical and psychological health.</w:t>
      </w:r>
    </w:p>
    <w:p w14:paraId="7ED15167" w14:textId="77777777" w:rsidR="00D844B1" w:rsidRPr="0056615A" w:rsidRDefault="00D844B1" w:rsidP="00B87E44">
      <w:pPr>
        <w:pStyle w:val="Definition"/>
      </w:pPr>
      <w:r w:rsidRPr="0056615A">
        <w:rPr>
          <w:b/>
          <w:i/>
        </w:rPr>
        <w:t>health and safety duty</w:t>
      </w:r>
      <w:r w:rsidRPr="0056615A">
        <w:t>—see section</w:t>
      </w:r>
      <w:r w:rsidR="004153BB" w:rsidRPr="0056615A">
        <w:t> </w:t>
      </w:r>
      <w:r w:rsidRPr="0056615A">
        <w:t>30.</w:t>
      </w:r>
    </w:p>
    <w:p w14:paraId="3F2CE2EA" w14:textId="77777777" w:rsidR="00D844B1" w:rsidRPr="0056615A" w:rsidRDefault="00D844B1" w:rsidP="00B87E44">
      <w:pPr>
        <w:pStyle w:val="Definition"/>
      </w:pPr>
      <w:r w:rsidRPr="0056615A">
        <w:rPr>
          <w:b/>
          <w:i/>
        </w:rPr>
        <w:t>health and safety representative</w:t>
      </w:r>
      <w:r w:rsidRPr="0056615A">
        <w:t>, in relation to a worker, means the health and safety representative elected under Part</w:t>
      </w:r>
      <w:r w:rsidR="004153BB" w:rsidRPr="0056615A">
        <w:t> </w:t>
      </w:r>
      <w:r w:rsidRPr="0056615A">
        <w:t>5 for the work group of which the worker is a member.</w:t>
      </w:r>
    </w:p>
    <w:p w14:paraId="380A06A5" w14:textId="77777777" w:rsidR="00F54EFB" w:rsidRPr="0056615A" w:rsidRDefault="00F54EFB" w:rsidP="00F54EFB">
      <w:pPr>
        <w:pStyle w:val="Definition"/>
      </w:pPr>
      <w:r w:rsidRPr="0056615A">
        <w:rPr>
          <w:b/>
          <w:i/>
        </w:rPr>
        <w:t xml:space="preserve">Immigration and Border Protection Secretary </w:t>
      </w:r>
      <w:r w:rsidRPr="0056615A">
        <w:t xml:space="preserve">means the Secretary of the Department administered by the Minister administering the </w:t>
      </w:r>
      <w:r w:rsidRPr="0056615A">
        <w:rPr>
          <w:i/>
        </w:rPr>
        <w:t>Australian Border Force Act 2015</w:t>
      </w:r>
      <w:r w:rsidRPr="0056615A">
        <w:t>.</w:t>
      </w:r>
    </w:p>
    <w:p w14:paraId="73ADC766" w14:textId="77777777" w:rsidR="00D844B1" w:rsidRPr="0056615A" w:rsidRDefault="00D844B1" w:rsidP="00B87E44">
      <w:pPr>
        <w:pStyle w:val="Definition"/>
      </w:pPr>
      <w:r w:rsidRPr="0056615A">
        <w:rPr>
          <w:b/>
          <w:i/>
        </w:rPr>
        <w:t>import</w:t>
      </w:r>
      <w:r w:rsidRPr="0056615A">
        <w:t xml:space="preserve"> means to bring into the jurisdiction from outside Australia.</w:t>
      </w:r>
    </w:p>
    <w:p w14:paraId="6CC77DA0" w14:textId="77777777" w:rsidR="00D844B1" w:rsidRPr="0056615A" w:rsidRDefault="00D844B1" w:rsidP="00B87E44">
      <w:pPr>
        <w:pStyle w:val="Definition"/>
      </w:pPr>
      <w:r w:rsidRPr="0056615A">
        <w:rPr>
          <w:b/>
          <w:i/>
        </w:rPr>
        <w:t>inspector</w:t>
      </w:r>
      <w:r w:rsidRPr="0056615A">
        <w:t xml:space="preserve"> means an inspector appointed under Part</w:t>
      </w:r>
      <w:r w:rsidR="004153BB" w:rsidRPr="0056615A">
        <w:t> </w:t>
      </w:r>
      <w:r w:rsidRPr="0056615A">
        <w:t>9.</w:t>
      </w:r>
    </w:p>
    <w:p w14:paraId="3C2B60C8" w14:textId="77777777" w:rsidR="00D844B1" w:rsidRPr="0056615A" w:rsidRDefault="00D844B1" w:rsidP="00B87E44">
      <w:pPr>
        <w:pStyle w:val="Definition"/>
      </w:pPr>
      <w:r w:rsidRPr="0056615A">
        <w:rPr>
          <w:b/>
          <w:i/>
        </w:rPr>
        <w:t>internal reviewer</w:t>
      </w:r>
      <w:r w:rsidRPr="0056615A">
        <w:t xml:space="preserve"> means:</w:t>
      </w:r>
    </w:p>
    <w:p w14:paraId="672CA3A8" w14:textId="77777777" w:rsidR="00D844B1" w:rsidRPr="0056615A" w:rsidRDefault="00D844B1" w:rsidP="00B87E44">
      <w:pPr>
        <w:pStyle w:val="paragraph"/>
      </w:pPr>
      <w:r w:rsidRPr="0056615A">
        <w:tab/>
        <w:t>(a)</w:t>
      </w:r>
      <w:r w:rsidRPr="0056615A">
        <w:tab/>
        <w:t>the regulator; or</w:t>
      </w:r>
    </w:p>
    <w:p w14:paraId="368F5D6A" w14:textId="77777777" w:rsidR="00D844B1" w:rsidRPr="0056615A" w:rsidRDefault="00D844B1" w:rsidP="00B87E44">
      <w:pPr>
        <w:pStyle w:val="paragraph"/>
      </w:pPr>
      <w:r w:rsidRPr="0056615A">
        <w:tab/>
        <w:t>(b)</w:t>
      </w:r>
      <w:r w:rsidRPr="0056615A">
        <w:tab/>
        <w:t>a person appointed by the regulator under section</w:t>
      </w:r>
      <w:r w:rsidR="004153BB" w:rsidRPr="0056615A">
        <w:t> </w:t>
      </w:r>
      <w:r w:rsidRPr="0056615A">
        <w:t>225.</w:t>
      </w:r>
    </w:p>
    <w:p w14:paraId="34FF8F3D" w14:textId="77777777" w:rsidR="00D844B1" w:rsidRPr="0056615A" w:rsidRDefault="00D844B1" w:rsidP="00B87E44">
      <w:pPr>
        <w:pStyle w:val="Definition"/>
      </w:pPr>
      <w:r w:rsidRPr="0056615A">
        <w:rPr>
          <w:b/>
          <w:i/>
        </w:rPr>
        <w:t>legal practitioner</w:t>
      </w:r>
      <w:r w:rsidRPr="0056615A">
        <w:t xml:space="preserve"> means a person who is admitted to the legal profession by a federal court or a Supreme Court of a State or Territory.</w:t>
      </w:r>
    </w:p>
    <w:p w14:paraId="4B26E7EF" w14:textId="77777777" w:rsidR="00D844B1" w:rsidRPr="0056615A" w:rsidRDefault="00D844B1" w:rsidP="00B87E44">
      <w:pPr>
        <w:pStyle w:val="Definition"/>
      </w:pPr>
      <w:r w:rsidRPr="0056615A">
        <w:rPr>
          <w:b/>
          <w:i/>
        </w:rPr>
        <w:t>local authority</w:t>
      </w:r>
      <w:r w:rsidRPr="0056615A">
        <w:t xml:space="preserve"> means a local authority under a corresponding WHS law.</w:t>
      </w:r>
    </w:p>
    <w:p w14:paraId="2E9C8E52" w14:textId="77777777" w:rsidR="00D844B1" w:rsidRPr="0056615A" w:rsidRDefault="00D844B1" w:rsidP="00B87E44">
      <w:pPr>
        <w:pStyle w:val="Definition"/>
      </w:pPr>
      <w:r w:rsidRPr="0056615A">
        <w:rPr>
          <w:b/>
          <w:i/>
        </w:rPr>
        <w:lastRenderedPageBreak/>
        <w:t>medical treatment</w:t>
      </w:r>
      <w:r w:rsidRPr="0056615A">
        <w:t xml:space="preserve"> means treatment by a medical p</w:t>
      </w:r>
      <w:r w:rsidR="00B35E26" w:rsidRPr="0056615A">
        <w:t>ractitioner registered or licens</w:t>
      </w:r>
      <w:r w:rsidRPr="0056615A">
        <w:t>ed under a State or Territory law that provides for the registration or licensing of medical practitioners.</w:t>
      </w:r>
    </w:p>
    <w:p w14:paraId="470CB91A" w14:textId="77777777" w:rsidR="00D844B1" w:rsidRPr="0056615A" w:rsidRDefault="00D844B1" w:rsidP="00B87E44">
      <w:pPr>
        <w:pStyle w:val="Definition"/>
      </w:pPr>
      <w:r w:rsidRPr="0056615A">
        <w:rPr>
          <w:b/>
          <w:i/>
        </w:rPr>
        <w:t>modifications</w:t>
      </w:r>
      <w:r w:rsidRPr="0056615A">
        <w:t xml:space="preserve"> include additions, omissions and substitutions.</w:t>
      </w:r>
    </w:p>
    <w:p w14:paraId="4E260811" w14:textId="1806FBBF" w:rsidR="00D844B1" w:rsidRPr="0056615A" w:rsidRDefault="00D844B1" w:rsidP="00B87E44">
      <w:pPr>
        <w:pStyle w:val="Definition"/>
      </w:pPr>
      <w:r w:rsidRPr="0056615A">
        <w:rPr>
          <w:b/>
          <w:i/>
        </w:rPr>
        <w:t>non</w:t>
      </w:r>
      <w:r w:rsidR="0002166E">
        <w:rPr>
          <w:b/>
          <w:i/>
        </w:rPr>
        <w:noBreakHyphen/>
      </w:r>
      <w:r w:rsidRPr="0056615A">
        <w:rPr>
          <w:b/>
          <w:i/>
        </w:rPr>
        <w:t>Commonwealth licensee</w:t>
      </w:r>
      <w:r w:rsidRPr="0056615A">
        <w:t xml:space="preserve"> means a body corporate that was a non</w:t>
      </w:r>
      <w:r w:rsidR="0002166E">
        <w:noBreakHyphen/>
      </w:r>
      <w:r w:rsidRPr="0056615A">
        <w:t xml:space="preserve">Commonwealth licensee for the purposes of the </w:t>
      </w:r>
      <w:r w:rsidRPr="0056615A">
        <w:rPr>
          <w:i/>
        </w:rPr>
        <w:t>Occupational Health and Safety Act 1991</w:t>
      </w:r>
      <w:r w:rsidRPr="0056615A">
        <w:t xml:space="preserve"> immediately before the commencement of this Act.</w:t>
      </w:r>
    </w:p>
    <w:p w14:paraId="2410440D" w14:textId="77777777" w:rsidR="00D844B1" w:rsidRPr="0056615A" w:rsidRDefault="00D844B1" w:rsidP="00B87E44">
      <w:pPr>
        <w:pStyle w:val="Definition"/>
      </w:pPr>
      <w:r w:rsidRPr="0056615A">
        <w:rPr>
          <w:b/>
          <w:i/>
        </w:rPr>
        <w:t>notifiable incident</w:t>
      </w:r>
      <w:r w:rsidRPr="0056615A">
        <w:t>—see section</w:t>
      </w:r>
      <w:r w:rsidR="004153BB" w:rsidRPr="0056615A">
        <w:t> </w:t>
      </w:r>
      <w:r w:rsidRPr="0056615A">
        <w:t>35.</w:t>
      </w:r>
    </w:p>
    <w:p w14:paraId="1F0F7254" w14:textId="77777777" w:rsidR="00D844B1" w:rsidRPr="0056615A" w:rsidRDefault="00D844B1" w:rsidP="00B87E44">
      <w:pPr>
        <w:pStyle w:val="Definition"/>
      </w:pPr>
      <w:r w:rsidRPr="0056615A">
        <w:rPr>
          <w:b/>
          <w:i/>
        </w:rPr>
        <w:t>officer</w:t>
      </w:r>
      <w:r w:rsidRPr="0056615A">
        <w:t xml:space="preserve"> means:</w:t>
      </w:r>
    </w:p>
    <w:p w14:paraId="2EA1BE8F" w14:textId="77777777" w:rsidR="00D844B1" w:rsidRPr="0056615A" w:rsidRDefault="00D844B1" w:rsidP="00B87E44">
      <w:pPr>
        <w:pStyle w:val="paragraph"/>
      </w:pPr>
      <w:r w:rsidRPr="0056615A">
        <w:tab/>
        <w:t>(a)</w:t>
      </w:r>
      <w:r w:rsidRPr="0056615A">
        <w:tab/>
        <w:t>an officer within the meaning of section</w:t>
      </w:r>
      <w:r w:rsidR="004153BB" w:rsidRPr="0056615A">
        <w:t> </w:t>
      </w:r>
      <w:r w:rsidRPr="0056615A">
        <w:t xml:space="preserve">9 of the </w:t>
      </w:r>
      <w:r w:rsidRPr="0056615A">
        <w:rPr>
          <w:i/>
        </w:rPr>
        <w:t>Corporations Act 2001</w:t>
      </w:r>
      <w:r w:rsidRPr="0056615A">
        <w:t xml:space="preserve"> other than a partner in a partnership; or</w:t>
      </w:r>
    </w:p>
    <w:p w14:paraId="0E1836B7" w14:textId="77777777" w:rsidR="00D844B1" w:rsidRPr="0056615A" w:rsidRDefault="00D844B1" w:rsidP="00B87E44">
      <w:pPr>
        <w:pStyle w:val="paragraph"/>
      </w:pPr>
      <w:r w:rsidRPr="0056615A">
        <w:tab/>
        <w:t>(b)</w:t>
      </w:r>
      <w:r w:rsidRPr="0056615A">
        <w:tab/>
        <w:t>an officer of the Commonwealth within the meaning of section</w:t>
      </w:r>
      <w:r w:rsidR="004153BB" w:rsidRPr="0056615A">
        <w:t> </w:t>
      </w:r>
      <w:r w:rsidRPr="0056615A">
        <w:t>247; or</w:t>
      </w:r>
    </w:p>
    <w:p w14:paraId="51F7B7E3" w14:textId="77777777" w:rsidR="00D844B1" w:rsidRPr="0056615A" w:rsidRDefault="00D844B1" w:rsidP="00B87E44">
      <w:pPr>
        <w:pStyle w:val="paragraph"/>
      </w:pPr>
      <w:r w:rsidRPr="0056615A">
        <w:tab/>
        <w:t>(c)</w:t>
      </w:r>
      <w:r w:rsidRPr="0056615A">
        <w:tab/>
        <w:t>an officer of a public authority within the meaning of section</w:t>
      </w:r>
      <w:r w:rsidR="004153BB" w:rsidRPr="0056615A">
        <w:t> </w:t>
      </w:r>
      <w:r w:rsidRPr="0056615A">
        <w:t>252;</w:t>
      </w:r>
    </w:p>
    <w:p w14:paraId="27565C27" w14:textId="77777777" w:rsidR="00D844B1" w:rsidRPr="0056615A" w:rsidRDefault="00D844B1" w:rsidP="00B87E44">
      <w:pPr>
        <w:pStyle w:val="subsection2"/>
      </w:pPr>
      <w:r w:rsidRPr="0056615A">
        <w:t>other than an elected member of a local authority acting in that capacity.</w:t>
      </w:r>
    </w:p>
    <w:p w14:paraId="371A1218" w14:textId="77777777" w:rsidR="00D844B1" w:rsidRPr="0056615A" w:rsidRDefault="00D844B1" w:rsidP="00B87E44">
      <w:pPr>
        <w:pStyle w:val="Definition"/>
      </w:pPr>
      <w:r w:rsidRPr="0056615A">
        <w:rPr>
          <w:b/>
          <w:i/>
        </w:rPr>
        <w:t>official of a union</w:t>
      </w:r>
      <w:r w:rsidRPr="0056615A">
        <w:t>, in Part</w:t>
      </w:r>
      <w:r w:rsidR="004153BB" w:rsidRPr="0056615A">
        <w:t> </w:t>
      </w:r>
      <w:r w:rsidRPr="0056615A">
        <w:t>7—see section</w:t>
      </w:r>
      <w:r w:rsidR="004153BB" w:rsidRPr="0056615A">
        <w:t> </w:t>
      </w:r>
      <w:r w:rsidRPr="0056615A">
        <w:t>116.</w:t>
      </w:r>
    </w:p>
    <w:p w14:paraId="1AF5A39E" w14:textId="77777777" w:rsidR="0056615A" w:rsidRPr="0056615A" w:rsidRDefault="0056615A" w:rsidP="0056615A">
      <w:pPr>
        <w:pStyle w:val="Definition"/>
      </w:pPr>
      <w:r w:rsidRPr="0056615A">
        <w:rPr>
          <w:b/>
          <w:i/>
        </w:rPr>
        <w:t>parliamentarian</w:t>
      </w:r>
      <w:r w:rsidRPr="0056615A">
        <w:t xml:space="preserve"> means:</w:t>
      </w:r>
    </w:p>
    <w:p w14:paraId="5C929853" w14:textId="77777777" w:rsidR="0056615A" w:rsidRPr="0056615A" w:rsidRDefault="0056615A" w:rsidP="0056615A">
      <w:pPr>
        <w:pStyle w:val="paragraph"/>
      </w:pPr>
      <w:r w:rsidRPr="0056615A">
        <w:tab/>
        <w:t>(a)</w:t>
      </w:r>
      <w:r w:rsidRPr="0056615A">
        <w:tab/>
        <w:t>a Senator; or</w:t>
      </w:r>
    </w:p>
    <w:p w14:paraId="7EEA7D44" w14:textId="77777777" w:rsidR="0056615A" w:rsidRPr="0056615A" w:rsidRDefault="0056615A" w:rsidP="0056615A">
      <w:pPr>
        <w:pStyle w:val="paragraph"/>
      </w:pPr>
      <w:r w:rsidRPr="0056615A">
        <w:tab/>
        <w:t>(b)</w:t>
      </w:r>
      <w:r w:rsidRPr="0056615A">
        <w:tab/>
        <w:t>a Member of the House of Representatives; or</w:t>
      </w:r>
    </w:p>
    <w:p w14:paraId="04D4A719" w14:textId="77777777" w:rsidR="0056615A" w:rsidRPr="0056615A" w:rsidRDefault="0056615A" w:rsidP="0056615A">
      <w:pPr>
        <w:pStyle w:val="paragraph"/>
      </w:pPr>
      <w:r w:rsidRPr="0056615A">
        <w:tab/>
        <w:t>(c)</w:t>
      </w:r>
      <w:r w:rsidRPr="0056615A">
        <w:tab/>
        <w:t>a Minister of State who is not a Senator or Member of the House of Representatives; or</w:t>
      </w:r>
    </w:p>
    <w:p w14:paraId="6D1B1444" w14:textId="77777777" w:rsidR="0056615A" w:rsidRPr="0056615A" w:rsidRDefault="0056615A" w:rsidP="0056615A">
      <w:pPr>
        <w:pStyle w:val="paragraph"/>
      </w:pPr>
      <w:r w:rsidRPr="0056615A">
        <w:tab/>
        <w:t>(d)</w:t>
      </w:r>
      <w:r w:rsidRPr="0056615A">
        <w:tab/>
        <w:t xml:space="preserve">a person who is taken to be the President of the Senate under the </w:t>
      </w:r>
      <w:r w:rsidRPr="0056615A">
        <w:rPr>
          <w:i/>
        </w:rPr>
        <w:t>Parliamentary Presiding Officers Act 1965</w:t>
      </w:r>
      <w:r w:rsidRPr="0056615A">
        <w:t xml:space="preserve"> and who is not a Senator or Member of the House of Representatives; or</w:t>
      </w:r>
    </w:p>
    <w:p w14:paraId="42E558A8" w14:textId="77777777" w:rsidR="0056615A" w:rsidRPr="0056615A" w:rsidRDefault="0056615A" w:rsidP="0056615A">
      <w:pPr>
        <w:pStyle w:val="paragraph"/>
      </w:pPr>
      <w:r w:rsidRPr="0056615A">
        <w:tab/>
        <w:t>(e)</w:t>
      </w:r>
      <w:r w:rsidRPr="0056615A">
        <w:tab/>
        <w:t xml:space="preserve">a person who is taken to be the Speaker of the House of Representatives under the </w:t>
      </w:r>
      <w:r w:rsidRPr="0056615A">
        <w:rPr>
          <w:i/>
        </w:rPr>
        <w:t>Parliamentary Presiding Officers Act 1965</w:t>
      </w:r>
      <w:r w:rsidRPr="0056615A">
        <w:t xml:space="preserve"> and who is not a Senator or Member of the House of Representatives; or</w:t>
      </w:r>
    </w:p>
    <w:p w14:paraId="73870ADB" w14:textId="77777777" w:rsidR="0056615A" w:rsidRPr="0056615A" w:rsidRDefault="0056615A" w:rsidP="0056615A">
      <w:pPr>
        <w:pStyle w:val="paragraph"/>
      </w:pPr>
      <w:r w:rsidRPr="0056615A">
        <w:lastRenderedPageBreak/>
        <w:tab/>
        <w:t>(f)</w:t>
      </w:r>
      <w:r w:rsidRPr="0056615A">
        <w:tab/>
        <w:t xml:space="preserve">any other person to whom remuneration is payable under section 49 of the </w:t>
      </w:r>
      <w:r w:rsidRPr="0056615A">
        <w:rPr>
          <w:i/>
        </w:rPr>
        <w:t>Parliamentary Business Resources Act 2017</w:t>
      </w:r>
      <w:r w:rsidRPr="0056615A">
        <w:t>.</w:t>
      </w:r>
    </w:p>
    <w:p w14:paraId="7E34F8F5" w14:textId="386FAE1C" w:rsidR="00C50186" w:rsidRPr="0056615A" w:rsidRDefault="00C50186" w:rsidP="00C50186">
      <w:pPr>
        <w:pStyle w:val="Definition"/>
      </w:pPr>
      <w:r w:rsidRPr="0056615A">
        <w:rPr>
          <w:b/>
          <w:i/>
        </w:rPr>
        <w:t>personal information</w:t>
      </w:r>
      <w:r w:rsidRPr="0056615A">
        <w:t xml:space="preserve"> has the same meaning as it has in the </w:t>
      </w:r>
      <w:r w:rsidRPr="0056615A">
        <w:rPr>
          <w:i/>
        </w:rPr>
        <w:t>Privacy Act 1988</w:t>
      </w:r>
      <w:r w:rsidRPr="0056615A">
        <w:t>.</w:t>
      </w:r>
    </w:p>
    <w:p w14:paraId="513FD1D4" w14:textId="77777777" w:rsidR="00D844B1" w:rsidRPr="0056615A" w:rsidRDefault="00D844B1" w:rsidP="00B87E44">
      <w:pPr>
        <w:pStyle w:val="Definition"/>
      </w:pPr>
      <w:r w:rsidRPr="0056615A">
        <w:rPr>
          <w:b/>
          <w:i/>
        </w:rPr>
        <w:t>person conducting a business or undertaking</w:t>
      </w:r>
      <w:r w:rsidRPr="0056615A">
        <w:t>—see section</w:t>
      </w:r>
      <w:r w:rsidR="004153BB" w:rsidRPr="0056615A">
        <w:t> </w:t>
      </w:r>
      <w:r w:rsidRPr="0056615A">
        <w:t>5.</w:t>
      </w:r>
    </w:p>
    <w:p w14:paraId="72199866" w14:textId="77777777" w:rsidR="00D844B1" w:rsidRPr="0056615A" w:rsidRDefault="00D844B1" w:rsidP="00B87E44">
      <w:pPr>
        <w:pStyle w:val="Definition"/>
      </w:pPr>
      <w:r w:rsidRPr="0056615A">
        <w:rPr>
          <w:b/>
          <w:i/>
        </w:rPr>
        <w:t>plant</w:t>
      </w:r>
      <w:r w:rsidRPr="0056615A">
        <w:t xml:space="preserve"> includes:</w:t>
      </w:r>
    </w:p>
    <w:p w14:paraId="5AF87A83" w14:textId="77777777" w:rsidR="00D844B1" w:rsidRPr="0056615A" w:rsidRDefault="00D844B1" w:rsidP="00B87E44">
      <w:pPr>
        <w:pStyle w:val="paragraph"/>
      </w:pPr>
      <w:r w:rsidRPr="0056615A">
        <w:tab/>
        <w:t>(a)</w:t>
      </w:r>
      <w:r w:rsidRPr="0056615A">
        <w:tab/>
        <w:t>any machinery, equipment, appliance, container, implement and tool; and</w:t>
      </w:r>
    </w:p>
    <w:p w14:paraId="0980DE5E" w14:textId="77777777" w:rsidR="00D844B1" w:rsidRPr="0056615A" w:rsidRDefault="00D844B1" w:rsidP="00B87E44">
      <w:pPr>
        <w:pStyle w:val="paragraph"/>
      </w:pPr>
      <w:r w:rsidRPr="0056615A">
        <w:tab/>
        <w:t>(b)</w:t>
      </w:r>
      <w:r w:rsidRPr="0056615A">
        <w:tab/>
        <w:t>any component of any of those things; and</w:t>
      </w:r>
    </w:p>
    <w:p w14:paraId="2FDF6968" w14:textId="77777777" w:rsidR="00D844B1" w:rsidRPr="0056615A" w:rsidRDefault="00D844B1" w:rsidP="00B87E44">
      <w:pPr>
        <w:pStyle w:val="paragraph"/>
      </w:pPr>
      <w:r w:rsidRPr="0056615A">
        <w:tab/>
        <w:t>(c)</w:t>
      </w:r>
      <w:r w:rsidRPr="0056615A">
        <w:tab/>
        <w:t>anything fitted or connected to any of those things.</w:t>
      </w:r>
    </w:p>
    <w:p w14:paraId="28DB8988" w14:textId="77777777" w:rsidR="00D844B1" w:rsidRPr="0056615A" w:rsidRDefault="00D844B1" w:rsidP="00B87E44">
      <w:pPr>
        <w:pStyle w:val="Definition"/>
      </w:pPr>
      <w:r w:rsidRPr="0056615A">
        <w:rPr>
          <w:b/>
          <w:i/>
        </w:rPr>
        <w:t>prohibited reason</w:t>
      </w:r>
      <w:r w:rsidRPr="0056615A">
        <w:t>, in Part</w:t>
      </w:r>
      <w:r w:rsidR="004153BB" w:rsidRPr="0056615A">
        <w:t> </w:t>
      </w:r>
      <w:r w:rsidRPr="0056615A">
        <w:t>6—see section</w:t>
      </w:r>
      <w:r w:rsidR="004153BB" w:rsidRPr="0056615A">
        <w:t> </w:t>
      </w:r>
      <w:r w:rsidRPr="0056615A">
        <w:t>106.</w:t>
      </w:r>
    </w:p>
    <w:p w14:paraId="0937FC94" w14:textId="77777777" w:rsidR="00D844B1" w:rsidRPr="0056615A" w:rsidRDefault="00D844B1" w:rsidP="00B87E44">
      <w:pPr>
        <w:pStyle w:val="Definition"/>
      </w:pPr>
      <w:r w:rsidRPr="0056615A">
        <w:rPr>
          <w:b/>
          <w:i/>
        </w:rPr>
        <w:t>public authority</w:t>
      </w:r>
      <w:r w:rsidRPr="0056615A">
        <w:t xml:space="preserve"> means:</w:t>
      </w:r>
    </w:p>
    <w:p w14:paraId="43E168E5" w14:textId="6D7181DA" w:rsidR="00D844B1" w:rsidRPr="0056615A" w:rsidRDefault="00D844B1" w:rsidP="00B87E44">
      <w:pPr>
        <w:pStyle w:val="paragraph"/>
      </w:pPr>
      <w:r w:rsidRPr="0056615A">
        <w:tab/>
        <w:t>(a)</w:t>
      </w:r>
      <w:r w:rsidRPr="0056615A">
        <w:tab/>
        <w:t>a body corporate established for a public purpose by or under a law of the Commonwealth or a law of a Territory (other than the Australian Capital Territory</w:t>
      </w:r>
      <w:r w:rsidR="00A01C7A" w:rsidRPr="0056615A">
        <w:t xml:space="preserve"> or the Northern Territory</w:t>
      </w:r>
      <w:r w:rsidRPr="0056615A">
        <w:t>), but does not include a body corporate prescribed by the regulations to be a body corporate to which this Act does not apply; and</w:t>
      </w:r>
    </w:p>
    <w:p w14:paraId="3981FCB2" w14:textId="77777777" w:rsidR="00D844B1" w:rsidRPr="0056615A" w:rsidRDefault="00D844B1" w:rsidP="00B87E44">
      <w:pPr>
        <w:pStyle w:val="paragraph"/>
      </w:pPr>
      <w:r w:rsidRPr="0056615A">
        <w:tab/>
        <w:t>(b)</w:t>
      </w:r>
      <w:r w:rsidRPr="0056615A">
        <w:tab/>
        <w:t xml:space="preserve">a Commonwealth company within the meaning of the </w:t>
      </w:r>
      <w:r w:rsidR="00F260A0" w:rsidRPr="0056615A">
        <w:rPr>
          <w:i/>
        </w:rPr>
        <w:t>Public Governance, Performance and Accountability Act 2013</w:t>
      </w:r>
      <w:r w:rsidRPr="0056615A">
        <w:t>, other than a Commonwealth company prescribed by the regulations to be a Commonwealth company to which this Act does not apply; and</w:t>
      </w:r>
    </w:p>
    <w:p w14:paraId="4AC81AE5" w14:textId="77777777" w:rsidR="00D844B1" w:rsidRPr="0056615A" w:rsidRDefault="00D844B1" w:rsidP="00B87E44">
      <w:pPr>
        <w:pStyle w:val="paragraph"/>
      </w:pPr>
      <w:r w:rsidRPr="0056615A">
        <w:tab/>
        <w:t>(c)</w:t>
      </w:r>
      <w:r w:rsidRPr="0056615A">
        <w:tab/>
        <w:t>a body corporate prescribed by the regulations to be a public authority for the purposes of this Act.</w:t>
      </w:r>
    </w:p>
    <w:p w14:paraId="79BCA20C" w14:textId="77777777" w:rsidR="00D844B1" w:rsidRPr="0056615A" w:rsidRDefault="00D844B1" w:rsidP="00B87E44">
      <w:pPr>
        <w:pStyle w:val="Definition"/>
      </w:pPr>
      <w:r w:rsidRPr="0056615A">
        <w:rPr>
          <w:b/>
          <w:i/>
        </w:rPr>
        <w:t>reasonably practicable</w:t>
      </w:r>
      <w:r w:rsidRPr="0056615A">
        <w:t>, in relation to a duty to ensure health and safety—see section</w:t>
      </w:r>
      <w:r w:rsidR="004153BB" w:rsidRPr="0056615A">
        <w:t> </w:t>
      </w:r>
      <w:r w:rsidRPr="0056615A">
        <w:t>18.</w:t>
      </w:r>
    </w:p>
    <w:p w14:paraId="54A1A4EA" w14:textId="77777777" w:rsidR="00D844B1" w:rsidRPr="0056615A" w:rsidRDefault="00D844B1" w:rsidP="00B87E44">
      <w:pPr>
        <w:pStyle w:val="Definition"/>
      </w:pPr>
      <w:r w:rsidRPr="0056615A">
        <w:rPr>
          <w:b/>
          <w:i/>
        </w:rPr>
        <w:t>regulator</w:t>
      </w:r>
      <w:r w:rsidRPr="0056615A">
        <w:t xml:space="preserve"> means Comcare.</w:t>
      </w:r>
    </w:p>
    <w:p w14:paraId="584076E7" w14:textId="77777777" w:rsidR="00D844B1" w:rsidRPr="0056615A" w:rsidRDefault="00D844B1" w:rsidP="00B87E44">
      <w:pPr>
        <w:pStyle w:val="Definition"/>
      </w:pPr>
      <w:r w:rsidRPr="0056615A">
        <w:rPr>
          <w:b/>
          <w:i/>
        </w:rPr>
        <w:t>relevant person</w:t>
      </w:r>
      <w:r w:rsidRPr="0056615A">
        <w:t xml:space="preserve"> conducting a business or undertaking, in Part</w:t>
      </w:r>
      <w:r w:rsidR="004153BB" w:rsidRPr="0056615A">
        <w:t> </w:t>
      </w:r>
      <w:r w:rsidRPr="0056615A">
        <w:t>7—see section</w:t>
      </w:r>
      <w:r w:rsidR="004153BB" w:rsidRPr="0056615A">
        <w:t> </w:t>
      </w:r>
      <w:r w:rsidRPr="0056615A">
        <w:t>116.</w:t>
      </w:r>
    </w:p>
    <w:p w14:paraId="3C1E6A37" w14:textId="77777777" w:rsidR="00D844B1" w:rsidRPr="0056615A" w:rsidRDefault="00D844B1" w:rsidP="00B87E44">
      <w:pPr>
        <w:pStyle w:val="Definition"/>
      </w:pPr>
      <w:r w:rsidRPr="0056615A">
        <w:rPr>
          <w:b/>
          <w:i/>
        </w:rPr>
        <w:lastRenderedPageBreak/>
        <w:t>relevant State or Territory industrial law</w:t>
      </w:r>
      <w:r w:rsidRPr="0056615A">
        <w:t>, in Part</w:t>
      </w:r>
      <w:r w:rsidR="004153BB" w:rsidRPr="0056615A">
        <w:t> </w:t>
      </w:r>
      <w:r w:rsidRPr="0056615A">
        <w:t>7—see section</w:t>
      </w:r>
      <w:r w:rsidR="004153BB" w:rsidRPr="0056615A">
        <w:t> </w:t>
      </w:r>
      <w:r w:rsidRPr="0056615A">
        <w:t>116.</w:t>
      </w:r>
    </w:p>
    <w:p w14:paraId="75DD81D7" w14:textId="77777777" w:rsidR="00D844B1" w:rsidRPr="0056615A" w:rsidRDefault="00D844B1" w:rsidP="00B87E44">
      <w:pPr>
        <w:pStyle w:val="Definition"/>
      </w:pPr>
      <w:r w:rsidRPr="0056615A">
        <w:rPr>
          <w:b/>
          <w:i/>
        </w:rPr>
        <w:t>relevant union</w:t>
      </w:r>
      <w:r w:rsidRPr="0056615A">
        <w:t>, in Part</w:t>
      </w:r>
      <w:r w:rsidR="004153BB" w:rsidRPr="0056615A">
        <w:t> </w:t>
      </w:r>
      <w:r w:rsidRPr="0056615A">
        <w:t>7—see section</w:t>
      </w:r>
      <w:r w:rsidR="004153BB" w:rsidRPr="0056615A">
        <w:t> </w:t>
      </w:r>
      <w:r w:rsidRPr="0056615A">
        <w:t>116.</w:t>
      </w:r>
    </w:p>
    <w:p w14:paraId="4DCB0858" w14:textId="77777777" w:rsidR="00D844B1" w:rsidRPr="0056615A" w:rsidRDefault="00D844B1" w:rsidP="00B87E44">
      <w:pPr>
        <w:pStyle w:val="Definition"/>
      </w:pPr>
      <w:r w:rsidRPr="0056615A">
        <w:rPr>
          <w:b/>
          <w:i/>
        </w:rPr>
        <w:t>relevant worker</w:t>
      </w:r>
      <w:r w:rsidRPr="0056615A">
        <w:t>, in Part</w:t>
      </w:r>
      <w:r w:rsidR="004153BB" w:rsidRPr="0056615A">
        <w:t> </w:t>
      </w:r>
      <w:r w:rsidRPr="0056615A">
        <w:t>7—see section</w:t>
      </w:r>
      <w:r w:rsidR="004153BB" w:rsidRPr="0056615A">
        <w:t> </w:t>
      </w:r>
      <w:r w:rsidRPr="0056615A">
        <w:t>116.</w:t>
      </w:r>
    </w:p>
    <w:p w14:paraId="010BFFE6" w14:textId="77777777" w:rsidR="00D844B1" w:rsidRPr="0056615A" w:rsidRDefault="00D844B1" w:rsidP="00B87E44">
      <w:pPr>
        <w:pStyle w:val="Definition"/>
      </w:pPr>
      <w:r w:rsidRPr="0056615A">
        <w:rPr>
          <w:b/>
          <w:i/>
        </w:rPr>
        <w:t>representative</w:t>
      </w:r>
      <w:r w:rsidRPr="0056615A">
        <w:t>, in relation to a worker, means:</w:t>
      </w:r>
    </w:p>
    <w:p w14:paraId="4464CB8F" w14:textId="77777777" w:rsidR="00D844B1" w:rsidRPr="0056615A" w:rsidRDefault="00D844B1" w:rsidP="00B87E44">
      <w:pPr>
        <w:pStyle w:val="paragraph"/>
      </w:pPr>
      <w:r w:rsidRPr="0056615A">
        <w:tab/>
        <w:t>(a)</w:t>
      </w:r>
      <w:r w:rsidRPr="0056615A">
        <w:tab/>
        <w:t>the health and safety representative for the worker; or</w:t>
      </w:r>
    </w:p>
    <w:p w14:paraId="69E1FED8" w14:textId="77777777" w:rsidR="00D844B1" w:rsidRPr="0056615A" w:rsidRDefault="00D844B1" w:rsidP="00B87E44">
      <w:pPr>
        <w:pStyle w:val="paragraph"/>
      </w:pPr>
      <w:r w:rsidRPr="0056615A">
        <w:tab/>
        <w:t>(b)</w:t>
      </w:r>
      <w:r w:rsidRPr="0056615A">
        <w:tab/>
        <w:t>a union representing the worker; or</w:t>
      </w:r>
    </w:p>
    <w:p w14:paraId="1DFA9E3B" w14:textId="77777777" w:rsidR="00D844B1" w:rsidRPr="0056615A" w:rsidRDefault="00D844B1" w:rsidP="00B87E44">
      <w:pPr>
        <w:pStyle w:val="paragraph"/>
      </w:pPr>
      <w:r w:rsidRPr="0056615A">
        <w:tab/>
        <w:t>(c)</w:t>
      </w:r>
      <w:r w:rsidRPr="0056615A">
        <w:tab/>
        <w:t>any other person the worker authorises to represent him or her.</w:t>
      </w:r>
    </w:p>
    <w:p w14:paraId="3294F748" w14:textId="77777777" w:rsidR="00D844B1" w:rsidRPr="0056615A" w:rsidRDefault="00D844B1" w:rsidP="00B87E44">
      <w:pPr>
        <w:pStyle w:val="Definition"/>
      </w:pPr>
      <w:r w:rsidRPr="0056615A">
        <w:rPr>
          <w:b/>
          <w:i/>
        </w:rPr>
        <w:t>serious injury or illness</w:t>
      </w:r>
      <w:r w:rsidRPr="0056615A">
        <w:t>, in Part</w:t>
      </w:r>
      <w:r w:rsidR="004153BB" w:rsidRPr="0056615A">
        <w:t> </w:t>
      </w:r>
      <w:r w:rsidRPr="0056615A">
        <w:t>3—see section</w:t>
      </w:r>
      <w:r w:rsidR="004153BB" w:rsidRPr="0056615A">
        <w:t> </w:t>
      </w:r>
      <w:r w:rsidRPr="0056615A">
        <w:t>36.</w:t>
      </w:r>
    </w:p>
    <w:p w14:paraId="17DF4154" w14:textId="77777777" w:rsidR="00D844B1" w:rsidRPr="0056615A" w:rsidRDefault="00D844B1" w:rsidP="00B87E44">
      <w:pPr>
        <w:pStyle w:val="Definition"/>
      </w:pPr>
      <w:r w:rsidRPr="0056615A">
        <w:rPr>
          <w:b/>
          <w:i/>
        </w:rPr>
        <w:t>State</w:t>
      </w:r>
      <w:r w:rsidRPr="0056615A">
        <w:t xml:space="preserve"> includes the Australian Capital Territory and the Northern Territory.</w:t>
      </w:r>
    </w:p>
    <w:p w14:paraId="6AD9E185" w14:textId="77777777" w:rsidR="00D844B1" w:rsidRPr="0056615A" w:rsidRDefault="00D844B1" w:rsidP="00B87E44">
      <w:pPr>
        <w:pStyle w:val="Definition"/>
      </w:pPr>
      <w:r w:rsidRPr="0056615A">
        <w:rPr>
          <w:b/>
          <w:i/>
        </w:rPr>
        <w:t>State or Territory industrial law</w:t>
      </w:r>
      <w:r w:rsidRPr="0056615A">
        <w:t xml:space="preserve"> has the same meaning as it has in the Fair Work Act.</w:t>
      </w:r>
    </w:p>
    <w:p w14:paraId="43AD9963" w14:textId="77777777" w:rsidR="00D844B1" w:rsidRPr="0056615A" w:rsidRDefault="00D844B1" w:rsidP="00B87E44">
      <w:pPr>
        <w:pStyle w:val="Definition"/>
      </w:pPr>
      <w:r w:rsidRPr="0056615A">
        <w:rPr>
          <w:b/>
          <w:i/>
        </w:rPr>
        <w:t>structure</w:t>
      </w:r>
      <w:r w:rsidRPr="0056615A">
        <w:t xml:space="preserve"> means anything that is constructed, whether fixed or moveable, temporary or permanent, and includes:</w:t>
      </w:r>
    </w:p>
    <w:p w14:paraId="75E23E5B" w14:textId="77777777" w:rsidR="00D844B1" w:rsidRPr="0056615A" w:rsidRDefault="00D844B1" w:rsidP="00B87E44">
      <w:pPr>
        <w:pStyle w:val="paragraph"/>
      </w:pPr>
      <w:r w:rsidRPr="0056615A">
        <w:tab/>
        <w:t>(a)</w:t>
      </w:r>
      <w:r w:rsidRPr="0056615A">
        <w:tab/>
        <w:t>buildings, masts, towers, framework, pipelines, transport infrastructure and underground works (shafts or tunnels); and</w:t>
      </w:r>
    </w:p>
    <w:p w14:paraId="037F2FA2" w14:textId="77777777" w:rsidR="00D844B1" w:rsidRPr="0056615A" w:rsidRDefault="00D844B1" w:rsidP="00B87E44">
      <w:pPr>
        <w:pStyle w:val="paragraph"/>
      </w:pPr>
      <w:r w:rsidRPr="0056615A">
        <w:tab/>
        <w:t>(b)</w:t>
      </w:r>
      <w:r w:rsidRPr="0056615A">
        <w:tab/>
        <w:t>any component of a structure; and</w:t>
      </w:r>
    </w:p>
    <w:p w14:paraId="41531605" w14:textId="77777777" w:rsidR="00D844B1" w:rsidRPr="0056615A" w:rsidRDefault="00D844B1" w:rsidP="00B87E44">
      <w:pPr>
        <w:pStyle w:val="paragraph"/>
      </w:pPr>
      <w:r w:rsidRPr="0056615A">
        <w:tab/>
        <w:t>(c)</w:t>
      </w:r>
      <w:r w:rsidRPr="0056615A">
        <w:tab/>
        <w:t>part of a structure.</w:t>
      </w:r>
    </w:p>
    <w:p w14:paraId="2B809230" w14:textId="77777777" w:rsidR="00D844B1" w:rsidRPr="0056615A" w:rsidRDefault="00D844B1" w:rsidP="00B87E44">
      <w:pPr>
        <w:pStyle w:val="Definition"/>
      </w:pPr>
      <w:r w:rsidRPr="0056615A">
        <w:rPr>
          <w:b/>
          <w:i/>
        </w:rPr>
        <w:t>substance</w:t>
      </w:r>
      <w:r w:rsidRPr="0056615A">
        <w:t xml:space="preserve"> means any natural or artificial substance, whether in the form of a solid, liquid, gas or vapour.</w:t>
      </w:r>
    </w:p>
    <w:p w14:paraId="7E750324" w14:textId="77777777" w:rsidR="00D844B1" w:rsidRPr="0056615A" w:rsidRDefault="00D844B1" w:rsidP="00B87E44">
      <w:pPr>
        <w:pStyle w:val="Definition"/>
      </w:pPr>
      <w:r w:rsidRPr="0056615A">
        <w:rPr>
          <w:b/>
          <w:i/>
        </w:rPr>
        <w:t>supply</w:t>
      </w:r>
      <w:r w:rsidRPr="0056615A">
        <w:t>—see section</w:t>
      </w:r>
      <w:r w:rsidR="004153BB" w:rsidRPr="0056615A">
        <w:t> </w:t>
      </w:r>
      <w:r w:rsidRPr="0056615A">
        <w:t>6.</w:t>
      </w:r>
    </w:p>
    <w:p w14:paraId="6A0675C2" w14:textId="77777777" w:rsidR="00D844B1" w:rsidRPr="0056615A" w:rsidRDefault="00D844B1" w:rsidP="00B87E44">
      <w:pPr>
        <w:pStyle w:val="Definition"/>
      </w:pPr>
      <w:r w:rsidRPr="0056615A">
        <w:rPr>
          <w:b/>
          <w:i/>
        </w:rPr>
        <w:t>this Act</w:t>
      </w:r>
      <w:r w:rsidRPr="0056615A">
        <w:t xml:space="preserve"> includes the regulations.</w:t>
      </w:r>
    </w:p>
    <w:p w14:paraId="14E09315" w14:textId="77777777" w:rsidR="00D844B1" w:rsidRPr="0056615A" w:rsidRDefault="00D844B1" w:rsidP="00B87E44">
      <w:pPr>
        <w:pStyle w:val="Definition"/>
      </w:pPr>
      <w:r w:rsidRPr="0056615A">
        <w:rPr>
          <w:b/>
          <w:i/>
        </w:rPr>
        <w:t>union</w:t>
      </w:r>
      <w:r w:rsidRPr="0056615A">
        <w:t xml:space="preserve"> means:</w:t>
      </w:r>
    </w:p>
    <w:p w14:paraId="06774CEC" w14:textId="77777777" w:rsidR="00D844B1" w:rsidRPr="0056615A" w:rsidRDefault="00D844B1" w:rsidP="00B87E44">
      <w:pPr>
        <w:pStyle w:val="paragraph"/>
      </w:pPr>
      <w:r w:rsidRPr="0056615A">
        <w:tab/>
        <w:t>(a)</w:t>
      </w:r>
      <w:r w:rsidRPr="0056615A">
        <w:tab/>
        <w:t xml:space="preserve">an employee organisation that is registered, or taken to be registered, under the </w:t>
      </w:r>
      <w:r w:rsidRPr="0056615A">
        <w:rPr>
          <w:i/>
        </w:rPr>
        <w:t>Fair Work (Registered Organisations) Act 2009</w:t>
      </w:r>
      <w:r w:rsidRPr="0056615A">
        <w:t xml:space="preserve"> of the Commonwealth; or</w:t>
      </w:r>
    </w:p>
    <w:p w14:paraId="29CEA75E" w14:textId="77777777" w:rsidR="00D844B1" w:rsidRPr="0056615A" w:rsidRDefault="00D844B1" w:rsidP="00B87E44">
      <w:pPr>
        <w:pStyle w:val="paragraph"/>
      </w:pPr>
      <w:r w:rsidRPr="0056615A">
        <w:lastRenderedPageBreak/>
        <w:tab/>
        <w:t>(b)</w:t>
      </w:r>
      <w:r w:rsidRPr="0056615A">
        <w:tab/>
        <w:t>an association of employees or independent contractors, or both, that is registered or recognised as such an association (however described) under a State or Territory industrial law.</w:t>
      </w:r>
    </w:p>
    <w:p w14:paraId="77F78C60" w14:textId="3B4A1F21" w:rsidR="00D844B1" w:rsidRPr="0056615A" w:rsidRDefault="00D844B1" w:rsidP="00B87E44">
      <w:pPr>
        <w:pStyle w:val="Definition"/>
      </w:pPr>
      <w:r w:rsidRPr="0056615A">
        <w:rPr>
          <w:b/>
          <w:i/>
        </w:rPr>
        <w:t>volunteer</w:t>
      </w:r>
      <w:r w:rsidRPr="0056615A">
        <w:t xml:space="preserve"> means a person who is acting on a voluntary basis (irrespective of whether the person receives out</w:t>
      </w:r>
      <w:r w:rsidR="0002166E">
        <w:noBreakHyphen/>
      </w:r>
      <w:r w:rsidRPr="0056615A">
        <w:t>of</w:t>
      </w:r>
      <w:r w:rsidR="0002166E">
        <w:noBreakHyphen/>
      </w:r>
      <w:r w:rsidRPr="0056615A">
        <w:t>pocket expenses).</w:t>
      </w:r>
    </w:p>
    <w:p w14:paraId="6ED126CC" w14:textId="77777777" w:rsidR="00D844B1" w:rsidRPr="0056615A" w:rsidRDefault="00D844B1" w:rsidP="00B87E44">
      <w:pPr>
        <w:pStyle w:val="Definition"/>
      </w:pPr>
      <w:r w:rsidRPr="0056615A">
        <w:rPr>
          <w:b/>
          <w:i/>
        </w:rPr>
        <w:t>WHS entry permit</w:t>
      </w:r>
      <w:r w:rsidRPr="0056615A">
        <w:t xml:space="preserve"> means a WHS entry permit issued under Part</w:t>
      </w:r>
      <w:r w:rsidR="004153BB" w:rsidRPr="0056615A">
        <w:t> </w:t>
      </w:r>
      <w:r w:rsidRPr="0056615A">
        <w:t>7 or the equivalent Part of a corresponding WHS law.</w:t>
      </w:r>
    </w:p>
    <w:p w14:paraId="68CA5DE9" w14:textId="77777777" w:rsidR="00D844B1" w:rsidRPr="0056615A" w:rsidRDefault="00D844B1" w:rsidP="00B87E44">
      <w:pPr>
        <w:pStyle w:val="Definition"/>
      </w:pPr>
      <w:r w:rsidRPr="0056615A">
        <w:rPr>
          <w:b/>
          <w:i/>
        </w:rPr>
        <w:t>WHS entry permit holder</w:t>
      </w:r>
      <w:r w:rsidRPr="0056615A">
        <w:t xml:space="preserve"> means a person who holds a WHS entry permit.</w:t>
      </w:r>
    </w:p>
    <w:p w14:paraId="3681B2F3" w14:textId="77777777" w:rsidR="00D844B1" w:rsidRPr="0056615A" w:rsidRDefault="00D844B1" w:rsidP="00B87E44">
      <w:pPr>
        <w:pStyle w:val="Definition"/>
      </w:pPr>
      <w:r w:rsidRPr="0056615A">
        <w:rPr>
          <w:b/>
          <w:i/>
        </w:rPr>
        <w:t>WHS undertaking</w:t>
      </w:r>
      <w:r w:rsidRPr="0056615A">
        <w:t xml:space="preserve"> means an undertaking given under section</w:t>
      </w:r>
      <w:r w:rsidR="004153BB" w:rsidRPr="0056615A">
        <w:t> </w:t>
      </w:r>
      <w:r w:rsidRPr="0056615A">
        <w:t>216(1).</w:t>
      </w:r>
    </w:p>
    <w:p w14:paraId="28BADF0F" w14:textId="77777777" w:rsidR="00C50186" w:rsidRPr="0056615A" w:rsidRDefault="00C50186" w:rsidP="00C50186">
      <w:pPr>
        <w:pStyle w:val="Definition"/>
      </w:pPr>
      <w:r w:rsidRPr="0056615A">
        <w:rPr>
          <w:b/>
          <w:i/>
        </w:rPr>
        <w:t>worker</w:t>
      </w:r>
      <w:r w:rsidRPr="0056615A">
        <w:t>—see section 7.</w:t>
      </w:r>
    </w:p>
    <w:p w14:paraId="240C0091" w14:textId="77777777" w:rsidR="00D844B1" w:rsidRPr="0056615A" w:rsidRDefault="00D844B1" w:rsidP="00B87E44">
      <w:pPr>
        <w:pStyle w:val="Definition"/>
      </w:pPr>
      <w:r w:rsidRPr="0056615A">
        <w:rPr>
          <w:b/>
          <w:i/>
        </w:rPr>
        <w:t>work group</w:t>
      </w:r>
      <w:r w:rsidRPr="0056615A">
        <w:t xml:space="preserve"> means a work group determined under Part</w:t>
      </w:r>
      <w:r w:rsidR="004153BB" w:rsidRPr="0056615A">
        <w:t> </w:t>
      </w:r>
      <w:r w:rsidRPr="0056615A">
        <w:t>5.</w:t>
      </w:r>
    </w:p>
    <w:p w14:paraId="3FAA596E" w14:textId="77777777" w:rsidR="00D844B1" w:rsidRPr="0056615A" w:rsidRDefault="00D844B1" w:rsidP="00B87E44">
      <w:pPr>
        <w:pStyle w:val="Definition"/>
      </w:pPr>
      <w:r w:rsidRPr="0056615A">
        <w:rPr>
          <w:b/>
          <w:i/>
        </w:rPr>
        <w:t>workplace</w:t>
      </w:r>
      <w:r w:rsidRPr="0056615A">
        <w:t>—see section</w:t>
      </w:r>
      <w:r w:rsidR="004153BB" w:rsidRPr="0056615A">
        <w:t> </w:t>
      </w:r>
      <w:r w:rsidRPr="0056615A">
        <w:t>8.</w:t>
      </w:r>
    </w:p>
    <w:p w14:paraId="0535AE1A" w14:textId="448C0D5A" w:rsidR="00D844B1" w:rsidRPr="0056615A" w:rsidRDefault="00FB3DDD" w:rsidP="00B87E44">
      <w:pPr>
        <w:pStyle w:val="ActHead4"/>
      </w:pPr>
      <w:bookmarkStart w:id="10" w:name="_Toc97024196"/>
      <w:r w:rsidRPr="0002166E">
        <w:rPr>
          <w:rStyle w:val="CharSubdNo"/>
        </w:rPr>
        <w:t>Subdivision 2</w:t>
      </w:r>
      <w:r w:rsidR="00D844B1" w:rsidRPr="0056615A">
        <w:t>—</w:t>
      </w:r>
      <w:r w:rsidR="00D844B1" w:rsidRPr="0002166E">
        <w:rPr>
          <w:rStyle w:val="CharSubdText"/>
        </w:rPr>
        <w:t>Other important terms</w:t>
      </w:r>
      <w:bookmarkEnd w:id="10"/>
    </w:p>
    <w:p w14:paraId="7764C673" w14:textId="77777777" w:rsidR="00D844B1" w:rsidRPr="0056615A" w:rsidRDefault="00D844B1" w:rsidP="00B87E44">
      <w:pPr>
        <w:pStyle w:val="ActHead5"/>
      </w:pPr>
      <w:bookmarkStart w:id="11" w:name="_Toc97024197"/>
      <w:r w:rsidRPr="0002166E">
        <w:rPr>
          <w:rStyle w:val="CharSectno"/>
        </w:rPr>
        <w:t>5</w:t>
      </w:r>
      <w:r w:rsidRPr="0056615A">
        <w:t xml:space="preserve">  Meaning of </w:t>
      </w:r>
      <w:r w:rsidRPr="0056615A">
        <w:rPr>
          <w:i/>
        </w:rPr>
        <w:t>person conducting a business or undertaking</w:t>
      </w:r>
      <w:bookmarkEnd w:id="11"/>
    </w:p>
    <w:p w14:paraId="701E3404" w14:textId="77777777" w:rsidR="00D844B1" w:rsidRPr="0056615A" w:rsidRDefault="00D844B1" w:rsidP="00B87E44">
      <w:pPr>
        <w:pStyle w:val="subsection"/>
      </w:pPr>
      <w:r w:rsidRPr="0056615A">
        <w:tab/>
        <w:t>(1)</w:t>
      </w:r>
      <w:r w:rsidRPr="0056615A">
        <w:tab/>
        <w:t xml:space="preserve">For the purposes of this Act, a </w:t>
      </w:r>
      <w:r w:rsidRPr="0056615A">
        <w:rPr>
          <w:b/>
          <w:i/>
        </w:rPr>
        <w:t>person conducts a business or undertaking</w:t>
      </w:r>
      <w:r w:rsidRPr="0056615A">
        <w:t>:</w:t>
      </w:r>
    </w:p>
    <w:p w14:paraId="51BE829A" w14:textId="77777777" w:rsidR="00D844B1" w:rsidRPr="0056615A" w:rsidRDefault="00D844B1" w:rsidP="00B87E44">
      <w:pPr>
        <w:pStyle w:val="paragraph"/>
      </w:pPr>
      <w:r w:rsidRPr="0056615A">
        <w:tab/>
        <w:t>(a)</w:t>
      </w:r>
      <w:r w:rsidRPr="0056615A">
        <w:tab/>
        <w:t>whether the person conducts the business or undertaking alone or with others; and</w:t>
      </w:r>
    </w:p>
    <w:p w14:paraId="14A51F3F" w14:textId="77777777" w:rsidR="00D844B1" w:rsidRPr="0056615A" w:rsidRDefault="00D844B1" w:rsidP="00B87E44">
      <w:pPr>
        <w:pStyle w:val="paragraph"/>
      </w:pPr>
      <w:r w:rsidRPr="0056615A">
        <w:tab/>
        <w:t>(b)</w:t>
      </w:r>
      <w:r w:rsidRPr="0056615A">
        <w:tab/>
        <w:t>whether or not the business or undertaking is conducted for profit or gain.</w:t>
      </w:r>
    </w:p>
    <w:p w14:paraId="1DAC6A70" w14:textId="77777777" w:rsidR="00D844B1" w:rsidRPr="0056615A" w:rsidRDefault="00D844B1" w:rsidP="00B87E44">
      <w:pPr>
        <w:pStyle w:val="subsection"/>
      </w:pPr>
      <w:r w:rsidRPr="0056615A">
        <w:tab/>
        <w:t>(2)</w:t>
      </w:r>
      <w:r w:rsidRPr="0056615A">
        <w:tab/>
        <w:t>A business or undertaking conducted by a person includes a business or undertaking conducted by a partnership or an unincorporated association.</w:t>
      </w:r>
    </w:p>
    <w:p w14:paraId="7A7C0727" w14:textId="77777777" w:rsidR="00D844B1" w:rsidRPr="0056615A" w:rsidRDefault="00D844B1" w:rsidP="00B87E44">
      <w:pPr>
        <w:pStyle w:val="subsection"/>
      </w:pPr>
      <w:r w:rsidRPr="0056615A">
        <w:tab/>
        <w:t>(3)</w:t>
      </w:r>
      <w:r w:rsidRPr="0056615A">
        <w:tab/>
        <w:t xml:space="preserve">If a business or undertaking is conducted by a partnership (other than an incorporated partnership), a reference in this Act to a </w:t>
      </w:r>
      <w:r w:rsidRPr="0056615A">
        <w:lastRenderedPageBreak/>
        <w:t>person conducting the business or undertaking is to be read as a reference to each partner in the partnership.</w:t>
      </w:r>
    </w:p>
    <w:p w14:paraId="032B536A" w14:textId="77777777" w:rsidR="00D844B1" w:rsidRPr="0056615A" w:rsidRDefault="00D844B1" w:rsidP="00B87E44">
      <w:pPr>
        <w:pStyle w:val="subsection"/>
      </w:pPr>
      <w:r w:rsidRPr="0056615A">
        <w:tab/>
        <w:t>(4)</w:t>
      </w:r>
      <w:r w:rsidRPr="0056615A">
        <w:tab/>
        <w:t>A person does not conduct a business or undertaking to the extent that the person is engaged solely as a worker in, or as an officer of, that business or undertaking.</w:t>
      </w:r>
    </w:p>
    <w:p w14:paraId="302BC0E2" w14:textId="77777777" w:rsidR="00D844B1" w:rsidRPr="0056615A" w:rsidRDefault="00D844B1" w:rsidP="00B87E44">
      <w:pPr>
        <w:pStyle w:val="subsection"/>
      </w:pPr>
      <w:r w:rsidRPr="0056615A">
        <w:tab/>
        <w:t>(5)</w:t>
      </w:r>
      <w:r w:rsidRPr="0056615A">
        <w:tab/>
        <w:t>An elected member of a local authority does not in that capacity conduct a business or undertaking.</w:t>
      </w:r>
    </w:p>
    <w:p w14:paraId="19935A80" w14:textId="77777777" w:rsidR="00D844B1" w:rsidRPr="0056615A" w:rsidRDefault="00D844B1" w:rsidP="00B87E44">
      <w:pPr>
        <w:pStyle w:val="subsection"/>
      </w:pPr>
      <w:r w:rsidRPr="0056615A">
        <w:tab/>
        <w:t>(6)</w:t>
      </w:r>
      <w:r w:rsidRPr="0056615A">
        <w:tab/>
        <w:t>The regulations may specify the circumstances in which a person may be taken not to be a person who conducts a business or undertaking for the purposes of this Act or any provision of this Act.</w:t>
      </w:r>
    </w:p>
    <w:p w14:paraId="4503940D" w14:textId="77777777" w:rsidR="00D844B1" w:rsidRPr="0056615A" w:rsidRDefault="00D844B1" w:rsidP="00B87E44">
      <w:pPr>
        <w:pStyle w:val="subsection"/>
      </w:pPr>
      <w:r w:rsidRPr="0056615A">
        <w:tab/>
        <w:t>(7)</w:t>
      </w:r>
      <w:r w:rsidRPr="0056615A">
        <w:tab/>
        <w:t>A volunteer association does not conduct a business or undertaking for the purposes of this Act.</w:t>
      </w:r>
    </w:p>
    <w:p w14:paraId="35538F5D" w14:textId="77777777" w:rsidR="00D844B1" w:rsidRPr="0056615A" w:rsidRDefault="00D844B1" w:rsidP="00B87E44">
      <w:pPr>
        <w:pStyle w:val="subsection"/>
      </w:pPr>
      <w:r w:rsidRPr="0056615A">
        <w:tab/>
        <w:t>(8)</w:t>
      </w:r>
      <w:r w:rsidRPr="0056615A">
        <w:tab/>
        <w:t xml:space="preserve">In this section, </w:t>
      </w:r>
      <w:r w:rsidRPr="0056615A">
        <w:rPr>
          <w:b/>
          <w:i/>
        </w:rPr>
        <w:t>volunteer association</w:t>
      </w:r>
      <w:r w:rsidRPr="0056615A">
        <w:t xml:space="preserve"> means a group of volunteers working together for 1 or more community purposes where none of the volunteers, whether alone or jointly with any other volunteers, employs any person to carry out work for the volunteer association.</w:t>
      </w:r>
    </w:p>
    <w:p w14:paraId="61AFB80D" w14:textId="77777777" w:rsidR="00D844B1" w:rsidRPr="0056615A" w:rsidRDefault="00D844B1" w:rsidP="00B87E44">
      <w:pPr>
        <w:pStyle w:val="ActHead5"/>
      </w:pPr>
      <w:bookmarkStart w:id="12" w:name="_Toc97024198"/>
      <w:r w:rsidRPr="0002166E">
        <w:rPr>
          <w:rStyle w:val="CharSectno"/>
        </w:rPr>
        <w:t>6</w:t>
      </w:r>
      <w:r w:rsidRPr="0056615A">
        <w:t xml:space="preserve">  Meaning of </w:t>
      </w:r>
      <w:r w:rsidRPr="0056615A">
        <w:rPr>
          <w:i/>
        </w:rPr>
        <w:t>supply</w:t>
      </w:r>
      <w:bookmarkEnd w:id="12"/>
    </w:p>
    <w:p w14:paraId="2D34BFB0" w14:textId="7B22B4F6" w:rsidR="00D844B1" w:rsidRPr="0056615A" w:rsidRDefault="00D844B1" w:rsidP="00B87E44">
      <w:pPr>
        <w:pStyle w:val="subsection"/>
      </w:pPr>
      <w:r w:rsidRPr="0056615A">
        <w:tab/>
        <w:t>(1)</w:t>
      </w:r>
      <w:r w:rsidRPr="0056615A">
        <w:tab/>
        <w:t xml:space="preserve">A </w:t>
      </w:r>
      <w:r w:rsidRPr="0056615A">
        <w:rPr>
          <w:b/>
          <w:i/>
        </w:rPr>
        <w:t>supply</w:t>
      </w:r>
      <w:r w:rsidRPr="0056615A">
        <w:t xml:space="preserve"> of a thing includes a supply and a resupply of the thing by way of sale, exchange, lease, hire or hire</w:t>
      </w:r>
      <w:r w:rsidR="0002166E">
        <w:noBreakHyphen/>
      </w:r>
      <w:r w:rsidRPr="0056615A">
        <w:t>purchase, whether as principal or agent.</w:t>
      </w:r>
    </w:p>
    <w:p w14:paraId="5BAA8B2B" w14:textId="77777777" w:rsidR="00D844B1" w:rsidRPr="0056615A" w:rsidRDefault="00D844B1" w:rsidP="00B87E44">
      <w:pPr>
        <w:pStyle w:val="subsection"/>
      </w:pPr>
      <w:r w:rsidRPr="0056615A">
        <w:tab/>
        <w:t>(2)</w:t>
      </w:r>
      <w:r w:rsidRPr="0056615A">
        <w:tab/>
        <w:t>A supply of a thing occurs on the passing of possession of the thing to the person or an agent of the person to be supplied.</w:t>
      </w:r>
    </w:p>
    <w:p w14:paraId="38A9CE5B" w14:textId="77777777" w:rsidR="00D844B1" w:rsidRPr="0056615A" w:rsidRDefault="00D844B1" w:rsidP="00B87E44">
      <w:pPr>
        <w:pStyle w:val="subsection"/>
      </w:pPr>
      <w:r w:rsidRPr="0056615A">
        <w:tab/>
        <w:t>(3)</w:t>
      </w:r>
      <w:r w:rsidRPr="0056615A">
        <w:tab/>
        <w:t>A supply of a thing does not include:</w:t>
      </w:r>
    </w:p>
    <w:p w14:paraId="655E5BD0" w14:textId="77777777" w:rsidR="00D844B1" w:rsidRPr="0056615A" w:rsidRDefault="00D844B1" w:rsidP="00B87E44">
      <w:pPr>
        <w:pStyle w:val="paragraph"/>
      </w:pPr>
      <w:r w:rsidRPr="0056615A">
        <w:tab/>
        <w:t>(a)</w:t>
      </w:r>
      <w:r w:rsidRPr="0056615A">
        <w:tab/>
        <w:t>the return of possession of a thing to the owner of the thing at the end of a lease or other agreement; or</w:t>
      </w:r>
    </w:p>
    <w:p w14:paraId="6FF523D6" w14:textId="77777777" w:rsidR="00D844B1" w:rsidRPr="0056615A" w:rsidRDefault="00D844B1" w:rsidP="00B87E44">
      <w:pPr>
        <w:pStyle w:val="paragraph"/>
      </w:pPr>
      <w:r w:rsidRPr="0056615A">
        <w:tab/>
        <w:t>(b)</w:t>
      </w:r>
      <w:r w:rsidRPr="0056615A">
        <w:tab/>
        <w:t>a prescribed supply.</w:t>
      </w:r>
    </w:p>
    <w:p w14:paraId="2A6CAA73" w14:textId="77777777" w:rsidR="00D844B1" w:rsidRPr="0056615A" w:rsidRDefault="00D844B1" w:rsidP="00B87E44">
      <w:pPr>
        <w:pStyle w:val="subsection"/>
      </w:pPr>
      <w:r w:rsidRPr="0056615A">
        <w:tab/>
        <w:t>(4)</w:t>
      </w:r>
      <w:r w:rsidRPr="0056615A">
        <w:tab/>
        <w:t>A financier is taken not to supply plant, a substance or a structure for the purposes of this Act if:</w:t>
      </w:r>
    </w:p>
    <w:p w14:paraId="25D3D239" w14:textId="77777777" w:rsidR="00D844B1" w:rsidRPr="0056615A" w:rsidRDefault="00D844B1" w:rsidP="00B87E44">
      <w:pPr>
        <w:pStyle w:val="paragraph"/>
      </w:pPr>
      <w:r w:rsidRPr="0056615A">
        <w:lastRenderedPageBreak/>
        <w:tab/>
        <w:t>(a)</w:t>
      </w:r>
      <w:r w:rsidRPr="0056615A">
        <w:tab/>
        <w:t>the financier has, in the course of the financier’s business as a financier, acquired ownership of, or another right in, the plant, substance or structure on behalf of a customer of the financier; and</w:t>
      </w:r>
    </w:p>
    <w:p w14:paraId="4A34A362" w14:textId="77777777" w:rsidR="00D844B1" w:rsidRPr="0056615A" w:rsidRDefault="00D844B1" w:rsidP="00B87E44">
      <w:pPr>
        <w:pStyle w:val="paragraph"/>
      </w:pPr>
      <w:r w:rsidRPr="0056615A">
        <w:tab/>
        <w:t>(b)</w:t>
      </w:r>
      <w:r w:rsidRPr="0056615A">
        <w:tab/>
        <w:t>the action by the financier, that would be a supply but for this subsection, is taken by the financier for, or on behalf of, that customer.</w:t>
      </w:r>
    </w:p>
    <w:p w14:paraId="606CB5CD" w14:textId="77777777" w:rsidR="00D844B1" w:rsidRPr="0056615A" w:rsidRDefault="00D844B1" w:rsidP="00B87E44">
      <w:pPr>
        <w:pStyle w:val="subsection"/>
      </w:pPr>
      <w:r w:rsidRPr="0056615A">
        <w:tab/>
        <w:t>(5)</w:t>
      </w:r>
      <w:r w:rsidRPr="0056615A">
        <w:tab/>
        <w:t xml:space="preserve">If </w:t>
      </w:r>
      <w:r w:rsidR="004153BB" w:rsidRPr="0056615A">
        <w:t>subsection (</w:t>
      </w:r>
      <w:r w:rsidRPr="0056615A">
        <w:t>4) applies, the person (other than the financier) who had possession of the plant, substance or structure immediately before the financier’s customer obtained possession of the plant, substance or structure is taken for the purposes of this Act to have supplied the plant, substance or structure to the financier’s customer.</w:t>
      </w:r>
    </w:p>
    <w:p w14:paraId="45875316" w14:textId="77777777" w:rsidR="00D844B1" w:rsidRPr="0056615A" w:rsidRDefault="00D844B1" w:rsidP="00B87E44">
      <w:pPr>
        <w:pStyle w:val="ActHead5"/>
      </w:pPr>
      <w:bookmarkStart w:id="13" w:name="_Toc97024199"/>
      <w:r w:rsidRPr="0002166E">
        <w:rPr>
          <w:rStyle w:val="CharSectno"/>
        </w:rPr>
        <w:t>7</w:t>
      </w:r>
      <w:r w:rsidRPr="0056615A">
        <w:t xml:space="preserve">  Meaning of </w:t>
      </w:r>
      <w:r w:rsidRPr="0056615A">
        <w:rPr>
          <w:i/>
        </w:rPr>
        <w:t>worker</w:t>
      </w:r>
      <w:bookmarkEnd w:id="13"/>
    </w:p>
    <w:p w14:paraId="738B561F" w14:textId="77777777" w:rsidR="00D844B1" w:rsidRPr="0056615A" w:rsidRDefault="00D844B1" w:rsidP="00B87E44">
      <w:pPr>
        <w:pStyle w:val="subsection"/>
      </w:pPr>
      <w:r w:rsidRPr="0056615A">
        <w:tab/>
        <w:t>(1)</w:t>
      </w:r>
      <w:r w:rsidRPr="0056615A">
        <w:tab/>
        <w:t xml:space="preserve">A person is a </w:t>
      </w:r>
      <w:r w:rsidRPr="0056615A">
        <w:rPr>
          <w:b/>
          <w:i/>
        </w:rPr>
        <w:t>worker</w:t>
      </w:r>
      <w:r w:rsidRPr="0056615A">
        <w:t xml:space="preserve"> if the person carries out work in any capacity for a person conducting a business or undertaking, including work as:</w:t>
      </w:r>
    </w:p>
    <w:p w14:paraId="4373C904" w14:textId="77777777" w:rsidR="00D844B1" w:rsidRPr="0056615A" w:rsidRDefault="00D844B1" w:rsidP="00B87E44">
      <w:pPr>
        <w:pStyle w:val="paragraph"/>
      </w:pPr>
      <w:r w:rsidRPr="0056615A">
        <w:tab/>
        <w:t>(a)</w:t>
      </w:r>
      <w:r w:rsidRPr="0056615A">
        <w:tab/>
        <w:t>an employee; or</w:t>
      </w:r>
    </w:p>
    <w:p w14:paraId="4BF36BB4" w14:textId="77777777" w:rsidR="00D844B1" w:rsidRPr="0056615A" w:rsidRDefault="00D844B1" w:rsidP="00B87E44">
      <w:pPr>
        <w:pStyle w:val="paragraph"/>
      </w:pPr>
      <w:r w:rsidRPr="0056615A">
        <w:tab/>
        <w:t>(b)</w:t>
      </w:r>
      <w:r w:rsidRPr="0056615A">
        <w:tab/>
        <w:t>a contractor or subcontractor; or</w:t>
      </w:r>
    </w:p>
    <w:p w14:paraId="5477BCA5" w14:textId="77777777" w:rsidR="00D844B1" w:rsidRPr="0056615A" w:rsidRDefault="00D844B1" w:rsidP="00B87E44">
      <w:pPr>
        <w:pStyle w:val="paragraph"/>
      </w:pPr>
      <w:r w:rsidRPr="0056615A">
        <w:tab/>
        <w:t>(c)</w:t>
      </w:r>
      <w:r w:rsidRPr="0056615A">
        <w:tab/>
        <w:t>an employee of a contractor or subcontractor; or</w:t>
      </w:r>
    </w:p>
    <w:p w14:paraId="108CE122" w14:textId="77777777" w:rsidR="00D844B1" w:rsidRPr="0056615A" w:rsidRDefault="00D844B1" w:rsidP="00B87E44">
      <w:pPr>
        <w:pStyle w:val="paragraph"/>
      </w:pPr>
      <w:r w:rsidRPr="0056615A">
        <w:tab/>
        <w:t>(d)</w:t>
      </w:r>
      <w:r w:rsidRPr="0056615A">
        <w:tab/>
        <w:t>an employee of a labour hire company who has been assigned to work in the person’s business or undertaking; or</w:t>
      </w:r>
    </w:p>
    <w:p w14:paraId="07A58B01" w14:textId="77777777" w:rsidR="00D844B1" w:rsidRPr="0056615A" w:rsidRDefault="00D844B1" w:rsidP="00B87E44">
      <w:pPr>
        <w:pStyle w:val="paragraph"/>
      </w:pPr>
      <w:r w:rsidRPr="0056615A">
        <w:tab/>
        <w:t>(e)</w:t>
      </w:r>
      <w:r w:rsidRPr="0056615A">
        <w:tab/>
        <w:t>an outworker; or</w:t>
      </w:r>
    </w:p>
    <w:p w14:paraId="74D25AEF" w14:textId="77777777" w:rsidR="00D844B1" w:rsidRPr="0056615A" w:rsidRDefault="00D844B1" w:rsidP="00B87E44">
      <w:pPr>
        <w:pStyle w:val="paragraph"/>
      </w:pPr>
      <w:r w:rsidRPr="0056615A">
        <w:tab/>
        <w:t>(f)</w:t>
      </w:r>
      <w:r w:rsidRPr="0056615A">
        <w:tab/>
        <w:t>an apprentice or trainee; or</w:t>
      </w:r>
    </w:p>
    <w:p w14:paraId="44F77E28" w14:textId="77777777" w:rsidR="00D844B1" w:rsidRPr="0056615A" w:rsidRDefault="00D844B1" w:rsidP="00B87E44">
      <w:pPr>
        <w:pStyle w:val="paragraph"/>
      </w:pPr>
      <w:r w:rsidRPr="0056615A">
        <w:tab/>
        <w:t>(g)</w:t>
      </w:r>
      <w:r w:rsidRPr="0056615A">
        <w:tab/>
        <w:t>a student gaining work experience; or</w:t>
      </w:r>
    </w:p>
    <w:p w14:paraId="65AF9DC5" w14:textId="77777777" w:rsidR="00D844B1" w:rsidRPr="0056615A" w:rsidRDefault="00D844B1" w:rsidP="00B87E44">
      <w:pPr>
        <w:pStyle w:val="paragraph"/>
      </w:pPr>
      <w:r w:rsidRPr="0056615A">
        <w:tab/>
        <w:t>(h)</w:t>
      </w:r>
      <w:r w:rsidRPr="0056615A">
        <w:tab/>
        <w:t>a volunteer; or</w:t>
      </w:r>
    </w:p>
    <w:p w14:paraId="1D447538" w14:textId="77777777" w:rsidR="00D844B1" w:rsidRPr="0056615A" w:rsidRDefault="00D844B1" w:rsidP="00B87E44">
      <w:pPr>
        <w:pStyle w:val="paragraph"/>
      </w:pPr>
      <w:r w:rsidRPr="0056615A">
        <w:tab/>
        <w:t>(i)</w:t>
      </w:r>
      <w:r w:rsidRPr="0056615A">
        <w:tab/>
        <w:t>a person of a prescribed class.</w:t>
      </w:r>
    </w:p>
    <w:p w14:paraId="6651B956" w14:textId="77777777" w:rsidR="00D844B1" w:rsidRPr="0056615A" w:rsidRDefault="00D844B1" w:rsidP="00B87E44">
      <w:pPr>
        <w:pStyle w:val="subsection"/>
      </w:pPr>
      <w:r w:rsidRPr="0056615A">
        <w:tab/>
        <w:t>(2)</w:t>
      </w:r>
      <w:r w:rsidRPr="0056615A">
        <w:tab/>
        <w:t xml:space="preserve">For the purposes of this Act, the Commissioner of the Australian Federal Police, a Deputy Commissioner of the Australian Federal Police or an AFP employee (all within the meaning of the </w:t>
      </w:r>
      <w:r w:rsidRPr="0056615A">
        <w:rPr>
          <w:i/>
        </w:rPr>
        <w:t>Australian Federal Police Act 1979</w:t>
      </w:r>
      <w:r w:rsidRPr="0056615A">
        <w:t>) is:</w:t>
      </w:r>
    </w:p>
    <w:p w14:paraId="684009D5" w14:textId="77777777" w:rsidR="00D844B1" w:rsidRPr="0056615A" w:rsidRDefault="00D844B1" w:rsidP="00B87E44">
      <w:pPr>
        <w:pStyle w:val="paragraph"/>
      </w:pPr>
      <w:r w:rsidRPr="0056615A">
        <w:tab/>
        <w:t>(a)</w:t>
      </w:r>
      <w:r w:rsidRPr="0056615A">
        <w:tab/>
        <w:t>a worker; and</w:t>
      </w:r>
    </w:p>
    <w:p w14:paraId="7BC6184D" w14:textId="77777777" w:rsidR="00D844B1" w:rsidRPr="0056615A" w:rsidRDefault="00D844B1" w:rsidP="00B87E44">
      <w:pPr>
        <w:pStyle w:val="paragraph"/>
      </w:pPr>
      <w:r w:rsidRPr="0056615A">
        <w:lastRenderedPageBreak/>
        <w:tab/>
        <w:t>(b)</w:t>
      </w:r>
      <w:r w:rsidRPr="0056615A">
        <w:tab/>
        <w:t>at work throughout the time when the person is on duty or lawfully performing the functions of the Commissioner of the Australian Federal Police, a Deputy Commissioner of the Australian Federal Police or an AFP employee, but not otherwise; and</w:t>
      </w:r>
    </w:p>
    <w:p w14:paraId="799F3FB3" w14:textId="77777777" w:rsidR="00D844B1" w:rsidRPr="0056615A" w:rsidRDefault="00D844B1" w:rsidP="00B87E44">
      <w:pPr>
        <w:pStyle w:val="paragraph"/>
      </w:pPr>
      <w:r w:rsidRPr="0056615A">
        <w:tab/>
        <w:t>(c)</w:t>
      </w:r>
      <w:r w:rsidRPr="0056615A">
        <w:tab/>
        <w:t>carrying out work for a business or undertaking conducted by the Commonwealth when the person is on duty or lawfully performing the functions of the Commissioner of the Australian Federal Police, a Deputy Commissioner of the Australian Federal Police or an AFP employee, but not otherwise; and</w:t>
      </w:r>
    </w:p>
    <w:p w14:paraId="6D5BAE6F" w14:textId="77777777" w:rsidR="00D844B1" w:rsidRPr="0056615A" w:rsidRDefault="00D844B1" w:rsidP="00B87E44">
      <w:pPr>
        <w:pStyle w:val="paragraph"/>
      </w:pPr>
      <w:r w:rsidRPr="0056615A">
        <w:tab/>
        <w:t>(d)</w:t>
      </w:r>
      <w:r w:rsidRPr="0056615A">
        <w:tab/>
        <w:t>an employee of the Commonwealth.</w:t>
      </w:r>
    </w:p>
    <w:p w14:paraId="713FD4A1" w14:textId="77777777" w:rsidR="00D844B1" w:rsidRPr="0056615A" w:rsidRDefault="00D844B1" w:rsidP="00B87E44">
      <w:pPr>
        <w:pStyle w:val="subsection"/>
      </w:pPr>
      <w:r w:rsidRPr="0056615A">
        <w:tab/>
        <w:t>(2A)</w:t>
      </w:r>
      <w:r w:rsidRPr="0056615A">
        <w:tab/>
        <w:t>For the purposes of this Act, a member of the Defence Force is:</w:t>
      </w:r>
    </w:p>
    <w:p w14:paraId="38CD0B84" w14:textId="77777777" w:rsidR="00D844B1" w:rsidRPr="0056615A" w:rsidRDefault="00D844B1" w:rsidP="00B87E44">
      <w:pPr>
        <w:pStyle w:val="paragraph"/>
      </w:pPr>
      <w:r w:rsidRPr="0056615A">
        <w:tab/>
        <w:t>(a)</w:t>
      </w:r>
      <w:r w:rsidRPr="0056615A">
        <w:tab/>
        <w:t>a worker; and</w:t>
      </w:r>
    </w:p>
    <w:p w14:paraId="2D3F9781" w14:textId="77777777" w:rsidR="00D844B1" w:rsidRPr="0056615A" w:rsidRDefault="00D844B1" w:rsidP="00B87E44">
      <w:pPr>
        <w:pStyle w:val="paragraph"/>
      </w:pPr>
      <w:r w:rsidRPr="0056615A">
        <w:tab/>
        <w:t>(b)</w:t>
      </w:r>
      <w:r w:rsidRPr="0056615A">
        <w:tab/>
        <w:t>at work throughout the time when the person is lawfully performing the functions of a member of the Defence Force, but not otherwise; and</w:t>
      </w:r>
    </w:p>
    <w:p w14:paraId="7BA3ED73" w14:textId="77777777" w:rsidR="00D844B1" w:rsidRPr="0056615A" w:rsidRDefault="00D844B1" w:rsidP="00B87E44">
      <w:pPr>
        <w:pStyle w:val="paragraph"/>
      </w:pPr>
      <w:r w:rsidRPr="0056615A">
        <w:tab/>
        <w:t>(c)</w:t>
      </w:r>
      <w:r w:rsidRPr="0056615A">
        <w:tab/>
        <w:t>carrying out work for a business or undertaking conducted by the Commonwealth when the person is lawfully performing those functions, but not otherwise; and</w:t>
      </w:r>
    </w:p>
    <w:p w14:paraId="5AD960D1" w14:textId="77777777" w:rsidR="00D844B1" w:rsidRPr="0056615A" w:rsidRDefault="00D844B1" w:rsidP="00B87E44">
      <w:pPr>
        <w:pStyle w:val="paragraph"/>
      </w:pPr>
      <w:r w:rsidRPr="0056615A">
        <w:tab/>
        <w:t>(d)</w:t>
      </w:r>
      <w:r w:rsidRPr="0056615A">
        <w:tab/>
        <w:t>an employee of the Commonwealth.</w:t>
      </w:r>
    </w:p>
    <w:p w14:paraId="60641E7F" w14:textId="1513DBBE" w:rsidR="00D844B1" w:rsidRPr="0056615A" w:rsidRDefault="00D844B1" w:rsidP="00B87E44">
      <w:pPr>
        <w:pStyle w:val="subsection"/>
      </w:pPr>
      <w:r w:rsidRPr="0056615A">
        <w:tab/>
        <w:t>(2B)</w:t>
      </w:r>
      <w:r w:rsidRPr="0056615A">
        <w:tab/>
        <w:t>For the purposes of this Act, a person who is the holder of, or acting in, an office established by a law of the Commonwealth or a law of a Territory (other than the Australian Capital Territory</w:t>
      </w:r>
      <w:r w:rsidR="00A01C7A" w:rsidRPr="0056615A">
        <w:t xml:space="preserve"> or the Northern Territory</w:t>
      </w:r>
      <w:r w:rsidRPr="0056615A">
        <w:t>) is:</w:t>
      </w:r>
    </w:p>
    <w:p w14:paraId="7BF2CF8A" w14:textId="77777777" w:rsidR="00D844B1" w:rsidRPr="0056615A" w:rsidRDefault="00D844B1" w:rsidP="00B87E44">
      <w:pPr>
        <w:pStyle w:val="paragraph"/>
      </w:pPr>
      <w:r w:rsidRPr="0056615A">
        <w:tab/>
        <w:t>(a)</w:t>
      </w:r>
      <w:r w:rsidRPr="0056615A">
        <w:tab/>
        <w:t>a worker; and</w:t>
      </w:r>
    </w:p>
    <w:p w14:paraId="2D10E66F" w14:textId="77777777" w:rsidR="00D844B1" w:rsidRPr="0056615A" w:rsidRDefault="00D844B1" w:rsidP="00B87E44">
      <w:pPr>
        <w:pStyle w:val="paragraph"/>
      </w:pPr>
      <w:r w:rsidRPr="0056615A">
        <w:tab/>
        <w:t>(b)</w:t>
      </w:r>
      <w:r w:rsidRPr="0056615A">
        <w:tab/>
        <w:t>at work throughout the time when the person is lawfully performing the functions of that office, but not otherwise; and</w:t>
      </w:r>
    </w:p>
    <w:p w14:paraId="7C64E931" w14:textId="77777777" w:rsidR="00D844B1" w:rsidRPr="0056615A" w:rsidRDefault="00D844B1" w:rsidP="00B87E44">
      <w:pPr>
        <w:pStyle w:val="paragraph"/>
      </w:pPr>
      <w:r w:rsidRPr="0056615A">
        <w:tab/>
        <w:t>(c)</w:t>
      </w:r>
      <w:r w:rsidRPr="0056615A">
        <w:tab/>
        <w:t>carrying out work for a business or undertaking conducted by the Commonwealth when the person is lawfully performing those functions, but not otherwise; and</w:t>
      </w:r>
    </w:p>
    <w:p w14:paraId="4652F7D5" w14:textId="77777777" w:rsidR="00D844B1" w:rsidRPr="0056615A" w:rsidRDefault="00D844B1" w:rsidP="00B87E44">
      <w:pPr>
        <w:pStyle w:val="paragraph"/>
      </w:pPr>
      <w:r w:rsidRPr="0056615A">
        <w:tab/>
        <w:t>(d)</w:t>
      </w:r>
      <w:r w:rsidRPr="0056615A">
        <w:tab/>
        <w:t>an employee of the Commonwealth.</w:t>
      </w:r>
    </w:p>
    <w:p w14:paraId="77FA8A1B" w14:textId="77777777" w:rsidR="00D844B1" w:rsidRPr="0056615A" w:rsidRDefault="00D844B1" w:rsidP="00B87E44">
      <w:pPr>
        <w:pStyle w:val="subsection"/>
      </w:pPr>
      <w:r w:rsidRPr="0056615A">
        <w:lastRenderedPageBreak/>
        <w:tab/>
        <w:t>(2C)</w:t>
      </w:r>
      <w:r w:rsidRPr="0056615A">
        <w:tab/>
        <w:t>For the purposes of this Act, a person who constitutes, or is acting as the person constituting, a public authority is:</w:t>
      </w:r>
    </w:p>
    <w:p w14:paraId="619124F1" w14:textId="77777777" w:rsidR="00D844B1" w:rsidRPr="0056615A" w:rsidRDefault="00D844B1" w:rsidP="00B87E44">
      <w:pPr>
        <w:pStyle w:val="paragraph"/>
      </w:pPr>
      <w:r w:rsidRPr="0056615A">
        <w:tab/>
        <w:t>(a)</w:t>
      </w:r>
      <w:r w:rsidRPr="0056615A">
        <w:tab/>
        <w:t>a worker; and</w:t>
      </w:r>
    </w:p>
    <w:p w14:paraId="18432A90" w14:textId="77777777" w:rsidR="00D844B1" w:rsidRPr="0056615A" w:rsidRDefault="00D844B1" w:rsidP="00B87E44">
      <w:pPr>
        <w:pStyle w:val="paragraph"/>
      </w:pPr>
      <w:r w:rsidRPr="0056615A">
        <w:tab/>
        <w:t>(b)</w:t>
      </w:r>
      <w:r w:rsidRPr="0056615A">
        <w:tab/>
        <w:t>at work throughout the time when the person is lawfully performing the functions of that authority, but not otherwise; and</w:t>
      </w:r>
    </w:p>
    <w:p w14:paraId="63C49733" w14:textId="77777777" w:rsidR="00D844B1" w:rsidRPr="0056615A" w:rsidRDefault="00D844B1" w:rsidP="00B87E44">
      <w:pPr>
        <w:pStyle w:val="paragraph"/>
      </w:pPr>
      <w:r w:rsidRPr="0056615A">
        <w:tab/>
        <w:t>(c)</w:t>
      </w:r>
      <w:r w:rsidRPr="0056615A">
        <w:tab/>
        <w:t>carrying out work for a business or undertaking conducted by the public authority when the person is lawfully performing those functions, but not otherwise; and</w:t>
      </w:r>
    </w:p>
    <w:p w14:paraId="07E964E9" w14:textId="77777777" w:rsidR="00D844B1" w:rsidRPr="0056615A" w:rsidRDefault="00D844B1" w:rsidP="00B87E44">
      <w:pPr>
        <w:pStyle w:val="paragraph"/>
      </w:pPr>
      <w:r w:rsidRPr="0056615A">
        <w:tab/>
        <w:t>(d)</w:t>
      </w:r>
      <w:r w:rsidRPr="0056615A">
        <w:tab/>
        <w:t>an employee of the public authority.</w:t>
      </w:r>
    </w:p>
    <w:p w14:paraId="1FD0E8E8" w14:textId="77777777" w:rsidR="00D844B1" w:rsidRPr="0056615A" w:rsidRDefault="00D844B1" w:rsidP="00B87E44">
      <w:pPr>
        <w:pStyle w:val="subsection"/>
      </w:pPr>
      <w:r w:rsidRPr="0056615A">
        <w:tab/>
        <w:t>(2D)</w:t>
      </w:r>
      <w:r w:rsidRPr="0056615A">
        <w:tab/>
        <w:t>For the purposes of this Act, a person who is, or is acting as, a member or a deputy member of a public authority is:</w:t>
      </w:r>
    </w:p>
    <w:p w14:paraId="2C83D0D8" w14:textId="77777777" w:rsidR="00D844B1" w:rsidRPr="0056615A" w:rsidRDefault="00D844B1" w:rsidP="00B87E44">
      <w:pPr>
        <w:pStyle w:val="paragraph"/>
      </w:pPr>
      <w:r w:rsidRPr="0056615A">
        <w:tab/>
        <w:t>(a)</w:t>
      </w:r>
      <w:r w:rsidRPr="0056615A">
        <w:tab/>
        <w:t>a worker; and</w:t>
      </w:r>
    </w:p>
    <w:p w14:paraId="57EFA9A9" w14:textId="77777777" w:rsidR="00D844B1" w:rsidRPr="0056615A" w:rsidRDefault="00D844B1" w:rsidP="00B87E44">
      <w:pPr>
        <w:pStyle w:val="paragraph"/>
      </w:pPr>
      <w:r w:rsidRPr="0056615A">
        <w:tab/>
        <w:t>(b)</w:t>
      </w:r>
      <w:r w:rsidRPr="0056615A">
        <w:tab/>
        <w:t>at work throughout the time when the person is lawfully performing the functions of the public authority, but not otherwise; and</w:t>
      </w:r>
    </w:p>
    <w:p w14:paraId="204CA545" w14:textId="77777777" w:rsidR="00D844B1" w:rsidRPr="0056615A" w:rsidRDefault="00D844B1" w:rsidP="00B87E44">
      <w:pPr>
        <w:pStyle w:val="paragraph"/>
      </w:pPr>
      <w:r w:rsidRPr="0056615A">
        <w:tab/>
        <w:t>(c)</w:t>
      </w:r>
      <w:r w:rsidRPr="0056615A">
        <w:tab/>
        <w:t>carrying out work for a business or undertaking conducted by the public authority when the person is lawfully performing those functions, but not otherwise; and</w:t>
      </w:r>
    </w:p>
    <w:p w14:paraId="376CF89F" w14:textId="77777777" w:rsidR="00D844B1" w:rsidRPr="0056615A" w:rsidRDefault="00D844B1" w:rsidP="00B87E44">
      <w:pPr>
        <w:pStyle w:val="paragraph"/>
      </w:pPr>
      <w:r w:rsidRPr="0056615A">
        <w:tab/>
        <w:t>(d)</w:t>
      </w:r>
      <w:r w:rsidRPr="0056615A">
        <w:tab/>
        <w:t>an employee of the public authority.</w:t>
      </w:r>
    </w:p>
    <w:p w14:paraId="6A8ABA36" w14:textId="77777777" w:rsidR="00D844B1" w:rsidRPr="0056615A" w:rsidRDefault="00D844B1" w:rsidP="00B87E44">
      <w:pPr>
        <w:pStyle w:val="subsection"/>
      </w:pPr>
      <w:r w:rsidRPr="0056615A">
        <w:tab/>
        <w:t>(2E)</w:t>
      </w:r>
      <w:r w:rsidRPr="0056615A">
        <w:tab/>
        <w:t>For the purposes of this Act, a person who is, or is acting as, a member or a deputy member of a body established by or under an Act establishing a public authority for a purpose associated with the performance of the functions of the public authority</w:t>
      </w:r>
      <w:r w:rsidRPr="0056615A">
        <w:rPr>
          <w:i/>
        </w:rPr>
        <w:t xml:space="preserve"> </w:t>
      </w:r>
      <w:r w:rsidRPr="0056615A">
        <w:t>is:</w:t>
      </w:r>
    </w:p>
    <w:p w14:paraId="67168A46" w14:textId="77777777" w:rsidR="00D844B1" w:rsidRPr="0056615A" w:rsidRDefault="00D844B1" w:rsidP="00B87E44">
      <w:pPr>
        <w:pStyle w:val="paragraph"/>
      </w:pPr>
      <w:r w:rsidRPr="0056615A">
        <w:tab/>
        <w:t>(a)</w:t>
      </w:r>
      <w:r w:rsidRPr="0056615A">
        <w:tab/>
        <w:t>a worker; and</w:t>
      </w:r>
    </w:p>
    <w:p w14:paraId="66C38568" w14:textId="77777777" w:rsidR="00D844B1" w:rsidRPr="0056615A" w:rsidRDefault="00D844B1" w:rsidP="00B87E44">
      <w:pPr>
        <w:pStyle w:val="paragraph"/>
      </w:pPr>
      <w:r w:rsidRPr="0056615A">
        <w:tab/>
        <w:t>(b)</w:t>
      </w:r>
      <w:r w:rsidRPr="0056615A">
        <w:tab/>
        <w:t>at work throughout the time when the person is lawfully performing the functions of the body, but not otherwise; and</w:t>
      </w:r>
    </w:p>
    <w:p w14:paraId="75E1C8C9" w14:textId="77777777" w:rsidR="00D844B1" w:rsidRPr="0056615A" w:rsidRDefault="00D844B1" w:rsidP="00B87E44">
      <w:pPr>
        <w:pStyle w:val="paragraph"/>
      </w:pPr>
      <w:r w:rsidRPr="0056615A">
        <w:tab/>
        <w:t>(c)</w:t>
      </w:r>
      <w:r w:rsidRPr="0056615A">
        <w:tab/>
        <w:t>carrying out work for a business or undertaking conducted by the public authority when the person is lawfully performing those functions, but not otherwise; and</w:t>
      </w:r>
    </w:p>
    <w:p w14:paraId="71E0B756" w14:textId="77777777" w:rsidR="00D844B1" w:rsidRPr="0056615A" w:rsidRDefault="00D844B1" w:rsidP="00B87E44">
      <w:pPr>
        <w:pStyle w:val="paragraph"/>
      </w:pPr>
      <w:r w:rsidRPr="0056615A">
        <w:tab/>
        <w:t>(d)</w:t>
      </w:r>
      <w:r w:rsidRPr="0056615A">
        <w:tab/>
        <w:t>an employee of the public authority.</w:t>
      </w:r>
    </w:p>
    <w:p w14:paraId="54E642DF" w14:textId="77777777" w:rsidR="00D844B1" w:rsidRPr="0056615A" w:rsidRDefault="00D844B1" w:rsidP="00B87E44">
      <w:pPr>
        <w:pStyle w:val="subsection"/>
      </w:pPr>
      <w:r w:rsidRPr="0056615A">
        <w:tab/>
        <w:t>(2F)</w:t>
      </w:r>
      <w:r w:rsidRPr="0056615A">
        <w:tab/>
        <w:t>The Minister may, by instrument in writing, declare that a person of a class specified in the declaration is, for the purposes of this Act:</w:t>
      </w:r>
    </w:p>
    <w:p w14:paraId="20A03CC1" w14:textId="77777777" w:rsidR="00D844B1" w:rsidRPr="0056615A" w:rsidRDefault="00D844B1" w:rsidP="00B87E44">
      <w:pPr>
        <w:pStyle w:val="paragraph"/>
      </w:pPr>
      <w:r w:rsidRPr="0056615A">
        <w:lastRenderedPageBreak/>
        <w:tab/>
        <w:t>(a)</w:t>
      </w:r>
      <w:r w:rsidRPr="0056615A">
        <w:tab/>
        <w:t>a worker; and</w:t>
      </w:r>
    </w:p>
    <w:p w14:paraId="3E47867D" w14:textId="77777777" w:rsidR="00D844B1" w:rsidRPr="0056615A" w:rsidRDefault="00D844B1" w:rsidP="00B87E44">
      <w:pPr>
        <w:pStyle w:val="paragraph"/>
      </w:pPr>
      <w:r w:rsidRPr="0056615A">
        <w:tab/>
        <w:t>(b)</w:t>
      </w:r>
      <w:r w:rsidRPr="0056615A">
        <w:tab/>
        <w:t>at work throughout the time specified in the declaration; and</w:t>
      </w:r>
    </w:p>
    <w:p w14:paraId="58FF4319" w14:textId="77777777" w:rsidR="00D844B1" w:rsidRPr="0056615A" w:rsidRDefault="00D844B1" w:rsidP="00B87E44">
      <w:pPr>
        <w:pStyle w:val="paragraph"/>
      </w:pPr>
      <w:r w:rsidRPr="0056615A">
        <w:tab/>
        <w:t>(c)</w:t>
      </w:r>
      <w:r w:rsidRPr="0056615A">
        <w:tab/>
        <w:t>carrying out work for a business or undertaking conducted by the Commonwealth, or a public authority specified in the declaration, when the person is performing functions of the kind specified in the declaration; and</w:t>
      </w:r>
    </w:p>
    <w:p w14:paraId="53BE002E" w14:textId="77777777" w:rsidR="00D844B1" w:rsidRPr="0056615A" w:rsidRDefault="00D844B1" w:rsidP="00B87E44">
      <w:pPr>
        <w:pStyle w:val="paragraph"/>
      </w:pPr>
      <w:r w:rsidRPr="0056615A">
        <w:tab/>
        <w:t>(d)</w:t>
      </w:r>
      <w:r w:rsidRPr="0056615A">
        <w:tab/>
        <w:t>an employee of the Commonwealth, or a public authority specified in the declaration.</w:t>
      </w:r>
    </w:p>
    <w:p w14:paraId="3B19C658" w14:textId="77777777" w:rsidR="00D844B1" w:rsidRPr="0056615A" w:rsidRDefault="00D844B1" w:rsidP="00B87E44">
      <w:pPr>
        <w:pStyle w:val="subsection"/>
      </w:pPr>
      <w:r w:rsidRPr="0056615A">
        <w:tab/>
        <w:t>(2G)</w:t>
      </w:r>
      <w:r w:rsidRPr="0056615A">
        <w:tab/>
        <w:t xml:space="preserve">A declaration under </w:t>
      </w:r>
      <w:r w:rsidR="004153BB" w:rsidRPr="0056615A">
        <w:t>subsection (</w:t>
      </w:r>
      <w:r w:rsidRPr="0056615A">
        <w:t>2F) may only be made in relation to a class of persons if persons of that class engage in activities or perform acts:</w:t>
      </w:r>
    </w:p>
    <w:p w14:paraId="66DAEB71" w14:textId="77777777" w:rsidR="00D844B1" w:rsidRPr="0056615A" w:rsidRDefault="00D844B1" w:rsidP="00B87E44">
      <w:pPr>
        <w:pStyle w:val="paragraph"/>
      </w:pPr>
      <w:r w:rsidRPr="0056615A">
        <w:tab/>
        <w:t>(a)</w:t>
      </w:r>
      <w:r w:rsidRPr="0056615A">
        <w:tab/>
        <w:t>where the declaration specifies that persons of that class are carrying out work for a business or undertaking conducted by the Commonwealth, or are employees of the Commonwealth:</w:t>
      </w:r>
    </w:p>
    <w:p w14:paraId="77874735" w14:textId="77777777" w:rsidR="00D844B1" w:rsidRPr="0056615A" w:rsidRDefault="00D844B1" w:rsidP="00B87E44">
      <w:pPr>
        <w:pStyle w:val="paragraphsub"/>
      </w:pPr>
      <w:r w:rsidRPr="0056615A">
        <w:tab/>
        <w:t>(i)</w:t>
      </w:r>
      <w:r w:rsidRPr="0056615A">
        <w:tab/>
        <w:t>at the request or direction of the Commonwealth; or</w:t>
      </w:r>
    </w:p>
    <w:p w14:paraId="1BC3B172" w14:textId="77777777" w:rsidR="00D844B1" w:rsidRPr="0056615A" w:rsidRDefault="00D844B1" w:rsidP="00B87E44">
      <w:pPr>
        <w:pStyle w:val="paragraphsub"/>
      </w:pPr>
      <w:r w:rsidRPr="0056615A">
        <w:tab/>
        <w:t>(ii)</w:t>
      </w:r>
      <w:r w:rsidRPr="0056615A">
        <w:tab/>
        <w:t>for the benefit of the Commonwealth; or</w:t>
      </w:r>
    </w:p>
    <w:p w14:paraId="3D7B1930" w14:textId="65891374" w:rsidR="00D844B1" w:rsidRPr="0056615A" w:rsidRDefault="00D844B1" w:rsidP="00B87E44">
      <w:pPr>
        <w:pStyle w:val="paragraphsub"/>
      </w:pPr>
      <w:r w:rsidRPr="0056615A">
        <w:tab/>
        <w:t>(iii)</w:t>
      </w:r>
      <w:r w:rsidRPr="0056615A">
        <w:tab/>
        <w:t>by or under a law of the Commonwealth or of a Territory (other than the Australian Capital Territory</w:t>
      </w:r>
      <w:r w:rsidR="00A01C7A" w:rsidRPr="0056615A">
        <w:t xml:space="preserve"> or the Northern Territory</w:t>
      </w:r>
      <w:r w:rsidRPr="0056615A">
        <w:t>); or</w:t>
      </w:r>
    </w:p>
    <w:p w14:paraId="368217CF" w14:textId="77777777" w:rsidR="00D844B1" w:rsidRPr="0056615A" w:rsidRDefault="00D844B1" w:rsidP="00B87E44">
      <w:pPr>
        <w:pStyle w:val="paragraph"/>
      </w:pPr>
      <w:r w:rsidRPr="0056615A">
        <w:tab/>
        <w:t>(b)</w:t>
      </w:r>
      <w:r w:rsidRPr="0056615A">
        <w:tab/>
        <w:t>where the declaration specifies that persons of that class are carrying out work for a business or undertaking conducted by a public authority specified in the declaration, or are employees of a public authority specified in the declaration:</w:t>
      </w:r>
    </w:p>
    <w:p w14:paraId="37D84414" w14:textId="77777777" w:rsidR="00D844B1" w:rsidRPr="0056615A" w:rsidRDefault="00D844B1" w:rsidP="00B87E44">
      <w:pPr>
        <w:pStyle w:val="paragraphsub"/>
      </w:pPr>
      <w:r w:rsidRPr="0056615A">
        <w:tab/>
        <w:t>(i)</w:t>
      </w:r>
      <w:r w:rsidRPr="0056615A">
        <w:tab/>
        <w:t>at the request or direction of the public authority; or</w:t>
      </w:r>
    </w:p>
    <w:p w14:paraId="7EB891F9" w14:textId="77777777" w:rsidR="00D844B1" w:rsidRPr="0056615A" w:rsidRDefault="00D844B1" w:rsidP="00B87E44">
      <w:pPr>
        <w:pStyle w:val="paragraphsub"/>
      </w:pPr>
      <w:r w:rsidRPr="0056615A">
        <w:tab/>
        <w:t>(ii)</w:t>
      </w:r>
      <w:r w:rsidRPr="0056615A">
        <w:tab/>
        <w:t>for the benefit of the public authority.</w:t>
      </w:r>
    </w:p>
    <w:p w14:paraId="09C4EE14" w14:textId="77777777" w:rsidR="00D844B1" w:rsidRPr="0056615A" w:rsidRDefault="00D844B1" w:rsidP="00B87E44">
      <w:pPr>
        <w:pStyle w:val="subsection"/>
      </w:pPr>
      <w:r w:rsidRPr="0056615A">
        <w:tab/>
        <w:t>(2H)</w:t>
      </w:r>
      <w:r w:rsidRPr="0056615A">
        <w:tab/>
        <w:t xml:space="preserve">A declaration under </w:t>
      </w:r>
      <w:r w:rsidR="004153BB" w:rsidRPr="0056615A">
        <w:t>subsection (</w:t>
      </w:r>
      <w:r w:rsidRPr="0056615A">
        <w:t>2F) has effect according to its terms.</w:t>
      </w:r>
    </w:p>
    <w:p w14:paraId="62EE290A" w14:textId="77777777" w:rsidR="00D844B1" w:rsidRPr="0056615A" w:rsidRDefault="00D844B1" w:rsidP="00B87E44">
      <w:pPr>
        <w:pStyle w:val="subsection"/>
      </w:pPr>
      <w:r w:rsidRPr="0056615A">
        <w:tab/>
        <w:t>(3)</w:t>
      </w:r>
      <w:r w:rsidRPr="0056615A">
        <w:tab/>
        <w:t xml:space="preserve">The person conducting the business or undertaking is also a </w:t>
      </w:r>
      <w:r w:rsidRPr="0056615A">
        <w:rPr>
          <w:b/>
          <w:i/>
        </w:rPr>
        <w:t>worker</w:t>
      </w:r>
      <w:r w:rsidRPr="0056615A">
        <w:t xml:space="preserve"> if the person is an individual who carries out work in that business or undertaking.</w:t>
      </w:r>
    </w:p>
    <w:p w14:paraId="65A9522D" w14:textId="77777777" w:rsidR="00D844B1" w:rsidRPr="0056615A" w:rsidRDefault="00D844B1" w:rsidP="00B87E44">
      <w:pPr>
        <w:pStyle w:val="ActHead5"/>
      </w:pPr>
      <w:bookmarkStart w:id="14" w:name="_Toc97024200"/>
      <w:r w:rsidRPr="0002166E">
        <w:rPr>
          <w:rStyle w:val="CharSectno"/>
        </w:rPr>
        <w:lastRenderedPageBreak/>
        <w:t>8</w:t>
      </w:r>
      <w:r w:rsidRPr="0056615A">
        <w:t xml:space="preserve">  Meaning of </w:t>
      </w:r>
      <w:r w:rsidRPr="0056615A">
        <w:rPr>
          <w:i/>
        </w:rPr>
        <w:t>workplace</w:t>
      </w:r>
      <w:bookmarkEnd w:id="14"/>
    </w:p>
    <w:p w14:paraId="2BC2779E" w14:textId="77777777" w:rsidR="00D844B1" w:rsidRPr="0056615A" w:rsidRDefault="00D844B1" w:rsidP="00B87E44">
      <w:pPr>
        <w:pStyle w:val="subsection"/>
      </w:pPr>
      <w:r w:rsidRPr="0056615A">
        <w:tab/>
        <w:t>(1)</w:t>
      </w:r>
      <w:r w:rsidRPr="0056615A">
        <w:tab/>
        <w:t xml:space="preserve">A </w:t>
      </w:r>
      <w:r w:rsidRPr="0056615A">
        <w:rPr>
          <w:b/>
          <w:i/>
        </w:rPr>
        <w:t>workplace</w:t>
      </w:r>
      <w:r w:rsidRPr="0056615A">
        <w:t xml:space="preserve"> is a place where work is carried out for a business or undertaking and includes any place where a worker goes, or is likely to be, while at work.</w:t>
      </w:r>
    </w:p>
    <w:p w14:paraId="5E73B81F" w14:textId="77777777" w:rsidR="00D844B1" w:rsidRPr="0056615A" w:rsidRDefault="00D844B1" w:rsidP="00B87E44">
      <w:pPr>
        <w:pStyle w:val="subsection"/>
      </w:pPr>
      <w:r w:rsidRPr="0056615A">
        <w:tab/>
        <w:t>(2)</w:t>
      </w:r>
      <w:r w:rsidRPr="0056615A">
        <w:tab/>
        <w:t xml:space="preserve">In this section, </w:t>
      </w:r>
      <w:r w:rsidRPr="0056615A">
        <w:rPr>
          <w:b/>
          <w:i/>
        </w:rPr>
        <w:t>place</w:t>
      </w:r>
      <w:r w:rsidRPr="0056615A">
        <w:t xml:space="preserve"> includes:</w:t>
      </w:r>
    </w:p>
    <w:p w14:paraId="186B614B" w14:textId="77777777" w:rsidR="00D844B1" w:rsidRPr="0056615A" w:rsidRDefault="00D844B1" w:rsidP="00B87E44">
      <w:pPr>
        <w:pStyle w:val="paragraph"/>
      </w:pPr>
      <w:r w:rsidRPr="0056615A">
        <w:tab/>
        <w:t>(a)</w:t>
      </w:r>
      <w:r w:rsidRPr="0056615A">
        <w:tab/>
        <w:t>a vehicle, vessel, aircraft or other mobile structure; and</w:t>
      </w:r>
    </w:p>
    <w:p w14:paraId="6A804087" w14:textId="77777777" w:rsidR="00D844B1" w:rsidRPr="0056615A" w:rsidRDefault="00D844B1" w:rsidP="00B87E44">
      <w:pPr>
        <w:pStyle w:val="paragraph"/>
      </w:pPr>
      <w:r w:rsidRPr="0056615A">
        <w:tab/>
        <w:t>(b)</w:t>
      </w:r>
      <w:r w:rsidRPr="0056615A">
        <w:tab/>
        <w:t>any waters and any installation on land, on the bed of any waters or floating on any waters.</w:t>
      </w:r>
    </w:p>
    <w:p w14:paraId="5538636B" w14:textId="77777777" w:rsidR="00D844B1" w:rsidRPr="0056615A" w:rsidRDefault="00D844B1" w:rsidP="00B87E44">
      <w:pPr>
        <w:pStyle w:val="ActHead5"/>
      </w:pPr>
      <w:bookmarkStart w:id="15" w:name="_Toc97024201"/>
      <w:r w:rsidRPr="0002166E">
        <w:rPr>
          <w:rStyle w:val="CharSectno"/>
        </w:rPr>
        <w:t>9</w:t>
      </w:r>
      <w:r w:rsidRPr="0056615A">
        <w:t xml:space="preserve">  Examples and notes</w:t>
      </w:r>
      <w:bookmarkEnd w:id="15"/>
    </w:p>
    <w:p w14:paraId="6F4ADAAE" w14:textId="77777777" w:rsidR="00D844B1" w:rsidRPr="0056615A" w:rsidRDefault="00D844B1" w:rsidP="00B87E44">
      <w:pPr>
        <w:pStyle w:val="subsection"/>
      </w:pPr>
      <w:r w:rsidRPr="0056615A">
        <w:tab/>
        <w:t>(1)</w:t>
      </w:r>
      <w:r w:rsidRPr="0056615A">
        <w:tab/>
        <w:t>An example at the foot of a provision forms part of this Act.</w:t>
      </w:r>
    </w:p>
    <w:p w14:paraId="25B44B1C" w14:textId="77777777" w:rsidR="00D844B1" w:rsidRPr="0056615A" w:rsidRDefault="00D844B1" w:rsidP="00B87E44">
      <w:pPr>
        <w:pStyle w:val="subsection"/>
      </w:pPr>
      <w:r w:rsidRPr="0056615A">
        <w:tab/>
        <w:t>(2)</w:t>
      </w:r>
      <w:r w:rsidRPr="0056615A">
        <w:tab/>
        <w:t>A note at the foot of a provision forms part of this Act.</w:t>
      </w:r>
    </w:p>
    <w:p w14:paraId="10B23B6E" w14:textId="77777777" w:rsidR="00D844B1" w:rsidRPr="0056615A" w:rsidRDefault="00D844B1" w:rsidP="00BB082E">
      <w:pPr>
        <w:pStyle w:val="ActHead3"/>
        <w:pageBreakBefore/>
      </w:pPr>
      <w:bookmarkStart w:id="16" w:name="_Toc97024202"/>
      <w:r w:rsidRPr="0002166E">
        <w:rPr>
          <w:rStyle w:val="CharDivNo"/>
        </w:rPr>
        <w:lastRenderedPageBreak/>
        <w:t>Division</w:t>
      </w:r>
      <w:r w:rsidR="004153BB" w:rsidRPr="0002166E">
        <w:rPr>
          <w:rStyle w:val="CharDivNo"/>
        </w:rPr>
        <w:t> </w:t>
      </w:r>
      <w:r w:rsidRPr="0002166E">
        <w:rPr>
          <w:rStyle w:val="CharDivNo"/>
        </w:rPr>
        <w:t>4</w:t>
      </w:r>
      <w:r w:rsidRPr="0056615A">
        <w:t>—</w:t>
      </w:r>
      <w:r w:rsidRPr="0002166E">
        <w:rPr>
          <w:rStyle w:val="CharDivText"/>
        </w:rPr>
        <w:t>Application of Act</w:t>
      </w:r>
      <w:bookmarkEnd w:id="16"/>
    </w:p>
    <w:p w14:paraId="209E9EAA" w14:textId="77777777" w:rsidR="00D844B1" w:rsidRPr="0056615A" w:rsidRDefault="00D844B1" w:rsidP="00B87E44">
      <w:pPr>
        <w:pStyle w:val="ActHead5"/>
      </w:pPr>
      <w:bookmarkStart w:id="17" w:name="_Toc97024203"/>
      <w:r w:rsidRPr="0002166E">
        <w:rPr>
          <w:rStyle w:val="CharSectno"/>
        </w:rPr>
        <w:t>10</w:t>
      </w:r>
      <w:r w:rsidRPr="0056615A">
        <w:t xml:space="preserve">  Act binds the Commonwealth</w:t>
      </w:r>
      <w:bookmarkEnd w:id="17"/>
    </w:p>
    <w:p w14:paraId="00399FFA" w14:textId="77777777" w:rsidR="00D844B1" w:rsidRPr="0056615A" w:rsidRDefault="00D844B1" w:rsidP="00B87E44">
      <w:pPr>
        <w:pStyle w:val="subsection"/>
      </w:pPr>
      <w:r w:rsidRPr="0056615A">
        <w:tab/>
        <w:t>(1)</w:t>
      </w:r>
      <w:r w:rsidRPr="0056615A">
        <w:tab/>
        <w:t>This Act binds the Commonwealth.</w:t>
      </w:r>
    </w:p>
    <w:p w14:paraId="3DBAE07C" w14:textId="77777777" w:rsidR="00D844B1" w:rsidRPr="0056615A" w:rsidRDefault="00D844B1" w:rsidP="00B87E44">
      <w:pPr>
        <w:pStyle w:val="subsection"/>
      </w:pPr>
      <w:r w:rsidRPr="0056615A">
        <w:tab/>
        <w:t>(2)</w:t>
      </w:r>
      <w:r w:rsidRPr="0056615A">
        <w:tab/>
        <w:t>The Commonwealth is liable for an offence against this Act.</w:t>
      </w:r>
    </w:p>
    <w:p w14:paraId="4542C466" w14:textId="77777777" w:rsidR="00D844B1" w:rsidRPr="0056615A" w:rsidRDefault="00D844B1" w:rsidP="00B87E44">
      <w:pPr>
        <w:pStyle w:val="subsection"/>
      </w:pPr>
      <w:r w:rsidRPr="0056615A">
        <w:tab/>
        <w:t>(3)</w:t>
      </w:r>
      <w:r w:rsidRPr="0056615A">
        <w:tab/>
        <w:t xml:space="preserve">Without limiting </w:t>
      </w:r>
      <w:r w:rsidR="004153BB" w:rsidRPr="0056615A">
        <w:t>subsection (</w:t>
      </w:r>
      <w:r w:rsidRPr="0056615A">
        <w:t>1), the Commonwealth is liable for a contravention of a WHS civil penalty provision.</w:t>
      </w:r>
    </w:p>
    <w:p w14:paraId="2D754CA1" w14:textId="77777777" w:rsidR="00D844B1" w:rsidRPr="0056615A" w:rsidRDefault="00D844B1" w:rsidP="00B87E44">
      <w:pPr>
        <w:pStyle w:val="ActHead5"/>
      </w:pPr>
      <w:bookmarkStart w:id="18" w:name="_Toc97024204"/>
      <w:r w:rsidRPr="0002166E">
        <w:rPr>
          <w:rStyle w:val="CharSectno"/>
        </w:rPr>
        <w:t>11</w:t>
      </w:r>
      <w:r w:rsidRPr="0056615A">
        <w:t xml:space="preserve">  Extraterritorial application</w:t>
      </w:r>
      <w:bookmarkEnd w:id="18"/>
    </w:p>
    <w:p w14:paraId="08099296" w14:textId="77777777" w:rsidR="00D844B1" w:rsidRPr="0056615A" w:rsidRDefault="00D844B1" w:rsidP="00B87E44">
      <w:pPr>
        <w:pStyle w:val="subsection"/>
      </w:pPr>
      <w:r w:rsidRPr="0056615A">
        <w:tab/>
      </w:r>
      <w:r w:rsidRPr="0056615A">
        <w:tab/>
        <w:t>This Act extends to every external Territory.</w:t>
      </w:r>
    </w:p>
    <w:p w14:paraId="72492CA7" w14:textId="77777777" w:rsidR="00D844B1" w:rsidRPr="0056615A" w:rsidRDefault="00D844B1" w:rsidP="00B87E44">
      <w:pPr>
        <w:pStyle w:val="ActHead5"/>
      </w:pPr>
      <w:bookmarkStart w:id="19" w:name="_Toc97024205"/>
      <w:r w:rsidRPr="0002166E">
        <w:rPr>
          <w:rStyle w:val="CharSectno"/>
        </w:rPr>
        <w:t>12</w:t>
      </w:r>
      <w:r w:rsidRPr="0056615A">
        <w:t xml:space="preserve">  Scope</w:t>
      </w:r>
      <w:bookmarkEnd w:id="19"/>
    </w:p>
    <w:p w14:paraId="7C42EA4A" w14:textId="77777777" w:rsidR="00D844B1" w:rsidRPr="0056615A" w:rsidRDefault="00D844B1" w:rsidP="00B87E44">
      <w:pPr>
        <w:pStyle w:val="SubsectionHead"/>
      </w:pPr>
      <w:r w:rsidRPr="0056615A">
        <w:t>The Commonwealth and public authorities</w:t>
      </w:r>
    </w:p>
    <w:p w14:paraId="2E23212E" w14:textId="77777777" w:rsidR="00D844B1" w:rsidRPr="0056615A" w:rsidRDefault="00D844B1" w:rsidP="00B87E44">
      <w:pPr>
        <w:pStyle w:val="subsection"/>
      </w:pPr>
      <w:r w:rsidRPr="0056615A">
        <w:tab/>
        <w:t>(1)</w:t>
      </w:r>
      <w:r w:rsidRPr="0056615A">
        <w:tab/>
        <w:t>This Act applies in relation to each of the following:</w:t>
      </w:r>
    </w:p>
    <w:p w14:paraId="14BCA4C6" w14:textId="77777777" w:rsidR="00D844B1" w:rsidRPr="0056615A" w:rsidRDefault="00D844B1" w:rsidP="00B87E44">
      <w:pPr>
        <w:pStyle w:val="paragraph"/>
      </w:pPr>
      <w:r w:rsidRPr="0056615A">
        <w:tab/>
        <w:t>(a)</w:t>
      </w:r>
      <w:r w:rsidRPr="0056615A">
        <w:tab/>
        <w:t>if the Commonwealth is conducting a business or undertaking:</w:t>
      </w:r>
    </w:p>
    <w:p w14:paraId="240A0936" w14:textId="77777777" w:rsidR="00D844B1" w:rsidRPr="0056615A" w:rsidRDefault="00D844B1" w:rsidP="00B87E44">
      <w:pPr>
        <w:pStyle w:val="paragraphsub"/>
      </w:pPr>
      <w:r w:rsidRPr="0056615A">
        <w:tab/>
        <w:t>(i)</w:t>
      </w:r>
      <w:r w:rsidRPr="0056615A">
        <w:tab/>
        <w:t>the Commonwealth; and</w:t>
      </w:r>
    </w:p>
    <w:p w14:paraId="301028D2" w14:textId="77777777" w:rsidR="00D844B1" w:rsidRPr="0056615A" w:rsidRDefault="00D844B1" w:rsidP="00B87E44">
      <w:pPr>
        <w:pStyle w:val="paragraphsub"/>
      </w:pPr>
      <w:r w:rsidRPr="0056615A">
        <w:tab/>
        <w:t>(ii)</w:t>
      </w:r>
      <w:r w:rsidRPr="0056615A">
        <w:tab/>
        <w:t>an officer of the Commonwealth;</w:t>
      </w:r>
    </w:p>
    <w:p w14:paraId="76FACFB6" w14:textId="77777777" w:rsidR="00D844B1" w:rsidRPr="0056615A" w:rsidRDefault="00D844B1" w:rsidP="00B87E44">
      <w:pPr>
        <w:pStyle w:val="paragraph"/>
      </w:pPr>
      <w:r w:rsidRPr="0056615A">
        <w:tab/>
        <w:t>(b)</w:t>
      </w:r>
      <w:r w:rsidRPr="0056615A">
        <w:tab/>
        <w:t>if a public authority is conducting a business or undertaking:</w:t>
      </w:r>
    </w:p>
    <w:p w14:paraId="0EFF67A4" w14:textId="77777777" w:rsidR="00D844B1" w:rsidRPr="0056615A" w:rsidRDefault="00D844B1" w:rsidP="00B87E44">
      <w:pPr>
        <w:pStyle w:val="paragraphsub"/>
      </w:pPr>
      <w:r w:rsidRPr="0056615A">
        <w:tab/>
        <w:t>(i)</w:t>
      </w:r>
      <w:r w:rsidRPr="0056615A">
        <w:tab/>
        <w:t>the public authority; and</w:t>
      </w:r>
    </w:p>
    <w:p w14:paraId="7737AF0E" w14:textId="77777777" w:rsidR="00D844B1" w:rsidRPr="0056615A" w:rsidRDefault="00D844B1" w:rsidP="00B87E44">
      <w:pPr>
        <w:pStyle w:val="paragraphsub"/>
      </w:pPr>
      <w:r w:rsidRPr="0056615A">
        <w:tab/>
        <w:t>(ii)</w:t>
      </w:r>
      <w:r w:rsidRPr="0056615A">
        <w:tab/>
        <w:t>an officer of the public authority;</w:t>
      </w:r>
    </w:p>
    <w:p w14:paraId="2E4399EF" w14:textId="77777777" w:rsidR="00D844B1" w:rsidRPr="0056615A" w:rsidRDefault="00D844B1" w:rsidP="00B87E44">
      <w:pPr>
        <w:pStyle w:val="paragraph"/>
      </w:pPr>
      <w:r w:rsidRPr="0056615A">
        <w:tab/>
        <w:t>(c)</w:t>
      </w:r>
      <w:r w:rsidRPr="0056615A">
        <w:tab/>
        <w:t>to the extent that a person is a worker and carries out work in any capacity for a business or undertaking conducted by the Commonwealth or a public authority—that person;</w:t>
      </w:r>
    </w:p>
    <w:p w14:paraId="72752463" w14:textId="77777777" w:rsidR="00D844B1" w:rsidRPr="0056615A" w:rsidRDefault="00D844B1" w:rsidP="00B87E44">
      <w:pPr>
        <w:pStyle w:val="paragraph"/>
      </w:pPr>
      <w:r w:rsidRPr="0056615A">
        <w:tab/>
        <w:t>(d)</w:t>
      </w:r>
      <w:r w:rsidRPr="0056615A">
        <w:tab/>
        <w:t>to the extent that a person is a worker and is taken to carry out work for a business or undertaking conducted by the Commonwealth or a public authority because of section</w:t>
      </w:r>
      <w:r w:rsidR="004153BB" w:rsidRPr="0056615A">
        <w:t> </w:t>
      </w:r>
      <w:r w:rsidRPr="0056615A">
        <w:t>7—that person;</w:t>
      </w:r>
    </w:p>
    <w:p w14:paraId="1301DD82" w14:textId="77777777" w:rsidR="00D844B1" w:rsidRPr="0056615A" w:rsidRDefault="00D844B1" w:rsidP="00B87E44">
      <w:pPr>
        <w:pStyle w:val="paragraph"/>
      </w:pPr>
      <w:r w:rsidRPr="0056615A">
        <w:tab/>
        <w:t>(e)</w:t>
      </w:r>
      <w:r w:rsidRPr="0056615A">
        <w:tab/>
        <w:t>if work is carried out by a worker at a place (as defined for the purposes of section</w:t>
      </w:r>
      <w:r w:rsidR="004153BB" w:rsidRPr="0056615A">
        <w:t> </w:t>
      </w:r>
      <w:r w:rsidRPr="0056615A">
        <w:t xml:space="preserve">8) for a business or undertaking </w:t>
      </w:r>
      <w:r w:rsidRPr="0056615A">
        <w:lastRenderedPageBreak/>
        <w:t>conducted by the Commonwealth or a public authority—that place;</w:t>
      </w:r>
    </w:p>
    <w:p w14:paraId="499B7B4C" w14:textId="77777777" w:rsidR="00D844B1" w:rsidRPr="0056615A" w:rsidRDefault="00D844B1" w:rsidP="00B87E44">
      <w:pPr>
        <w:pStyle w:val="paragraph"/>
      </w:pPr>
      <w:r w:rsidRPr="0056615A">
        <w:tab/>
        <w:t>(f)</w:t>
      </w:r>
      <w:r w:rsidRPr="0056615A">
        <w:tab/>
        <w:t>if work is taken to be carried out by a worker at a place (as defined for the purposes of section</w:t>
      </w:r>
      <w:r w:rsidR="004153BB" w:rsidRPr="0056615A">
        <w:t> </w:t>
      </w:r>
      <w:r w:rsidRPr="0056615A">
        <w:t>8) for a business or undertaking conducted by the Commonwealth or a public authority because of section</w:t>
      </w:r>
      <w:r w:rsidR="004153BB" w:rsidRPr="0056615A">
        <w:t> </w:t>
      </w:r>
      <w:r w:rsidRPr="0056615A">
        <w:t>7—that place.</w:t>
      </w:r>
    </w:p>
    <w:p w14:paraId="6CD5FFDA" w14:textId="569AAE53" w:rsidR="00D844B1" w:rsidRPr="0056615A" w:rsidRDefault="00D844B1" w:rsidP="00B87E44">
      <w:pPr>
        <w:pStyle w:val="subsection"/>
      </w:pPr>
      <w:r w:rsidRPr="0056615A">
        <w:tab/>
        <w:t>(2)</w:t>
      </w:r>
      <w:r w:rsidRPr="0056615A">
        <w:tab/>
        <w:t>For the purposes of this Act, the administration of the Australian Capital Territory</w:t>
      </w:r>
      <w:r w:rsidR="005C3AC8" w:rsidRPr="0056615A">
        <w:t xml:space="preserve"> or the Northern Territory</w:t>
      </w:r>
      <w:r w:rsidRPr="0056615A">
        <w:t xml:space="preserve"> is not a business or undertaking conducted by the Commonwealth.</w:t>
      </w:r>
    </w:p>
    <w:p w14:paraId="68C547F4" w14:textId="77777777" w:rsidR="00D844B1" w:rsidRPr="0056615A" w:rsidRDefault="00D844B1" w:rsidP="00B87E44">
      <w:pPr>
        <w:pStyle w:val="subsection"/>
      </w:pPr>
      <w:r w:rsidRPr="0056615A">
        <w:tab/>
        <w:t>(3)</w:t>
      </w:r>
      <w:r w:rsidRPr="0056615A">
        <w:tab/>
        <w:t>A corresponding WHS law does not apply in relation to the Commonwealth or a public authority.</w:t>
      </w:r>
    </w:p>
    <w:p w14:paraId="73663BEC" w14:textId="7B6818D6" w:rsidR="00D844B1" w:rsidRPr="0056615A" w:rsidRDefault="00D844B1" w:rsidP="00B87E44">
      <w:pPr>
        <w:pStyle w:val="SubsectionHead"/>
      </w:pPr>
      <w:r w:rsidRPr="0056615A">
        <w:t xml:space="preserve"> Non</w:t>
      </w:r>
      <w:r w:rsidR="0002166E">
        <w:noBreakHyphen/>
      </w:r>
      <w:r w:rsidRPr="0056615A">
        <w:t>Commonwealth licensees</w:t>
      </w:r>
    </w:p>
    <w:p w14:paraId="3415B63C" w14:textId="4FC2EF18" w:rsidR="00D844B1" w:rsidRPr="0056615A" w:rsidRDefault="00D844B1" w:rsidP="00B87E44">
      <w:pPr>
        <w:pStyle w:val="subsection"/>
      </w:pPr>
      <w:r w:rsidRPr="0056615A">
        <w:tab/>
        <w:t>(4)</w:t>
      </w:r>
      <w:r w:rsidRPr="0056615A">
        <w:tab/>
        <w:t>During the transitional period for a non</w:t>
      </w:r>
      <w:r w:rsidR="0002166E">
        <w:noBreakHyphen/>
      </w:r>
      <w:r w:rsidRPr="0056615A">
        <w:t>Commonwealth licensee, this Act applies in relation to each of the following:</w:t>
      </w:r>
    </w:p>
    <w:p w14:paraId="3FFCEC0C" w14:textId="33ED2E32" w:rsidR="00D844B1" w:rsidRPr="0056615A" w:rsidRDefault="00D844B1" w:rsidP="00B87E44">
      <w:pPr>
        <w:pStyle w:val="paragraph"/>
      </w:pPr>
      <w:r w:rsidRPr="0056615A">
        <w:tab/>
        <w:t>(a)</w:t>
      </w:r>
      <w:r w:rsidRPr="0056615A">
        <w:tab/>
        <w:t>if the non</w:t>
      </w:r>
      <w:r w:rsidR="0002166E">
        <w:noBreakHyphen/>
      </w:r>
      <w:r w:rsidRPr="0056615A">
        <w:t>Commonwealth licensee is conducting a business or undertaking—the non</w:t>
      </w:r>
      <w:r w:rsidR="0002166E">
        <w:noBreakHyphen/>
      </w:r>
      <w:r w:rsidRPr="0056615A">
        <w:t>Commonwealth licensee;</w:t>
      </w:r>
    </w:p>
    <w:p w14:paraId="64F85070" w14:textId="284B7290" w:rsidR="00D844B1" w:rsidRPr="0056615A" w:rsidRDefault="00D844B1" w:rsidP="00B87E44">
      <w:pPr>
        <w:pStyle w:val="paragraph"/>
      </w:pPr>
      <w:r w:rsidRPr="0056615A">
        <w:tab/>
        <w:t>(b)</w:t>
      </w:r>
      <w:r w:rsidRPr="0056615A">
        <w:tab/>
        <w:t>to the extent that a person carries out work in any capacity for the non</w:t>
      </w:r>
      <w:r w:rsidR="0002166E">
        <w:noBreakHyphen/>
      </w:r>
      <w:r w:rsidRPr="0056615A">
        <w:t>Commonwealth licensee—the person;</w:t>
      </w:r>
    </w:p>
    <w:p w14:paraId="2532CEDA" w14:textId="75DC5285" w:rsidR="00D844B1" w:rsidRPr="0056615A" w:rsidRDefault="00D844B1" w:rsidP="00B87E44">
      <w:pPr>
        <w:pStyle w:val="paragraph"/>
      </w:pPr>
      <w:r w:rsidRPr="0056615A">
        <w:tab/>
        <w:t>(c)</w:t>
      </w:r>
      <w:r w:rsidRPr="0056615A">
        <w:tab/>
        <w:t>if work is carried out at a place (as defined for the purposes of section</w:t>
      </w:r>
      <w:r w:rsidR="004153BB" w:rsidRPr="0056615A">
        <w:t> </w:t>
      </w:r>
      <w:r w:rsidRPr="0056615A">
        <w:t>8) for a business or undertaking conducted by the non</w:t>
      </w:r>
      <w:r w:rsidR="0002166E">
        <w:noBreakHyphen/>
      </w:r>
      <w:r w:rsidRPr="0056615A">
        <w:t>Commonwealth licensee—that place.</w:t>
      </w:r>
    </w:p>
    <w:p w14:paraId="293645D5" w14:textId="76ABB845" w:rsidR="00D844B1" w:rsidRPr="0056615A" w:rsidRDefault="00D844B1" w:rsidP="00B87E44">
      <w:pPr>
        <w:pStyle w:val="subsection"/>
      </w:pPr>
      <w:r w:rsidRPr="0056615A">
        <w:tab/>
        <w:t>(5)</w:t>
      </w:r>
      <w:r w:rsidRPr="0056615A">
        <w:tab/>
        <w:t>During the transitional period for a non</w:t>
      </w:r>
      <w:r w:rsidR="0002166E">
        <w:noBreakHyphen/>
      </w:r>
      <w:r w:rsidRPr="0056615A">
        <w:t>Commonwealth licensee, a corresponding WHS law does not apply in relation to the non</w:t>
      </w:r>
      <w:r w:rsidR="0002166E">
        <w:noBreakHyphen/>
      </w:r>
      <w:r w:rsidRPr="0056615A">
        <w:t>Commonwealth licensee.</w:t>
      </w:r>
    </w:p>
    <w:p w14:paraId="2221BE8B" w14:textId="2407C8BF" w:rsidR="00D844B1" w:rsidRPr="0056615A" w:rsidRDefault="00D844B1" w:rsidP="00B87E44">
      <w:pPr>
        <w:pStyle w:val="subsection"/>
      </w:pPr>
      <w:r w:rsidRPr="0056615A">
        <w:tab/>
        <w:t>(6)</w:t>
      </w:r>
      <w:r w:rsidRPr="0056615A">
        <w:tab/>
        <w:t xml:space="preserve">The </w:t>
      </w:r>
      <w:r w:rsidRPr="0056615A">
        <w:rPr>
          <w:b/>
          <w:i/>
        </w:rPr>
        <w:t>transitional period</w:t>
      </w:r>
      <w:r w:rsidRPr="0056615A">
        <w:t xml:space="preserve"> for a non</w:t>
      </w:r>
      <w:r w:rsidR="0002166E">
        <w:noBreakHyphen/>
      </w:r>
      <w:r w:rsidRPr="0056615A">
        <w:t>Commonwealth licensee:</w:t>
      </w:r>
    </w:p>
    <w:p w14:paraId="03979CE3" w14:textId="77777777" w:rsidR="00D844B1" w:rsidRPr="0056615A" w:rsidRDefault="00D844B1" w:rsidP="00B87E44">
      <w:pPr>
        <w:pStyle w:val="paragraph"/>
      </w:pPr>
      <w:r w:rsidRPr="0056615A">
        <w:tab/>
        <w:t>(a)</w:t>
      </w:r>
      <w:r w:rsidRPr="0056615A">
        <w:tab/>
        <w:t>begins on the commencement of this Act; and</w:t>
      </w:r>
    </w:p>
    <w:p w14:paraId="6A6A6164" w14:textId="1C7C8CEA" w:rsidR="00D844B1" w:rsidRPr="0056615A" w:rsidRDefault="00D844B1" w:rsidP="00B87E44">
      <w:pPr>
        <w:pStyle w:val="paragraph"/>
      </w:pPr>
      <w:r w:rsidRPr="0056615A">
        <w:tab/>
        <w:t>(b)</w:t>
      </w:r>
      <w:r w:rsidRPr="0056615A">
        <w:tab/>
        <w:t>ends on a day prescribed by the regulations for the non</w:t>
      </w:r>
      <w:r w:rsidR="0002166E">
        <w:noBreakHyphen/>
      </w:r>
      <w:r w:rsidRPr="0056615A">
        <w:t>Commonwealth licensee, or a class of non</w:t>
      </w:r>
      <w:r w:rsidR="0002166E">
        <w:noBreakHyphen/>
      </w:r>
      <w:r w:rsidRPr="0056615A">
        <w:t>Commonwealth licensees of which the non</w:t>
      </w:r>
      <w:r w:rsidR="0002166E">
        <w:noBreakHyphen/>
      </w:r>
      <w:r w:rsidRPr="0056615A">
        <w:t>Commonwealth licensee is a member.</w:t>
      </w:r>
    </w:p>
    <w:p w14:paraId="0E272AA0" w14:textId="57A3679F" w:rsidR="00D844B1" w:rsidRPr="0056615A" w:rsidRDefault="00D844B1" w:rsidP="00B87E44">
      <w:pPr>
        <w:pStyle w:val="subsection"/>
      </w:pPr>
      <w:r w:rsidRPr="0056615A">
        <w:tab/>
        <w:t>(7)</w:t>
      </w:r>
      <w:r w:rsidRPr="0056615A">
        <w:tab/>
        <w:t>The regulations may make provisions of a transitional, application or saving nature relating to non</w:t>
      </w:r>
      <w:r w:rsidR="0002166E">
        <w:noBreakHyphen/>
      </w:r>
      <w:r w:rsidRPr="0056615A">
        <w:t>Commonwealth licensees.</w:t>
      </w:r>
    </w:p>
    <w:p w14:paraId="0F9AE1D1" w14:textId="77777777" w:rsidR="00D844B1" w:rsidRPr="0056615A" w:rsidRDefault="00D844B1" w:rsidP="00B87E44">
      <w:pPr>
        <w:pStyle w:val="subsection"/>
      </w:pPr>
      <w:r w:rsidRPr="0056615A">
        <w:lastRenderedPageBreak/>
        <w:tab/>
        <w:t>(8)</w:t>
      </w:r>
      <w:r w:rsidRPr="0056615A">
        <w:tab/>
        <w:t xml:space="preserve">Without limiting </w:t>
      </w:r>
      <w:r w:rsidR="004153BB" w:rsidRPr="0056615A">
        <w:t>subsection (</w:t>
      </w:r>
      <w:r w:rsidRPr="0056615A">
        <w:t xml:space="preserve">7), regulations made for the purposes of that subsection may make modifications to the provisions of this Act, the </w:t>
      </w:r>
      <w:r w:rsidRPr="0056615A">
        <w:rPr>
          <w:i/>
        </w:rPr>
        <w:t>Occupational Health and Safety Act 1991</w:t>
      </w:r>
      <w:r w:rsidRPr="0056615A">
        <w:t xml:space="preserve"> and any instrument made under this Act or the </w:t>
      </w:r>
      <w:r w:rsidRPr="0056615A">
        <w:rPr>
          <w:i/>
        </w:rPr>
        <w:t>Occupational Health and Safety Act 1991</w:t>
      </w:r>
      <w:r w:rsidRPr="0056615A">
        <w:t>.</w:t>
      </w:r>
    </w:p>
    <w:p w14:paraId="43D5D06A" w14:textId="77777777" w:rsidR="00D844B1" w:rsidRPr="0056615A" w:rsidRDefault="00D844B1" w:rsidP="00B87E44">
      <w:pPr>
        <w:pStyle w:val="SubsectionHead"/>
      </w:pPr>
      <w:r w:rsidRPr="0056615A">
        <w:t>Concurrent operation</w:t>
      </w:r>
    </w:p>
    <w:p w14:paraId="7CA942E7" w14:textId="77777777" w:rsidR="00D844B1" w:rsidRPr="0056615A" w:rsidRDefault="00D844B1" w:rsidP="00B87E44">
      <w:pPr>
        <w:pStyle w:val="subsection"/>
      </w:pPr>
      <w:r w:rsidRPr="0056615A">
        <w:tab/>
        <w:t>(9)</w:t>
      </w:r>
      <w:r w:rsidRPr="0056615A">
        <w:tab/>
        <w:t>Both this Act and a corresponding WHS law may apply in relation to a worker or a workplace.</w:t>
      </w:r>
    </w:p>
    <w:p w14:paraId="0478944E" w14:textId="77777777" w:rsidR="00D844B1" w:rsidRPr="0056615A" w:rsidRDefault="00D844B1" w:rsidP="00B87E44">
      <w:pPr>
        <w:pStyle w:val="SubsectionHead"/>
      </w:pPr>
      <w:r w:rsidRPr="0056615A">
        <w:t>Double jeopardy</w:t>
      </w:r>
    </w:p>
    <w:p w14:paraId="20DE1588" w14:textId="77777777" w:rsidR="00D844B1" w:rsidRPr="0056615A" w:rsidRDefault="00D844B1" w:rsidP="00B87E44">
      <w:pPr>
        <w:pStyle w:val="subsection"/>
      </w:pPr>
      <w:r w:rsidRPr="0056615A">
        <w:tab/>
        <w:t>(10)</w:t>
      </w:r>
      <w:r w:rsidRPr="0056615A">
        <w:tab/>
        <w:t>If a person is convicted of an offence under this Act in relation to an act or omission, the person is not liable to be convicted of the same offence under a corresponding WHS law in relation to the same act or omission.</w:t>
      </w:r>
    </w:p>
    <w:p w14:paraId="02ECC7CB" w14:textId="77777777" w:rsidR="00D844B1" w:rsidRPr="0056615A" w:rsidRDefault="00D844B1" w:rsidP="00B87E44">
      <w:pPr>
        <w:pStyle w:val="subsection"/>
      </w:pPr>
      <w:r w:rsidRPr="0056615A">
        <w:tab/>
        <w:t>(11)</w:t>
      </w:r>
      <w:r w:rsidRPr="0056615A">
        <w:tab/>
        <w:t>If a person is convicted of an offence under a corresponding WHS law in relation to an act or omission, the person is not liable to be convicted of the same offence under this Act in relation to the same act or omission.</w:t>
      </w:r>
    </w:p>
    <w:p w14:paraId="50B971DD" w14:textId="77777777" w:rsidR="00D844B1" w:rsidRPr="0056615A" w:rsidRDefault="00D844B1" w:rsidP="00B87E44">
      <w:pPr>
        <w:pStyle w:val="subsection"/>
      </w:pPr>
      <w:r w:rsidRPr="0056615A">
        <w:tab/>
        <w:t>(12)</w:t>
      </w:r>
      <w:r w:rsidRPr="0056615A">
        <w:tab/>
        <w:t>If a monetary penalty is imposed on a person under this Act in relation to an act or omission that contravenes a WHS civil penalty provision, the person is not liable to a monetary penalty under a corresponding WHS law for the contravention of the same WHS civil penalty provision under that law by the same act or omission.</w:t>
      </w:r>
    </w:p>
    <w:p w14:paraId="75521130" w14:textId="77777777" w:rsidR="00D844B1" w:rsidRPr="0056615A" w:rsidRDefault="00D844B1" w:rsidP="00B87E44">
      <w:pPr>
        <w:pStyle w:val="subsection"/>
      </w:pPr>
      <w:r w:rsidRPr="0056615A">
        <w:tab/>
        <w:t>(13)</w:t>
      </w:r>
      <w:r w:rsidRPr="0056615A">
        <w:tab/>
        <w:t>If a monetary penalty is imposed on a person under a corresponding WHS law in relation to an act or omission that contravenes a WHS civil penalty provision, the person is not liable to a monetary penalty under this Act for the contravention of the same WHS civil penalty provision under this Act by the same act or omission.</w:t>
      </w:r>
    </w:p>
    <w:p w14:paraId="686A507A" w14:textId="77777777" w:rsidR="00D844B1" w:rsidRPr="0056615A" w:rsidRDefault="00D844B1" w:rsidP="00E22155">
      <w:pPr>
        <w:pStyle w:val="ActHead5"/>
      </w:pPr>
      <w:bookmarkStart w:id="20" w:name="_Toc97024206"/>
      <w:r w:rsidRPr="0002166E">
        <w:rPr>
          <w:rStyle w:val="CharSectno"/>
        </w:rPr>
        <w:lastRenderedPageBreak/>
        <w:t>12A</w:t>
      </w:r>
      <w:r w:rsidRPr="0056615A">
        <w:t xml:space="preserve">  Act does not apply to certain vessels, structures and facilities</w:t>
      </w:r>
      <w:bookmarkEnd w:id="20"/>
    </w:p>
    <w:p w14:paraId="519E43D7" w14:textId="77777777" w:rsidR="00D844B1" w:rsidRPr="0056615A" w:rsidRDefault="00D844B1" w:rsidP="00E22155">
      <w:pPr>
        <w:pStyle w:val="subsection"/>
        <w:keepNext/>
        <w:keepLines/>
      </w:pPr>
      <w:r w:rsidRPr="0056615A">
        <w:tab/>
        <w:t>(1)</w:t>
      </w:r>
      <w:r w:rsidRPr="0056615A">
        <w:tab/>
        <w:t xml:space="preserve">This Act does not apply in relation to any vessel (including a ship or a barge) or any structure to which the </w:t>
      </w:r>
      <w:r w:rsidRPr="0056615A">
        <w:rPr>
          <w:i/>
        </w:rPr>
        <w:t xml:space="preserve">Occupational Health and Safety (Maritime Industry) Act 1993 </w:t>
      </w:r>
      <w:r w:rsidRPr="0056615A">
        <w:t>applies.</w:t>
      </w:r>
    </w:p>
    <w:p w14:paraId="3F9D820C" w14:textId="77777777" w:rsidR="00D844B1" w:rsidRPr="0056615A" w:rsidRDefault="00D844B1" w:rsidP="00B87E44">
      <w:pPr>
        <w:pStyle w:val="subsection"/>
      </w:pPr>
      <w:r w:rsidRPr="0056615A">
        <w:tab/>
        <w:t>(2)</w:t>
      </w:r>
      <w:r w:rsidRPr="0056615A">
        <w:tab/>
        <w:t>This Act does not apply in relation to a facility to which Schedule</w:t>
      </w:r>
      <w:r w:rsidR="004153BB" w:rsidRPr="0056615A">
        <w:t> </w:t>
      </w:r>
      <w:r w:rsidRPr="0056615A">
        <w:t xml:space="preserve">3 to the </w:t>
      </w:r>
      <w:r w:rsidRPr="0056615A">
        <w:rPr>
          <w:i/>
        </w:rPr>
        <w:t>Offshore Petroleum and Greenhouse Gas Storage Act 2006</w:t>
      </w:r>
      <w:r w:rsidRPr="0056615A">
        <w:t xml:space="preserve"> applies.</w:t>
      </w:r>
    </w:p>
    <w:p w14:paraId="1892D244" w14:textId="77777777" w:rsidR="00D844B1" w:rsidRPr="0056615A" w:rsidRDefault="00D844B1" w:rsidP="00B87E44">
      <w:pPr>
        <w:pStyle w:val="ActHead5"/>
      </w:pPr>
      <w:bookmarkStart w:id="21" w:name="_Toc97024207"/>
      <w:r w:rsidRPr="0002166E">
        <w:rPr>
          <w:rStyle w:val="CharSectno"/>
        </w:rPr>
        <w:t>12B</w:t>
      </w:r>
      <w:r w:rsidRPr="0056615A">
        <w:t xml:space="preserve">  Duty to consult etc. where law of more than one jurisdiction applies to the same matter</w:t>
      </w:r>
      <w:bookmarkEnd w:id="21"/>
    </w:p>
    <w:p w14:paraId="53992E41" w14:textId="639213A8" w:rsidR="00D844B1" w:rsidRPr="0056615A" w:rsidRDefault="00D844B1" w:rsidP="00B87E44">
      <w:pPr>
        <w:pStyle w:val="subsection"/>
      </w:pPr>
      <w:r w:rsidRPr="0056615A">
        <w:tab/>
      </w:r>
      <w:r w:rsidRPr="0056615A">
        <w:tab/>
        <w:t>If a person has a duty in relation to a matter under this Act and another person has a duty under a corresponding WHS law in relation to the same matter, the person who has the duty under this Act must consult, co</w:t>
      </w:r>
      <w:r w:rsidR="0002166E">
        <w:noBreakHyphen/>
      </w:r>
      <w:r w:rsidRPr="0056615A">
        <w:t>operate and co</w:t>
      </w:r>
      <w:r w:rsidR="0002166E">
        <w:noBreakHyphen/>
      </w:r>
      <w:r w:rsidRPr="0056615A">
        <w:t>ordinate activities with the other person.</w:t>
      </w:r>
    </w:p>
    <w:p w14:paraId="36904C41" w14:textId="77777777" w:rsidR="00D844B1" w:rsidRPr="0056615A" w:rsidRDefault="00D844B1" w:rsidP="00B87E44">
      <w:pPr>
        <w:pStyle w:val="ActHead5"/>
      </w:pPr>
      <w:bookmarkStart w:id="22" w:name="_Toc97024208"/>
      <w:r w:rsidRPr="0002166E">
        <w:rPr>
          <w:rStyle w:val="CharSectno"/>
        </w:rPr>
        <w:t>12C</w:t>
      </w:r>
      <w:r w:rsidRPr="0056615A">
        <w:t xml:space="preserve">  Act not to prejudice national security</w:t>
      </w:r>
      <w:bookmarkEnd w:id="22"/>
    </w:p>
    <w:p w14:paraId="58CA2EE1" w14:textId="77777777" w:rsidR="00D844B1" w:rsidRPr="0056615A" w:rsidRDefault="00D844B1" w:rsidP="00B87E44">
      <w:pPr>
        <w:pStyle w:val="subsection"/>
      </w:pPr>
      <w:r w:rsidRPr="0056615A">
        <w:tab/>
        <w:t>(1)</w:t>
      </w:r>
      <w:r w:rsidRPr="0056615A">
        <w:tab/>
        <w:t>Nothing in this Act requires or permits a person to take any action, or to refrain from taking any action, that would be, or could reasonably be expected to be, prejudicial to Australia’s national security.</w:t>
      </w:r>
    </w:p>
    <w:p w14:paraId="5F7562B3" w14:textId="137B2690" w:rsidR="00D844B1" w:rsidRPr="0056615A" w:rsidRDefault="00D844B1" w:rsidP="00B87E44">
      <w:pPr>
        <w:pStyle w:val="subsection"/>
      </w:pPr>
      <w:r w:rsidRPr="0056615A">
        <w:tab/>
        <w:t>(2)</w:t>
      </w:r>
      <w:r w:rsidRPr="0056615A">
        <w:tab/>
        <w:t xml:space="preserve">Without limiting the generality of </w:t>
      </w:r>
      <w:r w:rsidR="004153BB" w:rsidRPr="0056615A">
        <w:t>subsection (</w:t>
      </w:r>
      <w:r w:rsidRPr="0056615A">
        <w:t>1), the Director</w:t>
      </w:r>
      <w:r w:rsidR="0002166E">
        <w:noBreakHyphen/>
      </w:r>
      <w:r w:rsidRPr="0056615A">
        <w:t>General of Security may, by instrument in writing, declare that specified provisions of this Act do not apply, or apply subject to modifications set out in the declaration, in relation to a person carrying out work for the Director</w:t>
      </w:r>
      <w:r w:rsidR="0002166E">
        <w:noBreakHyphen/>
      </w:r>
      <w:r w:rsidRPr="0056615A">
        <w:t>General of Security.</w:t>
      </w:r>
    </w:p>
    <w:p w14:paraId="35585B9F" w14:textId="18E369FC" w:rsidR="00673784" w:rsidRPr="0056615A" w:rsidRDefault="00673784" w:rsidP="00673784">
      <w:pPr>
        <w:pStyle w:val="subsection"/>
      </w:pPr>
      <w:r w:rsidRPr="0056615A">
        <w:tab/>
        <w:t>(2A)</w:t>
      </w:r>
      <w:r w:rsidRPr="0056615A">
        <w:tab/>
        <w:t xml:space="preserve">Without limiting the generality of </w:t>
      </w:r>
      <w:r w:rsidR="004153BB" w:rsidRPr="0056615A">
        <w:t>subsection (</w:t>
      </w:r>
      <w:r w:rsidRPr="0056615A">
        <w:t>1), the Director</w:t>
      </w:r>
      <w:r w:rsidR="0002166E">
        <w:noBreakHyphen/>
      </w:r>
      <w:r w:rsidRPr="0056615A">
        <w:t>General of ASIS may, by instrument in writing, declare that specified provisions of this Act do not apply, or apply subject to modifications set out in the declaration, in relation to a person carrying out work for the Director</w:t>
      </w:r>
      <w:r w:rsidR="0002166E">
        <w:noBreakHyphen/>
      </w:r>
      <w:r w:rsidRPr="0056615A">
        <w:t>General of ASIS.</w:t>
      </w:r>
    </w:p>
    <w:p w14:paraId="19BFC080" w14:textId="7CAE645C" w:rsidR="00EE1B77" w:rsidRPr="0056615A" w:rsidRDefault="00EE1B77" w:rsidP="00EE1B77">
      <w:pPr>
        <w:pStyle w:val="subsection"/>
      </w:pPr>
      <w:r w:rsidRPr="0056615A">
        <w:lastRenderedPageBreak/>
        <w:tab/>
        <w:t>(2AA)</w:t>
      </w:r>
      <w:r w:rsidRPr="0056615A">
        <w:tab/>
        <w:t xml:space="preserve">Without limiting the generality of </w:t>
      </w:r>
      <w:r w:rsidR="004153BB" w:rsidRPr="0056615A">
        <w:t>subsection (</w:t>
      </w:r>
      <w:r w:rsidRPr="0056615A">
        <w:t>1), the Director</w:t>
      </w:r>
      <w:r w:rsidR="0002166E">
        <w:noBreakHyphen/>
      </w:r>
      <w:r w:rsidRPr="0056615A">
        <w:t>General of the Australian Signals Directorate may, by instrument in writing, declare that specified provisions of this Act do not apply, or apply subject to modifications set out in the declaration, in relation to a person carrying out work for the Director</w:t>
      </w:r>
      <w:r w:rsidR="0002166E">
        <w:noBreakHyphen/>
      </w:r>
      <w:r w:rsidRPr="0056615A">
        <w:t>General of the Australian Signals Directorate.</w:t>
      </w:r>
    </w:p>
    <w:p w14:paraId="6C48AAE4" w14:textId="77777777" w:rsidR="00B05A4A" w:rsidRPr="0056615A" w:rsidRDefault="00B05A4A" w:rsidP="00B05A4A">
      <w:pPr>
        <w:pStyle w:val="subsection"/>
      </w:pPr>
      <w:r w:rsidRPr="0056615A">
        <w:tab/>
        <w:t>(2B)</w:t>
      </w:r>
      <w:r w:rsidRPr="0056615A">
        <w:tab/>
        <w:t xml:space="preserve">Without limiting the generality of </w:t>
      </w:r>
      <w:r w:rsidR="004153BB" w:rsidRPr="0056615A">
        <w:t>subsection (</w:t>
      </w:r>
      <w:r w:rsidRPr="0056615A">
        <w:t>1), the Australian Border Force Commissioner may, by instrument in writing, declare that specified provisions of this Act do not apply, or apply subject to modifications set out in the declaration, in relation to an Australian Border Force worker.</w:t>
      </w:r>
    </w:p>
    <w:p w14:paraId="3AD0D61A" w14:textId="2E149945" w:rsidR="00B05A4A" w:rsidRPr="0056615A" w:rsidRDefault="00B05A4A" w:rsidP="00B05A4A">
      <w:pPr>
        <w:pStyle w:val="subsection"/>
      </w:pPr>
      <w:r w:rsidRPr="0056615A">
        <w:tab/>
        <w:t>(2C)</w:t>
      </w:r>
      <w:r w:rsidRPr="0056615A">
        <w:tab/>
        <w:t>The Australian Border Force Commissioner must consult the Immigration and Border Protection Secretary and the Director</w:t>
      </w:r>
      <w:r w:rsidR="0002166E">
        <w:noBreakHyphen/>
      </w:r>
      <w:r w:rsidRPr="0056615A">
        <w:t xml:space="preserve">General of Security before making an instrument under </w:t>
      </w:r>
      <w:r w:rsidR="004153BB" w:rsidRPr="0056615A">
        <w:t>subsection (</w:t>
      </w:r>
      <w:r w:rsidRPr="0056615A">
        <w:t>2B).</w:t>
      </w:r>
    </w:p>
    <w:p w14:paraId="78B28539" w14:textId="77777777" w:rsidR="00D844B1" w:rsidRPr="0056615A" w:rsidRDefault="00D844B1" w:rsidP="00B87E44">
      <w:pPr>
        <w:pStyle w:val="subsection"/>
      </w:pPr>
      <w:r w:rsidRPr="0056615A">
        <w:tab/>
        <w:t>(3)</w:t>
      </w:r>
      <w:r w:rsidRPr="0056615A">
        <w:tab/>
        <w:t xml:space="preserve">A declaration under </w:t>
      </w:r>
      <w:r w:rsidR="004153BB" w:rsidRPr="0056615A">
        <w:t>subsection (</w:t>
      </w:r>
      <w:r w:rsidR="002A4CED" w:rsidRPr="0056615A">
        <w:t xml:space="preserve">2), </w:t>
      </w:r>
      <w:r w:rsidR="00EE1B77" w:rsidRPr="0056615A">
        <w:t>(2A), (2AA) or (2B)</w:t>
      </w:r>
      <w:r w:rsidR="00673784" w:rsidRPr="0056615A">
        <w:t xml:space="preserve"> </w:t>
      </w:r>
      <w:r w:rsidRPr="0056615A">
        <w:t>may only be made with the approval of the Minister and, if made with that approval, has effect according to its terms.</w:t>
      </w:r>
    </w:p>
    <w:p w14:paraId="73ADDD7B" w14:textId="6CD792B8" w:rsidR="00D844B1" w:rsidRPr="0056615A" w:rsidRDefault="00D844B1" w:rsidP="00B87E44">
      <w:pPr>
        <w:pStyle w:val="subsection"/>
      </w:pPr>
      <w:r w:rsidRPr="0056615A">
        <w:tab/>
        <w:t>(4)</w:t>
      </w:r>
      <w:r w:rsidRPr="0056615A">
        <w:tab/>
        <w:t xml:space="preserve">In administering the Australian Security Intelligence Organisation and in the exercise of the power under </w:t>
      </w:r>
      <w:r w:rsidR="004153BB" w:rsidRPr="0056615A">
        <w:t>subsection (</w:t>
      </w:r>
      <w:r w:rsidRPr="0056615A">
        <w:t>2), the Director</w:t>
      </w:r>
      <w:r w:rsidR="0002166E">
        <w:noBreakHyphen/>
      </w:r>
      <w:r w:rsidRPr="0056615A">
        <w:t>General of Security must take into account the need to promote the objects of this Act to the greatest extent consistent with the maintenance of Australia’s national security.</w:t>
      </w:r>
    </w:p>
    <w:p w14:paraId="7016A899" w14:textId="074DD6D5" w:rsidR="00673784" w:rsidRPr="0056615A" w:rsidRDefault="00673784" w:rsidP="00673784">
      <w:pPr>
        <w:pStyle w:val="subsection"/>
      </w:pPr>
      <w:r w:rsidRPr="0056615A">
        <w:tab/>
        <w:t>(5)</w:t>
      </w:r>
      <w:r w:rsidRPr="0056615A">
        <w:tab/>
        <w:t xml:space="preserve">In administering the Australian Secret Intelligence Service and in the exercise of the power under </w:t>
      </w:r>
      <w:r w:rsidR="004153BB" w:rsidRPr="0056615A">
        <w:t>subsection (</w:t>
      </w:r>
      <w:r w:rsidRPr="0056615A">
        <w:t>2A), the Director</w:t>
      </w:r>
      <w:r w:rsidR="0002166E">
        <w:noBreakHyphen/>
      </w:r>
      <w:r w:rsidRPr="0056615A">
        <w:t>General of ASIS must take into account the need to promote the objects of this Act to the greatest extent consistent with the maintenance of national security.</w:t>
      </w:r>
    </w:p>
    <w:p w14:paraId="304EEB98" w14:textId="78F49814" w:rsidR="00EE1B77" w:rsidRPr="0056615A" w:rsidRDefault="00EE1B77" w:rsidP="00EE1B77">
      <w:pPr>
        <w:pStyle w:val="subsection"/>
      </w:pPr>
      <w:r w:rsidRPr="0056615A">
        <w:tab/>
        <w:t>(5A)</w:t>
      </w:r>
      <w:r w:rsidRPr="0056615A">
        <w:tab/>
        <w:t xml:space="preserve">In administering the Australian Signals Directorate and in the exercise of the power under </w:t>
      </w:r>
      <w:r w:rsidR="004153BB" w:rsidRPr="0056615A">
        <w:t>subsection (</w:t>
      </w:r>
      <w:r w:rsidRPr="0056615A">
        <w:t>2AA), the Director</w:t>
      </w:r>
      <w:r w:rsidR="0002166E">
        <w:noBreakHyphen/>
      </w:r>
      <w:r w:rsidRPr="0056615A">
        <w:t>General of the Australian Signals Directorate must take into account the need to promote the objects of this Act to the greatest extent consistent with the maintenance of national security.</w:t>
      </w:r>
    </w:p>
    <w:p w14:paraId="5EB1035A" w14:textId="77777777" w:rsidR="00B248AF" w:rsidRPr="0056615A" w:rsidRDefault="00B248AF" w:rsidP="00B248AF">
      <w:pPr>
        <w:pStyle w:val="subsection"/>
      </w:pPr>
      <w:r w:rsidRPr="0056615A">
        <w:lastRenderedPageBreak/>
        <w:tab/>
        <w:t>(6)</w:t>
      </w:r>
      <w:r w:rsidRPr="0056615A">
        <w:tab/>
        <w:t xml:space="preserve">In controlling the operations of the Australian Border Force and in the exercise of the power under </w:t>
      </w:r>
      <w:r w:rsidR="004153BB" w:rsidRPr="0056615A">
        <w:t>subsection (</w:t>
      </w:r>
      <w:r w:rsidRPr="0056615A">
        <w:t>2B), the Australian Border Force Commissioner must take into account the need to promote the objects of this Act to the greatest extent consistent with the maintenance of Australia’s national security.</w:t>
      </w:r>
    </w:p>
    <w:p w14:paraId="47DA8B6E" w14:textId="77777777" w:rsidR="00D844B1" w:rsidRPr="0056615A" w:rsidRDefault="00D844B1" w:rsidP="00B87E44">
      <w:pPr>
        <w:pStyle w:val="ActHead5"/>
      </w:pPr>
      <w:bookmarkStart w:id="23" w:name="_Toc97024209"/>
      <w:r w:rsidRPr="0002166E">
        <w:rPr>
          <w:rStyle w:val="CharSectno"/>
        </w:rPr>
        <w:t>12D</w:t>
      </w:r>
      <w:r w:rsidRPr="0056615A">
        <w:t xml:space="preserve">  Act not to prejudice Australia’s defence</w:t>
      </w:r>
      <w:bookmarkEnd w:id="23"/>
    </w:p>
    <w:p w14:paraId="2623DED8" w14:textId="77777777" w:rsidR="00D844B1" w:rsidRPr="0056615A" w:rsidRDefault="00D844B1" w:rsidP="00B87E44">
      <w:pPr>
        <w:pStyle w:val="subsection"/>
      </w:pPr>
      <w:r w:rsidRPr="0056615A">
        <w:tab/>
        <w:t>(1)</w:t>
      </w:r>
      <w:r w:rsidRPr="0056615A">
        <w:tab/>
        <w:t>Nothing in this Act requires or permits a person to take any action, or to refrain from taking any action, that would be, or could reasonably be expected to be, prejudicial to Australia’s defence.</w:t>
      </w:r>
    </w:p>
    <w:p w14:paraId="4928BCD1" w14:textId="77777777" w:rsidR="00D844B1" w:rsidRPr="0056615A" w:rsidRDefault="00D844B1" w:rsidP="00B87E44">
      <w:pPr>
        <w:pStyle w:val="subsection"/>
      </w:pPr>
      <w:r w:rsidRPr="0056615A">
        <w:tab/>
        <w:t>(2)</w:t>
      </w:r>
      <w:r w:rsidRPr="0056615A">
        <w:tab/>
        <w:t xml:space="preserve">Without limiting the generality of </w:t>
      </w:r>
      <w:r w:rsidR="004153BB" w:rsidRPr="0056615A">
        <w:t>subsection (</w:t>
      </w:r>
      <w:r w:rsidRPr="0056615A">
        <w:t>1), the Chief of the Defence Force may, by instrument in writing, declare that specified provisions of this Act do not apply, or apply subject to such modifications as are set out in the declaration, in relation to:</w:t>
      </w:r>
    </w:p>
    <w:p w14:paraId="3AE0682E" w14:textId="77777777" w:rsidR="00D844B1" w:rsidRPr="0056615A" w:rsidRDefault="00D844B1" w:rsidP="00B87E44">
      <w:pPr>
        <w:pStyle w:val="paragraph"/>
      </w:pPr>
      <w:r w:rsidRPr="0056615A">
        <w:tab/>
        <w:t>(a)</w:t>
      </w:r>
      <w:r w:rsidRPr="0056615A">
        <w:tab/>
        <w:t>a specified activity; or</w:t>
      </w:r>
    </w:p>
    <w:p w14:paraId="4E0986C6" w14:textId="77777777" w:rsidR="00D844B1" w:rsidRPr="0056615A" w:rsidRDefault="00D844B1" w:rsidP="00B87E44">
      <w:pPr>
        <w:pStyle w:val="paragraph"/>
      </w:pPr>
      <w:r w:rsidRPr="0056615A">
        <w:tab/>
        <w:t>(b)</w:t>
      </w:r>
      <w:r w:rsidRPr="0056615A">
        <w:tab/>
        <w:t>a specified member of the Defence Force; or</w:t>
      </w:r>
    </w:p>
    <w:p w14:paraId="5E844081" w14:textId="77777777" w:rsidR="00D844B1" w:rsidRPr="0056615A" w:rsidRDefault="00D844B1" w:rsidP="00B87E44">
      <w:pPr>
        <w:pStyle w:val="paragraph"/>
      </w:pPr>
      <w:r w:rsidRPr="0056615A">
        <w:tab/>
        <w:t>(c)</w:t>
      </w:r>
      <w:r w:rsidRPr="0056615A">
        <w:tab/>
        <w:t>members of the Defence Force included in a specified class of such members.</w:t>
      </w:r>
    </w:p>
    <w:p w14:paraId="12AB8842" w14:textId="77777777" w:rsidR="00C039C0" w:rsidRPr="0056615A" w:rsidRDefault="00C039C0" w:rsidP="00C039C0">
      <w:pPr>
        <w:pStyle w:val="subsection"/>
      </w:pPr>
      <w:r w:rsidRPr="0056615A">
        <w:tab/>
        <w:t>(2A)</w:t>
      </w:r>
      <w:r w:rsidRPr="0056615A">
        <w:tab/>
        <w:t xml:space="preserve">Without limiting the generality of </w:t>
      </w:r>
      <w:r w:rsidR="004153BB" w:rsidRPr="0056615A">
        <w:t>subsection (</w:t>
      </w:r>
      <w:r w:rsidRPr="0056615A">
        <w:t>1), the Australian Border Force Commissioner may, by instrument in writing, declare that specified provisions of this Act do not apply, or apply subject to such modifications as are set out in the declaration, in relation to:</w:t>
      </w:r>
    </w:p>
    <w:p w14:paraId="5996F4F6" w14:textId="77777777" w:rsidR="00C039C0" w:rsidRPr="0056615A" w:rsidRDefault="00C039C0" w:rsidP="00C039C0">
      <w:pPr>
        <w:pStyle w:val="paragraph"/>
      </w:pPr>
      <w:r w:rsidRPr="0056615A">
        <w:tab/>
        <w:t>(a)</w:t>
      </w:r>
      <w:r w:rsidRPr="0056615A">
        <w:tab/>
        <w:t>a specified operation of the Australian Border Force; or</w:t>
      </w:r>
    </w:p>
    <w:p w14:paraId="0F4068EC" w14:textId="77777777" w:rsidR="00C039C0" w:rsidRPr="0056615A" w:rsidRDefault="00C039C0" w:rsidP="00C039C0">
      <w:pPr>
        <w:pStyle w:val="paragraph"/>
      </w:pPr>
      <w:r w:rsidRPr="0056615A">
        <w:tab/>
        <w:t>(b)</w:t>
      </w:r>
      <w:r w:rsidRPr="0056615A">
        <w:tab/>
        <w:t>a specified Australian Border Force worker; or</w:t>
      </w:r>
    </w:p>
    <w:p w14:paraId="3505DA43" w14:textId="77777777" w:rsidR="00C039C0" w:rsidRPr="0056615A" w:rsidRDefault="00C039C0" w:rsidP="00C039C0">
      <w:pPr>
        <w:pStyle w:val="paragraph"/>
      </w:pPr>
      <w:r w:rsidRPr="0056615A">
        <w:tab/>
        <w:t>(c)</w:t>
      </w:r>
      <w:r w:rsidRPr="0056615A">
        <w:tab/>
        <w:t>Australian Border Force workers included in a specified class of such workers.</w:t>
      </w:r>
    </w:p>
    <w:p w14:paraId="3C92FC7B" w14:textId="77777777" w:rsidR="00C039C0" w:rsidRPr="0056615A" w:rsidRDefault="00C039C0" w:rsidP="00C039C0">
      <w:pPr>
        <w:pStyle w:val="subsection"/>
      </w:pPr>
      <w:r w:rsidRPr="0056615A">
        <w:tab/>
        <w:t>(2B)</w:t>
      </w:r>
      <w:r w:rsidRPr="0056615A">
        <w:tab/>
        <w:t xml:space="preserve">The Australian Border Force Commissioner must consult the Immigration and Border Protection Secretary and the Chief of the Defence Force before making an instrument under </w:t>
      </w:r>
      <w:r w:rsidR="004153BB" w:rsidRPr="0056615A">
        <w:t>subsection (</w:t>
      </w:r>
      <w:r w:rsidRPr="0056615A">
        <w:t>2A).</w:t>
      </w:r>
    </w:p>
    <w:p w14:paraId="6DECC0BD" w14:textId="77777777" w:rsidR="00D844B1" w:rsidRPr="0056615A" w:rsidRDefault="00D844B1" w:rsidP="00B87E44">
      <w:pPr>
        <w:pStyle w:val="subsection"/>
      </w:pPr>
      <w:r w:rsidRPr="0056615A">
        <w:tab/>
        <w:t>(3)</w:t>
      </w:r>
      <w:r w:rsidRPr="0056615A">
        <w:tab/>
        <w:t xml:space="preserve">A declaration under </w:t>
      </w:r>
      <w:r w:rsidR="004153BB" w:rsidRPr="0056615A">
        <w:t>subsection (</w:t>
      </w:r>
      <w:r w:rsidRPr="0056615A">
        <w:t>2)</w:t>
      </w:r>
      <w:r w:rsidR="009D1B85" w:rsidRPr="0056615A">
        <w:t xml:space="preserve"> or (2A)</w:t>
      </w:r>
      <w:r w:rsidRPr="0056615A">
        <w:t xml:space="preserve"> may only be made with the approval of the Minister and, if made with that approval, has effect according to its terms.</w:t>
      </w:r>
    </w:p>
    <w:p w14:paraId="2EAB0C7F" w14:textId="77777777" w:rsidR="00D844B1" w:rsidRPr="0056615A" w:rsidRDefault="00D844B1" w:rsidP="00B87E44">
      <w:pPr>
        <w:pStyle w:val="subsection"/>
      </w:pPr>
      <w:r w:rsidRPr="0056615A">
        <w:lastRenderedPageBreak/>
        <w:tab/>
        <w:t>(4)</w:t>
      </w:r>
      <w:r w:rsidRPr="0056615A">
        <w:tab/>
        <w:t xml:space="preserve">In the exercise of the power under </w:t>
      </w:r>
      <w:r w:rsidR="004153BB" w:rsidRPr="0056615A">
        <w:t>subsection (</w:t>
      </w:r>
      <w:r w:rsidRPr="0056615A">
        <w:t>2), the Chief of the Defence Force must take into account the need to promote the objects of this Act to the greatest extent consistent with the maintenance of Australia’s defence.</w:t>
      </w:r>
    </w:p>
    <w:p w14:paraId="730B2519" w14:textId="77777777" w:rsidR="00C37B9C" w:rsidRPr="0056615A" w:rsidRDefault="00C37B9C" w:rsidP="00C37B9C">
      <w:pPr>
        <w:pStyle w:val="subsection"/>
      </w:pPr>
      <w:r w:rsidRPr="0056615A">
        <w:tab/>
        <w:t>(5)</w:t>
      </w:r>
      <w:r w:rsidRPr="0056615A">
        <w:tab/>
        <w:t xml:space="preserve">In the exercise of the power under </w:t>
      </w:r>
      <w:r w:rsidR="004153BB" w:rsidRPr="0056615A">
        <w:t>subsection (</w:t>
      </w:r>
      <w:r w:rsidRPr="0056615A">
        <w:t>2A), the Australian Border Force Commissioner must take into account the need to promote the objects of this Act to the greatest extent consistent with the maintenance of Australia’s defence.</w:t>
      </w:r>
    </w:p>
    <w:p w14:paraId="0D9B1C6F" w14:textId="77777777" w:rsidR="00D844B1" w:rsidRPr="0056615A" w:rsidRDefault="00D844B1" w:rsidP="00B87E44">
      <w:pPr>
        <w:pStyle w:val="ActHead5"/>
      </w:pPr>
      <w:bookmarkStart w:id="24" w:name="_Toc97024210"/>
      <w:r w:rsidRPr="0002166E">
        <w:rPr>
          <w:rStyle w:val="CharSectno"/>
        </w:rPr>
        <w:t>12E</w:t>
      </w:r>
      <w:r w:rsidRPr="0056615A">
        <w:t xml:space="preserve">  Act not to prejudice certain police operations</w:t>
      </w:r>
      <w:bookmarkEnd w:id="24"/>
    </w:p>
    <w:p w14:paraId="129E749E" w14:textId="77777777" w:rsidR="00D844B1" w:rsidRPr="0056615A" w:rsidRDefault="00D844B1" w:rsidP="00B87E44">
      <w:pPr>
        <w:pStyle w:val="subsection"/>
      </w:pPr>
      <w:r w:rsidRPr="0056615A">
        <w:tab/>
        <w:t>(1)</w:t>
      </w:r>
      <w:r w:rsidRPr="0056615A">
        <w:tab/>
        <w:t>Nothing in this Act requires or permits a person to take any action, or to refrain from taking any action, that would be, or could reasonably be expected to be, prejudicial to:</w:t>
      </w:r>
    </w:p>
    <w:p w14:paraId="63EC7DE7" w14:textId="77777777" w:rsidR="00D844B1" w:rsidRPr="0056615A" w:rsidRDefault="00D844B1" w:rsidP="00B87E44">
      <w:pPr>
        <w:pStyle w:val="paragraph"/>
      </w:pPr>
      <w:r w:rsidRPr="0056615A">
        <w:tab/>
        <w:t>(a)</w:t>
      </w:r>
      <w:r w:rsidRPr="0056615A">
        <w:tab/>
        <w:t>an existing or future covert operation of the Australian Federal Police; or</w:t>
      </w:r>
    </w:p>
    <w:p w14:paraId="02A70314" w14:textId="77777777" w:rsidR="00D844B1" w:rsidRPr="0056615A" w:rsidRDefault="00D844B1" w:rsidP="00B87E44">
      <w:pPr>
        <w:pStyle w:val="paragraph"/>
      </w:pPr>
      <w:r w:rsidRPr="0056615A">
        <w:tab/>
        <w:t>(b)</w:t>
      </w:r>
      <w:r w:rsidRPr="0056615A">
        <w:tab/>
        <w:t>an existing or future international operation of the Australian Federal Police.</w:t>
      </w:r>
    </w:p>
    <w:p w14:paraId="5C2DC8EA" w14:textId="77777777" w:rsidR="00D844B1" w:rsidRPr="0056615A" w:rsidRDefault="00D844B1" w:rsidP="00B87E44">
      <w:pPr>
        <w:pStyle w:val="notetext"/>
      </w:pPr>
      <w:r w:rsidRPr="0056615A">
        <w:t>Note 1:</w:t>
      </w:r>
      <w:r w:rsidRPr="0056615A">
        <w:tab/>
        <w:t>Under section</w:t>
      </w:r>
      <w:r w:rsidR="004153BB" w:rsidRPr="0056615A">
        <w:t> </w:t>
      </w:r>
      <w:r w:rsidRPr="0056615A">
        <w:t>12C, this Act does not require or permit a person to take action or refrain from taking action if that action would be, or could reasonably be expected to be, prejudicial to Australia’s national security. This might occur, for example, where the Australian Federal Police work in cooperation with an intelligence agency or respond to an imminent terrorist threat.</w:t>
      </w:r>
    </w:p>
    <w:p w14:paraId="6381B11E" w14:textId="77777777" w:rsidR="00D844B1" w:rsidRPr="0056615A" w:rsidRDefault="00D844B1" w:rsidP="00B87E44">
      <w:pPr>
        <w:pStyle w:val="notetext"/>
      </w:pPr>
      <w:r w:rsidRPr="0056615A">
        <w:t>Note 2:</w:t>
      </w:r>
      <w:r w:rsidRPr="0056615A">
        <w:tab/>
        <w:t>Under section</w:t>
      </w:r>
      <w:r w:rsidR="004153BB" w:rsidRPr="0056615A">
        <w:t> </w:t>
      </w:r>
      <w:r w:rsidRPr="0056615A">
        <w:t>12D, this Act does not require or permit a person to take action or refrain from taking action if that action would be, or could reasonably be expected to be, prejudicial to Australia’s defence.</w:t>
      </w:r>
    </w:p>
    <w:p w14:paraId="0174C343" w14:textId="77777777" w:rsidR="00D844B1" w:rsidRPr="0056615A" w:rsidRDefault="00D844B1" w:rsidP="00B87E44">
      <w:pPr>
        <w:pStyle w:val="subsection"/>
      </w:pPr>
      <w:r w:rsidRPr="0056615A">
        <w:tab/>
        <w:t>(2)</w:t>
      </w:r>
      <w:r w:rsidRPr="0056615A">
        <w:tab/>
        <w:t>In this section:</w:t>
      </w:r>
    </w:p>
    <w:p w14:paraId="7773A260" w14:textId="77777777" w:rsidR="00D844B1" w:rsidRPr="0056615A" w:rsidRDefault="00D844B1" w:rsidP="00B87E44">
      <w:pPr>
        <w:pStyle w:val="Definition"/>
      </w:pPr>
      <w:r w:rsidRPr="0056615A">
        <w:rPr>
          <w:b/>
          <w:i/>
        </w:rPr>
        <w:t>AFP appointee</w:t>
      </w:r>
      <w:r w:rsidRPr="0056615A">
        <w:t xml:space="preserve"> has the same meaning as in the </w:t>
      </w:r>
      <w:r w:rsidRPr="0056615A">
        <w:rPr>
          <w:i/>
        </w:rPr>
        <w:t>Australian Federal Police Act 1979</w:t>
      </w:r>
      <w:r w:rsidRPr="0056615A">
        <w:t>.</w:t>
      </w:r>
    </w:p>
    <w:p w14:paraId="2A293031" w14:textId="77777777" w:rsidR="00D844B1" w:rsidRPr="0056615A" w:rsidRDefault="00D844B1" w:rsidP="00B87E44">
      <w:pPr>
        <w:pStyle w:val="Definition"/>
        <w:rPr>
          <w:b/>
        </w:rPr>
      </w:pPr>
      <w:r w:rsidRPr="0056615A">
        <w:rPr>
          <w:b/>
          <w:i/>
        </w:rPr>
        <w:t>covert operation</w:t>
      </w:r>
      <w:r w:rsidRPr="0056615A">
        <w:t xml:space="preserve"> means the performance of a function or service under section</w:t>
      </w:r>
      <w:r w:rsidR="004153BB" w:rsidRPr="0056615A">
        <w:t> </w:t>
      </w:r>
      <w:r w:rsidRPr="0056615A">
        <w:t xml:space="preserve">8 of the </w:t>
      </w:r>
      <w:r w:rsidRPr="0056615A">
        <w:rPr>
          <w:i/>
        </w:rPr>
        <w:t>Australian Federal Police Act 1979</w:t>
      </w:r>
      <w:r w:rsidRPr="0056615A">
        <w:t xml:space="preserve"> where knowledge of the operation by an unauthorised person, may:</w:t>
      </w:r>
    </w:p>
    <w:p w14:paraId="092A9BCD" w14:textId="77777777" w:rsidR="00D844B1" w:rsidRPr="0056615A" w:rsidRDefault="00D844B1" w:rsidP="00B87E44">
      <w:pPr>
        <w:pStyle w:val="paragraph"/>
      </w:pPr>
      <w:r w:rsidRPr="0056615A">
        <w:tab/>
        <w:t>(a)</w:t>
      </w:r>
      <w:r w:rsidRPr="0056615A">
        <w:tab/>
        <w:t>reduce the effectiveness of the performance of the function or service; or</w:t>
      </w:r>
    </w:p>
    <w:p w14:paraId="42A7AC56" w14:textId="77777777" w:rsidR="00D844B1" w:rsidRPr="0056615A" w:rsidRDefault="00D844B1" w:rsidP="00B87E44">
      <w:pPr>
        <w:pStyle w:val="paragraph"/>
      </w:pPr>
      <w:r w:rsidRPr="0056615A">
        <w:lastRenderedPageBreak/>
        <w:tab/>
        <w:t>(b)</w:t>
      </w:r>
      <w:r w:rsidRPr="0056615A">
        <w:tab/>
        <w:t>expose a person to the danger of physical harm or death arising from the actions of another person.</w:t>
      </w:r>
    </w:p>
    <w:p w14:paraId="358B472B" w14:textId="77777777" w:rsidR="00D844B1" w:rsidRPr="0056615A" w:rsidRDefault="00D844B1" w:rsidP="00B87E44">
      <w:pPr>
        <w:pStyle w:val="notetext"/>
      </w:pPr>
      <w:r w:rsidRPr="0056615A">
        <w:t>Note:</w:t>
      </w:r>
      <w:r w:rsidRPr="0056615A">
        <w:tab/>
        <w:t>A covert operation might, for example, include an undercover operation to identify those involved in drug trafficking, but would not include general duties policing.</w:t>
      </w:r>
    </w:p>
    <w:p w14:paraId="3B3613FD" w14:textId="77777777" w:rsidR="00D844B1" w:rsidRPr="0056615A" w:rsidRDefault="00D844B1" w:rsidP="00B87E44">
      <w:pPr>
        <w:pStyle w:val="Definition"/>
      </w:pPr>
      <w:r w:rsidRPr="0056615A">
        <w:rPr>
          <w:b/>
          <w:i/>
        </w:rPr>
        <w:t xml:space="preserve">international operation </w:t>
      </w:r>
      <w:r w:rsidRPr="0056615A">
        <w:t>means an operation to maintain order in a foreign country where:</w:t>
      </w:r>
    </w:p>
    <w:p w14:paraId="24A9A2CF" w14:textId="77777777" w:rsidR="00D844B1" w:rsidRPr="0056615A" w:rsidRDefault="00D844B1" w:rsidP="00B87E44">
      <w:pPr>
        <w:pStyle w:val="paragraph"/>
      </w:pPr>
      <w:r w:rsidRPr="0056615A">
        <w:tab/>
        <w:t>(a)</w:t>
      </w:r>
      <w:r w:rsidRPr="0056615A">
        <w:tab/>
        <w:t>because of the environment in which the operation is undertaken, it is not reasonably practicable to eliminate risks to the health and safety of an AFP appointee involved in the operation; and</w:t>
      </w:r>
    </w:p>
    <w:p w14:paraId="1AD7A722" w14:textId="77777777" w:rsidR="00D844B1" w:rsidRPr="0056615A" w:rsidRDefault="00D844B1" w:rsidP="00B87E44">
      <w:pPr>
        <w:pStyle w:val="paragraph"/>
      </w:pPr>
      <w:r w:rsidRPr="0056615A">
        <w:tab/>
        <w:t>(b)</w:t>
      </w:r>
      <w:r w:rsidRPr="0056615A">
        <w:tab/>
        <w:t>the Commissioner of the Australian Federal Police has taken all steps reasonably practicable to minimise risks to the health and safety of an AFP appointee involved in the operation.</w:t>
      </w:r>
    </w:p>
    <w:p w14:paraId="5E338536" w14:textId="77777777" w:rsidR="00D844B1" w:rsidRPr="0056615A" w:rsidRDefault="00D844B1" w:rsidP="00B87E44">
      <w:pPr>
        <w:pStyle w:val="Definition"/>
      </w:pPr>
      <w:r w:rsidRPr="0056615A">
        <w:rPr>
          <w:b/>
          <w:i/>
        </w:rPr>
        <w:t>unauthorised person</w:t>
      </w:r>
      <w:r w:rsidRPr="0056615A">
        <w:t xml:space="preserve"> in relation to a covert operation, means a person, including an AFP appointee, who is not involved in the approval, planning or execution of the operation.</w:t>
      </w:r>
    </w:p>
    <w:p w14:paraId="798A5BDB" w14:textId="77777777" w:rsidR="00D844B1" w:rsidRPr="0056615A" w:rsidRDefault="00D844B1" w:rsidP="00B87E44">
      <w:pPr>
        <w:pStyle w:val="ActHead5"/>
      </w:pPr>
      <w:bookmarkStart w:id="25" w:name="_Toc97024211"/>
      <w:r w:rsidRPr="0002166E">
        <w:rPr>
          <w:rStyle w:val="CharSectno"/>
        </w:rPr>
        <w:t>12F</w:t>
      </w:r>
      <w:r w:rsidRPr="0056615A">
        <w:t xml:space="preserve">  Interaction with Commonwealth criminal law</w:t>
      </w:r>
      <w:bookmarkEnd w:id="25"/>
    </w:p>
    <w:p w14:paraId="4BF2C855" w14:textId="4945819B" w:rsidR="00D844B1" w:rsidRPr="0056615A" w:rsidRDefault="00D844B1" w:rsidP="00B87E44">
      <w:pPr>
        <w:pStyle w:val="subsection"/>
      </w:pPr>
      <w:r w:rsidRPr="0056615A">
        <w:tab/>
        <w:t>(1)</w:t>
      </w:r>
      <w:r w:rsidRPr="0056615A">
        <w:tab/>
      </w:r>
      <w:r w:rsidR="00691744" w:rsidRPr="0056615A">
        <w:t>Section 4</w:t>
      </w:r>
      <w:r w:rsidRPr="0056615A">
        <w:t xml:space="preserve">AB of the </w:t>
      </w:r>
      <w:r w:rsidRPr="0056615A">
        <w:rPr>
          <w:i/>
        </w:rPr>
        <w:t xml:space="preserve">Crimes Act 1914 </w:t>
      </w:r>
      <w:r w:rsidRPr="0056615A">
        <w:t>does not apply to the provisions of this Act.</w:t>
      </w:r>
    </w:p>
    <w:p w14:paraId="3BFC54BF" w14:textId="77777777" w:rsidR="00D844B1" w:rsidRPr="0056615A" w:rsidRDefault="00D844B1" w:rsidP="00B87E44">
      <w:pPr>
        <w:pStyle w:val="subsection"/>
      </w:pPr>
      <w:r w:rsidRPr="0056615A">
        <w:tab/>
        <w:t>(2)</w:t>
      </w:r>
      <w:r w:rsidRPr="0056615A">
        <w:tab/>
        <w:t>Strict liability applies to each physical element of each offence under this Act, unless otherwise stated.</w:t>
      </w:r>
    </w:p>
    <w:p w14:paraId="5A4C047E" w14:textId="77777777" w:rsidR="00D844B1" w:rsidRPr="0056615A" w:rsidRDefault="00D844B1" w:rsidP="00B87E44">
      <w:pPr>
        <w:pStyle w:val="subsection"/>
      </w:pPr>
      <w:r w:rsidRPr="0056615A">
        <w:tab/>
        <w:t>(3)</w:t>
      </w:r>
      <w:r w:rsidRPr="0056615A">
        <w:tab/>
        <w:t>Section</w:t>
      </w:r>
      <w:r w:rsidR="004153BB" w:rsidRPr="0056615A">
        <w:t> </w:t>
      </w:r>
      <w:r w:rsidRPr="0056615A">
        <w:t xml:space="preserve">15.1 of the </w:t>
      </w:r>
      <w:r w:rsidRPr="0056615A">
        <w:rPr>
          <w:i/>
        </w:rPr>
        <w:t>Criminal Code</w:t>
      </w:r>
      <w:r w:rsidRPr="0056615A">
        <w:t xml:space="preserve"> (extended geographical jurisdiction—category A) applies to an offence against this Act.</w:t>
      </w:r>
    </w:p>
    <w:p w14:paraId="31553F33" w14:textId="77777777" w:rsidR="00D844B1" w:rsidRPr="0056615A" w:rsidRDefault="00D844B1" w:rsidP="00BB082E">
      <w:pPr>
        <w:pStyle w:val="ActHead2"/>
        <w:pageBreakBefore/>
      </w:pPr>
      <w:bookmarkStart w:id="26" w:name="_Toc97024212"/>
      <w:r w:rsidRPr="0002166E">
        <w:rPr>
          <w:rStyle w:val="CharPartNo"/>
        </w:rPr>
        <w:lastRenderedPageBreak/>
        <w:t>Part</w:t>
      </w:r>
      <w:r w:rsidR="004153BB" w:rsidRPr="0002166E">
        <w:rPr>
          <w:rStyle w:val="CharPartNo"/>
        </w:rPr>
        <w:t> </w:t>
      </w:r>
      <w:r w:rsidRPr="0002166E">
        <w:rPr>
          <w:rStyle w:val="CharPartNo"/>
        </w:rPr>
        <w:t>2</w:t>
      </w:r>
      <w:r w:rsidRPr="0056615A">
        <w:t>—</w:t>
      </w:r>
      <w:r w:rsidRPr="0002166E">
        <w:rPr>
          <w:rStyle w:val="CharPartText"/>
        </w:rPr>
        <w:t>Health and safety duties</w:t>
      </w:r>
      <w:bookmarkEnd w:id="26"/>
    </w:p>
    <w:p w14:paraId="2E6650CF" w14:textId="77777777" w:rsidR="00D844B1" w:rsidRPr="0056615A" w:rsidRDefault="00D844B1" w:rsidP="00B87E44">
      <w:pPr>
        <w:pStyle w:val="ActHead3"/>
      </w:pPr>
      <w:bookmarkStart w:id="27" w:name="_Toc97024213"/>
      <w:r w:rsidRPr="0002166E">
        <w:rPr>
          <w:rStyle w:val="CharDivNo"/>
        </w:rPr>
        <w:t>Division</w:t>
      </w:r>
      <w:r w:rsidR="004153BB" w:rsidRPr="0002166E">
        <w:rPr>
          <w:rStyle w:val="CharDivNo"/>
        </w:rPr>
        <w:t> </w:t>
      </w:r>
      <w:r w:rsidRPr="0002166E">
        <w:rPr>
          <w:rStyle w:val="CharDivNo"/>
        </w:rPr>
        <w:t>1</w:t>
      </w:r>
      <w:r w:rsidRPr="0056615A">
        <w:t>—</w:t>
      </w:r>
      <w:r w:rsidRPr="0002166E">
        <w:rPr>
          <w:rStyle w:val="CharDivText"/>
        </w:rPr>
        <w:t>Introductory</w:t>
      </w:r>
      <w:bookmarkEnd w:id="27"/>
    </w:p>
    <w:p w14:paraId="2636E167" w14:textId="77777777" w:rsidR="00D844B1" w:rsidRPr="0056615A" w:rsidRDefault="00D844B1" w:rsidP="00B87E44">
      <w:pPr>
        <w:pStyle w:val="ActHead4"/>
      </w:pPr>
      <w:bookmarkStart w:id="28" w:name="_Toc97024214"/>
      <w:r w:rsidRPr="0002166E">
        <w:rPr>
          <w:rStyle w:val="CharSubdNo"/>
        </w:rPr>
        <w:t>Subdivision</w:t>
      </w:r>
      <w:r w:rsidR="004153BB" w:rsidRPr="0002166E">
        <w:rPr>
          <w:rStyle w:val="CharSubdNo"/>
        </w:rPr>
        <w:t> </w:t>
      </w:r>
      <w:r w:rsidRPr="0002166E">
        <w:rPr>
          <w:rStyle w:val="CharSubdNo"/>
        </w:rPr>
        <w:t>1</w:t>
      </w:r>
      <w:r w:rsidRPr="0056615A">
        <w:t>—</w:t>
      </w:r>
      <w:r w:rsidRPr="0002166E">
        <w:rPr>
          <w:rStyle w:val="CharSubdText"/>
        </w:rPr>
        <w:t>Principles that apply to duties</w:t>
      </w:r>
      <w:bookmarkEnd w:id="28"/>
    </w:p>
    <w:p w14:paraId="2271FBD8" w14:textId="77777777" w:rsidR="00D844B1" w:rsidRPr="0056615A" w:rsidRDefault="00D844B1" w:rsidP="00B87E44">
      <w:pPr>
        <w:pStyle w:val="ActHead5"/>
      </w:pPr>
      <w:bookmarkStart w:id="29" w:name="_Toc97024215"/>
      <w:r w:rsidRPr="0002166E">
        <w:rPr>
          <w:rStyle w:val="CharSectno"/>
        </w:rPr>
        <w:t>13</w:t>
      </w:r>
      <w:r w:rsidRPr="0056615A">
        <w:t xml:space="preserve">  Principles that apply to duties</w:t>
      </w:r>
      <w:bookmarkEnd w:id="29"/>
    </w:p>
    <w:p w14:paraId="09D755A1" w14:textId="77777777" w:rsidR="00D844B1" w:rsidRPr="0056615A" w:rsidRDefault="00D844B1" w:rsidP="00B87E44">
      <w:pPr>
        <w:pStyle w:val="subsection"/>
      </w:pPr>
      <w:r w:rsidRPr="0056615A">
        <w:tab/>
      </w:r>
      <w:r w:rsidRPr="0056615A">
        <w:tab/>
        <w:t>This Subdivision sets out the principles that apply to all duties that persons have under this Act.</w:t>
      </w:r>
    </w:p>
    <w:p w14:paraId="24FCB1E5" w14:textId="77777777" w:rsidR="00D844B1" w:rsidRPr="0056615A" w:rsidRDefault="00D844B1" w:rsidP="00B87E44">
      <w:pPr>
        <w:pStyle w:val="notetext"/>
      </w:pPr>
      <w:r w:rsidRPr="0056615A">
        <w:t>Note:</w:t>
      </w:r>
      <w:r w:rsidRPr="0056615A">
        <w:tab/>
        <w:t>The principles will apply to duties under this Part and other Parts of this Act such as duties relating to incident notification and consultation.</w:t>
      </w:r>
    </w:p>
    <w:p w14:paraId="0D415EB5" w14:textId="77777777" w:rsidR="00D844B1" w:rsidRPr="0056615A" w:rsidRDefault="00D844B1" w:rsidP="00B87E44">
      <w:pPr>
        <w:pStyle w:val="ActHead5"/>
      </w:pPr>
      <w:bookmarkStart w:id="30" w:name="_Toc97024216"/>
      <w:r w:rsidRPr="0002166E">
        <w:rPr>
          <w:rStyle w:val="CharSectno"/>
        </w:rPr>
        <w:t>14</w:t>
      </w:r>
      <w:r w:rsidRPr="0056615A">
        <w:t xml:space="preserve">  Duties not transferrable</w:t>
      </w:r>
      <w:bookmarkEnd w:id="30"/>
    </w:p>
    <w:p w14:paraId="1FDB084B" w14:textId="77777777" w:rsidR="00D844B1" w:rsidRPr="0056615A" w:rsidRDefault="00D844B1" w:rsidP="00B87E44">
      <w:pPr>
        <w:pStyle w:val="subsection"/>
      </w:pPr>
      <w:r w:rsidRPr="0056615A">
        <w:tab/>
      </w:r>
      <w:r w:rsidRPr="0056615A">
        <w:tab/>
        <w:t>A duty cannot be transferred to another person.</w:t>
      </w:r>
    </w:p>
    <w:p w14:paraId="30D9E41D" w14:textId="77777777" w:rsidR="00D844B1" w:rsidRPr="0056615A" w:rsidRDefault="00D844B1" w:rsidP="00B87E44">
      <w:pPr>
        <w:pStyle w:val="ActHead5"/>
      </w:pPr>
      <w:bookmarkStart w:id="31" w:name="_Toc97024217"/>
      <w:r w:rsidRPr="0002166E">
        <w:rPr>
          <w:rStyle w:val="CharSectno"/>
        </w:rPr>
        <w:t>15</w:t>
      </w:r>
      <w:r w:rsidRPr="0056615A">
        <w:t xml:space="preserve">  Person may have more than 1 duty</w:t>
      </w:r>
      <w:bookmarkEnd w:id="31"/>
    </w:p>
    <w:p w14:paraId="3210EF39" w14:textId="77777777" w:rsidR="00D844B1" w:rsidRPr="0056615A" w:rsidRDefault="00D844B1" w:rsidP="00B87E44">
      <w:pPr>
        <w:pStyle w:val="subsection"/>
      </w:pPr>
      <w:r w:rsidRPr="0056615A">
        <w:tab/>
      </w:r>
      <w:r w:rsidRPr="0056615A">
        <w:tab/>
        <w:t>A person can have more than 1 duty by virtue of being in more than 1 class of duty holder.</w:t>
      </w:r>
    </w:p>
    <w:p w14:paraId="4EB62A82" w14:textId="77777777" w:rsidR="00D844B1" w:rsidRPr="0056615A" w:rsidRDefault="00D844B1" w:rsidP="00B87E44">
      <w:pPr>
        <w:pStyle w:val="ActHead5"/>
      </w:pPr>
      <w:bookmarkStart w:id="32" w:name="_Toc97024218"/>
      <w:r w:rsidRPr="0002166E">
        <w:rPr>
          <w:rStyle w:val="CharSectno"/>
        </w:rPr>
        <w:t>16</w:t>
      </w:r>
      <w:r w:rsidRPr="0056615A">
        <w:t xml:space="preserve">  More than 1 person can have a duty</w:t>
      </w:r>
      <w:bookmarkEnd w:id="32"/>
    </w:p>
    <w:p w14:paraId="3D899E09" w14:textId="77777777" w:rsidR="00D844B1" w:rsidRPr="0056615A" w:rsidRDefault="00D844B1" w:rsidP="00B87E44">
      <w:pPr>
        <w:pStyle w:val="subsection"/>
      </w:pPr>
      <w:r w:rsidRPr="0056615A">
        <w:tab/>
        <w:t>(1)</w:t>
      </w:r>
      <w:r w:rsidRPr="0056615A">
        <w:tab/>
        <w:t>More than 1 person can concurrently have the same duty.</w:t>
      </w:r>
    </w:p>
    <w:p w14:paraId="63808CD2" w14:textId="77777777" w:rsidR="00D844B1" w:rsidRPr="0056615A" w:rsidRDefault="00D844B1" w:rsidP="00B87E44">
      <w:pPr>
        <w:pStyle w:val="subsection"/>
      </w:pPr>
      <w:r w:rsidRPr="0056615A">
        <w:tab/>
        <w:t>(2)</w:t>
      </w:r>
      <w:r w:rsidRPr="0056615A">
        <w:tab/>
        <w:t>Each duty holder must comply with that duty to the standard required by this Act even if another duty holder has the same duty.</w:t>
      </w:r>
    </w:p>
    <w:p w14:paraId="55A72E0D" w14:textId="77777777" w:rsidR="00D844B1" w:rsidRPr="0056615A" w:rsidRDefault="00D844B1" w:rsidP="00B87E44">
      <w:pPr>
        <w:pStyle w:val="subsection"/>
      </w:pPr>
      <w:r w:rsidRPr="0056615A">
        <w:tab/>
        <w:t>(3)</w:t>
      </w:r>
      <w:r w:rsidRPr="0056615A">
        <w:tab/>
        <w:t>If more than 1 person has a duty for the same matter, each person:</w:t>
      </w:r>
    </w:p>
    <w:p w14:paraId="099E99CB" w14:textId="77777777" w:rsidR="00D844B1" w:rsidRPr="0056615A" w:rsidRDefault="00D844B1" w:rsidP="00B87E44">
      <w:pPr>
        <w:pStyle w:val="paragraph"/>
      </w:pPr>
      <w:r w:rsidRPr="0056615A">
        <w:tab/>
        <w:t>(a)</w:t>
      </w:r>
      <w:r w:rsidRPr="0056615A">
        <w:tab/>
        <w:t>retains responsibility for the person’s duty in relation to the matter; and</w:t>
      </w:r>
    </w:p>
    <w:p w14:paraId="247EB7E5" w14:textId="77777777" w:rsidR="00D844B1" w:rsidRPr="0056615A" w:rsidRDefault="00D844B1" w:rsidP="00B87E44">
      <w:pPr>
        <w:pStyle w:val="paragraph"/>
      </w:pPr>
      <w:r w:rsidRPr="0056615A">
        <w:tab/>
        <w:t>(b)</w:t>
      </w:r>
      <w:r w:rsidRPr="0056615A">
        <w:tab/>
        <w:t>must discharge the person’s duty to the extent to which the person has the capacity to influence and control the matter or would have had that capacity but for an agreement or arrangement purporting to limit or remove that capacity.</w:t>
      </w:r>
    </w:p>
    <w:p w14:paraId="2C619A0B" w14:textId="77777777" w:rsidR="00D844B1" w:rsidRPr="0056615A" w:rsidRDefault="00D844B1" w:rsidP="00B87E44">
      <w:pPr>
        <w:pStyle w:val="ActHead5"/>
      </w:pPr>
      <w:bookmarkStart w:id="33" w:name="_Toc97024219"/>
      <w:r w:rsidRPr="0002166E">
        <w:rPr>
          <w:rStyle w:val="CharSectno"/>
        </w:rPr>
        <w:lastRenderedPageBreak/>
        <w:t>17</w:t>
      </w:r>
      <w:r w:rsidRPr="0056615A">
        <w:t xml:space="preserve">  Management of risks</w:t>
      </w:r>
      <w:bookmarkEnd w:id="33"/>
    </w:p>
    <w:p w14:paraId="375F6745" w14:textId="77777777" w:rsidR="00D844B1" w:rsidRPr="0056615A" w:rsidRDefault="00D844B1" w:rsidP="00B87E44">
      <w:pPr>
        <w:pStyle w:val="subsection"/>
      </w:pPr>
      <w:r w:rsidRPr="0056615A">
        <w:tab/>
      </w:r>
      <w:r w:rsidRPr="0056615A">
        <w:tab/>
        <w:t>A duty imposed on a person to ensure health and safety requires the person:</w:t>
      </w:r>
    </w:p>
    <w:p w14:paraId="6209A2A6" w14:textId="77777777" w:rsidR="00D844B1" w:rsidRPr="0056615A" w:rsidRDefault="00D844B1" w:rsidP="00B87E44">
      <w:pPr>
        <w:pStyle w:val="paragraph"/>
      </w:pPr>
      <w:r w:rsidRPr="0056615A">
        <w:tab/>
        <w:t>(a)</w:t>
      </w:r>
      <w:r w:rsidRPr="0056615A">
        <w:tab/>
        <w:t>to eliminate risks to health and safety, so far as is reasonably practicable; and</w:t>
      </w:r>
    </w:p>
    <w:p w14:paraId="26B19951" w14:textId="77777777" w:rsidR="00D844B1" w:rsidRPr="0056615A" w:rsidRDefault="00D844B1" w:rsidP="00B87E44">
      <w:pPr>
        <w:pStyle w:val="paragraph"/>
      </w:pPr>
      <w:r w:rsidRPr="0056615A">
        <w:tab/>
        <w:t>(b)</w:t>
      </w:r>
      <w:r w:rsidRPr="0056615A">
        <w:tab/>
        <w:t>if it is not reasonably practicable to eliminate risks to health and safety, to minimise those risks so far as is reasonably practicable.</w:t>
      </w:r>
    </w:p>
    <w:p w14:paraId="06537832" w14:textId="2A7EF8A3" w:rsidR="00D844B1" w:rsidRPr="0056615A" w:rsidRDefault="00FB3DDD" w:rsidP="00B87E44">
      <w:pPr>
        <w:pStyle w:val="ActHead4"/>
      </w:pPr>
      <w:bookmarkStart w:id="34" w:name="_Toc97024220"/>
      <w:r w:rsidRPr="0002166E">
        <w:rPr>
          <w:rStyle w:val="CharSubdNo"/>
        </w:rPr>
        <w:t>Subdivision 2</w:t>
      </w:r>
      <w:r w:rsidR="00D844B1" w:rsidRPr="0056615A">
        <w:t>—</w:t>
      </w:r>
      <w:r w:rsidR="00D844B1" w:rsidRPr="0002166E">
        <w:rPr>
          <w:rStyle w:val="CharSubdText"/>
        </w:rPr>
        <w:t>What is reasonably practicable</w:t>
      </w:r>
      <w:bookmarkEnd w:id="34"/>
    </w:p>
    <w:p w14:paraId="4B36B961" w14:textId="77777777" w:rsidR="00D844B1" w:rsidRPr="0056615A" w:rsidRDefault="00D844B1" w:rsidP="00B87E44">
      <w:pPr>
        <w:pStyle w:val="ActHead5"/>
      </w:pPr>
      <w:bookmarkStart w:id="35" w:name="_Toc97024221"/>
      <w:r w:rsidRPr="0002166E">
        <w:rPr>
          <w:rStyle w:val="CharSectno"/>
        </w:rPr>
        <w:t>18</w:t>
      </w:r>
      <w:r w:rsidRPr="0056615A">
        <w:t xml:space="preserve">  What is </w:t>
      </w:r>
      <w:r w:rsidRPr="0056615A">
        <w:rPr>
          <w:i/>
        </w:rPr>
        <w:t>reasonably practicable</w:t>
      </w:r>
      <w:r w:rsidRPr="0056615A">
        <w:t xml:space="preserve"> in ensuring health and safety</w:t>
      </w:r>
      <w:bookmarkEnd w:id="35"/>
    </w:p>
    <w:p w14:paraId="0D72A651" w14:textId="77777777" w:rsidR="00D844B1" w:rsidRPr="0056615A" w:rsidRDefault="00D844B1" w:rsidP="00B87E44">
      <w:pPr>
        <w:pStyle w:val="Definition"/>
      </w:pPr>
      <w:r w:rsidRPr="0056615A">
        <w:t xml:space="preserve">In this Act, </w:t>
      </w:r>
      <w:r w:rsidRPr="0056615A">
        <w:rPr>
          <w:b/>
          <w:i/>
        </w:rPr>
        <w:t>reasonably practicable</w:t>
      </w:r>
      <w:r w:rsidRPr="0056615A">
        <w:t>, in relation to a duty to ensure health and safety, means that which is, or was at a particular time, reasonably able to be done in relation to ensuring health and safety, taking into account and weighing up all relevant matters including:</w:t>
      </w:r>
    </w:p>
    <w:p w14:paraId="0263305F" w14:textId="77777777" w:rsidR="00D844B1" w:rsidRPr="0056615A" w:rsidRDefault="00D844B1" w:rsidP="00B87E44">
      <w:pPr>
        <w:pStyle w:val="paragraph"/>
      </w:pPr>
      <w:r w:rsidRPr="0056615A">
        <w:tab/>
        <w:t>(a)</w:t>
      </w:r>
      <w:r w:rsidRPr="0056615A">
        <w:tab/>
        <w:t>the likelihood of the hazard or the risk concerned occurring; and</w:t>
      </w:r>
    </w:p>
    <w:p w14:paraId="32434FCE" w14:textId="77777777" w:rsidR="00D844B1" w:rsidRPr="0056615A" w:rsidRDefault="00D844B1" w:rsidP="00B87E44">
      <w:pPr>
        <w:pStyle w:val="paragraph"/>
      </w:pPr>
      <w:r w:rsidRPr="0056615A">
        <w:tab/>
        <w:t>(b)</w:t>
      </w:r>
      <w:r w:rsidRPr="0056615A">
        <w:tab/>
        <w:t>the degree of harm that might result from the hazard or the risk; and</w:t>
      </w:r>
    </w:p>
    <w:p w14:paraId="5B595A84" w14:textId="77777777" w:rsidR="00D844B1" w:rsidRPr="0056615A" w:rsidRDefault="00D844B1" w:rsidP="00B87E44">
      <w:pPr>
        <w:pStyle w:val="paragraph"/>
      </w:pPr>
      <w:r w:rsidRPr="0056615A">
        <w:tab/>
        <w:t>(c)</w:t>
      </w:r>
      <w:r w:rsidRPr="0056615A">
        <w:tab/>
        <w:t>what the person concerned knows, or ought reasonably to know, about:</w:t>
      </w:r>
    </w:p>
    <w:p w14:paraId="0DF27224" w14:textId="77777777" w:rsidR="00D844B1" w:rsidRPr="0056615A" w:rsidRDefault="00D844B1" w:rsidP="00B87E44">
      <w:pPr>
        <w:pStyle w:val="paragraphsub"/>
      </w:pPr>
      <w:r w:rsidRPr="0056615A">
        <w:tab/>
        <w:t>(i)</w:t>
      </w:r>
      <w:r w:rsidRPr="0056615A">
        <w:tab/>
        <w:t>the hazard or the risk; and</w:t>
      </w:r>
    </w:p>
    <w:p w14:paraId="2911900B" w14:textId="77777777" w:rsidR="00D844B1" w:rsidRPr="0056615A" w:rsidRDefault="00D844B1" w:rsidP="00B87E44">
      <w:pPr>
        <w:pStyle w:val="paragraphsub"/>
      </w:pPr>
      <w:r w:rsidRPr="0056615A">
        <w:tab/>
        <w:t>(ii)</w:t>
      </w:r>
      <w:r w:rsidRPr="0056615A">
        <w:tab/>
        <w:t>ways of eliminating or minimising the risk; and</w:t>
      </w:r>
    </w:p>
    <w:p w14:paraId="21CFBBFB" w14:textId="77777777" w:rsidR="00D844B1" w:rsidRPr="0056615A" w:rsidRDefault="00D844B1" w:rsidP="00B87E44">
      <w:pPr>
        <w:pStyle w:val="paragraph"/>
      </w:pPr>
      <w:r w:rsidRPr="0056615A">
        <w:tab/>
        <w:t>(d)</w:t>
      </w:r>
      <w:r w:rsidRPr="0056615A">
        <w:tab/>
        <w:t>the availability and suitability of ways to eliminate or minimise the risk; and</w:t>
      </w:r>
    </w:p>
    <w:p w14:paraId="396B58B0" w14:textId="77777777" w:rsidR="00D844B1" w:rsidRPr="0056615A" w:rsidRDefault="00D844B1" w:rsidP="00B87E44">
      <w:pPr>
        <w:pStyle w:val="paragraph"/>
      </w:pPr>
      <w:r w:rsidRPr="0056615A">
        <w:tab/>
        <w:t>(e)</w:t>
      </w:r>
      <w:r w:rsidRPr="0056615A">
        <w:tab/>
        <w:t>after assessing the extent of the risk and the available ways of eliminating or minimising the risk, the cost associated with available ways of eliminating or minimising the risk, including whether the cost is grossly disproportionate to the risk.</w:t>
      </w:r>
    </w:p>
    <w:p w14:paraId="66361CDF" w14:textId="77777777" w:rsidR="00D844B1" w:rsidRPr="0056615A" w:rsidRDefault="00D844B1" w:rsidP="00BB082E">
      <w:pPr>
        <w:pStyle w:val="ActHead3"/>
        <w:pageBreakBefore/>
      </w:pPr>
      <w:bookmarkStart w:id="36" w:name="_Toc97024222"/>
      <w:r w:rsidRPr="0002166E">
        <w:rPr>
          <w:rStyle w:val="CharDivNo"/>
        </w:rPr>
        <w:lastRenderedPageBreak/>
        <w:t>Division</w:t>
      </w:r>
      <w:r w:rsidR="004153BB" w:rsidRPr="0002166E">
        <w:rPr>
          <w:rStyle w:val="CharDivNo"/>
        </w:rPr>
        <w:t> </w:t>
      </w:r>
      <w:r w:rsidRPr="0002166E">
        <w:rPr>
          <w:rStyle w:val="CharDivNo"/>
        </w:rPr>
        <w:t>2</w:t>
      </w:r>
      <w:r w:rsidRPr="0056615A">
        <w:t>—</w:t>
      </w:r>
      <w:r w:rsidRPr="0002166E">
        <w:rPr>
          <w:rStyle w:val="CharDivText"/>
        </w:rPr>
        <w:t>Primary duty of care</w:t>
      </w:r>
      <w:bookmarkEnd w:id="36"/>
    </w:p>
    <w:p w14:paraId="44FE750C" w14:textId="77777777" w:rsidR="00D844B1" w:rsidRPr="0056615A" w:rsidRDefault="00D844B1" w:rsidP="00B87E44">
      <w:pPr>
        <w:pStyle w:val="ActHead5"/>
      </w:pPr>
      <w:bookmarkStart w:id="37" w:name="_Toc97024223"/>
      <w:r w:rsidRPr="0002166E">
        <w:rPr>
          <w:rStyle w:val="CharSectno"/>
        </w:rPr>
        <w:t>19</w:t>
      </w:r>
      <w:r w:rsidRPr="0056615A">
        <w:t xml:space="preserve">  Primary duty of care</w:t>
      </w:r>
      <w:bookmarkEnd w:id="37"/>
    </w:p>
    <w:p w14:paraId="70DD259F" w14:textId="77777777" w:rsidR="00D844B1" w:rsidRPr="0056615A" w:rsidRDefault="00D844B1" w:rsidP="00B87E44">
      <w:pPr>
        <w:pStyle w:val="subsection"/>
      </w:pPr>
      <w:r w:rsidRPr="0056615A">
        <w:tab/>
        <w:t>(1)</w:t>
      </w:r>
      <w:r w:rsidRPr="0056615A">
        <w:tab/>
        <w:t>A person conducting a business or undertaking must ensure, so far as is reasonably practicable, the health and safety of:</w:t>
      </w:r>
    </w:p>
    <w:p w14:paraId="6EF943EA" w14:textId="77777777" w:rsidR="00D844B1" w:rsidRPr="0056615A" w:rsidRDefault="00D844B1" w:rsidP="00B87E44">
      <w:pPr>
        <w:pStyle w:val="paragraph"/>
      </w:pPr>
      <w:r w:rsidRPr="0056615A">
        <w:tab/>
        <w:t>(a)</w:t>
      </w:r>
      <w:r w:rsidRPr="0056615A">
        <w:tab/>
        <w:t>workers engaged, or caused to be engaged by the person; and</w:t>
      </w:r>
    </w:p>
    <w:p w14:paraId="6BAF4B49" w14:textId="77777777" w:rsidR="00D844B1" w:rsidRPr="0056615A" w:rsidRDefault="00D844B1" w:rsidP="00B87E44">
      <w:pPr>
        <w:pStyle w:val="paragraph"/>
      </w:pPr>
      <w:r w:rsidRPr="0056615A">
        <w:tab/>
        <w:t>(b)</w:t>
      </w:r>
      <w:r w:rsidRPr="0056615A">
        <w:tab/>
        <w:t>workers whose activities in carrying out work are influenced or directed by the person;</w:t>
      </w:r>
    </w:p>
    <w:p w14:paraId="3EE82349" w14:textId="77777777" w:rsidR="00D844B1" w:rsidRPr="0056615A" w:rsidRDefault="00D844B1" w:rsidP="00B87E44">
      <w:pPr>
        <w:pStyle w:val="subsection2"/>
      </w:pPr>
      <w:r w:rsidRPr="0056615A">
        <w:t>while the workers are at work in the business or undertaking.</w:t>
      </w:r>
    </w:p>
    <w:p w14:paraId="6A9E736B" w14:textId="77777777" w:rsidR="00D844B1" w:rsidRPr="0056615A" w:rsidRDefault="00D844B1" w:rsidP="00B87E44">
      <w:pPr>
        <w:pStyle w:val="subsection"/>
      </w:pPr>
      <w:r w:rsidRPr="0056615A">
        <w:tab/>
        <w:t>(2)</w:t>
      </w:r>
      <w:r w:rsidRPr="0056615A">
        <w:tab/>
        <w:t>A person conducting a business or undertaking must ensure, so far as is reasonably practicable, that the health and safety of other persons is not put at risk from work carried out as part of the conduct of the business or undertaking.</w:t>
      </w:r>
    </w:p>
    <w:p w14:paraId="5BBED026" w14:textId="77777777" w:rsidR="00D844B1" w:rsidRPr="0056615A" w:rsidRDefault="00D844B1" w:rsidP="00B87E44">
      <w:pPr>
        <w:pStyle w:val="subsection"/>
      </w:pPr>
      <w:r w:rsidRPr="0056615A">
        <w:tab/>
        <w:t>(3)</w:t>
      </w:r>
      <w:r w:rsidRPr="0056615A">
        <w:tab/>
        <w:t xml:space="preserve">Without limiting </w:t>
      </w:r>
      <w:r w:rsidR="004153BB" w:rsidRPr="0056615A">
        <w:t>subsections (</w:t>
      </w:r>
      <w:r w:rsidRPr="0056615A">
        <w:t>1) and (2), a person conducting a business or undertaking must ensure, so far as is reasonably practicable:</w:t>
      </w:r>
    </w:p>
    <w:p w14:paraId="42441A72" w14:textId="77777777" w:rsidR="00D844B1" w:rsidRPr="0056615A" w:rsidRDefault="00D844B1" w:rsidP="00B87E44">
      <w:pPr>
        <w:pStyle w:val="paragraph"/>
      </w:pPr>
      <w:r w:rsidRPr="0056615A">
        <w:tab/>
        <w:t>(a)</w:t>
      </w:r>
      <w:r w:rsidRPr="0056615A">
        <w:tab/>
        <w:t>the provision and maintenance of a work environment without risks to health and safety; and</w:t>
      </w:r>
    </w:p>
    <w:p w14:paraId="49B75CAF" w14:textId="77777777" w:rsidR="00D844B1" w:rsidRPr="0056615A" w:rsidRDefault="00D844B1" w:rsidP="00B87E44">
      <w:pPr>
        <w:pStyle w:val="paragraph"/>
      </w:pPr>
      <w:r w:rsidRPr="0056615A">
        <w:tab/>
        <w:t>(b)</w:t>
      </w:r>
      <w:r w:rsidRPr="0056615A">
        <w:tab/>
        <w:t>the provision and maintenance of safe plant and structures; and</w:t>
      </w:r>
    </w:p>
    <w:p w14:paraId="1A6B742D" w14:textId="77777777" w:rsidR="00D844B1" w:rsidRPr="0056615A" w:rsidRDefault="00D844B1" w:rsidP="00B87E44">
      <w:pPr>
        <w:pStyle w:val="paragraph"/>
      </w:pPr>
      <w:r w:rsidRPr="0056615A">
        <w:tab/>
        <w:t>(c)</w:t>
      </w:r>
      <w:r w:rsidRPr="0056615A">
        <w:tab/>
        <w:t>the provision and maintenance of safe systems of work; and</w:t>
      </w:r>
    </w:p>
    <w:p w14:paraId="2754AA95" w14:textId="77777777" w:rsidR="00D844B1" w:rsidRPr="0056615A" w:rsidRDefault="00D844B1" w:rsidP="00B87E44">
      <w:pPr>
        <w:pStyle w:val="paragraph"/>
      </w:pPr>
      <w:r w:rsidRPr="0056615A">
        <w:tab/>
        <w:t>(d)</w:t>
      </w:r>
      <w:r w:rsidRPr="0056615A">
        <w:tab/>
        <w:t>the safe use, handling and storage of plant, structures and substances; and</w:t>
      </w:r>
    </w:p>
    <w:p w14:paraId="7620CD7F" w14:textId="77777777" w:rsidR="00D844B1" w:rsidRPr="0056615A" w:rsidRDefault="00D844B1" w:rsidP="00B87E44">
      <w:pPr>
        <w:pStyle w:val="paragraph"/>
      </w:pPr>
      <w:r w:rsidRPr="0056615A">
        <w:tab/>
        <w:t>(e)</w:t>
      </w:r>
      <w:r w:rsidRPr="0056615A">
        <w:tab/>
        <w:t>the provision of adequate facilities for the welfare at work of workers in carrying out work for the business or undertaking, including ensuring access to those facilities; and</w:t>
      </w:r>
    </w:p>
    <w:p w14:paraId="63788A41" w14:textId="77777777" w:rsidR="00D844B1" w:rsidRPr="0056615A" w:rsidRDefault="00D844B1" w:rsidP="00B87E44">
      <w:pPr>
        <w:pStyle w:val="paragraph"/>
      </w:pPr>
      <w:r w:rsidRPr="0056615A">
        <w:tab/>
        <w:t>(f)</w:t>
      </w:r>
      <w:r w:rsidRPr="0056615A">
        <w:tab/>
        <w:t>the provision of any information, training, instruction or supervision that is necessary to protect all persons from risks to their health and safety arising from work carried out as part of the conduct of the business or undertaking; and</w:t>
      </w:r>
    </w:p>
    <w:p w14:paraId="225CC90A" w14:textId="77777777" w:rsidR="00D844B1" w:rsidRPr="0056615A" w:rsidRDefault="00D844B1" w:rsidP="00B87E44">
      <w:pPr>
        <w:pStyle w:val="paragraph"/>
      </w:pPr>
      <w:r w:rsidRPr="0056615A">
        <w:tab/>
        <w:t>(g)</w:t>
      </w:r>
      <w:r w:rsidRPr="0056615A">
        <w:tab/>
        <w:t xml:space="preserve">that the health of workers and the conditions at the workplace are monitored for the purpose of preventing illness or injury </w:t>
      </w:r>
      <w:r w:rsidRPr="0056615A">
        <w:lastRenderedPageBreak/>
        <w:t>of workers arising from the conduct of the business or undertaking.</w:t>
      </w:r>
    </w:p>
    <w:p w14:paraId="5C994DE9" w14:textId="77777777" w:rsidR="00D844B1" w:rsidRPr="0056615A" w:rsidRDefault="00D844B1" w:rsidP="00B87E44">
      <w:pPr>
        <w:pStyle w:val="subsection"/>
      </w:pPr>
      <w:r w:rsidRPr="0056615A">
        <w:tab/>
        <w:t>(4)</w:t>
      </w:r>
      <w:r w:rsidRPr="0056615A">
        <w:tab/>
        <w:t>If:</w:t>
      </w:r>
    </w:p>
    <w:p w14:paraId="004ED637" w14:textId="77777777" w:rsidR="00D844B1" w:rsidRPr="0056615A" w:rsidRDefault="00D844B1" w:rsidP="00B87E44">
      <w:pPr>
        <w:pStyle w:val="paragraph"/>
      </w:pPr>
      <w:r w:rsidRPr="0056615A">
        <w:tab/>
        <w:t>(a)</w:t>
      </w:r>
      <w:r w:rsidRPr="0056615A">
        <w:tab/>
        <w:t>a worker occupies accommodation that is owned by or under the management or control of the person conducting the business or undertaking; and</w:t>
      </w:r>
    </w:p>
    <w:p w14:paraId="6B7CA50A" w14:textId="77777777" w:rsidR="00D844B1" w:rsidRPr="0056615A" w:rsidRDefault="00D844B1" w:rsidP="00B87E44">
      <w:pPr>
        <w:pStyle w:val="paragraph"/>
      </w:pPr>
      <w:r w:rsidRPr="0056615A">
        <w:tab/>
        <w:t>(b)</w:t>
      </w:r>
      <w:r w:rsidRPr="0056615A">
        <w:tab/>
        <w:t>the occupancy is necessary for the purposes of the worker’s engagement because other accommodation is not reasonably available;</w:t>
      </w:r>
    </w:p>
    <w:p w14:paraId="27D45F28" w14:textId="77777777" w:rsidR="00D844B1" w:rsidRPr="0056615A" w:rsidRDefault="00D844B1" w:rsidP="00B87E44">
      <w:pPr>
        <w:pStyle w:val="subsection2"/>
      </w:pPr>
      <w:r w:rsidRPr="0056615A">
        <w:t>the person conducting the business or undertaking must, so far as is reasonably practicable, maintain the premises so that the worker occupying the premises is not exposed to risks to health and safety.</w:t>
      </w:r>
    </w:p>
    <w:p w14:paraId="19534066" w14:textId="42AA382C" w:rsidR="00D844B1" w:rsidRPr="0056615A" w:rsidRDefault="00D844B1" w:rsidP="00B87E44">
      <w:pPr>
        <w:pStyle w:val="subsection"/>
      </w:pPr>
      <w:r w:rsidRPr="0056615A">
        <w:tab/>
        <w:t>(5)</w:t>
      </w:r>
      <w:r w:rsidRPr="0056615A">
        <w:tab/>
        <w:t>A self</w:t>
      </w:r>
      <w:r w:rsidR="0002166E">
        <w:noBreakHyphen/>
      </w:r>
      <w:r w:rsidRPr="0056615A">
        <w:t>employed person must ensure, so far as is reasonably practicable, his or her own health and safety while at work.</w:t>
      </w:r>
    </w:p>
    <w:p w14:paraId="29DA4BBE" w14:textId="20288802" w:rsidR="00D844B1" w:rsidRPr="0056615A" w:rsidRDefault="00D844B1" w:rsidP="00B87E44">
      <w:pPr>
        <w:pStyle w:val="notetext"/>
      </w:pPr>
      <w:r w:rsidRPr="0056615A">
        <w:t>Note:</w:t>
      </w:r>
      <w:r w:rsidRPr="0056615A">
        <w:tab/>
        <w:t>A self</w:t>
      </w:r>
      <w:r w:rsidR="0002166E">
        <w:noBreakHyphen/>
      </w:r>
      <w:r w:rsidRPr="0056615A">
        <w:t>employed person is also a person conducting a business or undertaking for the purposes of this section.</w:t>
      </w:r>
    </w:p>
    <w:p w14:paraId="369884D3" w14:textId="77777777" w:rsidR="00D844B1" w:rsidRPr="0056615A" w:rsidRDefault="00D844B1" w:rsidP="00BB082E">
      <w:pPr>
        <w:pStyle w:val="ActHead3"/>
        <w:pageBreakBefore/>
      </w:pPr>
      <w:bookmarkStart w:id="38" w:name="_Toc97024224"/>
      <w:r w:rsidRPr="0002166E">
        <w:rPr>
          <w:rStyle w:val="CharDivNo"/>
        </w:rPr>
        <w:lastRenderedPageBreak/>
        <w:t>Division</w:t>
      </w:r>
      <w:r w:rsidR="004153BB" w:rsidRPr="0002166E">
        <w:rPr>
          <w:rStyle w:val="CharDivNo"/>
        </w:rPr>
        <w:t> </w:t>
      </w:r>
      <w:r w:rsidRPr="0002166E">
        <w:rPr>
          <w:rStyle w:val="CharDivNo"/>
        </w:rPr>
        <w:t>3</w:t>
      </w:r>
      <w:r w:rsidRPr="0056615A">
        <w:t>—</w:t>
      </w:r>
      <w:r w:rsidRPr="0002166E">
        <w:rPr>
          <w:rStyle w:val="CharDivText"/>
        </w:rPr>
        <w:t>Further duties of persons conducting businesses or undertakings</w:t>
      </w:r>
      <w:bookmarkEnd w:id="38"/>
    </w:p>
    <w:p w14:paraId="142C7376" w14:textId="77777777" w:rsidR="00D844B1" w:rsidRPr="0056615A" w:rsidRDefault="00D844B1" w:rsidP="00B87E44">
      <w:pPr>
        <w:pStyle w:val="ActHead5"/>
      </w:pPr>
      <w:bookmarkStart w:id="39" w:name="_Toc97024225"/>
      <w:r w:rsidRPr="0002166E">
        <w:rPr>
          <w:rStyle w:val="CharSectno"/>
        </w:rPr>
        <w:t>20</w:t>
      </w:r>
      <w:r w:rsidRPr="0056615A">
        <w:t xml:space="preserve">  Duty of persons conducting businesses or undertakings involving management or control of workplaces</w:t>
      </w:r>
      <w:bookmarkEnd w:id="39"/>
    </w:p>
    <w:p w14:paraId="0856436C" w14:textId="77777777" w:rsidR="00D844B1" w:rsidRPr="0056615A" w:rsidRDefault="00D844B1" w:rsidP="00B87E44">
      <w:pPr>
        <w:pStyle w:val="subsection"/>
      </w:pPr>
      <w:r w:rsidRPr="0056615A">
        <w:tab/>
        <w:t>(1)</w:t>
      </w:r>
      <w:r w:rsidRPr="0056615A">
        <w:tab/>
        <w:t xml:space="preserve">In this section, </w:t>
      </w:r>
      <w:r w:rsidRPr="0056615A">
        <w:rPr>
          <w:b/>
          <w:i/>
        </w:rPr>
        <w:t>person with management or control of a workplace</w:t>
      </w:r>
      <w:r w:rsidRPr="0056615A">
        <w:t xml:space="preserve"> means a person conducting a business or undertaking to the extent that the business or undertaking involves the management or control, in whole or in part, of the workplace but does not include:</w:t>
      </w:r>
    </w:p>
    <w:p w14:paraId="706539A2" w14:textId="77777777" w:rsidR="00D844B1" w:rsidRPr="0056615A" w:rsidRDefault="00D844B1" w:rsidP="00B87E44">
      <w:pPr>
        <w:pStyle w:val="paragraph"/>
      </w:pPr>
      <w:r w:rsidRPr="0056615A">
        <w:tab/>
        <w:t>(a)</w:t>
      </w:r>
      <w:r w:rsidRPr="0056615A">
        <w:tab/>
        <w:t>the occupier of a residence, unless the residence is occupied for the purposes of, or as part of, the conduct of a business or undertaking; or</w:t>
      </w:r>
    </w:p>
    <w:p w14:paraId="7660ECEA" w14:textId="77777777" w:rsidR="00D844B1" w:rsidRPr="0056615A" w:rsidRDefault="00D844B1" w:rsidP="00B87E44">
      <w:pPr>
        <w:pStyle w:val="paragraph"/>
      </w:pPr>
      <w:r w:rsidRPr="0056615A">
        <w:tab/>
        <w:t>(b)</w:t>
      </w:r>
      <w:r w:rsidRPr="0056615A">
        <w:tab/>
        <w:t>a prescribed person.</w:t>
      </w:r>
    </w:p>
    <w:p w14:paraId="7F6DD0F4" w14:textId="77777777" w:rsidR="00D844B1" w:rsidRPr="0056615A" w:rsidRDefault="00D844B1" w:rsidP="00B87E44">
      <w:pPr>
        <w:pStyle w:val="subsection"/>
      </w:pPr>
      <w:r w:rsidRPr="0056615A">
        <w:tab/>
        <w:t>(2)</w:t>
      </w:r>
      <w:r w:rsidRPr="0056615A">
        <w:tab/>
        <w:t>The person with management or control of a workplace must ensure, so far as is reasonably practicable, that the workplace, the means of entering and exiting the workplace and anything arising from the workplace are without risks to the health and safety of any person.</w:t>
      </w:r>
    </w:p>
    <w:p w14:paraId="32F61BE6" w14:textId="77777777" w:rsidR="00D844B1" w:rsidRPr="0056615A" w:rsidRDefault="00D844B1" w:rsidP="00B87E44">
      <w:pPr>
        <w:pStyle w:val="ActHead5"/>
      </w:pPr>
      <w:bookmarkStart w:id="40" w:name="_Toc97024226"/>
      <w:r w:rsidRPr="0002166E">
        <w:rPr>
          <w:rStyle w:val="CharSectno"/>
        </w:rPr>
        <w:t>21</w:t>
      </w:r>
      <w:r w:rsidRPr="0056615A">
        <w:t xml:space="preserve">  Duty of persons conducting businesses or undertakings involving management or control of fixtures, fittings or plant at workplaces</w:t>
      </w:r>
      <w:bookmarkEnd w:id="40"/>
    </w:p>
    <w:p w14:paraId="269918C1" w14:textId="77777777" w:rsidR="00D844B1" w:rsidRPr="0056615A" w:rsidRDefault="00D844B1" w:rsidP="00B87E44">
      <w:pPr>
        <w:pStyle w:val="subsection"/>
      </w:pPr>
      <w:r w:rsidRPr="0056615A">
        <w:tab/>
        <w:t>(1)</w:t>
      </w:r>
      <w:r w:rsidRPr="0056615A">
        <w:tab/>
        <w:t xml:space="preserve">In this section, </w:t>
      </w:r>
      <w:r w:rsidRPr="0056615A">
        <w:rPr>
          <w:b/>
          <w:i/>
        </w:rPr>
        <w:t>person with management or control of fixtures, fittings or plant at a workplace</w:t>
      </w:r>
      <w:r w:rsidRPr="0056615A">
        <w:t xml:space="preserve"> means a person conducting a business or undertaking to the extent that the business or undertaking involves the management or control of fixtures, fittings or plant, in whole or in part, at a workplace, but does not include:</w:t>
      </w:r>
    </w:p>
    <w:p w14:paraId="5A57618E" w14:textId="77777777" w:rsidR="00D844B1" w:rsidRPr="0056615A" w:rsidRDefault="00D844B1" w:rsidP="00B87E44">
      <w:pPr>
        <w:pStyle w:val="paragraph"/>
      </w:pPr>
      <w:r w:rsidRPr="0056615A">
        <w:tab/>
        <w:t>(a)</w:t>
      </w:r>
      <w:r w:rsidRPr="0056615A">
        <w:tab/>
        <w:t>the occupier of a residence, unless the residence is occupied for the purposes of, or as part of, the conduct of a business or undertaking; or</w:t>
      </w:r>
    </w:p>
    <w:p w14:paraId="65465C53" w14:textId="77777777" w:rsidR="00D844B1" w:rsidRPr="0056615A" w:rsidRDefault="00D844B1" w:rsidP="00B87E44">
      <w:pPr>
        <w:pStyle w:val="paragraph"/>
      </w:pPr>
      <w:r w:rsidRPr="0056615A">
        <w:tab/>
        <w:t>(b)</w:t>
      </w:r>
      <w:r w:rsidRPr="0056615A">
        <w:tab/>
        <w:t>a prescribed person.</w:t>
      </w:r>
    </w:p>
    <w:p w14:paraId="5750D0E4" w14:textId="77777777" w:rsidR="00D844B1" w:rsidRPr="0056615A" w:rsidRDefault="00D844B1" w:rsidP="00B87E44">
      <w:pPr>
        <w:pStyle w:val="subsection"/>
      </w:pPr>
      <w:r w:rsidRPr="0056615A">
        <w:lastRenderedPageBreak/>
        <w:tab/>
        <w:t>(2)</w:t>
      </w:r>
      <w:r w:rsidRPr="0056615A">
        <w:tab/>
        <w:t>The person with management or control of fixtures, fittings or plant at a workplace must ensure, so far as is reasonably practicable, that the fixtures, fittings and plant are without risks to the health and safety of any person.</w:t>
      </w:r>
    </w:p>
    <w:p w14:paraId="526A9484" w14:textId="77777777" w:rsidR="00D844B1" w:rsidRPr="0056615A" w:rsidRDefault="00D844B1" w:rsidP="00B87E44">
      <w:pPr>
        <w:pStyle w:val="ActHead5"/>
      </w:pPr>
      <w:bookmarkStart w:id="41" w:name="_Toc97024227"/>
      <w:r w:rsidRPr="0002166E">
        <w:rPr>
          <w:rStyle w:val="CharSectno"/>
        </w:rPr>
        <w:t>22</w:t>
      </w:r>
      <w:r w:rsidRPr="0056615A">
        <w:t xml:space="preserve">  Duties of persons conducting businesses or undertakings that design plant, substances or structures</w:t>
      </w:r>
      <w:bookmarkEnd w:id="41"/>
    </w:p>
    <w:p w14:paraId="5DD0760D" w14:textId="77777777" w:rsidR="00D844B1" w:rsidRPr="0056615A" w:rsidRDefault="00D844B1" w:rsidP="00B87E44">
      <w:pPr>
        <w:pStyle w:val="subsection"/>
      </w:pPr>
      <w:r w:rsidRPr="0056615A">
        <w:tab/>
        <w:t>(1)</w:t>
      </w:r>
      <w:r w:rsidRPr="0056615A">
        <w:tab/>
        <w:t xml:space="preserve">This section applies to a person (the </w:t>
      </w:r>
      <w:r w:rsidRPr="0056615A">
        <w:rPr>
          <w:b/>
          <w:i/>
        </w:rPr>
        <w:t>designer</w:t>
      </w:r>
      <w:r w:rsidRPr="0056615A">
        <w:t>) who conducts a business or undertaking that designs:</w:t>
      </w:r>
    </w:p>
    <w:p w14:paraId="214DB25B" w14:textId="77777777" w:rsidR="00D844B1" w:rsidRPr="0056615A" w:rsidRDefault="00D844B1" w:rsidP="00B87E44">
      <w:pPr>
        <w:pStyle w:val="paragraph"/>
      </w:pPr>
      <w:r w:rsidRPr="0056615A">
        <w:tab/>
        <w:t>(a)</w:t>
      </w:r>
      <w:r w:rsidRPr="0056615A">
        <w:tab/>
        <w:t>plant that is to be used, or could reasonably be expected to be used, as, or at, a workplace; or</w:t>
      </w:r>
    </w:p>
    <w:p w14:paraId="3CC01A89" w14:textId="77777777" w:rsidR="00D844B1" w:rsidRPr="0056615A" w:rsidRDefault="00D844B1" w:rsidP="00B87E44">
      <w:pPr>
        <w:pStyle w:val="paragraph"/>
      </w:pPr>
      <w:r w:rsidRPr="0056615A">
        <w:tab/>
        <w:t>(b)</w:t>
      </w:r>
      <w:r w:rsidRPr="0056615A">
        <w:tab/>
        <w:t>a substance that is to be used, or could reasonably be expected to be used, at a workplace; or</w:t>
      </w:r>
    </w:p>
    <w:p w14:paraId="30C6CC91" w14:textId="77777777" w:rsidR="00D844B1" w:rsidRPr="0056615A" w:rsidRDefault="00D844B1" w:rsidP="00B87E44">
      <w:pPr>
        <w:pStyle w:val="paragraph"/>
      </w:pPr>
      <w:r w:rsidRPr="0056615A">
        <w:tab/>
        <w:t>(c)</w:t>
      </w:r>
      <w:r w:rsidRPr="0056615A">
        <w:tab/>
        <w:t>a structure that is to be used, or could reasonably be expected to be used, as, or at, a workplace.</w:t>
      </w:r>
    </w:p>
    <w:p w14:paraId="55A2A580" w14:textId="77777777" w:rsidR="00D844B1" w:rsidRPr="0056615A" w:rsidRDefault="00D844B1" w:rsidP="00B87E44">
      <w:pPr>
        <w:pStyle w:val="subsection"/>
      </w:pPr>
      <w:r w:rsidRPr="0056615A">
        <w:tab/>
        <w:t>(2)</w:t>
      </w:r>
      <w:r w:rsidRPr="0056615A">
        <w:tab/>
        <w:t>The designer must ensure, so far as is reasonably practicable, that the plant, substance or structure is designed to be without risks to the health and safety of persons:</w:t>
      </w:r>
    </w:p>
    <w:p w14:paraId="5BB3FCA2" w14:textId="77777777" w:rsidR="00D844B1" w:rsidRPr="0056615A" w:rsidRDefault="00D844B1" w:rsidP="00B87E44">
      <w:pPr>
        <w:pStyle w:val="paragraph"/>
      </w:pPr>
      <w:r w:rsidRPr="0056615A">
        <w:tab/>
        <w:t>(a)</w:t>
      </w:r>
      <w:r w:rsidRPr="0056615A">
        <w:tab/>
        <w:t>who, at a workplace, use the plant, substance or structure for a purpose for which it was designed; or</w:t>
      </w:r>
    </w:p>
    <w:p w14:paraId="22EFCA97" w14:textId="77777777" w:rsidR="00D844B1" w:rsidRPr="0056615A" w:rsidRDefault="00D844B1" w:rsidP="00B87E44">
      <w:pPr>
        <w:pStyle w:val="paragraph"/>
      </w:pPr>
      <w:r w:rsidRPr="0056615A">
        <w:tab/>
        <w:t>(b)</w:t>
      </w:r>
      <w:r w:rsidRPr="0056615A">
        <w:tab/>
        <w:t>who handle the substance at a workplace; or</w:t>
      </w:r>
    </w:p>
    <w:p w14:paraId="643BC05F" w14:textId="77777777" w:rsidR="00D844B1" w:rsidRPr="0056615A" w:rsidRDefault="00D844B1" w:rsidP="00B87E44">
      <w:pPr>
        <w:pStyle w:val="paragraph"/>
      </w:pPr>
      <w:r w:rsidRPr="0056615A">
        <w:tab/>
        <w:t>(c)</w:t>
      </w:r>
      <w:r w:rsidRPr="0056615A">
        <w:tab/>
        <w:t>who store the plant or substance at a workplace; or</w:t>
      </w:r>
    </w:p>
    <w:p w14:paraId="634FDB38" w14:textId="77777777" w:rsidR="00D844B1" w:rsidRPr="0056615A" w:rsidRDefault="00D844B1" w:rsidP="00B87E44">
      <w:pPr>
        <w:pStyle w:val="paragraph"/>
      </w:pPr>
      <w:r w:rsidRPr="0056615A">
        <w:tab/>
        <w:t>(d)</w:t>
      </w:r>
      <w:r w:rsidRPr="0056615A">
        <w:tab/>
        <w:t>who construct the structure at a workplace; or</w:t>
      </w:r>
    </w:p>
    <w:p w14:paraId="0999E3F7" w14:textId="77777777" w:rsidR="00D844B1" w:rsidRPr="0056615A" w:rsidRDefault="00D844B1" w:rsidP="00B87E44">
      <w:pPr>
        <w:pStyle w:val="paragraph"/>
      </w:pPr>
      <w:r w:rsidRPr="0056615A">
        <w:tab/>
        <w:t>(e)</w:t>
      </w:r>
      <w:r w:rsidRPr="0056615A">
        <w:tab/>
        <w:t>who carry out any reasonably foreseeable activity at a workplace in relation to:</w:t>
      </w:r>
    </w:p>
    <w:p w14:paraId="6FCB2E6E" w14:textId="77777777" w:rsidR="00D844B1" w:rsidRPr="0056615A" w:rsidRDefault="00D844B1" w:rsidP="00B87E44">
      <w:pPr>
        <w:pStyle w:val="paragraphsub"/>
      </w:pPr>
      <w:r w:rsidRPr="0056615A">
        <w:tab/>
        <w:t>(i)</w:t>
      </w:r>
      <w:r w:rsidRPr="0056615A">
        <w:tab/>
        <w:t>the manufacture, assembly or use of the plant for a purpose for which it was designed, or the proper storage, decommissioning, dismantling or disposal of the plant; or</w:t>
      </w:r>
    </w:p>
    <w:p w14:paraId="60C11889" w14:textId="77777777" w:rsidR="00D844B1" w:rsidRPr="0056615A" w:rsidRDefault="00D844B1" w:rsidP="00B87E44">
      <w:pPr>
        <w:pStyle w:val="paragraphsub"/>
      </w:pPr>
      <w:r w:rsidRPr="0056615A">
        <w:tab/>
        <w:t>(ii)</w:t>
      </w:r>
      <w:r w:rsidRPr="0056615A">
        <w:tab/>
        <w:t>the manufacture or use of the substance for a purpose for which it was designed or the proper handling, storage or disposal of the substance; or</w:t>
      </w:r>
    </w:p>
    <w:p w14:paraId="6AD7333B" w14:textId="77777777" w:rsidR="00D844B1" w:rsidRPr="0056615A" w:rsidRDefault="00D844B1" w:rsidP="00B87E44">
      <w:pPr>
        <w:pStyle w:val="paragraphsub"/>
      </w:pPr>
      <w:r w:rsidRPr="0056615A">
        <w:tab/>
        <w:t>(iii)</w:t>
      </w:r>
      <w:r w:rsidRPr="0056615A">
        <w:tab/>
        <w:t>the manufacture, assembly or use of the structure for a purpose for which it was designed or the proper demolition or disposal of the structure; or</w:t>
      </w:r>
    </w:p>
    <w:p w14:paraId="5CD55B1D" w14:textId="77777777" w:rsidR="00D844B1" w:rsidRPr="0056615A" w:rsidRDefault="00D844B1" w:rsidP="00B87E44">
      <w:pPr>
        <w:pStyle w:val="noteToPara"/>
      </w:pPr>
      <w:r w:rsidRPr="0056615A">
        <w:lastRenderedPageBreak/>
        <w:t>Example:</w:t>
      </w:r>
      <w:r w:rsidRPr="0056615A">
        <w:tab/>
        <w:t>Inspection, operation, cleaning, maintenance or repair of plant.</w:t>
      </w:r>
    </w:p>
    <w:p w14:paraId="00154AF8" w14:textId="77777777" w:rsidR="00D844B1" w:rsidRPr="0056615A" w:rsidRDefault="00D844B1" w:rsidP="00B87E44">
      <w:pPr>
        <w:pStyle w:val="paragraph"/>
      </w:pPr>
      <w:r w:rsidRPr="0056615A">
        <w:tab/>
        <w:t>(f)</w:t>
      </w:r>
      <w:r w:rsidRPr="0056615A">
        <w:tab/>
        <w:t xml:space="preserve">who are at or in the vicinity of a workplace and who are exposed to the plant, substance or structure at the workplace or whose health or safety may be affected by a use or activity referred to in </w:t>
      </w:r>
      <w:r w:rsidR="004153BB" w:rsidRPr="0056615A">
        <w:t>paragraph (</w:t>
      </w:r>
      <w:r w:rsidRPr="0056615A">
        <w:t>a), (b), (c), (d) or (e).</w:t>
      </w:r>
    </w:p>
    <w:p w14:paraId="4BE9C0FE" w14:textId="77777777" w:rsidR="00D844B1" w:rsidRPr="0056615A" w:rsidRDefault="00D844B1" w:rsidP="00B87E44">
      <w:pPr>
        <w:pStyle w:val="subsection"/>
      </w:pPr>
      <w:r w:rsidRPr="0056615A">
        <w:tab/>
        <w:t>(3)</w:t>
      </w:r>
      <w:r w:rsidRPr="0056615A">
        <w:tab/>
        <w:t xml:space="preserve">The designer must carry out, or arrange the carrying out of, any calculations, analysis, testing or examination that may be necessary for the performance of the duty imposed by </w:t>
      </w:r>
      <w:r w:rsidR="004153BB" w:rsidRPr="0056615A">
        <w:t>subsection (</w:t>
      </w:r>
      <w:r w:rsidRPr="0056615A">
        <w:t>2).</w:t>
      </w:r>
    </w:p>
    <w:p w14:paraId="619DB341" w14:textId="77777777" w:rsidR="00D844B1" w:rsidRPr="0056615A" w:rsidRDefault="00D844B1" w:rsidP="00B87E44">
      <w:pPr>
        <w:pStyle w:val="subsection"/>
      </w:pPr>
      <w:r w:rsidRPr="0056615A">
        <w:tab/>
        <w:t>(4)</w:t>
      </w:r>
      <w:r w:rsidRPr="0056615A">
        <w:tab/>
        <w:t>The designer must give adequate information to each person who is provided with the design for the purpose of giving effect to it concerning:</w:t>
      </w:r>
    </w:p>
    <w:p w14:paraId="79F2AA10" w14:textId="77777777" w:rsidR="00D844B1" w:rsidRPr="0056615A" w:rsidRDefault="00D844B1" w:rsidP="00B87E44">
      <w:pPr>
        <w:pStyle w:val="paragraph"/>
      </w:pPr>
      <w:r w:rsidRPr="0056615A">
        <w:tab/>
        <w:t>(a)</w:t>
      </w:r>
      <w:r w:rsidRPr="0056615A">
        <w:tab/>
        <w:t>each purpose for which the plant, substance or structure was designed; and</w:t>
      </w:r>
    </w:p>
    <w:p w14:paraId="6D7325C4" w14:textId="77777777" w:rsidR="00D844B1" w:rsidRPr="0056615A" w:rsidRDefault="00D844B1" w:rsidP="00B87E44">
      <w:pPr>
        <w:pStyle w:val="paragraph"/>
      </w:pPr>
      <w:r w:rsidRPr="0056615A">
        <w:tab/>
        <w:t>(b)</w:t>
      </w:r>
      <w:r w:rsidRPr="0056615A">
        <w:tab/>
        <w:t xml:space="preserve">the results of any calculations, analysis, testing or examination referred to in </w:t>
      </w:r>
      <w:r w:rsidR="004153BB" w:rsidRPr="0056615A">
        <w:t>subsection (</w:t>
      </w:r>
      <w:r w:rsidRPr="0056615A">
        <w:t>3), including, in relation to a substance, any hazardous properties of the substance identified by testing; and</w:t>
      </w:r>
    </w:p>
    <w:p w14:paraId="757CB714" w14:textId="77777777" w:rsidR="00D844B1" w:rsidRPr="0056615A" w:rsidRDefault="00D844B1" w:rsidP="00B87E44">
      <w:pPr>
        <w:pStyle w:val="paragraph"/>
      </w:pPr>
      <w:r w:rsidRPr="0056615A">
        <w:tab/>
        <w:t>(c)</w:t>
      </w:r>
      <w:r w:rsidRPr="0056615A">
        <w:tab/>
        <w:t xml:space="preserve">any conditions necessary to ensure that the plant, substance or structure is without risks to health and safety when used for a purpose for which it was designed or when carrying out any activity referred to in </w:t>
      </w:r>
      <w:r w:rsidR="004153BB" w:rsidRPr="0056615A">
        <w:t>subsection (</w:t>
      </w:r>
      <w:r w:rsidRPr="0056615A">
        <w:t>2)(a) to (e).</w:t>
      </w:r>
    </w:p>
    <w:p w14:paraId="4C88633D" w14:textId="77777777" w:rsidR="00D844B1" w:rsidRPr="0056615A" w:rsidRDefault="00D844B1" w:rsidP="00B87E44">
      <w:pPr>
        <w:pStyle w:val="subsection"/>
      </w:pPr>
      <w:r w:rsidRPr="0056615A">
        <w:tab/>
        <w:t>(5)</w:t>
      </w:r>
      <w:r w:rsidRPr="0056615A">
        <w:tab/>
        <w:t xml:space="preserve">The designer, on request, must, so far as is reasonably practicable, give current relevant information on the matters referred to in </w:t>
      </w:r>
      <w:r w:rsidR="004153BB" w:rsidRPr="0056615A">
        <w:t>subsection (</w:t>
      </w:r>
      <w:r w:rsidRPr="0056615A">
        <w:t xml:space="preserve">4) to a person who carries out, or is to carry out, any of the activities referred to in </w:t>
      </w:r>
      <w:r w:rsidR="004153BB" w:rsidRPr="0056615A">
        <w:t>subsection (</w:t>
      </w:r>
      <w:r w:rsidRPr="0056615A">
        <w:t>2)(a) to (e).</w:t>
      </w:r>
    </w:p>
    <w:p w14:paraId="2754076F" w14:textId="77777777" w:rsidR="00D844B1" w:rsidRPr="0056615A" w:rsidRDefault="00D844B1" w:rsidP="00B87E44">
      <w:pPr>
        <w:pStyle w:val="ActHead5"/>
      </w:pPr>
      <w:bookmarkStart w:id="42" w:name="_Toc97024228"/>
      <w:r w:rsidRPr="0002166E">
        <w:rPr>
          <w:rStyle w:val="CharSectno"/>
        </w:rPr>
        <w:t>23</w:t>
      </w:r>
      <w:r w:rsidRPr="0056615A">
        <w:t xml:space="preserve">  Duties of persons conducting businesses or undertakings that manufacture plant, substances or structures</w:t>
      </w:r>
      <w:bookmarkEnd w:id="42"/>
    </w:p>
    <w:p w14:paraId="5DADF2DB" w14:textId="77777777" w:rsidR="00D844B1" w:rsidRPr="0056615A" w:rsidRDefault="00D844B1" w:rsidP="00B87E44">
      <w:pPr>
        <w:pStyle w:val="subsection"/>
      </w:pPr>
      <w:r w:rsidRPr="0056615A">
        <w:tab/>
        <w:t>(1)</w:t>
      </w:r>
      <w:r w:rsidRPr="0056615A">
        <w:tab/>
        <w:t xml:space="preserve">This section applies to a person (the </w:t>
      </w:r>
      <w:r w:rsidRPr="0056615A">
        <w:rPr>
          <w:b/>
          <w:i/>
        </w:rPr>
        <w:t>manufacturer</w:t>
      </w:r>
      <w:r w:rsidRPr="0056615A">
        <w:t>) who conducts a business or undertaking that manufactures:</w:t>
      </w:r>
    </w:p>
    <w:p w14:paraId="754AAAF9" w14:textId="77777777" w:rsidR="00D844B1" w:rsidRPr="0056615A" w:rsidRDefault="00D844B1" w:rsidP="00B87E44">
      <w:pPr>
        <w:pStyle w:val="paragraph"/>
      </w:pPr>
      <w:r w:rsidRPr="0056615A">
        <w:tab/>
        <w:t>(a)</w:t>
      </w:r>
      <w:r w:rsidRPr="0056615A">
        <w:tab/>
        <w:t>plant that is to be used, or could reasonably be expected to be used, as, or at, a workplace; or</w:t>
      </w:r>
    </w:p>
    <w:p w14:paraId="4C8E167B" w14:textId="77777777" w:rsidR="00D844B1" w:rsidRPr="0056615A" w:rsidRDefault="00D844B1" w:rsidP="00B87E44">
      <w:pPr>
        <w:pStyle w:val="paragraph"/>
      </w:pPr>
      <w:r w:rsidRPr="0056615A">
        <w:tab/>
        <w:t>(b)</w:t>
      </w:r>
      <w:r w:rsidRPr="0056615A">
        <w:tab/>
        <w:t>a substance that is to be used, or could reasonably be expected to be used, at a workplace; or</w:t>
      </w:r>
    </w:p>
    <w:p w14:paraId="020148A0" w14:textId="77777777" w:rsidR="00D844B1" w:rsidRPr="0056615A" w:rsidRDefault="00D844B1" w:rsidP="00B87E44">
      <w:pPr>
        <w:pStyle w:val="paragraph"/>
      </w:pPr>
      <w:r w:rsidRPr="0056615A">
        <w:lastRenderedPageBreak/>
        <w:tab/>
        <w:t>(c)</w:t>
      </w:r>
      <w:r w:rsidRPr="0056615A">
        <w:tab/>
        <w:t>a structure that is to be used, or could reasonably be expected to be used, as, or at, a workplace.</w:t>
      </w:r>
    </w:p>
    <w:p w14:paraId="064BD0BC" w14:textId="77777777" w:rsidR="00D844B1" w:rsidRPr="0056615A" w:rsidRDefault="00D844B1" w:rsidP="00B87E44">
      <w:pPr>
        <w:pStyle w:val="subsection"/>
      </w:pPr>
      <w:r w:rsidRPr="0056615A">
        <w:tab/>
        <w:t>(2)</w:t>
      </w:r>
      <w:r w:rsidRPr="0056615A">
        <w:tab/>
        <w:t>The manufacturer must ensure, so far as is reasonably practicable, that the plant, substance or structure is manufactured to be without risks to the health and safety of persons:</w:t>
      </w:r>
    </w:p>
    <w:p w14:paraId="25936F07" w14:textId="77777777" w:rsidR="00D844B1" w:rsidRPr="0056615A" w:rsidRDefault="00D844B1" w:rsidP="00B87E44">
      <w:pPr>
        <w:pStyle w:val="paragraph"/>
      </w:pPr>
      <w:r w:rsidRPr="0056615A">
        <w:tab/>
        <w:t>(a)</w:t>
      </w:r>
      <w:r w:rsidRPr="0056615A">
        <w:tab/>
        <w:t>who, at a workplace, use the plant, substance or structure for a purpose for which it was designed or manufactured; or</w:t>
      </w:r>
    </w:p>
    <w:p w14:paraId="241728E4" w14:textId="77777777" w:rsidR="00D844B1" w:rsidRPr="0056615A" w:rsidRDefault="00D844B1" w:rsidP="00B87E44">
      <w:pPr>
        <w:pStyle w:val="paragraph"/>
      </w:pPr>
      <w:r w:rsidRPr="0056615A">
        <w:tab/>
        <w:t>(b)</w:t>
      </w:r>
      <w:r w:rsidRPr="0056615A">
        <w:tab/>
        <w:t>who handle the substance at a workplace; or</w:t>
      </w:r>
    </w:p>
    <w:p w14:paraId="278876C1" w14:textId="77777777" w:rsidR="00D844B1" w:rsidRPr="0056615A" w:rsidRDefault="00D844B1" w:rsidP="00B87E44">
      <w:pPr>
        <w:pStyle w:val="paragraph"/>
      </w:pPr>
      <w:r w:rsidRPr="0056615A">
        <w:tab/>
        <w:t>(c)</w:t>
      </w:r>
      <w:r w:rsidRPr="0056615A">
        <w:tab/>
        <w:t>who store the plant or substance at a workplace; or</w:t>
      </w:r>
    </w:p>
    <w:p w14:paraId="3940839F" w14:textId="77777777" w:rsidR="00D844B1" w:rsidRPr="0056615A" w:rsidRDefault="00D844B1" w:rsidP="00B87E44">
      <w:pPr>
        <w:pStyle w:val="paragraph"/>
      </w:pPr>
      <w:r w:rsidRPr="0056615A">
        <w:tab/>
        <w:t>(d)</w:t>
      </w:r>
      <w:r w:rsidRPr="0056615A">
        <w:tab/>
        <w:t>who construct the structure at a workplace; or</w:t>
      </w:r>
    </w:p>
    <w:p w14:paraId="7B06411D" w14:textId="77777777" w:rsidR="00D844B1" w:rsidRPr="0056615A" w:rsidRDefault="00D844B1" w:rsidP="00B87E44">
      <w:pPr>
        <w:pStyle w:val="paragraph"/>
      </w:pPr>
      <w:r w:rsidRPr="0056615A">
        <w:tab/>
        <w:t>(e)</w:t>
      </w:r>
      <w:r w:rsidRPr="0056615A">
        <w:tab/>
        <w:t>who carry out any reasonably foreseeable activity at a workplace in relation to:</w:t>
      </w:r>
    </w:p>
    <w:p w14:paraId="39FCEFAB" w14:textId="77777777" w:rsidR="00D844B1" w:rsidRPr="0056615A" w:rsidRDefault="00D844B1" w:rsidP="00B87E44">
      <w:pPr>
        <w:pStyle w:val="paragraphsub"/>
      </w:pPr>
      <w:r w:rsidRPr="0056615A">
        <w:tab/>
        <w:t>(i)</w:t>
      </w:r>
      <w:r w:rsidRPr="0056615A">
        <w:tab/>
        <w:t>the assembly or use of the plant for a purpose for which it was designed or manufactured or the proper storage, decommissioning, dismantling or disposal of the plant; or</w:t>
      </w:r>
    </w:p>
    <w:p w14:paraId="37834FF5" w14:textId="77777777" w:rsidR="00D844B1" w:rsidRPr="0056615A" w:rsidRDefault="00D844B1" w:rsidP="00B87E44">
      <w:pPr>
        <w:pStyle w:val="paragraphsub"/>
      </w:pPr>
      <w:r w:rsidRPr="0056615A">
        <w:tab/>
        <w:t>(ii)</w:t>
      </w:r>
      <w:r w:rsidRPr="0056615A">
        <w:tab/>
        <w:t>the use of the substance for a purpose for which it was designed or manufactured or the proper handling, storage or disposal of the substance; or</w:t>
      </w:r>
    </w:p>
    <w:p w14:paraId="439F45DE" w14:textId="77777777" w:rsidR="00D844B1" w:rsidRPr="0056615A" w:rsidRDefault="00D844B1" w:rsidP="00B87E44">
      <w:pPr>
        <w:pStyle w:val="paragraphsub"/>
      </w:pPr>
      <w:r w:rsidRPr="0056615A">
        <w:tab/>
        <w:t>(iii)</w:t>
      </w:r>
      <w:r w:rsidRPr="0056615A">
        <w:tab/>
        <w:t>the assembly or use of the structure for a purpose for which it was designed or manufactured or the proper demolition or disposal of the structure; or</w:t>
      </w:r>
    </w:p>
    <w:p w14:paraId="504823A6" w14:textId="77777777" w:rsidR="00D844B1" w:rsidRPr="0056615A" w:rsidRDefault="00D844B1" w:rsidP="00B87E44">
      <w:pPr>
        <w:pStyle w:val="noteToPara"/>
      </w:pPr>
      <w:r w:rsidRPr="0056615A">
        <w:t>Example:</w:t>
      </w:r>
      <w:r w:rsidRPr="0056615A">
        <w:tab/>
        <w:t>Inspection, operation, cleaning, maintenance or repair of plant.</w:t>
      </w:r>
    </w:p>
    <w:p w14:paraId="7A8C7483" w14:textId="77777777" w:rsidR="00D844B1" w:rsidRPr="0056615A" w:rsidRDefault="00D844B1" w:rsidP="00B87E44">
      <w:pPr>
        <w:pStyle w:val="paragraph"/>
      </w:pPr>
      <w:r w:rsidRPr="0056615A">
        <w:tab/>
        <w:t>(f)</w:t>
      </w:r>
      <w:r w:rsidRPr="0056615A">
        <w:tab/>
        <w:t xml:space="preserve">who are at or in the vicinity of a workplace and who are exposed to the plant, substance or structure at the workplace or whose health or safety may be affected by a use or activity referred to in </w:t>
      </w:r>
      <w:r w:rsidR="004153BB" w:rsidRPr="0056615A">
        <w:t>paragraph (</w:t>
      </w:r>
      <w:r w:rsidRPr="0056615A">
        <w:t>a), (b), (c), (d) or (e).</w:t>
      </w:r>
    </w:p>
    <w:p w14:paraId="795EC44A" w14:textId="77777777" w:rsidR="00D844B1" w:rsidRPr="0056615A" w:rsidRDefault="00D844B1" w:rsidP="00B87E44">
      <w:pPr>
        <w:pStyle w:val="subsection"/>
      </w:pPr>
      <w:r w:rsidRPr="0056615A">
        <w:tab/>
        <w:t>(3)</w:t>
      </w:r>
      <w:r w:rsidRPr="0056615A">
        <w:tab/>
        <w:t xml:space="preserve">The manufacturer must carry out, or arrange the carrying out of, any calculations, analysis, testing or examination that may be necessary for the performance of the duty imposed by </w:t>
      </w:r>
      <w:r w:rsidR="004153BB" w:rsidRPr="0056615A">
        <w:t>subsection (</w:t>
      </w:r>
      <w:r w:rsidRPr="0056615A">
        <w:t>2).</w:t>
      </w:r>
    </w:p>
    <w:p w14:paraId="439D5114" w14:textId="77777777" w:rsidR="00D844B1" w:rsidRPr="0056615A" w:rsidRDefault="00D844B1" w:rsidP="00B87E44">
      <w:pPr>
        <w:pStyle w:val="subsection"/>
      </w:pPr>
      <w:r w:rsidRPr="0056615A">
        <w:tab/>
        <w:t>(4)</w:t>
      </w:r>
      <w:r w:rsidRPr="0056615A">
        <w:tab/>
        <w:t>The manufacturer must give adequate information to each person to whom the manufacturer provides the plant, substance or structure concerning:</w:t>
      </w:r>
    </w:p>
    <w:p w14:paraId="053C5266" w14:textId="77777777" w:rsidR="00D844B1" w:rsidRPr="0056615A" w:rsidRDefault="00D844B1" w:rsidP="00B87E44">
      <w:pPr>
        <w:pStyle w:val="paragraph"/>
      </w:pPr>
      <w:r w:rsidRPr="0056615A">
        <w:lastRenderedPageBreak/>
        <w:tab/>
        <w:t>(a)</w:t>
      </w:r>
      <w:r w:rsidRPr="0056615A">
        <w:tab/>
        <w:t>each purpose for which the plant, substance or structure was designed or manufactured; and</w:t>
      </w:r>
    </w:p>
    <w:p w14:paraId="7631B645" w14:textId="77777777" w:rsidR="00D844B1" w:rsidRPr="0056615A" w:rsidRDefault="00D844B1" w:rsidP="00B87E44">
      <w:pPr>
        <w:pStyle w:val="paragraph"/>
      </w:pPr>
      <w:r w:rsidRPr="0056615A">
        <w:tab/>
        <w:t>(b)</w:t>
      </w:r>
      <w:r w:rsidRPr="0056615A">
        <w:tab/>
        <w:t xml:space="preserve">the results of any calculations, analysis, testing or examination referred to in </w:t>
      </w:r>
      <w:r w:rsidR="004153BB" w:rsidRPr="0056615A">
        <w:t>subsection (</w:t>
      </w:r>
      <w:r w:rsidRPr="0056615A">
        <w:t>3), including, in relation to a substance, any hazardous properties of the substance identified by testing; and</w:t>
      </w:r>
    </w:p>
    <w:p w14:paraId="6C2A5D24" w14:textId="77777777" w:rsidR="00D844B1" w:rsidRPr="0056615A" w:rsidRDefault="00D844B1" w:rsidP="00B87E44">
      <w:pPr>
        <w:pStyle w:val="paragraph"/>
      </w:pPr>
      <w:r w:rsidRPr="0056615A">
        <w:tab/>
        <w:t>(c)</w:t>
      </w:r>
      <w:r w:rsidRPr="0056615A">
        <w:tab/>
        <w:t xml:space="preserve">any conditions necessary to ensure that the plant, substance or structure is without risks to health and safety when used for a purpose for which it was designed or manufactured or when carrying out any activity referred to in </w:t>
      </w:r>
      <w:r w:rsidR="004153BB" w:rsidRPr="0056615A">
        <w:t>subsection (</w:t>
      </w:r>
      <w:r w:rsidRPr="0056615A">
        <w:t>2)(a) to (e).</w:t>
      </w:r>
    </w:p>
    <w:p w14:paraId="30441375" w14:textId="77777777" w:rsidR="00D844B1" w:rsidRPr="0056615A" w:rsidRDefault="00D844B1" w:rsidP="00B87E44">
      <w:pPr>
        <w:pStyle w:val="subsection"/>
      </w:pPr>
      <w:r w:rsidRPr="0056615A">
        <w:tab/>
        <w:t>(5)</w:t>
      </w:r>
      <w:r w:rsidRPr="0056615A">
        <w:tab/>
        <w:t xml:space="preserve">The manufacturer, on request, must, so far as is reasonably practicable, give current relevant information on the matters referred to in </w:t>
      </w:r>
      <w:r w:rsidR="004153BB" w:rsidRPr="0056615A">
        <w:t>subsection (</w:t>
      </w:r>
      <w:r w:rsidRPr="0056615A">
        <w:t xml:space="preserve">4) to a person who carries out, or is to carry out, any of the activities referred to in </w:t>
      </w:r>
      <w:r w:rsidR="004153BB" w:rsidRPr="0056615A">
        <w:t>subsection (</w:t>
      </w:r>
      <w:r w:rsidRPr="0056615A">
        <w:t>2)(a) to (e).</w:t>
      </w:r>
    </w:p>
    <w:p w14:paraId="3EAB4034" w14:textId="77777777" w:rsidR="00D844B1" w:rsidRPr="0056615A" w:rsidRDefault="00D844B1" w:rsidP="00B87E44">
      <w:pPr>
        <w:pStyle w:val="ActHead5"/>
      </w:pPr>
      <w:bookmarkStart w:id="43" w:name="_Toc97024229"/>
      <w:r w:rsidRPr="0002166E">
        <w:rPr>
          <w:rStyle w:val="CharSectno"/>
        </w:rPr>
        <w:t>24</w:t>
      </w:r>
      <w:r w:rsidRPr="0056615A">
        <w:t xml:space="preserve">  Duties of persons conducting businesses or undertakings that import plant, substances or structures</w:t>
      </w:r>
      <w:bookmarkEnd w:id="43"/>
    </w:p>
    <w:p w14:paraId="4ACAD66B" w14:textId="77777777" w:rsidR="00D844B1" w:rsidRPr="0056615A" w:rsidRDefault="00D844B1" w:rsidP="00B87E44">
      <w:pPr>
        <w:pStyle w:val="subsection"/>
      </w:pPr>
      <w:r w:rsidRPr="0056615A">
        <w:tab/>
        <w:t>(1)</w:t>
      </w:r>
      <w:r w:rsidRPr="0056615A">
        <w:tab/>
        <w:t xml:space="preserve">This section applies to a person (the </w:t>
      </w:r>
      <w:r w:rsidRPr="0056615A">
        <w:rPr>
          <w:b/>
          <w:i/>
        </w:rPr>
        <w:t>importer</w:t>
      </w:r>
      <w:r w:rsidRPr="0056615A">
        <w:t>) who conducts a business or undertaking that imports:</w:t>
      </w:r>
    </w:p>
    <w:p w14:paraId="6290A44E" w14:textId="77777777" w:rsidR="00D844B1" w:rsidRPr="0056615A" w:rsidRDefault="00D844B1" w:rsidP="00B87E44">
      <w:pPr>
        <w:pStyle w:val="paragraph"/>
      </w:pPr>
      <w:r w:rsidRPr="0056615A">
        <w:tab/>
        <w:t>(a)</w:t>
      </w:r>
      <w:r w:rsidRPr="0056615A">
        <w:tab/>
        <w:t>plant that is to be used, or could reasonably be expected to be used, as, or at, a workplace; or</w:t>
      </w:r>
    </w:p>
    <w:p w14:paraId="61FC3194" w14:textId="77777777" w:rsidR="00D844B1" w:rsidRPr="0056615A" w:rsidRDefault="00D844B1" w:rsidP="00B87E44">
      <w:pPr>
        <w:pStyle w:val="paragraph"/>
      </w:pPr>
      <w:r w:rsidRPr="0056615A">
        <w:tab/>
        <w:t>(b)</w:t>
      </w:r>
      <w:r w:rsidRPr="0056615A">
        <w:tab/>
        <w:t>a substance that is to be used, or could reasonably be expected to be used, at a workplace; or</w:t>
      </w:r>
    </w:p>
    <w:p w14:paraId="2306F487" w14:textId="77777777" w:rsidR="00D844B1" w:rsidRPr="0056615A" w:rsidRDefault="00D844B1" w:rsidP="00B87E44">
      <w:pPr>
        <w:pStyle w:val="paragraph"/>
      </w:pPr>
      <w:r w:rsidRPr="0056615A">
        <w:tab/>
        <w:t>(c)</w:t>
      </w:r>
      <w:r w:rsidRPr="0056615A">
        <w:tab/>
        <w:t>a structure that is to be used, or could reasonably be expected to be used, as, or at, a workplace.</w:t>
      </w:r>
    </w:p>
    <w:p w14:paraId="5CDF98E3" w14:textId="77777777" w:rsidR="00D844B1" w:rsidRPr="0056615A" w:rsidRDefault="00D844B1" w:rsidP="00B87E44">
      <w:pPr>
        <w:pStyle w:val="subsection"/>
      </w:pPr>
      <w:r w:rsidRPr="0056615A">
        <w:tab/>
        <w:t>(2)</w:t>
      </w:r>
      <w:r w:rsidRPr="0056615A">
        <w:tab/>
        <w:t>The importer must ensure, so far as is reasonably practicable, that the plant, substance or structure is without risks to the health and safety of persons:</w:t>
      </w:r>
    </w:p>
    <w:p w14:paraId="08F91F00" w14:textId="77777777" w:rsidR="00D844B1" w:rsidRPr="0056615A" w:rsidRDefault="00D844B1" w:rsidP="00B87E44">
      <w:pPr>
        <w:pStyle w:val="paragraph"/>
      </w:pPr>
      <w:r w:rsidRPr="0056615A">
        <w:tab/>
        <w:t>(a)</w:t>
      </w:r>
      <w:r w:rsidRPr="0056615A">
        <w:tab/>
        <w:t>who, at a workplace, use the plant, substance or structure for a purpose for which it was designed or manufactured; or</w:t>
      </w:r>
    </w:p>
    <w:p w14:paraId="5826F101" w14:textId="77777777" w:rsidR="00D844B1" w:rsidRPr="0056615A" w:rsidRDefault="00D844B1" w:rsidP="00B87E44">
      <w:pPr>
        <w:pStyle w:val="paragraph"/>
      </w:pPr>
      <w:r w:rsidRPr="0056615A">
        <w:tab/>
        <w:t>(b)</w:t>
      </w:r>
      <w:r w:rsidRPr="0056615A">
        <w:tab/>
        <w:t>who handle the substance at a workplace; or</w:t>
      </w:r>
    </w:p>
    <w:p w14:paraId="68F8A16E" w14:textId="77777777" w:rsidR="00D844B1" w:rsidRPr="0056615A" w:rsidRDefault="00D844B1" w:rsidP="00B87E44">
      <w:pPr>
        <w:pStyle w:val="paragraph"/>
      </w:pPr>
      <w:r w:rsidRPr="0056615A">
        <w:tab/>
        <w:t>(c)</w:t>
      </w:r>
      <w:r w:rsidRPr="0056615A">
        <w:tab/>
        <w:t>who store the plant or substance at a workplace; or</w:t>
      </w:r>
    </w:p>
    <w:p w14:paraId="2555F2A5" w14:textId="77777777" w:rsidR="00D844B1" w:rsidRPr="0056615A" w:rsidRDefault="00D844B1" w:rsidP="00B87E44">
      <w:pPr>
        <w:pStyle w:val="paragraph"/>
      </w:pPr>
      <w:r w:rsidRPr="0056615A">
        <w:tab/>
        <w:t>(d)</w:t>
      </w:r>
      <w:r w:rsidRPr="0056615A">
        <w:tab/>
        <w:t>who construct the structure at a workplace; or</w:t>
      </w:r>
    </w:p>
    <w:p w14:paraId="6D4A7D2E" w14:textId="77777777" w:rsidR="00D844B1" w:rsidRPr="0056615A" w:rsidRDefault="00D844B1" w:rsidP="00B87E44">
      <w:pPr>
        <w:pStyle w:val="paragraph"/>
      </w:pPr>
      <w:r w:rsidRPr="0056615A">
        <w:lastRenderedPageBreak/>
        <w:tab/>
        <w:t>(e)</w:t>
      </w:r>
      <w:r w:rsidRPr="0056615A">
        <w:tab/>
        <w:t>who carry out any reasonably foreseeable activity at a workplace in relation to:</w:t>
      </w:r>
    </w:p>
    <w:p w14:paraId="5DB1345C" w14:textId="77777777" w:rsidR="00D844B1" w:rsidRPr="0056615A" w:rsidRDefault="00D844B1" w:rsidP="00B87E44">
      <w:pPr>
        <w:pStyle w:val="paragraphsub"/>
      </w:pPr>
      <w:r w:rsidRPr="0056615A">
        <w:tab/>
        <w:t>(i)</w:t>
      </w:r>
      <w:r w:rsidRPr="0056615A">
        <w:tab/>
        <w:t>the assembly or use of the plant for a purpose for which it was designed or manufactured or the proper storage, decommissioning, dismantling or disposal of the plant; or</w:t>
      </w:r>
    </w:p>
    <w:p w14:paraId="7232A7ED" w14:textId="77777777" w:rsidR="00D844B1" w:rsidRPr="0056615A" w:rsidRDefault="00D844B1" w:rsidP="00B87E44">
      <w:pPr>
        <w:pStyle w:val="paragraphsub"/>
      </w:pPr>
      <w:r w:rsidRPr="0056615A">
        <w:tab/>
        <w:t>(ii)</w:t>
      </w:r>
      <w:r w:rsidRPr="0056615A">
        <w:tab/>
        <w:t>the use of the substance for a purpose for which it was designed or manufactured or the proper handling, storage or disposal of the substance; or</w:t>
      </w:r>
    </w:p>
    <w:p w14:paraId="1C612EA1" w14:textId="77777777" w:rsidR="00D844B1" w:rsidRPr="0056615A" w:rsidRDefault="00D844B1" w:rsidP="00B87E44">
      <w:pPr>
        <w:pStyle w:val="paragraphsub"/>
      </w:pPr>
      <w:r w:rsidRPr="0056615A">
        <w:tab/>
        <w:t>(iii)</w:t>
      </w:r>
      <w:r w:rsidRPr="0056615A">
        <w:tab/>
        <w:t>the assembly or use of the structure for a purpose for which it was designed or manufactured or the proper demolition or disposal of the structure; or</w:t>
      </w:r>
    </w:p>
    <w:p w14:paraId="57468FF5" w14:textId="77777777" w:rsidR="00D844B1" w:rsidRPr="0056615A" w:rsidRDefault="00D844B1" w:rsidP="00B87E44">
      <w:pPr>
        <w:pStyle w:val="noteToPara"/>
      </w:pPr>
      <w:r w:rsidRPr="0056615A">
        <w:t>Example:</w:t>
      </w:r>
      <w:r w:rsidRPr="0056615A">
        <w:tab/>
        <w:t>Inspection, operation, cleaning, maintenance or repair of plant.</w:t>
      </w:r>
    </w:p>
    <w:p w14:paraId="490D900E" w14:textId="77777777" w:rsidR="00D844B1" w:rsidRPr="0056615A" w:rsidRDefault="00D844B1" w:rsidP="00B87E44">
      <w:pPr>
        <w:pStyle w:val="paragraph"/>
      </w:pPr>
      <w:r w:rsidRPr="0056615A">
        <w:tab/>
        <w:t>(f)</w:t>
      </w:r>
      <w:r w:rsidRPr="0056615A">
        <w:tab/>
        <w:t xml:space="preserve">who are at or in the vicinity of a workplace and who are exposed to the plant, substance or structure at the workplace or whose health or safety may be affected by a use or activity referred to in </w:t>
      </w:r>
      <w:r w:rsidR="004153BB" w:rsidRPr="0056615A">
        <w:t>paragraph (</w:t>
      </w:r>
      <w:r w:rsidRPr="0056615A">
        <w:t>a), (b), (c), (d) or (e).</w:t>
      </w:r>
    </w:p>
    <w:p w14:paraId="285C5210" w14:textId="77777777" w:rsidR="00D844B1" w:rsidRPr="0056615A" w:rsidRDefault="00D844B1" w:rsidP="00B87E44">
      <w:pPr>
        <w:pStyle w:val="subsection"/>
      </w:pPr>
      <w:r w:rsidRPr="0056615A">
        <w:tab/>
        <w:t>(3)</w:t>
      </w:r>
      <w:r w:rsidRPr="0056615A">
        <w:tab/>
        <w:t>The importer must:</w:t>
      </w:r>
    </w:p>
    <w:p w14:paraId="78C4F5A4" w14:textId="77777777" w:rsidR="00D844B1" w:rsidRPr="0056615A" w:rsidRDefault="00D844B1" w:rsidP="00B87E44">
      <w:pPr>
        <w:pStyle w:val="paragraph"/>
      </w:pPr>
      <w:r w:rsidRPr="0056615A">
        <w:tab/>
        <w:t>(a)</w:t>
      </w:r>
      <w:r w:rsidRPr="0056615A">
        <w:tab/>
        <w:t xml:space="preserve">carry out, or arrange the carrying out of, any calculations, analysis, testing or examination that may be necessary for the performance of the duty imposed by </w:t>
      </w:r>
      <w:r w:rsidR="004153BB" w:rsidRPr="0056615A">
        <w:t>subsection (</w:t>
      </w:r>
      <w:r w:rsidRPr="0056615A">
        <w:t>2); or</w:t>
      </w:r>
    </w:p>
    <w:p w14:paraId="37109FDF" w14:textId="77777777" w:rsidR="00D844B1" w:rsidRPr="0056615A" w:rsidRDefault="00D844B1" w:rsidP="00B87E44">
      <w:pPr>
        <w:pStyle w:val="paragraph"/>
      </w:pPr>
      <w:r w:rsidRPr="0056615A">
        <w:tab/>
        <w:t>(b)</w:t>
      </w:r>
      <w:r w:rsidRPr="0056615A">
        <w:tab/>
        <w:t>ensure that the calculations, analysis, testing or examination have been carried out.</w:t>
      </w:r>
    </w:p>
    <w:p w14:paraId="13D1FB44" w14:textId="77777777" w:rsidR="00D844B1" w:rsidRPr="0056615A" w:rsidRDefault="00D844B1" w:rsidP="00B87E44">
      <w:pPr>
        <w:pStyle w:val="subsection"/>
      </w:pPr>
      <w:r w:rsidRPr="0056615A">
        <w:tab/>
        <w:t>(4)</w:t>
      </w:r>
      <w:r w:rsidRPr="0056615A">
        <w:tab/>
        <w:t>The importer must give adequate information to each person to whom the importer provides the plant, substance or structure concerning:</w:t>
      </w:r>
    </w:p>
    <w:p w14:paraId="79A11D97" w14:textId="77777777" w:rsidR="00D844B1" w:rsidRPr="0056615A" w:rsidRDefault="00D844B1" w:rsidP="00B87E44">
      <w:pPr>
        <w:pStyle w:val="paragraph"/>
      </w:pPr>
      <w:r w:rsidRPr="0056615A">
        <w:tab/>
        <w:t>(a)</w:t>
      </w:r>
      <w:r w:rsidRPr="0056615A">
        <w:tab/>
        <w:t>each purpose for which the plant, substance or structure was designed or manufactured; and</w:t>
      </w:r>
    </w:p>
    <w:p w14:paraId="34F92B68" w14:textId="77777777" w:rsidR="00D844B1" w:rsidRPr="0056615A" w:rsidRDefault="00D844B1" w:rsidP="00B87E44">
      <w:pPr>
        <w:pStyle w:val="paragraph"/>
      </w:pPr>
      <w:r w:rsidRPr="0056615A">
        <w:tab/>
        <w:t>(b)</w:t>
      </w:r>
      <w:r w:rsidRPr="0056615A">
        <w:tab/>
        <w:t xml:space="preserve">the results of any calculations, analysis, testing or examination referred to in </w:t>
      </w:r>
      <w:r w:rsidR="004153BB" w:rsidRPr="0056615A">
        <w:t>subsection (</w:t>
      </w:r>
      <w:r w:rsidRPr="0056615A">
        <w:t>3), including, in relation to a substance, any hazardous properties of the substance identified by testing; and</w:t>
      </w:r>
    </w:p>
    <w:p w14:paraId="560310DE" w14:textId="77777777" w:rsidR="00D844B1" w:rsidRPr="0056615A" w:rsidRDefault="00D844B1" w:rsidP="00B87E44">
      <w:pPr>
        <w:pStyle w:val="paragraph"/>
      </w:pPr>
      <w:r w:rsidRPr="0056615A">
        <w:tab/>
        <w:t>(c)</w:t>
      </w:r>
      <w:r w:rsidRPr="0056615A">
        <w:tab/>
        <w:t xml:space="preserve">any conditions necessary to ensure that the plant, substance or structure is without risks to health and safety when used for a purpose for which it was designed or manufactured or </w:t>
      </w:r>
      <w:r w:rsidRPr="0056615A">
        <w:lastRenderedPageBreak/>
        <w:t xml:space="preserve">when carrying out any activity referred to in </w:t>
      </w:r>
      <w:r w:rsidR="004153BB" w:rsidRPr="0056615A">
        <w:t>subsection (</w:t>
      </w:r>
      <w:r w:rsidRPr="0056615A">
        <w:t>2)(a) to (e).</w:t>
      </w:r>
    </w:p>
    <w:p w14:paraId="4EAAF78E" w14:textId="77777777" w:rsidR="00D844B1" w:rsidRPr="0056615A" w:rsidRDefault="00D844B1" w:rsidP="00B87E44">
      <w:pPr>
        <w:pStyle w:val="subsection"/>
      </w:pPr>
      <w:r w:rsidRPr="0056615A">
        <w:tab/>
        <w:t>(5)</w:t>
      </w:r>
      <w:r w:rsidRPr="0056615A">
        <w:tab/>
        <w:t xml:space="preserve">The importer, on request, must, so far as is reasonably practicable, give current relevant information on the matters referred to in </w:t>
      </w:r>
      <w:r w:rsidR="004153BB" w:rsidRPr="0056615A">
        <w:t>subsection (</w:t>
      </w:r>
      <w:r w:rsidRPr="0056615A">
        <w:t xml:space="preserve">4) to a person who carries out, or is to carry out, any of the activities referred to in </w:t>
      </w:r>
      <w:r w:rsidR="004153BB" w:rsidRPr="0056615A">
        <w:t>subsection (</w:t>
      </w:r>
      <w:r w:rsidRPr="0056615A">
        <w:t>2)(a) to (e).</w:t>
      </w:r>
    </w:p>
    <w:p w14:paraId="0FE7D370" w14:textId="77777777" w:rsidR="00D844B1" w:rsidRPr="0056615A" w:rsidRDefault="00D844B1" w:rsidP="00B87E44">
      <w:pPr>
        <w:pStyle w:val="ActHead5"/>
      </w:pPr>
      <w:bookmarkStart w:id="44" w:name="_Toc97024230"/>
      <w:r w:rsidRPr="0002166E">
        <w:rPr>
          <w:rStyle w:val="CharSectno"/>
        </w:rPr>
        <w:t>25</w:t>
      </w:r>
      <w:r w:rsidRPr="0056615A">
        <w:t xml:space="preserve">  Duties of persons conducting businesses or undertakings that supply plant, substances or structures</w:t>
      </w:r>
      <w:bookmarkEnd w:id="44"/>
    </w:p>
    <w:p w14:paraId="4BA722CA" w14:textId="77777777" w:rsidR="00D844B1" w:rsidRPr="0056615A" w:rsidRDefault="00D844B1" w:rsidP="00B87E44">
      <w:pPr>
        <w:pStyle w:val="subsection"/>
      </w:pPr>
      <w:r w:rsidRPr="0056615A">
        <w:tab/>
        <w:t>(1)</w:t>
      </w:r>
      <w:r w:rsidRPr="0056615A">
        <w:tab/>
        <w:t xml:space="preserve">This section applies to a person (the </w:t>
      </w:r>
      <w:r w:rsidRPr="0056615A">
        <w:rPr>
          <w:b/>
          <w:i/>
        </w:rPr>
        <w:t>supplier</w:t>
      </w:r>
      <w:r w:rsidRPr="0056615A">
        <w:t>) who conducts a business or undertaking that supplies:</w:t>
      </w:r>
    </w:p>
    <w:p w14:paraId="65EE7493" w14:textId="77777777" w:rsidR="00D844B1" w:rsidRPr="0056615A" w:rsidRDefault="00D844B1" w:rsidP="00B87E44">
      <w:pPr>
        <w:pStyle w:val="paragraph"/>
      </w:pPr>
      <w:r w:rsidRPr="0056615A">
        <w:tab/>
        <w:t>(a)</w:t>
      </w:r>
      <w:r w:rsidRPr="0056615A">
        <w:tab/>
        <w:t>plant that is to be used, or could reasonably be expected to be used, as, or at, a workplace; or</w:t>
      </w:r>
    </w:p>
    <w:p w14:paraId="07FB1967" w14:textId="77777777" w:rsidR="00D844B1" w:rsidRPr="0056615A" w:rsidRDefault="00D844B1" w:rsidP="00B87E44">
      <w:pPr>
        <w:pStyle w:val="paragraph"/>
      </w:pPr>
      <w:r w:rsidRPr="0056615A">
        <w:tab/>
        <w:t>(b)</w:t>
      </w:r>
      <w:r w:rsidRPr="0056615A">
        <w:tab/>
        <w:t>a substance that is to be used, or could reasonably be expected to be used, at a workplace; or</w:t>
      </w:r>
    </w:p>
    <w:p w14:paraId="470A2A68" w14:textId="77777777" w:rsidR="00D844B1" w:rsidRPr="0056615A" w:rsidRDefault="00D844B1" w:rsidP="00B87E44">
      <w:pPr>
        <w:pStyle w:val="paragraph"/>
      </w:pPr>
      <w:r w:rsidRPr="0056615A">
        <w:tab/>
        <w:t>(c)</w:t>
      </w:r>
      <w:r w:rsidRPr="0056615A">
        <w:tab/>
        <w:t>a structure that is to be used, or could reasonably be expected to be used, as, or at, a workplace.</w:t>
      </w:r>
    </w:p>
    <w:p w14:paraId="6C09B524" w14:textId="77777777" w:rsidR="00D844B1" w:rsidRPr="0056615A" w:rsidRDefault="00D844B1" w:rsidP="00B87E44">
      <w:pPr>
        <w:pStyle w:val="subsection"/>
      </w:pPr>
      <w:r w:rsidRPr="0056615A">
        <w:tab/>
        <w:t>(2)</w:t>
      </w:r>
      <w:r w:rsidRPr="0056615A">
        <w:tab/>
        <w:t>The supplier must ensure, so far as is reasonably practicable, that the plant, substance or structure is without risks to the health and safety of persons:</w:t>
      </w:r>
    </w:p>
    <w:p w14:paraId="4B770C5B" w14:textId="77777777" w:rsidR="00D844B1" w:rsidRPr="0056615A" w:rsidRDefault="00D844B1" w:rsidP="00B87E44">
      <w:pPr>
        <w:pStyle w:val="paragraph"/>
      </w:pPr>
      <w:r w:rsidRPr="0056615A">
        <w:tab/>
        <w:t>(a)</w:t>
      </w:r>
      <w:r w:rsidRPr="0056615A">
        <w:tab/>
        <w:t>who, at a workplace, use the plant or substance or structure for a purpose for which it was designed or manufactured; or</w:t>
      </w:r>
    </w:p>
    <w:p w14:paraId="3121D6A7" w14:textId="77777777" w:rsidR="00D844B1" w:rsidRPr="0056615A" w:rsidRDefault="00D844B1" w:rsidP="00B87E44">
      <w:pPr>
        <w:pStyle w:val="paragraph"/>
      </w:pPr>
      <w:r w:rsidRPr="0056615A">
        <w:tab/>
        <w:t>(b)</w:t>
      </w:r>
      <w:r w:rsidRPr="0056615A">
        <w:tab/>
        <w:t>who handle the substance at a workplace; or</w:t>
      </w:r>
    </w:p>
    <w:p w14:paraId="7A34851A" w14:textId="77777777" w:rsidR="00D844B1" w:rsidRPr="0056615A" w:rsidRDefault="00D844B1" w:rsidP="00B87E44">
      <w:pPr>
        <w:pStyle w:val="paragraph"/>
      </w:pPr>
      <w:r w:rsidRPr="0056615A">
        <w:tab/>
        <w:t>(c)</w:t>
      </w:r>
      <w:r w:rsidRPr="0056615A">
        <w:tab/>
        <w:t>who store the plant or substance at a workplace; or</w:t>
      </w:r>
    </w:p>
    <w:p w14:paraId="4BE33EBD" w14:textId="77777777" w:rsidR="00D844B1" w:rsidRPr="0056615A" w:rsidRDefault="00D844B1" w:rsidP="00B87E44">
      <w:pPr>
        <w:pStyle w:val="paragraph"/>
      </w:pPr>
      <w:r w:rsidRPr="0056615A">
        <w:tab/>
        <w:t>(d)</w:t>
      </w:r>
      <w:r w:rsidRPr="0056615A">
        <w:tab/>
        <w:t>who construct the structure at a workplace; or</w:t>
      </w:r>
    </w:p>
    <w:p w14:paraId="67EAC215" w14:textId="77777777" w:rsidR="00D844B1" w:rsidRPr="0056615A" w:rsidRDefault="00D844B1" w:rsidP="00B87E44">
      <w:pPr>
        <w:pStyle w:val="paragraph"/>
      </w:pPr>
      <w:r w:rsidRPr="0056615A">
        <w:tab/>
        <w:t>(e)</w:t>
      </w:r>
      <w:r w:rsidRPr="0056615A">
        <w:tab/>
        <w:t>who carry out any reasonably foreseeable activity at a workplace in relation to:</w:t>
      </w:r>
    </w:p>
    <w:p w14:paraId="34248F46" w14:textId="77777777" w:rsidR="00D844B1" w:rsidRPr="0056615A" w:rsidRDefault="00D844B1" w:rsidP="00B87E44">
      <w:pPr>
        <w:pStyle w:val="paragraphsub"/>
      </w:pPr>
      <w:r w:rsidRPr="0056615A">
        <w:tab/>
        <w:t>(i)</w:t>
      </w:r>
      <w:r w:rsidRPr="0056615A">
        <w:tab/>
        <w:t>the assembly or use of the plant for a purpose for which it was designed or manufactured or the proper storage, decommissioning, dismantling or disposal of the plant; or</w:t>
      </w:r>
    </w:p>
    <w:p w14:paraId="79993CA1" w14:textId="77777777" w:rsidR="00D844B1" w:rsidRPr="0056615A" w:rsidRDefault="00D844B1" w:rsidP="00B87E44">
      <w:pPr>
        <w:pStyle w:val="paragraphsub"/>
      </w:pPr>
      <w:r w:rsidRPr="0056615A">
        <w:tab/>
        <w:t>(ii)</w:t>
      </w:r>
      <w:r w:rsidRPr="0056615A">
        <w:tab/>
        <w:t>the use of the substance for a purpose for which it was designed or manufactured or the proper handling, storage or disposal of the substance; or</w:t>
      </w:r>
    </w:p>
    <w:p w14:paraId="06B7E248" w14:textId="77777777" w:rsidR="00D844B1" w:rsidRPr="0056615A" w:rsidRDefault="00D844B1" w:rsidP="00B87E44">
      <w:pPr>
        <w:pStyle w:val="paragraphsub"/>
      </w:pPr>
      <w:r w:rsidRPr="0056615A">
        <w:lastRenderedPageBreak/>
        <w:tab/>
        <w:t>(iii)</w:t>
      </w:r>
      <w:r w:rsidRPr="0056615A">
        <w:tab/>
        <w:t>the assembly or use of the structure for a purpose for which it was designed or manufactured or the proper demolition or disposal of the structure; or</w:t>
      </w:r>
    </w:p>
    <w:p w14:paraId="577085F3" w14:textId="77777777" w:rsidR="00D844B1" w:rsidRPr="0056615A" w:rsidRDefault="00D844B1" w:rsidP="00B87E44">
      <w:pPr>
        <w:pStyle w:val="noteToPara"/>
      </w:pPr>
      <w:r w:rsidRPr="0056615A">
        <w:t>Example:</w:t>
      </w:r>
      <w:r w:rsidRPr="0056615A">
        <w:tab/>
        <w:t>Inspection, storage, operation, cleaning, maintenance or repair of plant.</w:t>
      </w:r>
    </w:p>
    <w:p w14:paraId="12CF920C" w14:textId="77777777" w:rsidR="00D844B1" w:rsidRPr="0056615A" w:rsidRDefault="00D844B1" w:rsidP="00B87E44">
      <w:pPr>
        <w:pStyle w:val="paragraph"/>
      </w:pPr>
      <w:r w:rsidRPr="0056615A">
        <w:tab/>
        <w:t>(f)</w:t>
      </w:r>
      <w:r w:rsidRPr="0056615A">
        <w:tab/>
        <w:t xml:space="preserve">who are at or in the vicinity of a workplace and who are exposed to the plant, substance or structure at the workplace or whose health or safety may be affected by a use or activity referred to in </w:t>
      </w:r>
      <w:r w:rsidR="004153BB" w:rsidRPr="0056615A">
        <w:t>paragraph (</w:t>
      </w:r>
      <w:r w:rsidRPr="0056615A">
        <w:t>a), (b), (c), (d) or (e).</w:t>
      </w:r>
    </w:p>
    <w:p w14:paraId="402296DF" w14:textId="77777777" w:rsidR="00D844B1" w:rsidRPr="0056615A" w:rsidRDefault="00D844B1" w:rsidP="00B87E44">
      <w:pPr>
        <w:pStyle w:val="subsection"/>
      </w:pPr>
      <w:r w:rsidRPr="0056615A">
        <w:tab/>
        <w:t>(3)</w:t>
      </w:r>
      <w:r w:rsidRPr="0056615A">
        <w:tab/>
        <w:t>The supplier must:</w:t>
      </w:r>
    </w:p>
    <w:p w14:paraId="0A02D1EA" w14:textId="77777777" w:rsidR="00D844B1" w:rsidRPr="0056615A" w:rsidRDefault="00D844B1" w:rsidP="00B87E44">
      <w:pPr>
        <w:pStyle w:val="paragraph"/>
      </w:pPr>
      <w:r w:rsidRPr="0056615A">
        <w:tab/>
        <w:t>(a)</w:t>
      </w:r>
      <w:r w:rsidRPr="0056615A">
        <w:tab/>
        <w:t xml:space="preserve">carry out, or arrange the carrying out of, any calculations, analysis, testing or examination that may be necessary for the performance of the duty imposed by </w:t>
      </w:r>
      <w:r w:rsidR="004153BB" w:rsidRPr="0056615A">
        <w:t>subsection (</w:t>
      </w:r>
      <w:r w:rsidRPr="0056615A">
        <w:t>2); or</w:t>
      </w:r>
    </w:p>
    <w:p w14:paraId="293BBCE0" w14:textId="77777777" w:rsidR="00D844B1" w:rsidRPr="0056615A" w:rsidRDefault="00D844B1" w:rsidP="00B87E44">
      <w:pPr>
        <w:pStyle w:val="paragraph"/>
      </w:pPr>
      <w:r w:rsidRPr="0056615A">
        <w:tab/>
        <w:t>(b)</w:t>
      </w:r>
      <w:r w:rsidRPr="0056615A">
        <w:tab/>
        <w:t>ensure that the calculations, analysis, testing or examination have been carried out.</w:t>
      </w:r>
    </w:p>
    <w:p w14:paraId="73C9A00F" w14:textId="77777777" w:rsidR="00D844B1" w:rsidRPr="0056615A" w:rsidRDefault="00D844B1" w:rsidP="00B87E44">
      <w:pPr>
        <w:pStyle w:val="subsection"/>
      </w:pPr>
      <w:r w:rsidRPr="0056615A">
        <w:tab/>
        <w:t>(4)</w:t>
      </w:r>
      <w:r w:rsidRPr="0056615A">
        <w:tab/>
        <w:t>The supplier must give adequate information to each person to whom the supplier supplies the plant, substance or structure concerning:</w:t>
      </w:r>
    </w:p>
    <w:p w14:paraId="190E529E" w14:textId="77777777" w:rsidR="00D844B1" w:rsidRPr="0056615A" w:rsidRDefault="00D844B1" w:rsidP="00B87E44">
      <w:pPr>
        <w:pStyle w:val="paragraph"/>
      </w:pPr>
      <w:r w:rsidRPr="0056615A">
        <w:tab/>
        <w:t>(a)</w:t>
      </w:r>
      <w:r w:rsidRPr="0056615A">
        <w:tab/>
        <w:t>each purpose for which the plant, substance or structure was designed or manufactured; and</w:t>
      </w:r>
    </w:p>
    <w:p w14:paraId="558431EB" w14:textId="77777777" w:rsidR="00D844B1" w:rsidRPr="0056615A" w:rsidRDefault="00D844B1" w:rsidP="00B87E44">
      <w:pPr>
        <w:pStyle w:val="paragraph"/>
      </w:pPr>
      <w:r w:rsidRPr="0056615A">
        <w:tab/>
        <w:t>(b)</w:t>
      </w:r>
      <w:r w:rsidRPr="0056615A">
        <w:tab/>
        <w:t xml:space="preserve">the results of any calculations, analysis, testing or examination referred to in </w:t>
      </w:r>
      <w:r w:rsidR="004153BB" w:rsidRPr="0056615A">
        <w:t>subsection (</w:t>
      </w:r>
      <w:r w:rsidRPr="0056615A">
        <w:t>3), including, in relation to a substance, any hazardous properties of the substance identified by testing; and</w:t>
      </w:r>
    </w:p>
    <w:p w14:paraId="4B7BD8E4" w14:textId="77777777" w:rsidR="00D844B1" w:rsidRPr="0056615A" w:rsidRDefault="00D844B1" w:rsidP="00B87E44">
      <w:pPr>
        <w:pStyle w:val="paragraph"/>
      </w:pPr>
      <w:r w:rsidRPr="0056615A">
        <w:tab/>
        <w:t>(c)</w:t>
      </w:r>
      <w:r w:rsidRPr="0056615A">
        <w:tab/>
        <w:t xml:space="preserve">any conditions necessary to ensure that the plant, substance or structure is without risks to health and safety when used for a purpose for which it was designed or manufactured or when carrying out any activity referred to in </w:t>
      </w:r>
      <w:r w:rsidR="004153BB" w:rsidRPr="0056615A">
        <w:t>subsection (</w:t>
      </w:r>
      <w:r w:rsidRPr="0056615A">
        <w:t>2)(a) to (e).</w:t>
      </w:r>
    </w:p>
    <w:p w14:paraId="693C7878" w14:textId="77777777" w:rsidR="00D844B1" w:rsidRPr="0056615A" w:rsidRDefault="00D844B1" w:rsidP="00B87E44">
      <w:pPr>
        <w:pStyle w:val="subsection"/>
      </w:pPr>
      <w:r w:rsidRPr="0056615A">
        <w:tab/>
        <w:t>(5)</w:t>
      </w:r>
      <w:r w:rsidRPr="0056615A">
        <w:tab/>
        <w:t xml:space="preserve">The supplier, on request, must, so far as is reasonably practicable, give current relevant information on the matters referred to in </w:t>
      </w:r>
      <w:r w:rsidR="004153BB" w:rsidRPr="0056615A">
        <w:t>subsection (</w:t>
      </w:r>
      <w:r w:rsidRPr="0056615A">
        <w:t xml:space="preserve">4) to a person who carries out, or is to carry out, any of the activities referred to in </w:t>
      </w:r>
      <w:r w:rsidR="004153BB" w:rsidRPr="0056615A">
        <w:t>subsection (</w:t>
      </w:r>
      <w:r w:rsidRPr="0056615A">
        <w:t>2)(a) to (e).</w:t>
      </w:r>
    </w:p>
    <w:p w14:paraId="4FE68509" w14:textId="77777777" w:rsidR="00D844B1" w:rsidRPr="0056615A" w:rsidRDefault="00D844B1" w:rsidP="00B87E44">
      <w:pPr>
        <w:pStyle w:val="ActHead5"/>
      </w:pPr>
      <w:bookmarkStart w:id="45" w:name="_Toc97024231"/>
      <w:r w:rsidRPr="0002166E">
        <w:rPr>
          <w:rStyle w:val="CharSectno"/>
        </w:rPr>
        <w:lastRenderedPageBreak/>
        <w:t>26</w:t>
      </w:r>
      <w:r w:rsidRPr="0056615A">
        <w:t xml:space="preserve">  Duty of persons conducting businesses or undertakings that install, construct or commission plant or structures</w:t>
      </w:r>
      <w:bookmarkEnd w:id="45"/>
    </w:p>
    <w:p w14:paraId="598A8442" w14:textId="77777777" w:rsidR="00D844B1" w:rsidRPr="0056615A" w:rsidRDefault="00D844B1" w:rsidP="00B87E44">
      <w:pPr>
        <w:pStyle w:val="subsection"/>
      </w:pPr>
      <w:r w:rsidRPr="0056615A">
        <w:tab/>
        <w:t>(1)</w:t>
      </w:r>
      <w:r w:rsidRPr="0056615A">
        <w:tab/>
        <w:t>This section applies to a person who conducts a business or undertaking that installs, constructs or commissions plant or a structure that is to be used, or could reasonably be expected to be used, as, or at, a workplace.</w:t>
      </w:r>
    </w:p>
    <w:p w14:paraId="3200B796" w14:textId="77777777" w:rsidR="00D844B1" w:rsidRPr="0056615A" w:rsidRDefault="00D844B1" w:rsidP="00B87E44">
      <w:pPr>
        <w:pStyle w:val="subsection"/>
      </w:pPr>
      <w:r w:rsidRPr="0056615A">
        <w:tab/>
        <w:t>(2)</w:t>
      </w:r>
      <w:r w:rsidRPr="0056615A">
        <w:tab/>
        <w:t>The person must ensure, so far as is reasonably practicable, that the way in which the plant or structure is installed, constructed or commissioned ensures that the plant or structure is without risks to the health and safety of persons:</w:t>
      </w:r>
    </w:p>
    <w:p w14:paraId="608FC6A3" w14:textId="77777777" w:rsidR="00D844B1" w:rsidRPr="0056615A" w:rsidRDefault="00D844B1" w:rsidP="00B87E44">
      <w:pPr>
        <w:pStyle w:val="paragraph"/>
      </w:pPr>
      <w:r w:rsidRPr="0056615A">
        <w:tab/>
        <w:t>(a)</w:t>
      </w:r>
      <w:r w:rsidRPr="0056615A">
        <w:tab/>
        <w:t>who install or construct the plant or structure at a workplace; or</w:t>
      </w:r>
    </w:p>
    <w:p w14:paraId="06C4508E" w14:textId="77777777" w:rsidR="00D844B1" w:rsidRPr="0056615A" w:rsidRDefault="00D844B1" w:rsidP="00B87E44">
      <w:pPr>
        <w:pStyle w:val="paragraph"/>
      </w:pPr>
      <w:r w:rsidRPr="0056615A">
        <w:tab/>
        <w:t>(b)</w:t>
      </w:r>
      <w:r w:rsidRPr="0056615A">
        <w:tab/>
        <w:t>who use the plant or structure at a workplace for a purpose for which it was installed, constructed or commissioned; or</w:t>
      </w:r>
    </w:p>
    <w:p w14:paraId="34531C4C" w14:textId="77777777" w:rsidR="00D844B1" w:rsidRPr="0056615A" w:rsidRDefault="00D844B1" w:rsidP="00B87E44">
      <w:pPr>
        <w:pStyle w:val="paragraph"/>
      </w:pPr>
      <w:r w:rsidRPr="0056615A">
        <w:tab/>
        <w:t>(c)</w:t>
      </w:r>
      <w:r w:rsidRPr="0056615A">
        <w:tab/>
        <w:t>who carry out any reasonably foreseeable activity at a workplace in relation to the proper use, decommissioning or dismantling of the plant or demolition or disposal of the structure; or</w:t>
      </w:r>
    </w:p>
    <w:p w14:paraId="737158BD" w14:textId="77777777" w:rsidR="00D844B1" w:rsidRPr="0056615A" w:rsidRDefault="00D844B1" w:rsidP="00B87E44">
      <w:pPr>
        <w:pStyle w:val="paragraph"/>
      </w:pPr>
      <w:r w:rsidRPr="0056615A">
        <w:tab/>
        <w:t>(d)</w:t>
      </w:r>
      <w:r w:rsidRPr="0056615A">
        <w:tab/>
        <w:t xml:space="preserve">who are at or in the vicinity of a workplace and whose health or safety may be affected by a use or activity referred to in </w:t>
      </w:r>
      <w:r w:rsidR="004153BB" w:rsidRPr="0056615A">
        <w:t>paragraph (</w:t>
      </w:r>
      <w:r w:rsidRPr="0056615A">
        <w:t>a), (b) or (c).</w:t>
      </w:r>
    </w:p>
    <w:p w14:paraId="5E662F4A" w14:textId="77777777" w:rsidR="00D844B1" w:rsidRPr="0056615A" w:rsidRDefault="00D844B1" w:rsidP="00BB082E">
      <w:pPr>
        <w:pStyle w:val="ActHead3"/>
        <w:pageBreakBefore/>
      </w:pPr>
      <w:bookmarkStart w:id="46" w:name="_Toc97024232"/>
      <w:r w:rsidRPr="0002166E">
        <w:rPr>
          <w:rStyle w:val="CharDivNo"/>
        </w:rPr>
        <w:lastRenderedPageBreak/>
        <w:t>Division</w:t>
      </w:r>
      <w:r w:rsidR="004153BB" w:rsidRPr="0002166E">
        <w:rPr>
          <w:rStyle w:val="CharDivNo"/>
        </w:rPr>
        <w:t> </w:t>
      </w:r>
      <w:r w:rsidRPr="0002166E">
        <w:rPr>
          <w:rStyle w:val="CharDivNo"/>
        </w:rPr>
        <w:t>4</w:t>
      </w:r>
      <w:r w:rsidRPr="0056615A">
        <w:t>—</w:t>
      </w:r>
      <w:r w:rsidRPr="0002166E">
        <w:rPr>
          <w:rStyle w:val="CharDivText"/>
        </w:rPr>
        <w:t>Duty of officers, workers and other persons</w:t>
      </w:r>
      <w:bookmarkEnd w:id="46"/>
    </w:p>
    <w:p w14:paraId="113101A1" w14:textId="77777777" w:rsidR="00D844B1" w:rsidRPr="0056615A" w:rsidRDefault="00D844B1" w:rsidP="00B87E44">
      <w:pPr>
        <w:pStyle w:val="ActHead5"/>
      </w:pPr>
      <w:bookmarkStart w:id="47" w:name="_Toc97024233"/>
      <w:r w:rsidRPr="0002166E">
        <w:rPr>
          <w:rStyle w:val="CharSectno"/>
        </w:rPr>
        <w:t>27</w:t>
      </w:r>
      <w:r w:rsidRPr="0056615A">
        <w:t xml:space="preserve">  Duty of officers</w:t>
      </w:r>
      <w:bookmarkEnd w:id="47"/>
    </w:p>
    <w:p w14:paraId="20182581" w14:textId="77777777" w:rsidR="00D844B1" w:rsidRPr="0056615A" w:rsidRDefault="00D844B1" w:rsidP="00B87E44">
      <w:pPr>
        <w:pStyle w:val="subsection"/>
      </w:pPr>
      <w:r w:rsidRPr="0056615A">
        <w:tab/>
        <w:t>(1)</w:t>
      </w:r>
      <w:r w:rsidRPr="0056615A">
        <w:tab/>
        <w:t>If a person conducting a business or undertaking has a duty or obligation under this Act, an officer of the person conducting the business or undertaking must exercise due diligence to ensure that the person conducting the business or undertaking complies with that duty or obligation.</w:t>
      </w:r>
    </w:p>
    <w:p w14:paraId="59637930" w14:textId="619A6AEA" w:rsidR="00D844B1" w:rsidRPr="0056615A" w:rsidRDefault="00D844B1" w:rsidP="00B87E44">
      <w:pPr>
        <w:pStyle w:val="subsection"/>
      </w:pPr>
      <w:r w:rsidRPr="0056615A">
        <w:tab/>
        <w:t>(2)</w:t>
      </w:r>
      <w:r w:rsidRPr="0056615A">
        <w:tab/>
        <w:t xml:space="preserve">Subject to </w:t>
      </w:r>
      <w:r w:rsidR="004153BB" w:rsidRPr="0056615A">
        <w:t>subsection (</w:t>
      </w:r>
      <w:r w:rsidRPr="0056615A">
        <w:t xml:space="preserve">3), the maximum penalty applicable under </w:t>
      </w:r>
      <w:r w:rsidR="0002166E">
        <w:t>Division 5</w:t>
      </w:r>
      <w:r w:rsidRPr="0056615A">
        <w:t xml:space="preserve"> of this Part for an offence relating to the duty of an officer under this section is the maximum penalty fixed for an officer of a person conducting a business or undertaking for that offence.</w:t>
      </w:r>
    </w:p>
    <w:p w14:paraId="582D1089" w14:textId="77777777" w:rsidR="00D844B1" w:rsidRPr="0056615A" w:rsidRDefault="00D844B1" w:rsidP="00B87E44">
      <w:pPr>
        <w:pStyle w:val="subsection"/>
      </w:pPr>
      <w:r w:rsidRPr="0056615A">
        <w:tab/>
        <w:t>(3)</w:t>
      </w:r>
      <w:r w:rsidRPr="0056615A">
        <w:tab/>
        <w:t>Despite anything to the contrary in section</w:t>
      </w:r>
      <w:r w:rsidR="004153BB" w:rsidRPr="0056615A">
        <w:t> </w:t>
      </w:r>
      <w:r w:rsidRPr="0056615A">
        <w:t>33, if the duty or obligation of a person conducting a business or undertaking was imposed under a provision other than a provision of Division</w:t>
      </w:r>
      <w:r w:rsidR="004153BB" w:rsidRPr="0056615A">
        <w:t> </w:t>
      </w:r>
      <w:r w:rsidRPr="0056615A">
        <w:t>2 or 3 of this Part or this Division, the maximum penalty under section</w:t>
      </w:r>
      <w:r w:rsidR="004153BB" w:rsidRPr="0056615A">
        <w:t> </w:t>
      </w:r>
      <w:r w:rsidRPr="0056615A">
        <w:t>33 for an offence by an officer under section</w:t>
      </w:r>
      <w:r w:rsidR="004153BB" w:rsidRPr="0056615A">
        <w:t> </w:t>
      </w:r>
      <w:r w:rsidRPr="0056615A">
        <w:t>33 in relation to the duty or obligation is the maximum penalty fixed under the provision creating the duty or obligation for an individual who fails to comply with the duty or obligation.</w:t>
      </w:r>
    </w:p>
    <w:p w14:paraId="53E03966" w14:textId="77777777" w:rsidR="00D844B1" w:rsidRPr="0056615A" w:rsidRDefault="00D844B1" w:rsidP="00B87E44">
      <w:pPr>
        <w:pStyle w:val="subsection"/>
      </w:pPr>
      <w:r w:rsidRPr="0056615A">
        <w:tab/>
        <w:t>(4)</w:t>
      </w:r>
      <w:r w:rsidRPr="0056615A">
        <w:tab/>
        <w:t>An officer of a person conducting a business or undertaking may be convicted or found guilty of an offence under this Act relating to a duty under this section whether or not the person conducting the business or undertaking has been convicted or found guilty of an offence under this Act relating to the duty or obligation.</w:t>
      </w:r>
    </w:p>
    <w:p w14:paraId="5C06F1E4" w14:textId="77777777" w:rsidR="00D844B1" w:rsidRPr="0056615A" w:rsidRDefault="00D844B1" w:rsidP="00B87E44">
      <w:pPr>
        <w:pStyle w:val="subsection"/>
      </w:pPr>
      <w:r w:rsidRPr="0056615A">
        <w:tab/>
        <w:t>(5)</w:t>
      </w:r>
      <w:r w:rsidRPr="0056615A">
        <w:tab/>
        <w:t xml:space="preserve">In this section, </w:t>
      </w:r>
      <w:r w:rsidRPr="0056615A">
        <w:rPr>
          <w:b/>
          <w:i/>
        </w:rPr>
        <w:t>due diligence</w:t>
      </w:r>
      <w:r w:rsidRPr="0056615A">
        <w:t xml:space="preserve"> includes taking reasonable steps:</w:t>
      </w:r>
    </w:p>
    <w:p w14:paraId="117AB0FE" w14:textId="2FA1ACB6" w:rsidR="00D844B1" w:rsidRPr="0056615A" w:rsidRDefault="00D844B1" w:rsidP="00B87E44">
      <w:pPr>
        <w:pStyle w:val="paragraph"/>
      </w:pPr>
      <w:r w:rsidRPr="0056615A">
        <w:tab/>
        <w:t>(a)</w:t>
      </w:r>
      <w:r w:rsidRPr="0056615A">
        <w:tab/>
        <w:t>to acquire and keep up</w:t>
      </w:r>
      <w:r w:rsidR="0002166E">
        <w:noBreakHyphen/>
      </w:r>
      <w:r w:rsidRPr="0056615A">
        <w:t>to</w:t>
      </w:r>
      <w:r w:rsidR="0002166E">
        <w:noBreakHyphen/>
      </w:r>
      <w:r w:rsidRPr="0056615A">
        <w:t>date knowledge of work health and safety matters; and</w:t>
      </w:r>
    </w:p>
    <w:p w14:paraId="2AE4A8BD" w14:textId="77777777" w:rsidR="00D844B1" w:rsidRPr="0056615A" w:rsidRDefault="00D844B1" w:rsidP="00B87E44">
      <w:pPr>
        <w:pStyle w:val="paragraph"/>
      </w:pPr>
      <w:r w:rsidRPr="0056615A">
        <w:tab/>
        <w:t>(b)</w:t>
      </w:r>
      <w:r w:rsidRPr="0056615A">
        <w:tab/>
        <w:t>to gain an understanding of the nature of the operations of the business or undertaking of the person conducting the business or undertaking and generally of the hazards and risks associated with those operations; and</w:t>
      </w:r>
    </w:p>
    <w:p w14:paraId="212A116F" w14:textId="77777777" w:rsidR="00D844B1" w:rsidRPr="0056615A" w:rsidRDefault="00D844B1" w:rsidP="00B87E44">
      <w:pPr>
        <w:pStyle w:val="paragraph"/>
      </w:pPr>
      <w:r w:rsidRPr="0056615A">
        <w:lastRenderedPageBreak/>
        <w:tab/>
        <w:t>(c)</w:t>
      </w:r>
      <w:r w:rsidRPr="0056615A">
        <w:tab/>
        <w:t>to ensure that the person conducting the business or undertaking has available for use, and uses, appropriate resources and processes to eliminate or minimise risks to health and safety from work carried out as part of the conduct of the business or undertaking; and</w:t>
      </w:r>
    </w:p>
    <w:p w14:paraId="65EBA0B2" w14:textId="77777777" w:rsidR="00D844B1" w:rsidRPr="0056615A" w:rsidRDefault="00D844B1" w:rsidP="00B87E44">
      <w:pPr>
        <w:pStyle w:val="paragraph"/>
      </w:pPr>
      <w:r w:rsidRPr="0056615A">
        <w:tab/>
        <w:t>(d)</w:t>
      </w:r>
      <w:r w:rsidRPr="0056615A">
        <w:tab/>
        <w:t>to ensure that the person conducting the business or undertaking has appropriate processes for receiving and considering information regarding incidents, hazards and risks and responding in a timely way to that information; and</w:t>
      </w:r>
    </w:p>
    <w:p w14:paraId="1B80B08C" w14:textId="77777777" w:rsidR="00D844B1" w:rsidRPr="0056615A" w:rsidRDefault="00D844B1" w:rsidP="00B87E44">
      <w:pPr>
        <w:pStyle w:val="paragraph"/>
      </w:pPr>
      <w:r w:rsidRPr="0056615A">
        <w:tab/>
        <w:t>(e)</w:t>
      </w:r>
      <w:r w:rsidRPr="0056615A">
        <w:tab/>
        <w:t>to ensure that the person conducting the business or undertaking has, and implements, processes for complying with any duty or obligation of the person conducting the business or undertaking under this Act; and</w:t>
      </w:r>
    </w:p>
    <w:p w14:paraId="3301A335" w14:textId="77777777" w:rsidR="00D844B1" w:rsidRPr="0056615A" w:rsidRDefault="00D844B1" w:rsidP="00B87E44">
      <w:pPr>
        <w:pStyle w:val="paragraph"/>
      </w:pPr>
      <w:r w:rsidRPr="0056615A">
        <w:tab/>
        <w:t>(f)</w:t>
      </w:r>
      <w:r w:rsidRPr="0056615A">
        <w:tab/>
        <w:t xml:space="preserve">to verify the provision and use of the resources and processes referred to in </w:t>
      </w:r>
      <w:r w:rsidR="004153BB" w:rsidRPr="0056615A">
        <w:t>paragraphs (</w:t>
      </w:r>
      <w:r w:rsidRPr="0056615A">
        <w:t>c) to (e).</w:t>
      </w:r>
    </w:p>
    <w:p w14:paraId="60DEF282" w14:textId="77777777" w:rsidR="00D844B1" w:rsidRPr="0056615A" w:rsidRDefault="00D844B1" w:rsidP="00B87E44">
      <w:pPr>
        <w:pStyle w:val="notetext"/>
      </w:pPr>
      <w:r w:rsidRPr="0056615A">
        <w:t>Examples:</w:t>
      </w:r>
      <w:r w:rsidRPr="0056615A">
        <w:tab/>
        <w:t xml:space="preserve">For the purposes of </w:t>
      </w:r>
      <w:r w:rsidR="004153BB" w:rsidRPr="0056615A">
        <w:t>paragraph (</w:t>
      </w:r>
      <w:r w:rsidRPr="0056615A">
        <w:t>e), the duties or obligations under this Act of a person conducting a business or undertaking may include:</w:t>
      </w:r>
    </w:p>
    <w:p w14:paraId="640A3F4A" w14:textId="77777777" w:rsidR="00D844B1" w:rsidRPr="0056615A" w:rsidRDefault="00D844B1" w:rsidP="00B87E44">
      <w:pPr>
        <w:pStyle w:val="notepara"/>
      </w:pPr>
      <w:r w:rsidRPr="0056615A">
        <w:t>(a)</w:t>
      </w:r>
      <w:r w:rsidRPr="0056615A">
        <w:tab/>
        <w:t>reporting notifiable incidents;</w:t>
      </w:r>
    </w:p>
    <w:p w14:paraId="782AE075" w14:textId="77777777" w:rsidR="00D844B1" w:rsidRPr="0056615A" w:rsidRDefault="00D844B1" w:rsidP="00B87E44">
      <w:pPr>
        <w:pStyle w:val="notepara"/>
      </w:pPr>
      <w:r w:rsidRPr="0056615A">
        <w:t>(b)</w:t>
      </w:r>
      <w:r w:rsidRPr="0056615A">
        <w:tab/>
        <w:t>consulting with workers;</w:t>
      </w:r>
    </w:p>
    <w:p w14:paraId="1FF1DBE5" w14:textId="77777777" w:rsidR="00D844B1" w:rsidRPr="0056615A" w:rsidRDefault="00D844B1" w:rsidP="00B87E44">
      <w:pPr>
        <w:pStyle w:val="notepara"/>
      </w:pPr>
      <w:r w:rsidRPr="0056615A">
        <w:t>(c)</w:t>
      </w:r>
      <w:r w:rsidRPr="0056615A">
        <w:tab/>
        <w:t>ensuring compliance with notices issued under this Act;</w:t>
      </w:r>
    </w:p>
    <w:p w14:paraId="1C8DAF8B" w14:textId="77777777" w:rsidR="00D844B1" w:rsidRPr="0056615A" w:rsidRDefault="00D844B1" w:rsidP="00B87E44">
      <w:pPr>
        <w:pStyle w:val="notepara"/>
      </w:pPr>
      <w:r w:rsidRPr="0056615A">
        <w:t>(d)</w:t>
      </w:r>
      <w:r w:rsidRPr="0056615A">
        <w:tab/>
        <w:t>ensuring the provision of training and instruction to workers about work health and safety;</w:t>
      </w:r>
    </w:p>
    <w:p w14:paraId="029428B0" w14:textId="77777777" w:rsidR="00D844B1" w:rsidRPr="0056615A" w:rsidRDefault="00D844B1" w:rsidP="00B87E44">
      <w:pPr>
        <w:pStyle w:val="notepara"/>
      </w:pPr>
      <w:r w:rsidRPr="0056615A">
        <w:t>(e)</w:t>
      </w:r>
      <w:r w:rsidRPr="0056615A">
        <w:tab/>
        <w:t>ensuring that health and safety representatives receive their entitlements to training.</w:t>
      </w:r>
    </w:p>
    <w:p w14:paraId="08E99C77" w14:textId="77777777" w:rsidR="00D844B1" w:rsidRPr="0056615A" w:rsidRDefault="00D844B1" w:rsidP="00B87E44">
      <w:pPr>
        <w:pStyle w:val="ActHead5"/>
      </w:pPr>
      <w:bookmarkStart w:id="48" w:name="_Toc97024234"/>
      <w:r w:rsidRPr="0002166E">
        <w:rPr>
          <w:rStyle w:val="CharSectno"/>
        </w:rPr>
        <w:t>28</w:t>
      </w:r>
      <w:r w:rsidRPr="0056615A">
        <w:t xml:space="preserve">  Duties of workers</w:t>
      </w:r>
      <w:bookmarkEnd w:id="48"/>
    </w:p>
    <w:p w14:paraId="05244160" w14:textId="77777777" w:rsidR="00D844B1" w:rsidRPr="0056615A" w:rsidRDefault="00D844B1" w:rsidP="00B87E44">
      <w:pPr>
        <w:pStyle w:val="subsection"/>
      </w:pPr>
      <w:r w:rsidRPr="0056615A">
        <w:tab/>
      </w:r>
      <w:r w:rsidRPr="0056615A">
        <w:tab/>
        <w:t>While at work, a worker must:</w:t>
      </w:r>
    </w:p>
    <w:p w14:paraId="5AECB690" w14:textId="77777777" w:rsidR="00D844B1" w:rsidRPr="0056615A" w:rsidRDefault="00D844B1" w:rsidP="00B87E44">
      <w:pPr>
        <w:pStyle w:val="paragraph"/>
      </w:pPr>
      <w:r w:rsidRPr="0056615A">
        <w:tab/>
        <w:t>(a)</w:t>
      </w:r>
      <w:r w:rsidRPr="0056615A">
        <w:tab/>
        <w:t>take reasonable care for his or her own health and safety; and</w:t>
      </w:r>
    </w:p>
    <w:p w14:paraId="462493D2" w14:textId="77777777" w:rsidR="00D844B1" w:rsidRPr="0056615A" w:rsidRDefault="00D844B1" w:rsidP="00B87E44">
      <w:pPr>
        <w:pStyle w:val="paragraph"/>
      </w:pPr>
      <w:r w:rsidRPr="0056615A">
        <w:tab/>
        <w:t>(b)</w:t>
      </w:r>
      <w:r w:rsidRPr="0056615A">
        <w:tab/>
        <w:t>take reasonable care that his or her acts or omissions do not adversely affect the health and safety of other persons; and</w:t>
      </w:r>
    </w:p>
    <w:p w14:paraId="0447CC9D" w14:textId="77777777" w:rsidR="00D844B1" w:rsidRPr="0056615A" w:rsidRDefault="00D844B1" w:rsidP="00B87E44">
      <w:pPr>
        <w:pStyle w:val="paragraph"/>
      </w:pPr>
      <w:r w:rsidRPr="0056615A">
        <w:tab/>
        <w:t>(c)</w:t>
      </w:r>
      <w:r w:rsidRPr="0056615A">
        <w:tab/>
        <w:t>comply, so far as the worker is reasonably able, with any reasonable instruction that is given by the person conducting the business or undertaking to allow the person to comply with this Act; and</w:t>
      </w:r>
    </w:p>
    <w:p w14:paraId="51815709" w14:textId="0081F7C1" w:rsidR="00D844B1" w:rsidRPr="0056615A" w:rsidRDefault="00D844B1" w:rsidP="00B87E44">
      <w:pPr>
        <w:pStyle w:val="paragraph"/>
      </w:pPr>
      <w:r w:rsidRPr="0056615A">
        <w:tab/>
        <w:t>(d)</w:t>
      </w:r>
      <w:r w:rsidRPr="0056615A">
        <w:tab/>
        <w:t>co</w:t>
      </w:r>
      <w:r w:rsidR="0002166E">
        <w:noBreakHyphen/>
      </w:r>
      <w:r w:rsidRPr="0056615A">
        <w:t xml:space="preserve">operate with any reasonable policy or procedure of the person conducting the business or undertaking relating to </w:t>
      </w:r>
      <w:r w:rsidRPr="0056615A">
        <w:lastRenderedPageBreak/>
        <w:t>health or safety at the workplace that has been notified to workers.</w:t>
      </w:r>
    </w:p>
    <w:p w14:paraId="69F4D05B" w14:textId="77777777" w:rsidR="00D844B1" w:rsidRPr="0056615A" w:rsidRDefault="00D844B1" w:rsidP="00B87E44">
      <w:pPr>
        <w:pStyle w:val="ActHead5"/>
      </w:pPr>
      <w:bookmarkStart w:id="49" w:name="_Toc97024235"/>
      <w:r w:rsidRPr="0002166E">
        <w:rPr>
          <w:rStyle w:val="CharSectno"/>
        </w:rPr>
        <w:t>29</w:t>
      </w:r>
      <w:r w:rsidRPr="0056615A">
        <w:t xml:space="preserve">  Duties of other persons at the workplace</w:t>
      </w:r>
      <w:bookmarkEnd w:id="49"/>
    </w:p>
    <w:p w14:paraId="6FEA15F6" w14:textId="77777777" w:rsidR="00D844B1" w:rsidRPr="0056615A" w:rsidRDefault="00D844B1" w:rsidP="00B87E44">
      <w:pPr>
        <w:pStyle w:val="subsection"/>
      </w:pPr>
      <w:r w:rsidRPr="0056615A">
        <w:tab/>
      </w:r>
      <w:r w:rsidRPr="0056615A">
        <w:tab/>
        <w:t>A person at a workplace (whether or not the person has another duty under this Part) must:</w:t>
      </w:r>
    </w:p>
    <w:p w14:paraId="02597595" w14:textId="77777777" w:rsidR="00D844B1" w:rsidRPr="0056615A" w:rsidRDefault="00D844B1" w:rsidP="00B87E44">
      <w:pPr>
        <w:pStyle w:val="paragraph"/>
      </w:pPr>
      <w:r w:rsidRPr="0056615A">
        <w:tab/>
        <w:t>(a)</w:t>
      </w:r>
      <w:r w:rsidRPr="0056615A">
        <w:tab/>
        <w:t>take reasonable care for his or her own health and safety; and</w:t>
      </w:r>
    </w:p>
    <w:p w14:paraId="3D00884E" w14:textId="77777777" w:rsidR="00D844B1" w:rsidRPr="0056615A" w:rsidRDefault="00D844B1" w:rsidP="00B87E44">
      <w:pPr>
        <w:pStyle w:val="paragraph"/>
      </w:pPr>
      <w:r w:rsidRPr="0056615A">
        <w:tab/>
        <w:t>(b)</w:t>
      </w:r>
      <w:r w:rsidRPr="0056615A">
        <w:tab/>
        <w:t>take reasonable care that his or her acts or omissions do not adversely affect the health and safety of other persons; and</w:t>
      </w:r>
    </w:p>
    <w:p w14:paraId="5879F480" w14:textId="77777777" w:rsidR="00D844B1" w:rsidRPr="0056615A" w:rsidRDefault="00D844B1" w:rsidP="00B87E44">
      <w:pPr>
        <w:pStyle w:val="paragraph"/>
      </w:pPr>
      <w:r w:rsidRPr="0056615A">
        <w:tab/>
        <w:t>(c)</w:t>
      </w:r>
      <w:r w:rsidRPr="0056615A">
        <w:tab/>
        <w:t>comply, so far as the person is reasonably able, with any reasonable instruction that is given by the person conducting the business or undertaking to allow the person conducting the business or undertaking to comply with this Act.</w:t>
      </w:r>
    </w:p>
    <w:p w14:paraId="59A5AD03" w14:textId="5296BE12" w:rsidR="00D844B1" w:rsidRPr="0056615A" w:rsidRDefault="0002166E" w:rsidP="00BB082E">
      <w:pPr>
        <w:pStyle w:val="ActHead3"/>
        <w:pageBreakBefore/>
      </w:pPr>
      <w:bookmarkStart w:id="50" w:name="_Toc97024236"/>
      <w:r w:rsidRPr="0002166E">
        <w:rPr>
          <w:rStyle w:val="CharDivNo"/>
        </w:rPr>
        <w:lastRenderedPageBreak/>
        <w:t>Division 5</w:t>
      </w:r>
      <w:r w:rsidR="00D844B1" w:rsidRPr="0056615A">
        <w:t>—</w:t>
      </w:r>
      <w:r w:rsidR="00D844B1" w:rsidRPr="0002166E">
        <w:rPr>
          <w:rStyle w:val="CharDivText"/>
        </w:rPr>
        <w:t>Offences and penalties</w:t>
      </w:r>
      <w:bookmarkEnd w:id="50"/>
    </w:p>
    <w:p w14:paraId="43EB361D" w14:textId="77777777" w:rsidR="00D844B1" w:rsidRPr="0056615A" w:rsidRDefault="00D844B1" w:rsidP="00B87E44">
      <w:pPr>
        <w:pStyle w:val="ActHead5"/>
      </w:pPr>
      <w:bookmarkStart w:id="51" w:name="_Toc97024237"/>
      <w:r w:rsidRPr="0002166E">
        <w:rPr>
          <w:rStyle w:val="CharSectno"/>
        </w:rPr>
        <w:t>30</w:t>
      </w:r>
      <w:r w:rsidRPr="0056615A">
        <w:t xml:space="preserve">  Health and safety duty</w:t>
      </w:r>
      <w:bookmarkEnd w:id="51"/>
    </w:p>
    <w:p w14:paraId="3187D133" w14:textId="77777777" w:rsidR="00D844B1" w:rsidRPr="0056615A" w:rsidRDefault="00D844B1" w:rsidP="00B87E44">
      <w:pPr>
        <w:pStyle w:val="subsection"/>
      </w:pPr>
      <w:r w:rsidRPr="0056615A">
        <w:tab/>
      </w:r>
      <w:r w:rsidRPr="0056615A">
        <w:tab/>
        <w:t xml:space="preserve">In this Division, </w:t>
      </w:r>
      <w:r w:rsidRPr="0056615A">
        <w:rPr>
          <w:b/>
          <w:i/>
        </w:rPr>
        <w:t>health and safety duty</w:t>
      </w:r>
      <w:r w:rsidRPr="0056615A">
        <w:t xml:space="preserve"> means a duty imposed under Division</w:t>
      </w:r>
      <w:r w:rsidR="004153BB" w:rsidRPr="0056615A">
        <w:t> </w:t>
      </w:r>
      <w:r w:rsidRPr="0056615A">
        <w:t>2, 3 or 4 of this Part.</w:t>
      </w:r>
    </w:p>
    <w:p w14:paraId="42716320" w14:textId="77777777" w:rsidR="00D844B1" w:rsidRPr="0056615A" w:rsidRDefault="00D844B1" w:rsidP="00B87E44">
      <w:pPr>
        <w:pStyle w:val="ActHead5"/>
      </w:pPr>
      <w:bookmarkStart w:id="52" w:name="_Toc97024238"/>
      <w:r w:rsidRPr="0002166E">
        <w:rPr>
          <w:rStyle w:val="CharSectno"/>
        </w:rPr>
        <w:t>31</w:t>
      </w:r>
      <w:r w:rsidRPr="0056615A">
        <w:t xml:space="preserve">  Reckless conduct—Category 1</w:t>
      </w:r>
      <w:bookmarkEnd w:id="52"/>
    </w:p>
    <w:p w14:paraId="12F4950D" w14:textId="77777777" w:rsidR="00D844B1" w:rsidRPr="0056615A" w:rsidRDefault="00D844B1" w:rsidP="00B87E44">
      <w:pPr>
        <w:pStyle w:val="subsection"/>
      </w:pPr>
      <w:r w:rsidRPr="0056615A">
        <w:tab/>
        <w:t>(1)</w:t>
      </w:r>
      <w:r w:rsidRPr="0056615A">
        <w:tab/>
        <w:t>A person commits a Category 1 offence if:</w:t>
      </w:r>
    </w:p>
    <w:p w14:paraId="4C06BFB5" w14:textId="77777777" w:rsidR="00D844B1" w:rsidRPr="0056615A" w:rsidRDefault="00D844B1" w:rsidP="00B87E44">
      <w:pPr>
        <w:pStyle w:val="paragraph"/>
      </w:pPr>
      <w:r w:rsidRPr="0056615A">
        <w:tab/>
        <w:t>(a)</w:t>
      </w:r>
      <w:r w:rsidRPr="0056615A">
        <w:tab/>
        <w:t>the person has a health and safety duty; and</w:t>
      </w:r>
    </w:p>
    <w:p w14:paraId="39F54E22" w14:textId="77777777" w:rsidR="00D844B1" w:rsidRPr="0056615A" w:rsidRDefault="00D844B1" w:rsidP="00B87E44">
      <w:pPr>
        <w:pStyle w:val="paragraph"/>
      </w:pPr>
      <w:r w:rsidRPr="0056615A">
        <w:tab/>
        <w:t>(b)</w:t>
      </w:r>
      <w:r w:rsidRPr="0056615A">
        <w:tab/>
        <w:t>the person, without reasonable excuse, engages in conduct that exposes an individual to whom that duty is owed to a risk of death or serious injury or illness; and</w:t>
      </w:r>
    </w:p>
    <w:p w14:paraId="12C33DDB" w14:textId="77777777" w:rsidR="00D844B1" w:rsidRPr="0056615A" w:rsidRDefault="00D844B1" w:rsidP="00B87E44">
      <w:pPr>
        <w:pStyle w:val="paragraph"/>
      </w:pPr>
      <w:r w:rsidRPr="0056615A">
        <w:tab/>
        <w:t>(c)</w:t>
      </w:r>
      <w:r w:rsidRPr="0056615A">
        <w:tab/>
        <w:t>the person is reckless as to the risk to an individual of death or serious injury or illness.</w:t>
      </w:r>
    </w:p>
    <w:p w14:paraId="6728A351" w14:textId="77777777" w:rsidR="00D844B1" w:rsidRPr="0056615A" w:rsidRDefault="00D844B1" w:rsidP="00B87E44">
      <w:pPr>
        <w:pStyle w:val="Penalty"/>
      </w:pPr>
      <w:r w:rsidRPr="0056615A">
        <w:t>Penalty:</w:t>
      </w:r>
    </w:p>
    <w:p w14:paraId="1D0E5370" w14:textId="77777777" w:rsidR="00D844B1" w:rsidRPr="0056615A" w:rsidRDefault="00D844B1" w:rsidP="00B87E44">
      <w:pPr>
        <w:pStyle w:val="paragraph"/>
      </w:pPr>
      <w:r w:rsidRPr="0056615A">
        <w:tab/>
        <w:t>(a)</w:t>
      </w:r>
      <w:r w:rsidRPr="0056615A">
        <w:tab/>
        <w:t>In the case of an offence committed by an individual (other than as a person conducting a business or undertaking or as an officer of a person conducting a business or undertaking)—$300</w:t>
      </w:r>
      <w:r w:rsidR="004153BB" w:rsidRPr="0056615A">
        <w:t> </w:t>
      </w:r>
      <w:r w:rsidRPr="0056615A">
        <w:t>000 or 5 years imprisonment or both.</w:t>
      </w:r>
    </w:p>
    <w:p w14:paraId="49A3B093" w14:textId="77777777" w:rsidR="00D844B1" w:rsidRPr="0056615A" w:rsidRDefault="00D844B1" w:rsidP="00B87E44">
      <w:pPr>
        <w:pStyle w:val="paragraph"/>
      </w:pPr>
      <w:r w:rsidRPr="0056615A">
        <w:tab/>
        <w:t>(b)</w:t>
      </w:r>
      <w:r w:rsidRPr="0056615A">
        <w:tab/>
        <w:t>In the case of an offence committed by an individual as a person conducting a business or undertaking or as an officer of a person conducting a business or undertaking—$600</w:t>
      </w:r>
      <w:r w:rsidR="004153BB" w:rsidRPr="0056615A">
        <w:t> </w:t>
      </w:r>
      <w:r w:rsidRPr="0056615A">
        <w:t>000 or 5 years imprisonment or both.</w:t>
      </w:r>
    </w:p>
    <w:p w14:paraId="27B9DCC8" w14:textId="77777777" w:rsidR="00D844B1" w:rsidRPr="0056615A" w:rsidRDefault="00D844B1" w:rsidP="00B87E44">
      <w:pPr>
        <w:pStyle w:val="paragraph"/>
      </w:pPr>
      <w:r w:rsidRPr="0056615A">
        <w:tab/>
        <w:t>(c)</w:t>
      </w:r>
      <w:r w:rsidRPr="0056615A">
        <w:tab/>
        <w:t>In the case of an offence committed by a body corporate—$3</w:t>
      </w:r>
      <w:r w:rsidR="004153BB" w:rsidRPr="0056615A">
        <w:t> </w:t>
      </w:r>
      <w:r w:rsidRPr="0056615A">
        <w:t>000</w:t>
      </w:r>
      <w:r w:rsidR="00C81182" w:rsidRPr="0056615A">
        <w:t> </w:t>
      </w:r>
      <w:r w:rsidRPr="0056615A">
        <w:t>000.</w:t>
      </w:r>
    </w:p>
    <w:p w14:paraId="2057B548" w14:textId="77777777" w:rsidR="00D844B1" w:rsidRPr="0056615A" w:rsidRDefault="00D844B1" w:rsidP="00B87E44">
      <w:pPr>
        <w:pStyle w:val="subsection"/>
      </w:pPr>
      <w:r w:rsidRPr="0056615A">
        <w:tab/>
        <w:t>(2)</w:t>
      </w:r>
      <w:r w:rsidRPr="0056615A">
        <w:tab/>
        <w:t>The prosecution bears the burden of proving that the conduct was engaged in without reasonable excuse.</w:t>
      </w:r>
    </w:p>
    <w:p w14:paraId="5FD24FB7" w14:textId="77777777" w:rsidR="00D844B1" w:rsidRPr="0056615A" w:rsidRDefault="00D844B1" w:rsidP="00B87E44">
      <w:pPr>
        <w:pStyle w:val="ActHead5"/>
      </w:pPr>
      <w:bookmarkStart w:id="53" w:name="_Toc97024239"/>
      <w:r w:rsidRPr="0002166E">
        <w:rPr>
          <w:rStyle w:val="CharSectno"/>
        </w:rPr>
        <w:t>32</w:t>
      </w:r>
      <w:r w:rsidRPr="0056615A">
        <w:t xml:space="preserve">  Failure to comply with health and safety duty—Category 2</w:t>
      </w:r>
      <w:bookmarkEnd w:id="53"/>
    </w:p>
    <w:p w14:paraId="2249010A" w14:textId="77777777" w:rsidR="00D844B1" w:rsidRPr="0056615A" w:rsidRDefault="00D844B1" w:rsidP="00B87E44">
      <w:pPr>
        <w:pStyle w:val="subsection"/>
      </w:pPr>
      <w:r w:rsidRPr="0056615A">
        <w:tab/>
      </w:r>
      <w:r w:rsidRPr="0056615A">
        <w:tab/>
        <w:t>A person commits a Category 2 offence if:</w:t>
      </w:r>
    </w:p>
    <w:p w14:paraId="65B9A323" w14:textId="77777777" w:rsidR="00D844B1" w:rsidRPr="0056615A" w:rsidRDefault="00D844B1" w:rsidP="00B87E44">
      <w:pPr>
        <w:pStyle w:val="paragraph"/>
      </w:pPr>
      <w:r w:rsidRPr="0056615A">
        <w:tab/>
        <w:t>(a)</w:t>
      </w:r>
      <w:r w:rsidRPr="0056615A">
        <w:tab/>
        <w:t>the person has a health and safety duty; and</w:t>
      </w:r>
    </w:p>
    <w:p w14:paraId="1DB472FF" w14:textId="77777777" w:rsidR="00D844B1" w:rsidRPr="0056615A" w:rsidRDefault="00D844B1" w:rsidP="00B87E44">
      <w:pPr>
        <w:pStyle w:val="paragraph"/>
      </w:pPr>
      <w:r w:rsidRPr="0056615A">
        <w:lastRenderedPageBreak/>
        <w:tab/>
        <w:t>(b)</w:t>
      </w:r>
      <w:r w:rsidRPr="0056615A">
        <w:tab/>
        <w:t>the person fails to comply with that duty; and</w:t>
      </w:r>
    </w:p>
    <w:p w14:paraId="2EAC6F17" w14:textId="77777777" w:rsidR="00D844B1" w:rsidRPr="0056615A" w:rsidRDefault="00D844B1" w:rsidP="00B87E44">
      <w:pPr>
        <w:pStyle w:val="paragraph"/>
      </w:pPr>
      <w:r w:rsidRPr="0056615A">
        <w:tab/>
        <w:t>(c)</w:t>
      </w:r>
      <w:r w:rsidRPr="0056615A">
        <w:tab/>
        <w:t>the failure exposes an individual to a risk of death or serious injury or illness.</w:t>
      </w:r>
    </w:p>
    <w:p w14:paraId="282E7FA7" w14:textId="77777777" w:rsidR="00D844B1" w:rsidRPr="0056615A" w:rsidRDefault="00D844B1" w:rsidP="00B87E44">
      <w:pPr>
        <w:pStyle w:val="Penalty"/>
      </w:pPr>
      <w:r w:rsidRPr="0056615A">
        <w:t>Penalty:</w:t>
      </w:r>
    </w:p>
    <w:p w14:paraId="1AE3E949" w14:textId="77777777" w:rsidR="00D844B1" w:rsidRPr="0056615A" w:rsidRDefault="00D844B1" w:rsidP="00B87E44">
      <w:pPr>
        <w:pStyle w:val="paragraph"/>
      </w:pPr>
      <w:r w:rsidRPr="0056615A">
        <w:tab/>
        <w:t>(a)</w:t>
      </w:r>
      <w:r w:rsidRPr="0056615A">
        <w:tab/>
        <w:t>In the case of an offence committed by an individual (other than as a person conducting a business or undertaking or as an officer of a person conducting a business or undertaking)—$150</w:t>
      </w:r>
      <w:r w:rsidR="004153BB" w:rsidRPr="0056615A">
        <w:t> </w:t>
      </w:r>
      <w:r w:rsidRPr="0056615A">
        <w:t>000.</w:t>
      </w:r>
    </w:p>
    <w:p w14:paraId="3479512A" w14:textId="77777777" w:rsidR="00D844B1" w:rsidRPr="0056615A" w:rsidRDefault="00D844B1" w:rsidP="00B87E44">
      <w:pPr>
        <w:pStyle w:val="paragraph"/>
      </w:pPr>
      <w:r w:rsidRPr="0056615A">
        <w:tab/>
        <w:t>(b)</w:t>
      </w:r>
      <w:r w:rsidRPr="0056615A">
        <w:tab/>
        <w:t>In the case of an offence committed by an individual as a person conducting a business or undertaking or as an officer of a person conducting a business or undertaking—$300</w:t>
      </w:r>
      <w:r w:rsidR="004153BB" w:rsidRPr="0056615A">
        <w:t> </w:t>
      </w:r>
      <w:r w:rsidRPr="0056615A">
        <w:t>000.</w:t>
      </w:r>
    </w:p>
    <w:p w14:paraId="2D2B8237" w14:textId="77777777" w:rsidR="00D844B1" w:rsidRPr="0056615A" w:rsidRDefault="00D844B1" w:rsidP="00B87E44">
      <w:pPr>
        <w:pStyle w:val="paragraph"/>
      </w:pPr>
      <w:r w:rsidRPr="0056615A">
        <w:tab/>
        <w:t>(c)</w:t>
      </w:r>
      <w:r w:rsidRPr="0056615A">
        <w:tab/>
        <w:t>In the case of an offence committed by a body corporate—$1</w:t>
      </w:r>
      <w:r w:rsidR="004153BB" w:rsidRPr="0056615A">
        <w:t> </w:t>
      </w:r>
      <w:r w:rsidRPr="0056615A">
        <w:t>500</w:t>
      </w:r>
      <w:r w:rsidR="00C81182" w:rsidRPr="0056615A">
        <w:t> </w:t>
      </w:r>
      <w:r w:rsidRPr="0056615A">
        <w:t>000.</w:t>
      </w:r>
    </w:p>
    <w:p w14:paraId="792F362B" w14:textId="77777777" w:rsidR="00D844B1" w:rsidRPr="0056615A" w:rsidRDefault="00D844B1" w:rsidP="00B87E44">
      <w:pPr>
        <w:pStyle w:val="ActHead5"/>
      </w:pPr>
      <w:bookmarkStart w:id="54" w:name="_Toc97024240"/>
      <w:r w:rsidRPr="0002166E">
        <w:rPr>
          <w:rStyle w:val="CharSectno"/>
        </w:rPr>
        <w:t>33</w:t>
      </w:r>
      <w:r w:rsidRPr="0056615A">
        <w:t xml:space="preserve">  Failure to comply with health and safety duty—Category 3</w:t>
      </w:r>
      <w:bookmarkEnd w:id="54"/>
    </w:p>
    <w:p w14:paraId="233E06AF" w14:textId="77777777" w:rsidR="00D844B1" w:rsidRPr="0056615A" w:rsidRDefault="00D844B1" w:rsidP="00B87E44">
      <w:pPr>
        <w:pStyle w:val="subsection"/>
      </w:pPr>
      <w:r w:rsidRPr="0056615A">
        <w:tab/>
      </w:r>
      <w:r w:rsidRPr="0056615A">
        <w:tab/>
        <w:t>A person commits a Category 3 offence if:</w:t>
      </w:r>
    </w:p>
    <w:p w14:paraId="1D93332E" w14:textId="77777777" w:rsidR="00D844B1" w:rsidRPr="0056615A" w:rsidRDefault="00D844B1" w:rsidP="00B87E44">
      <w:pPr>
        <w:pStyle w:val="paragraph"/>
      </w:pPr>
      <w:r w:rsidRPr="0056615A">
        <w:tab/>
        <w:t>(a)</w:t>
      </w:r>
      <w:r w:rsidRPr="0056615A">
        <w:tab/>
        <w:t>the person has a health and safety duty; and</w:t>
      </w:r>
    </w:p>
    <w:p w14:paraId="331F29C1" w14:textId="77777777" w:rsidR="00D844B1" w:rsidRPr="0056615A" w:rsidRDefault="00D844B1" w:rsidP="00B87E44">
      <w:pPr>
        <w:pStyle w:val="paragraph"/>
      </w:pPr>
      <w:r w:rsidRPr="0056615A">
        <w:tab/>
        <w:t>(b)</w:t>
      </w:r>
      <w:r w:rsidRPr="0056615A">
        <w:tab/>
        <w:t>the person fails to comply with that duty.</w:t>
      </w:r>
    </w:p>
    <w:p w14:paraId="4D9193E0" w14:textId="77777777" w:rsidR="00D844B1" w:rsidRPr="0056615A" w:rsidRDefault="00D844B1" w:rsidP="00B87E44">
      <w:pPr>
        <w:pStyle w:val="Penalty"/>
      </w:pPr>
      <w:r w:rsidRPr="0056615A">
        <w:t>Penalty:</w:t>
      </w:r>
    </w:p>
    <w:p w14:paraId="64E2CC25" w14:textId="77777777" w:rsidR="00D844B1" w:rsidRPr="0056615A" w:rsidRDefault="00D844B1" w:rsidP="00B87E44">
      <w:pPr>
        <w:pStyle w:val="paragraph"/>
      </w:pPr>
      <w:r w:rsidRPr="0056615A">
        <w:tab/>
        <w:t>(a)</w:t>
      </w:r>
      <w:r w:rsidRPr="0056615A">
        <w:tab/>
        <w:t>In the case of an offence committed by an individual (other than as a person conducting a business or undertaking or as an officer of a person conducting a business or undertaking)—$50</w:t>
      </w:r>
      <w:r w:rsidR="004153BB" w:rsidRPr="0056615A">
        <w:t> </w:t>
      </w:r>
      <w:r w:rsidRPr="0056615A">
        <w:t>000.</w:t>
      </w:r>
    </w:p>
    <w:p w14:paraId="6BBE8420" w14:textId="77777777" w:rsidR="00D844B1" w:rsidRPr="0056615A" w:rsidRDefault="00D844B1" w:rsidP="00B87E44">
      <w:pPr>
        <w:pStyle w:val="paragraph"/>
      </w:pPr>
      <w:r w:rsidRPr="0056615A">
        <w:tab/>
        <w:t>(b)</w:t>
      </w:r>
      <w:r w:rsidRPr="0056615A">
        <w:tab/>
        <w:t>In the case of an offence committed by an individual as a person conducting a business or undertaking or as an officer of a person conducting a business or undertaking—$100</w:t>
      </w:r>
      <w:r w:rsidR="004153BB" w:rsidRPr="0056615A">
        <w:t> </w:t>
      </w:r>
      <w:r w:rsidRPr="0056615A">
        <w:t>000.</w:t>
      </w:r>
    </w:p>
    <w:p w14:paraId="06DFB3EB" w14:textId="77777777" w:rsidR="00D844B1" w:rsidRPr="0056615A" w:rsidRDefault="00D844B1" w:rsidP="00B87E44">
      <w:pPr>
        <w:pStyle w:val="paragraph"/>
      </w:pPr>
      <w:r w:rsidRPr="0056615A">
        <w:tab/>
        <w:t>(c)</w:t>
      </w:r>
      <w:r w:rsidRPr="0056615A">
        <w:tab/>
        <w:t>In the case of an offence committed by a body corporate—$500</w:t>
      </w:r>
      <w:r w:rsidR="004153BB" w:rsidRPr="0056615A">
        <w:t> </w:t>
      </w:r>
      <w:r w:rsidRPr="0056615A">
        <w:t>000.</w:t>
      </w:r>
    </w:p>
    <w:p w14:paraId="4F05EE40" w14:textId="77777777" w:rsidR="00D844B1" w:rsidRPr="0056615A" w:rsidRDefault="00D844B1" w:rsidP="00B87E44">
      <w:pPr>
        <w:pStyle w:val="ActHead5"/>
      </w:pPr>
      <w:bookmarkStart w:id="55" w:name="_Toc97024241"/>
      <w:r w:rsidRPr="0002166E">
        <w:rPr>
          <w:rStyle w:val="CharSectno"/>
        </w:rPr>
        <w:t>34</w:t>
      </w:r>
      <w:r w:rsidRPr="0056615A">
        <w:t xml:space="preserve">  Exceptions</w:t>
      </w:r>
      <w:bookmarkEnd w:id="55"/>
    </w:p>
    <w:p w14:paraId="3191E9B6" w14:textId="77777777" w:rsidR="00D844B1" w:rsidRPr="0056615A" w:rsidRDefault="00D844B1" w:rsidP="00B87E44">
      <w:pPr>
        <w:pStyle w:val="subsection"/>
      </w:pPr>
      <w:r w:rsidRPr="0056615A">
        <w:tab/>
        <w:t>(1)</w:t>
      </w:r>
      <w:r w:rsidRPr="0056615A">
        <w:tab/>
        <w:t>A volunteer does not commit an offence under this Division for a failure to comply with a health and safety duty, except a duty under section</w:t>
      </w:r>
      <w:r w:rsidR="004153BB" w:rsidRPr="0056615A">
        <w:t> </w:t>
      </w:r>
      <w:r w:rsidRPr="0056615A">
        <w:t>28 or 29.</w:t>
      </w:r>
    </w:p>
    <w:p w14:paraId="45BFCA80" w14:textId="77777777" w:rsidR="00D844B1" w:rsidRPr="0056615A" w:rsidRDefault="00D844B1" w:rsidP="00B87E44">
      <w:pPr>
        <w:pStyle w:val="subsection"/>
      </w:pPr>
      <w:r w:rsidRPr="0056615A">
        <w:lastRenderedPageBreak/>
        <w:tab/>
        <w:t>(2)</w:t>
      </w:r>
      <w:r w:rsidRPr="0056615A">
        <w:tab/>
        <w:t>An unincorporated association does not commit an offence under this Act, and is not liable for a civil penalty under this Act, for a failure to comply with a duty or obligation imposed on the unincorporated association under this Act.</w:t>
      </w:r>
    </w:p>
    <w:p w14:paraId="69C8731A" w14:textId="77777777" w:rsidR="00D844B1" w:rsidRPr="0056615A" w:rsidRDefault="00D844B1" w:rsidP="00B87E44">
      <w:pPr>
        <w:pStyle w:val="subsection"/>
      </w:pPr>
      <w:r w:rsidRPr="0056615A">
        <w:tab/>
        <w:t>(3)</w:t>
      </w:r>
      <w:r w:rsidRPr="0056615A">
        <w:tab/>
        <w:t>However:</w:t>
      </w:r>
    </w:p>
    <w:p w14:paraId="49F4AE25" w14:textId="77777777" w:rsidR="00D844B1" w:rsidRPr="0056615A" w:rsidRDefault="00793B5C" w:rsidP="00B87E44">
      <w:pPr>
        <w:pStyle w:val="paragraph"/>
      </w:pPr>
      <w:r w:rsidRPr="0056615A">
        <w:tab/>
        <w:t>(a)</w:t>
      </w:r>
      <w:r w:rsidRPr="0056615A">
        <w:tab/>
      </w:r>
      <w:r w:rsidR="00D844B1" w:rsidRPr="0056615A">
        <w:t>an officer of an unincorporated association (other than a volunteer) may be liable for a failure to comply with a duty under section</w:t>
      </w:r>
      <w:r w:rsidR="004153BB" w:rsidRPr="0056615A">
        <w:t> </w:t>
      </w:r>
      <w:r w:rsidR="00D844B1" w:rsidRPr="0056615A">
        <w:t>27; and</w:t>
      </w:r>
    </w:p>
    <w:p w14:paraId="4AC9AB64" w14:textId="77777777" w:rsidR="00D844B1" w:rsidRPr="0056615A" w:rsidRDefault="00D844B1" w:rsidP="00B87E44">
      <w:pPr>
        <w:pStyle w:val="paragraph"/>
      </w:pPr>
      <w:r w:rsidRPr="0056615A">
        <w:tab/>
        <w:t>(b)</w:t>
      </w:r>
      <w:r w:rsidRPr="0056615A">
        <w:tab/>
        <w:t>a member of an unincorporated association may be liable for failure to comply with a duty under section</w:t>
      </w:r>
      <w:r w:rsidR="004153BB" w:rsidRPr="0056615A">
        <w:t> </w:t>
      </w:r>
      <w:r w:rsidRPr="0056615A">
        <w:t>28 or 29.</w:t>
      </w:r>
    </w:p>
    <w:p w14:paraId="35C0EF06" w14:textId="77777777" w:rsidR="00D844B1" w:rsidRPr="0056615A" w:rsidRDefault="00D844B1" w:rsidP="00BB082E">
      <w:pPr>
        <w:pStyle w:val="ActHead2"/>
        <w:pageBreakBefore/>
      </w:pPr>
      <w:bookmarkStart w:id="56" w:name="_Toc97024242"/>
      <w:r w:rsidRPr="0002166E">
        <w:rPr>
          <w:rStyle w:val="CharPartNo"/>
        </w:rPr>
        <w:lastRenderedPageBreak/>
        <w:t>Part</w:t>
      </w:r>
      <w:r w:rsidR="004153BB" w:rsidRPr="0002166E">
        <w:rPr>
          <w:rStyle w:val="CharPartNo"/>
        </w:rPr>
        <w:t> </w:t>
      </w:r>
      <w:r w:rsidRPr="0002166E">
        <w:rPr>
          <w:rStyle w:val="CharPartNo"/>
        </w:rPr>
        <w:t>3</w:t>
      </w:r>
      <w:r w:rsidRPr="0056615A">
        <w:t>—</w:t>
      </w:r>
      <w:r w:rsidRPr="0002166E">
        <w:rPr>
          <w:rStyle w:val="CharPartText"/>
        </w:rPr>
        <w:t>Incident notification</w:t>
      </w:r>
      <w:bookmarkEnd w:id="56"/>
    </w:p>
    <w:p w14:paraId="459E8EE6" w14:textId="77777777" w:rsidR="00D844B1" w:rsidRPr="0056615A" w:rsidRDefault="00D844B1" w:rsidP="00B87E44">
      <w:pPr>
        <w:pStyle w:val="Header"/>
      </w:pPr>
      <w:r w:rsidRPr="0002166E">
        <w:rPr>
          <w:rStyle w:val="CharDivNo"/>
        </w:rPr>
        <w:t xml:space="preserve"> </w:t>
      </w:r>
      <w:r w:rsidRPr="0002166E">
        <w:rPr>
          <w:rStyle w:val="CharDivText"/>
        </w:rPr>
        <w:t xml:space="preserve"> </w:t>
      </w:r>
    </w:p>
    <w:p w14:paraId="6EDCDF99" w14:textId="77777777" w:rsidR="00D844B1" w:rsidRPr="0056615A" w:rsidRDefault="00D844B1" w:rsidP="00B87E44">
      <w:pPr>
        <w:pStyle w:val="ActHead5"/>
      </w:pPr>
      <w:bookmarkStart w:id="57" w:name="_Toc97024243"/>
      <w:r w:rsidRPr="0002166E">
        <w:rPr>
          <w:rStyle w:val="CharSectno"/>
        </w:rPr>
        <w:t>35</w:t>
      </w:r>
      <w:r w:rsidRPr="0056615A">
        <w:t xml:space="preserve">  What is a </w:t>
      </w:r>
      <w:r w:rsidRPr="0056615A">
        <w:rPr>
          <w:i/>
        </w:rPr>
        <w:t>notifiable incident</w:t>
      </w:r>
      <w:bookmarkEnd w:id="57"/>
    </w:p>
    <w:p w14:paraId="2A7AECD1" w14:textId="77777777" w:rsidR="00D844B1" w:rsidRPr="0056615A" w:rsidRDefault="00D844B1" w:rsidP="00B87E44">
      <w:pPr>
        <w:pStyle w:val="subsection"/>
      </w:pPr>
      <w:r w:rsidRPr="0056615A">
        <w:tab/>
      </w:r>
      <w:r w:rsidRPr="0056615A">
        <w:tab/>
        <w:t xml:space="preserve">In this Act, </w:t>
      </w:r>
      <w:r w:rsidRPr="0056615A">
        <w:rPr>
          <w:b/>
          <w:i/>
        </w:rPr>
        <w:t>notifiable incident</w:t>
      </w:r>
      <w:r w:rsidRPr="0056615A">
        <w:t xml:space="preserve"> means:</w:t>
      </w:r>
    </w:p>
    <w:p w14:paraId="48DBC7B2" w14:textId="77777777" w:rsidR="00D844B1" w:rsidRPr="0056615A" w:rsidRDefault="00D844B1" w:rsidP="00B87E44">
      <w:pPr>
        <w:pStyle w:val="paragraph"/>
      </w:pPr>
      <w:r w:rsidRPr="0056615A">
        <w:tab/>
        <w:t>(a)</w:t>
      </w:r>
      <w:r w:rsidRPr="0056615A">
        <w:tab/>
        <w:t>the death of a person; or</w:t>
      </w:r>
    </w:p>
    <w:p w14:paraId="3288D33A" w14:textId="77777777" w:rsidR="00D844B1" w:rsidRPr="0056615A" w:rsidRDefault="00D844B1" w:rsidP="00B87E44">
      <w:pPr>
        <w:pStyle w:val="paragraph"/>
      </w:pPr>
      <w:r w:rsidRPr="0056615A">
        <w:tab/>
        <w:t>(b)</w:t>
      </w:r>
      <w:r w:rsidRPr="0056615A">
        <w:tab/>
        <w:t>a serious injury or illness of a person; or</w:t>
      </w:r>
    </w:p>
    <w:p w14:paraId="461C3090" w14:textId="77777777" w:rsidR="00D844B1" w:rsidRPr="0056615A" w:rsidRDefault="00D844B1" w:rsidP="00B87E44">
      <w:pPr>
        <w:pStyle w:val="paragraph"/>
      </w:pPr>
      <w:r w:rsidRPr="0056615A">
        <w:tab/>
        <w:t>(c)</w:t>
      </w:r>
      <w:r w:rsidRPr="0056615A">
        <w:tab/>
        <w:t>a dangerous incident.</w:t>
      </w:r>
    </w:p>
    <w:p w14:paraId="427FCBA5" w14:textId="77777777" w:rsidR="00D844B1" w:rsidRPr="0056615A" w:rsidRDefault="00D844B1" w:rsidP="00B87E44">
      <w:pPr>
        <w:pStyle w:val="ActHead5"/>
      </w:pPr>
      <w:bookmarkStart w:id="58" w:name="_Toc97024244"/>
      <w:r w:rsidRPr="0002166E">
        <w:rPr>
          <w:rStyle w:val="CharSectno"/>
        </w:rPr>
        <w:t>36</w:t>
      </w:r>
      <w:r w:rsidRPr="0056615A">
        <w:t xml:space="preserve">  What is a </w:t>
      </w:r>
      <w:r w:rsidRPr="0056615A">
        <w:rPr>
          <w:i/>
        </w:rPr>
        <w:t>serious injury or illness</w:t>
      </w:r>
      <w:bookmarkEnd w:id="58"/>
    </w:p>
    <w:p w14:paraId="3BB44FC9" w14:textId="77777777" w:rsidR="00D844B1" w:rsidRPr="0056615A" w:rsidRDefault="00D844B1" w:rsidP="00B87E44">
      <w:pPr>
        <w:pStyle w:val="subsection"/>
      </w:pPr>
      <w:r w:rsidRPr="0056615A">
        <w:tab/>
      </w:r>
      <w:r w:rsidRPr="0056615A">
        <w:tab/>
        <w:t xml:space="preserve">In this Part, </w:t>
      </w:r>
      <w:r w:rsidRPr="0056615A">
        <w:rPr>
          <w:b/>
          <w:i/>
        </w:rPr>
        <w:t>serious injury or illness</w:t>
      </w:r>
      <w:r w:rsidRPr="0056615A">
        <w:t xml:space="preserve"> of a person means an injury or illness requiring the person to have:</w:t>
      </w:r>
    </w:p>
    <w:p w14:paraId="0F659981" w14:textId="471FFD1A" w:rsidR="00D844B1" w:rsidRPr="0056615A" w:rsidRDefault="00D844B1" w:rsidP="00B87E44">
      <w:pPr>
        <w:pStyle w:val="paragraph"/>
      </w:pPr>
      <w:r w:rsidRPr="0056615A">
        <w:tab/>
        <w:t>(a)</w:t>
      </w:r>
      <w:r w:rsidRPr="0056615A">
        <w:tab/>
        <w:t>immediate treatment as an in</w:t>
      </w:r>
      <w:r w:rsidR="0002166E">
        <w:noBreakHyphen/>
      </w:r>
      <w:r w:rsidRPr="0056615A">
        <w:t>patient in a hospital; or</w:t>
      </w:r>
    </w:p>
    <w:p w14:paraId="47BEA847" w14:textId="77777777" w:rsidR="00D844B1" w:rsidRPr="0056615A" w:rsidRDefault="00D844B1" w:rsidP="00B87E44">
      <w:pPr>
        <w:pStyle w:val="paragraph"/>
      </w:pPr>
      <w:r w:rsidRPr="0056615A">
        <w:tab/>
        <w:t>(b)</w:t>
      </w:r>
      <w:r w:rsidRPr="0056615A">
        <w:tab/>
        <w:t>immediate treatment for:</w:t>
      </w:r>
    </w:p>
    <w:p w14:paraId="784A9165" w14:textId="77777777" w:rsidR="00D844B1" w:rsidRPr="0056615A" w:rsidRDefault="00D844B1" w:rsidP="00B87E44">
      <w:pPr>
        <w:pStyle w:val="paragraphsub"/>
      </w:pPr>
      <w:r w:rsidRPr="0056615A">
        <w:tab/>
        <w:t>(i)</w:t>
      </w:r>
      <w:r w:rsidRPr="0056615A">
        <w:tab/>
        <w:t>the amputation of any part of his or her body; or</w:t>
      </w:r>
    </w:p>
    <w:p w14:paraId="5FB8B538" w14:textId="77777777" w:rsidR="00D844B1" w:rsidRPr="0056615A" w:rsidRDefault="00D844B1" w:rsidP="00B87E44">
      <w:pPr>
        <w:pStyle w:val="paragraphsub"/>
      </w:pPr>
      <w:r w:rsidRPr="0056615A">
        <w:tab/>
        <w:t>(ii)</w:t>
      </w:r>
      <w:r w:rsidRPr="0056615A">
        <w:tab/>
        <w:t>a serious head injury; or</w:t>
      </w:r>
    </w:p>
    <w:p w14:paraId="4C0D03FA" w14:textId="77777777" w:rsidR="00D844B1" w:rsidRPr="0056615A" w:rsidRDefault="00D844B1" w:rsidP="00B87E44">
      <w:pPr>
        <w:pStyle w:val="paragraphsub"/>
      </w:pPr>
      <w:r w:rsidRPr="0056615A">
        <w:tab/>
        <w:t>(iii)</w:t>
      </w:r>
      <w:r w:rsidRPr="0056615A">
        <w:tab/>
        <w:t>a serious eye injury; or</w:t>
      </w:r>
    </w:p>
    <w:p w14:paraId="2A5E7779" w14:textId="77777777" w:rsidR="00D844B1" w:rsidRPr="0056615A" w:rsidRDefault="00D844B1" w:rsidP="00B87E44">
      <w:pPr>
        <w:pStyle w:val="paragraphsub"/>
      </w:pPr>
      <w:r w:rsidRPr="0056615A">
        <w:tab/>
        <w:t>(iv)</w:t>
      </w:r>
      <w:r w:rsidRPr="0056615A">
        <w:tab/>
        <w:t>a serious burn; or</w:t>
      </w:r>
    </w:p>
    <w:p w14:paraId="051A14C8" w14:textId="77777777" w:rsidR="00D844B1" w:rsidRPr="0056615A" w:rsidRDefault="00D844B1" w:rsidP="00B87E44">
      <w:pPr>
        <w:pStyle w:val="paragraphsub"/>
      </w:pPr>
      <w:r w:rsidRPr="0056615A">
        <w:tab/>
        <w:t>(v)</w:t>
      </w:r>
      <w:r w:rsidRPr="0056615A">
        <w:tab/>
        <w:t>the separation of his or her skin from an underlying tissue (such as degloving or scalping); or</w:t>
      </w:r>
    </w:p>
    <w:p w14:paraId="549BFC7F" w14:textId="77777777" w:rsidR="00D844B1" w:rsidRPr="0056615A" w:rsidRDefault="00D844B1" w:rsidP="00B87E44">
      <w:pPr>
        <w:pStyle w:val="paragraphsub"/>
      </w:pPr>
      <w:r w:rsidRPr="0056615A">
        <w:tab/>
        <w:t>(vi)</w:t>
      </w:r>
      <w:r w:rsidRPr="0056615A">
        <w:tab/>
        <w:t>a spinal injury; or</w:t>
      </w:r>
    </w:p>
    <w:p w14:paraId="7F3264AE" w14:textId="77777777" w:rsidR="00D844B1" w:rsidRPr="0056615A" w:rsidRDefault="00D844B1" w:rsidP="00B87E44">
      <w:pPr>
        <w:pStyle w:val="paragraphsub"/>
      </w:pPr>
      <w:r w:rsidRPr="0056615A">
        <w:tab/>
        <w:t>(vii)</w:t>
      </w:r>
      <w:r w:rsidRPr="0056615A">
        <w:tab/>
        <w:t>the loss of a bodily function; or</w:t>
      </w:r>
    </w:p>
    <w:p w14:paraId="4B4D7187" w14:textId="77777777" w:rsidR="00D844B1" w:rsidRPr="0056615A" w:rsidRDefault="00D844B1" w:rsidP="00B87E44">
      <w:pPr>
        <w:pStyle w:val="paragraphsub"/>
      </w:pPr>
      <w:r w:rsidRPr="0056615A">
        <w:tab/>
        <w:t>(viii)</w:t>
      </w:r>
      <w:r w:rsidRPr="0056615A">
        <w:tab/>
        <w:t>serious lacerations; or</w:t>
      </w:r>
    </w:p>
    <w:p w14:paraId="75092DDE" w14:textId="77777777" w:rsidR="00D844B1" w:rsidRPr="0056615A" w:rsidRDefault="00D844B1" w:rsidP="00B87E44">
      <w:pPr>
        <w:pStyle w:val="paragraph"/>
      </w:pPr>
      <w:r w:rsidRPr="0056615A">
        <w:tab/>
        <w:t>(c)</w:t>
      </w:r>
      <w:r w:rsidRPr="0056615A">
        <w:tab/>
        <w:t>medical treatment within 48 hours of exposure to a substance;</w:t>
      </w:r>
    </w:p>
    <w:p w14:paraId="7C319814" w14:textId="77777777" w:rsidR="00D844B1" w:rsidRPr="0056615A" w:rsidRDefault="00D844B1" w:rsidP="00B87E44">
      <w:pPr>
        <w:pStyle w:val="subsection2"/>
      </w:pPr>
      <w:r w:rsidRPr="0056615A">
        <w:t>and includes any other injury or illness prescribed by the regulations but does not include an illness or injury of a prescribed kind.</w:t>
      </w:r>
    </w:p>
    <w:p w14:paraId="15A42FFA" w14:textId="77777777" w:rsidR="00D844B1" w:rsidRPr="0056615A" w:rsidRDefault="00D844B1" w:rsidP="00B87E44">
      <w:pPr>
        <w:pStyle w:val="ActHead5"/>
      </w:pPr>
      <w:bookmarkStart w:id="59" w:name="_Toc97024245"/>
      <w:r w:rsidRPr="0002166E">
        <w:rPr>
          <w:rStyle w:val="CharSectno"/>
        </w:rPr>
        <w:t>37</w:t>
      </w:r>
      <w:r w:rsidRPr="0056615A">
        <w:t xml:space="preserve">  What is a </w:t>
      </w:r>
      <w:r w:rsidRPr="0056615A">
        <w:rPr>
          <w:i/>
        </w:rPr>
        <w:t>dangerous incident</w:t>
      </w:r>
      <w:bookmarkEnd w:id="59"/>
    </w:p>
    <w:p w14:paraId="56D15546" w14:textId="77777777" w:rsidR="00D844B1" w:rsidRPr="0056615A" w:rsidRDefault="00D844B1" w:rsidP="00B87E44">
      <w:pPr>
        <w:pStyle w:val="subsection"/>
      </w:pPr>
      <w:r w:rsidRPr="0056615A">
        <w:tab/>
      </w:r>
      <w:r w:rsidRPr="0056615A">
        <w:tab/>
        <w:t xml:space="preserve">In this Part, a </w:t>
      </w:r>
      <w:r w:rsidRPr="0056615A">
        <w:rPr>
          <w:b/>
          <w:i/>
        </w:rPr>
        <w:t>dangerous incident</w:t>
      </w:r>
      <w:r w:rsidRPr="0056615A">
        <w:t xml:space="preserve"> means an incident in relation to a workplace that exposes a worker or any other person to a serious </w:t>
      </w:r>
      <w:r w:rsidRPr="0056615A">
        <w:lastRenderedPageBreak/>
        <w:t>risk to a person’s health or safety emanating from an immediate or imminent exposure to:</w:t>
      </w:r>
    </w:p>
    <w:p w14:paraId="37C134E6" w14:textId="77777777" w:rsidR="00D844B1" w:rsidRPr="0056615A" w:rsidRDefault="00D844B1" w:rsidP="00B87E44">
      <w:pPr>
        <w:pStyle w:val="paragraph"/>
      </w:pPr>
      <w:r w:rsidRPr="0056615A">
        <w:tab/>
        <w:t>(a)</w:t>
      </w:r>
      <w:r w:rsidRPr="0056615A">
        <w:tab/>
        <w:t>an uncontrolled escape, spillage or leakage of a substance; or</w:t>
      </w:r>
    </w:p>
    <w:p w14:paraId="0A172690" w14:textId="77777777" w:rsidR="00D844B1" w:rsidRPr="0056615A" w:rsidRDefault="00D844B1" w:rsidP="00B87E44">
      <w:pPr>
        <w:pStyle w:val="paragraph"/>
      </w:pPr>
      <w:r w:rsidRPr="0056615A">
        <w:tab/>
        <w:t>(b)</w:t>
      </w:r>
      <w:r w:rsidRPr="0056615A">
        <w:tab/>
        <w:t>an uncontrolled implosion, explosion or fire; or</w:t>
      </w:r>
    </w:p>
    <w:p w14:paraId="352F0EF9" w14:textId="77777777" w:rsidR="00D844B1" w:rsidRPr="0056615A" w:rsidRDefault="00D844B1" w:rsidP="00B87E44">
      <w:pPr>
        <w:pStyle w:val="paragraph"/>
      </w:pPr>
      <w:r w:rsidRPr="0056615A">
        <w:tab/>
        <w:t>(c)</w:t>
      </w:r>
      <w:r w:rsidRPr="0056615A">
        <w:tab/>
        <w:t>an uncontrolled escape of gas or steam; or</w:t>
      </w:r>
    </w:p>
    <w:p w14:paraId="695E23D2" w14:textId="77777777" w:rsidR="00D844B1" w:rsidRPr="0056615A" w:rsidRDefault="00D844B1" w:rsidP="00B87E44">
      <w:pPr>
        <w:pStyle w:val="paragraph"/>
      </w:pPr>
      <w:r w:rsidRPr="0056615A">
        <w:tab/>
        <w:t>(d)</w:t>
      </w:r>
      <w:r w:rsidRPr="0056615A">
        <w:tab/>
        <w:t>an uncontrolled escape of a pressurised substance; or</w:t>
      </w:r>
    </w:p>
    <w:p w14:paraId="5B91266C" w14:textId="77777777" w:rsidR="00D844B1" w:rsidRPr="0056615A" w:rsidRDefault="00D844B1" w:rsidP="00B87E44">
      <w:pPr>
        <w:pStyle w:val="paragraph"/>
      </w:pPr>
      <w:r w:rsidRPr="0056615A">
        <w:tab/>
        <w:t>(e)</w:t>
      </w:r>
      <w:r w:rsidRPr="0056615A">
        <w:tab/>
        <w:t>electric shock; or</w:t>
      </w:r>
    </w:p>
    <w:p w14:paraId="6A7BF617" w14:textId="77777777" w:rsidR="00D844B1" w:rsidRPr="0056615A" w:rsidRDefault="00D844B1" w:rsidP="00B87E44">
      <w:pPr>
        <w:pStyle w:val="paragraph"/>
      </w:pPr>
      <w:r w:rsidRPr="0056615A">
        <w:tab/>
        <w:t>(f)</w:t>
      </w:r>
      <w:r w:rsidRPr="0056615A">
        <w:tab/>
        <w:t>the fall or release from a height of any plant, substance or thing; or</w:t>
      </w:r>
    </w:p>
    <w:p w14:paraId="309CD009" w14:textId="77777777" w:rsidR="00D844B1" w:rsidRPr="0056615A" w:rsidRDefault="00D844B1" w:rsidP="00B87E44">
      <w:pPr>
        <w:pStyle w:val="paragraph"/>
      </w:pPr>
      <w:r w:rsidRPr="0056615A">
        <w:tab/>
        <w:t>(g)</w:t>
      </w:r>
      <w:r w:rsidRPr="0056615A">
        <w:tab/>
        <w:t>the collapse, overturning, failure or malfunction of, or damage to, any plant that is required to be authorised for use in accordance with the regulations; or</w:t>
      </w:r>
    </w:p>
    <w:p w14:paraId="0AE5B088" w14:textId="77777777" w:rsidR="00D844B1" w:rsidRPr="0056615A" w:rsidRDefault="00D844B1" w:rsidP="00B87E44">
      <w:pPr>
        <w:pStyle w:val="paragraph"/>
      </w:pPr>
      <w:r w:rsidRPr="0056615A">
        <w:tab/>
        <w:t>(h)</w:t>
      </w:r>
      <w:r w:rsidRPr="0056615A">
        <w:tab/>
        <w:t>the collapse or partial collapse of a structure; or</w:t>
      </w:r>
    </w:p>
    <w:p w14:paraId="28B1FAEB" w14:textId="77777777" w:rsidR="00D844B1" w:rsidRPr="0056615A" w:rsidRDefault="00D844B1" w:rsidP="00B87E44">
      <w:pPr>
        <w:pStyle w:val="paragraph"/>
      </w:pPr>
      <w:r w:rsidRPr="0056615A">
        <w:tab/>
        <w:t>(i)</w:t>
      </w:r>
      <w:r w:rsidRPr="0056615A">
        <w:tab/>
        <w:t>the collapse or failure of an excavation or of any shoring supporting an excavation; or</w:t>
      </w:r>
    </w:p>
    <w:p w14:paraId="4EF3D4F9" w14:textId="77777777" w:rsidR="00D844B1" w:rsidRPr="0056615A" w:rsidRDefault="00D844B1" w:rsidP="00B87E44">
      <w:pPr>
        <w:pStyle w:val="paragraph"/>
      </w:pPr>
      <w:r w:rsidRPr="0056615A">
        <w:tab/>
        <w:t>(j)</w:t>
      </w:r>
      <w:r w:rsidRPr="0056615A">
        <w:tab/>
        <w:t>the inrush of water, mud or gas in workings, in an underground excavation or tunnel; or</w:t>
      </w:r>
    </w:p>
    <w:p w14:paraId="7B3E38DC" w14:textId="77777777" w:rsidR="00D844B1" w:rsidRPr="0056615A" w:rsidRDefault="00D844B1" w:rsidP="00B87E44">
      <w:pPr>
        <w:pStyle w:val="paragraph"/>
      </w:pPr>
      <w:r w:rsidRPr="0056615A">
        <w:tab/>
        <w:t>(k)</w:t>
      </w:r>
      <w:r w:rsidRPr="0056615A">
        <w:tab/>
        <w:t>the interruption of the main system of ventilation in an underground excavation or tunnel; or</w:t>
      </w:r>
    </w:p>
    <w:p w14:paraId="1D18390C" w14:textId="77777777" w:rsidR="00D844B1" w:rsidRPr="0056615A" w:rsidRDefault="00D844B1" w:rsidP="00B87E44">
      <w:pPr>
        <w:pStyle w:val="paragraph"/>
      </w:pPr>
      <w:r w:rsidRPr="0056615A">
        <w:tab/>
        <w:t>(l)</w:t>
      </w:r>
      <w:r w:rsidRPr="0056615A">
        <w:tab/>
        <w:t>any other event prescribed by the regulations;</w:t>
      </w:r>
    </w:p>
    <w:p w14:paraId="45515534" w14:textId="77777777" w:rsidR="00D844B1" w:rsidRPr="0056615A" w:rsidRDefault="00D844B1" w:rsidP="00B87E44">
      <w:pPr>
        <w:pStyle w:val="subsection2"/>
      </w:pPr>
      <w:r w:rsidRPr="0056615A">
        <w:t>but does not include an incident of a prescribed kind.</w:t>
      </w:r>
    </w:p>
    <w:p w14:paraId="5C3E8F8B" w14:textId="77777777" w:rsidR="00D844B1" w:rsidRPr="0056615A" w:rsidRDefault="00D844B1" w:rsidP="00B87E44">
      <w:pPr>
        <w:pStyle w:val="ActHead5"/>
      </w:pPr>
      <w:bookmarkStart w:id="60" w:name="_Toc97024246"/>
      <w:r w:rsidRPr="0002166E">
        <w:rPr>
          <w:rStyle w:val="CharSectno"/>
        </w:rPr>
        <w:t>38</w:t>
      </w:r>
      <w:r w:rsidRPr="0056615A">
        <w:t xml:space="preserve">  Duty to notify of notifiable incidents</w:t>
      </w:r>
      <w:bookmarkEnd w:id="60"/>
    </w:p>
    <w:p w14:paraId="6715B7A9" w14:textId="77777777" w:rsidR="00D844B1" w:rsidRPr="0056615A" w:rsidRDefault="00D844B1" w:rsidP="00B87E44">
      <w:pPr>
        <w:pStyle w:val="subsection"/>
      </w:pPr>
      <w:r w:rsidRPr="0056615A">
        <w:tab/>
        <w:t>(1)</w:t>
      </w:r>
      <w:r w:rsidRPr="0056615A">
        <w:tab/>
        <w:t>A person who conducts a business or undertaking must ensure that the regulator is notified immediately after becoming aware that a notifiable incident arising out of the conduct of the business or undertaking has occurred.</w:t>
      </w:r>
    </w:p>
    <w:p w14:paraId="4733CB60" w14:textId="77777777" w:rsidR="00D844B1" w:rsidRPr="0056615A" w:rsidRDefault="00D844B1" w:rsidP="00B87E44">
      <w:pPr>
        <w:pStyle w:val="Penalty"/>
      </w:pPr>
      <w:r w:rsidRPr="0056615A">
        <w:t>Penalty:</w:t>
      </w:r>
    </w:p>
    <w:p w14:paraId="290DFAD1"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185BEEB5"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19E153DF" w14:textId="77777777" w:rsidR="00D844B1" w:rsidRPr="0056615A" w:rsidRDefault="00D844B1" w:rsidP="00B87E44">
      <w:pPr>
        <w:pStyle w:val="subsection"/>
      </w:pPr>
      <w:r w:rsidRPr="0056615A">
        <w:tab/>
        <w:t>(2)</w:t>
      </w:r>
      <w:r w:rsidRPr="0056615A">
        <w:tab/>
        <w:t>The notice must be given in accordance with this section and by the fastest possible means.</w:t>
      </w:r>
    </w:p>
    <w:p w14:paraId="745B5BBD" w14:textId="77777777" w:rsidR="00D844B1" w:rsidRPr="0056615A" w:rsidRDefault="00D844B1" w:rsidP="00B87E44">
      <w:pPr>
        <w:pStyle w:val="subsection"/>
      </w:pPr>
      <w:r w:rsidRPr="0056615A">
        <w:tab/>
        <w:t>(3)</w:t>
      </w:r>
      <w:r w:rsidRPr="0056615A">
        <w:tab/>
        <w:t>The notice must be given:</w:t>
      </w:r>
    </w:p>
    <w:p w14:paraId="6FDB57AB" w14:textId="77777777" w:rsidR="00D844B1" w:rsidRPr="0056615A" w:rsidRDefault="00D844B1" w:rsidP="00B87E44">
      <w:pPr>
        <w:pStyle w:val="paragraph"/>
      </w:pPr>
      <w:r w:rsidRPr="0056615A">
        <w:lastRenderedPageBreak/>
        <w:tab/>
        <w:t>(a)</w:t>
      </w:r>
      <w:r w:rsidRPr="0056615A">
        <w:tab/>
        <w:t>by telephone; or</w:t>
      </w:r>
    </w:p>
    <w:p w14:paraId="4CBF3E9F" w14:textId="77777777" w:rsidR="00D844B1" w:rsidRPr="0056615A" w:rsidRDefault="00D844B1" w:rsidP="00B87E44">
      <w:pPr>
        <w:pStyle w:val="paragraph"/>
      </w:pPr>
      <w:r w:rsidRPr="0056615A">
        <w:tab/>
        <w:t>(b)</w:t>
      </w:r>
      <w:r w:rsidRPr="0056615A">
        <w:tab/>
        <w:t>in writing.</w:t>
      </w:r>
    </w:p>
    <w:p w14:paraId="5FD22B35" w14:textId="77777777" w:rsidR="00D844B1" w:rsidRPr="0056615A" w:rsidRDefault="00D844B1" w:rsidP="00B87E44">
      <w:pPr>
        <w:pStyle w:val="notetext"/>
      </w:pPr>
      <w:r w:rsidRPr="0056615A">
        <w:t>Example:</w:t>
      </w:r>
      <w:r w:rsidRPr="0056615A">
        <w:tab/>
        <w:t>The written notice can be given by facsimile, email or other electronic means.</w:t>
      </w:r>
    </w:p>
    <w:p w14:paraId="1CD07B1B" w14:textId="77777777" w:rsidR="00D844B1" w:rsidRPr="0056615A" w:rsidRDefault="00D844B1" w:rsidP="00B87E44">
      <w:pPr>
        <w:pStyle w:val="subsection"/>
      </w:pPr>
      <w:r w:rsidRPr="0056615A">
        <w:tab/>
        <w:t>(4)</w:t>
      </w:r>
      <w:r w:rsidRPr="0056615A">
        <w:tab/>
        <w:t>A person giving notice by telephone must:</w:t>
      </w:r>
    </w:p>
    <w:p w14:paraId="050F6F0A" w14:textId="77777777" w:rsidR="00D844B1" w:rsidRPr="0056615A" w:rsidRDefault="00D844B1" w:rsidP="00B87E44">
      <w:pPr>
        <w:pStyle w:val="paragraph"/>
      </w:pPr>
      <w:r w:rsidRPr="0056615A">
        <w:tab/>
        <w:t>(a)</w:t>
      </w:r>
      <w:r w:rsidRPr="0056615A">
        <w:tab/>
        <w:t>give the details of the incident requested by the regulator; and</w:t>
      </w:r>
    </w:p>
    <w:p w14:paraId="3C2376E6" w14:textId="77777777" w:rsidR="00D844B1" w:rsidRPr="0056615A" w:rsidRDefault="00D844B1" w:rsidP="00B87E44">
      <w:pPr>
        <w:pStyle w:val="paragraph"/>
      </w:pPr>
      <w:r w:rsidRPr="0056615A">
        <w:tab/>
        <w:t>(b)</w:t>
      </w:r>
      <w:r w:rsidRPr="0056615A">
        <w:tab/>
        <w:t>if required by the regulator, give a written notice of the incident within 48 hours of that requirement being made.</w:t>
      </w:r>
    </w:p>
    <w:p w14:paraId="37952C19" w14:textId="77777777" w:rsidR="00D844B1" w:rsidRPr="0056615A" w:rsidRDefault="00D844B1" w:rsidP="00B87E44">
      <w:pPr>
        <w:pStyle w:val="subsection"/>
      </w:pPr>
      <w:r w:rsidRPr="0056615A">
        <w:tab/>
        <w:t>(5)</w:t>
      </w:r>
      <w:r w:rsidRPr="0056615A">
        <w:tab/>
        <w:t>A written notice must be in a form, or contain the details, approved by the regulator.</w:t>
      </w:r>
    </w:p>
    <w:p w14:paraId="70C98D0D" w14:textId="77777777" w:rsidR="00D844B1" w:rsidRPr="0056615A" w:rsidRDefault="00D844B1" w:rsidP="00B87E44">
      <w:pPr>
        <w:pStyle w:val="subsection"/>
      </w:pPr>
      <w:r w:rsidRPr="0056615A">
        <w:tab/>
        <w:t>(6)</w:t>
      </w:r>
      <w:r w:rsidRPr="0056615A">
        <w:tab/>
        <w:t>If the regulator receives a notice by telephone and a written notice is not required, the regulator must give the person conducting the business or undertaking:</w:t>
      </w:r>
    </w:p>
    <w:p w14:paraId="7F3520FB" w14:textId="77777777" w:rsidR="00D844B1" w:rsidRPr="0056615A" w:rsidRDefault="00D844B1" w:rsidP="00B87E44">
      <w:pPr>
        <w:pStyle w:val="paragraph"/>
      </w:pPr>
      <w:r w:rsidRPr="0056615A">
        <w:tab/>
        <w:t>(a)</w:t>
      </w:r>
      <w:r w:rsidRPr="0056615A">
        <w:tab/>
        <w:t>details of the information received; or</w:t>
      </w:r>
    </w:p>
    <w:p w14:paraId="343F47BA" w14:textId="77777777" w:rsidR="00D844B1" w:rsidRPr="0056615A" w:rsidRDefault="00D844B1" w:rsidP="00B87E44">
      <w:pPr>
        <w:pStyle w:val="paragraph"/>
      </w:pPr>
      <w:r w:rsidRPr="0056615A">
        <w:tab/>
        <w:t>(b)</w:t>
      </w:r>
      <w:r w:rsidRPr="0056615A">
        <w:tab/>
        <w:t>an acknowledgement of receiving the notice.</w:t>
      </w:r>
    </w:p>
    <w:p w14:paraId="7AAF7EDD" w14:textId="77777777" w:rsidR="00D844B1" w:rsidRPr="0056615A" w:rsidRDefault="00D844B1" w:rsidP="00B87E44">
      <w:pPr>
        <w:pStyle w:val="subsection"/>
      </w:pPr>
      <w:r w:rsidRPr="0056615A">
        <w:tab/>
        <w:t>(7)</w:t>
      </w:r>
      <w:r w:rsidRPr="0056615A">
        <w:tab/>
        <w:t>A person conducting a business or undertaking must keep a record of each notifiable incident for at least 5 years from the day that notice of the incident is given to the regulator under this section.</w:t>
      </w:r>
    </w:p>
    <w:p w14:paraId="39A2CB63" w14:textId="77777777" w:rsidR="00D844B1" w:rsidRPr="0056615A" w:rsidRDefault="00D844B1" w:rsidP="00B87E44">
      <w:pPr>
        <w:pStyle w:val="Penalty"/>
      </w:pPr>
      <w:r w:rsidRPr="0056615A">
        <w:t>Penalty:</w:t>
      </w:r>
    </w:p>
    <w:p w14:paraId="35616C68" w14:textId="77777777" w:rsidR="00D844B1" w:rsidRPr="0056615A" w:rsidRDefault="00D844B1" w:rsidP="00B87E44">
      <w:pPr>
        <w:pStyle w:val="paragraph"/>
      </w:pPr>
      <w:r w:rsidRPr="0056615A">
        <w:tab/>
        <w:t>(a)</w:t>
      </w:r>
      <w:r w:rsidRPr="0056615A">
        <w:tab/>
        <w:t>In the case of an individual—$5000.</w:t>
      </w:r>
    </w:p>
    <w:p w14:paraId="7588AAA5" w14:textId="77777777" w:rsidR="00D844B1" w:rsidRPr="0056615A" w:rsidRDefault="00D844B1" w:rsidP="00B87E44">
      <w:pPr>
        <w:pStyle w:val="paragraph"/>
      </w:pPr>
      <w:r w:rsidRPr="0056615A">
        <w:tab/>
        <w:t>(b)</w:t>
      </w:r>
      <w:r w:rsidRPr="0056615A">
        <w:tab/>
        <w:t>In the case of a body corporate—$25</w:t>
      </w:r>
      <w:r w:rsidR="004153BB" w:rsidRPr="0056615A">
        <w:t> </w:t>
      </w:r>
      <w:r w:rsidRPr="0056615A">
        <w:t>000.</w:t>
      </w:r>
    </w:p>
    <w:p w14:paraId="1707661E" w14:textId="77777777" w:rsidR="00D844B1" w:rsidRPr="0056615A" w:rsidRDefault="00D844B1" w:rsidP="00B87E44">
      <w:pPr>
        <w:pStyle w:val="ActHead5"/>
      </w:pPr>
      <w:bookmarkStart w:id="61" w:name="_Toc97024247"/>
      <w:r w:rsidRPr="0002166E">
        <w:rPr>
          <w:rStyle w:val="CharSectno"/>
        </w:rPr>
        <w:t>39</w:t>
      </w:r>
      <w:r w:rsidRPr="0056615A">
        <w:t xml:space="preserve">  Duty to preserve incident sites</w:t>
      </w:r>
      <w:bookmarkEnd w:id="61"/>
    </w:p>
    <w:p w14:paraId="11E54F37" w14:textId="77777777" w:rsidR="00D844B1" w:rsidRPr="0056615A" w:rsidRDefault="00D844B1" w:rsidP="00B87E44">
      <w:pPr>
        <w:pStyle w:val="subsection"/>
      </w:pPr>
      <w:r w:rsidRPr="0056615A">
        <w:tab/>
        <w:t>(1)</w:t>
      </w:r>
      <w:r w:rsidRPr="0056615A">
        <w:tab/>
        <w:t>The person with management or control of a workplace at which a notifiable incident has occurred must ensure so far as is reasonably practicable, that the site where the incident occurred is not disturbed until an inspector arrives at the site or any earlier time that an inspector directs.</w:t>
      </w:r>
    </w:p>
    <w:p w14:paraId="251C9AF1" w14:textId="77777777" w:rsidR="00D844B1" w:rsidRPr="0056615A" w:rsidRDefault="00D844B1" w:rsidP="00B87E44">
      <w:pPr>
        <w:pStyle w:val="Penalty"/>
      </w:pPr>
      <w:r w:rsidRPr="0056615A">
        <w:t>Penalty:</w:t>
      </w:r>
    </w:p>
    <w:p w14:paraId="5570DE99"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6618859F"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55CB1022" w14:textId="77777777" w:rsidR="00D844B1" w:rsidRPr="0056615A" w:rsidRDefault="00D844B1" w:rsidP="00B87E44">
      <w:pPr>
        <w:pStyle w:val="subsection"/>
      </w:pPr>
      <w:r w:rsidRPr="0056615A">
        <w:lastRenderedPageBreak/>
        <w:tab/>
        <w:t>(2)</w:t>
      </w:r>
      <w:r w:rsidRPr="0056615A">
        <w:tab/>
        <w:t xml:space="preserve">In </w:t>
      </w:r>
      <w:r w:rsidR="004153BB" w:rsidRPr="0056615A">
        <w:t>subsection (</w:t>
      </w:r>
      <w:r w:rsidRPr="0056615A">
        <w:t>1) a reference to a site includes any plant, substance, structure or thing associated with the notifiable incident.</w:t>
      </w:r>
    </w:p>
    <w:p w14:paraId="6A36CD5A" w14:textId="77777777" w:rsidR="00D844B1" w:rsidRPr="0056615A" w:rsidRDefault="00D844B1" w:rsidP="00B87E44">
      <w:pPr>
        <w:pStyle w:val="subsection"/>
      </w:pPr>
      <w:r w:rsidRPr="0056615A">
        <w:tab/>
        <w:t>(3)</w:t>
      </w:r>
      <w:r w:rsidRPr="0056615A">
        <w:tab/>
      </w:r>
      <w:r w:rsidR="004153BB" w:rsidRPr="0056615A">
        <w:t>Subsection (</w:t>
      </w:r>
      <w:r w:rsidRPr="0056615A">
        <w:t>1) does not prevent any action:</w:t>
      </w:r>
    </w:p>
    <w:p w14:paraId="5370F034" w14:textId="77777777" w:rsidR="00D844B1" w:rsidRPr="0056615A" w:rsidRDefault="00D844B1" w:rsidP="00B87E44">
      <w:pPr>
        <w:pStyle w:val="paragraph"/>
      </w:pPr>
      <w:r w:rsidRPr="0056615A">
        <w:tab/>
        <w:t>(a)</w:t>
      </w:r>
      <w:r w:rsidRPr="0056615A">
        <w:tab/>
        <w:t>to assist an injured person; or</w:t>
      </w:r>
    </w:p>
    <w:p w14:paraId="2EBBD40F" w14:textId="77777777" w:rsidR="00D844B1" w:rsidRPr="0056615A" w:rsidRDefault="00D844B1" w:rsidP="00B87E44">
      <w:pPr>
        <w:pStyle w:val="paragraph"/>
      </w:pPr>
      <w:r w:rsidRPr="0056615A">
        <w:tab/>
        <w:t>(b)</w:t>
      </w:r>
      <w:r w:rsidRPr="0056615A">
        <w:tab/>
        <w:t>to remove a deceased person; or</w:t>
      </w:r>
    </w:p>
    <w:p w14:paraId="76C2FCC4" w14:textId="77777777" w:rsidR="00D844B1" w:rsidRPr="0056615A" w:rsidRDefault="00D844B1" w:rsidP="00B87E44">
      <w:pPr>
        <w:pStyle w:val="paragraph"/>
      </w:pPr>
      <w:r w:rsidRPr="0056615A">
        <w:tab/>
        <w:t>(c)</w:t>
      </w:r>
      <w:r w:rsidRPr="0056615A">
        <w:tab/>
        <w:t>that is essential to make the site safe or to minimise the risk of a further notifiable incident; or</w:t>
      </w:r>
    </w:p>
    <w:p w14:paraId="3167E9AF" w14:textId="77777777" w:rsidR="00D844B1" w:rsidRPr="0056615A" w:rsidRDefault="00D844B1" w:rsidP="00B87E44">
      <w:pPr>
        <w:pStyle w:val="paragraph"/>
      </w:pPr>
      <w:r w:rsidRPr="0056615A">
        <w:tab/>
        <w:t>(d)</w:t>
      </w:r>
      <w:r w:rsidRPr="0056615A">
        <w:tab/>
        <w:t>that is associated with a police investigation; or</w:t>
      </w:r>
    </w:p>
    <w:p w14:paraId="7A7CA96D" w14:textId="77777777" w:rsidR="00D844B1" w:rsidRPr="0056615A" w:rsidRDefault="00D844B1" w:rsidP="00B87E44">
      <w:pPr>
        <w:pStyle w:val="paragraph"/>
      </w:pPr>
      <w:r w:rsidRPr="0056615A">
        <w:tab/>
        <w:t>(e)</w:t>
      </w:r>
      <w:r w:rsidRPr="0056615A">
        <w:tab/>
        <w:t>for which an inspector or the regulator has given permission.</w:t>
      </w:r>
    </w:p>
    <w:p w14:paraId="1B7CA60C" w14:textId="77777777" w:rsidR="00D844B1" w:rsidRPr="0056615A" w:rsidRDefault="00D844B1" w:rsidP="00BB082E">
      <w:pPr>
        <w:pStyle w:val="ActHead2"/>
        <w:pageBreakBefore/>
      </w:pPr>
      <w:bookmarkStart w:id="62" w:name="_Toc97024248"/>
      <w:r w:rsidRPr="0002166E">
        <w:rPr>
          <w:rStyle w:val="CharPartNo"/>
        </w:rPr>
        <w:lastRenderedPageBreak/>
        <w:t>Part</w:t>
      </w:r>
      <w:r w:rsidR="004153BB" w:rsidRPr="0002166E">
        <w:rPr>
          <w:rStyle w:val="CharPartNo"/>
        </w:rPr>
        <w:t> </w:t>
      </w:r>
      <w:r w:rsidRPr="0002166E">
        <w:rPr>
          <w:rStyle w:val="CharPartNo"/>
        </w:rPr>
        <w:t>4</w:t>
      </w:r>
      <w:r w:rsidRPr="0056615A">
        <w:t>—</w:t>
      </w:r>
      <w:r w:rsidRPr="0002166E">
        <w:rPr>
          <w:rStyle w:val="CharPartText"/>
        </w:rPr>
        <w:t>Authorisations</w:t>
      </w:r>
      <w:bookmarkEnd w:id="62"/>
    </w:p>
    <w:p w14:paraId="17FAE01F" w14:textId="77777777" w:rsidR="00D844B1" w:rsidRPr="0056615A" w:rsidRDefault="00D844B1" w:rsidP="00B87E44">
      <w:pPr>
        <w:pStyle w:val="Header"/>
      </w:pPr>
      <w:r w:rsidRPr="0002166E">
        <w:rPr>
          <w:rStyle w:val="CharDivNo"/>
        </w:rPr>
        <w:t xml:space="preserve"> </w:t>
      </w:r>
      <w:r w:rsidRPr="0002166E">
        <w:rPr>
          <w:rStyle w:val="CharDivText"/>
        </w:rPr>
        <w:t xml:space="preserve"> </w:t>
      </w:r>
    </w:p>
    <w:p w14:paraId="0E74BCDD" w14:textId="77777777" w:rsidR="00D844B1" w:rsidRPr="0056615A" w:rsidRDefault="00D844B1" w:rsidP="00B87E44">
      <w:pPr>
        <w:pStyle w:val="ActHead5"/>
      </w:pPr>
      <w:bookmarkStart w:id="63" w:name="_Toc97024249"/>
      <w:r w:rsidRPr="0002166E">
        <w:rPr>
          <w:rStyle w:val="CharSectno"/>
        </w:rPr>
        <w:t>40</w:t>
      </w:r>
      <w:r w:rsidRPr="0056615A">
        <w:t xml:space="preserve">  Meaning of </w:t>
      </w:r>
      <w:r w:rsidRPr="0056615A">
        <w:rPr>
          <w:i/>
        </w:rPr>
        <w:t>authorised</w:t>
      </w:r>
      <w:bookmarkEnd w:id="63"/>
    </w:p>
    <w:p w14:paraId="2F7E1538" w14:textId="77777777" w:rsidR="00D844B1" w:rsidRPr="0056615A" w:rsidRDefault="00D844B1" w:rsidP="00B87E44">
      <w:pPr>
        <w:pStyle w:val="Definition"/>
      </w:pPr>
      <w:r w:rsidRPr="0056615A">
        <w:t xml:space="preserve">In this Part, </w:t>
      </w:r>
      <w:r w:rsidRPr="0056615A">
        <w:rPr>
          <w:b/>
          <w:i/>
        </w:rPr>
        <w:t>authorised</w:t>
      </w:r>
      <w:r w:rsidRPr="0056615A">
        <w:t xml:space="preserve"> means authorised by a licence, permit, registration or other authority (however described) as required by the regulations.</w:t>
      </w:r>
    </w:p>
    <w:p w14:paraId="1300E242" w14:textId="77777777" w:rsidR="00D844B1" w:rsidRPr="0056615A" w:rsidRDefault="00D844B1" w:rsidP="00B87E44">
      <w:pPr>
        <w:pStyle w:val="ActHead5"/>
      </w:pPr>
      <w:bookmarkStart w:id="64" w:name="_Toc97024250"/>
      <w:r w:rsidRPr="0002166E">
        <w:rPr>
          <w:rStyle w:val="CharSectno"/>
        </w:rPr>
        <w:t>41</w:t>
      </w:r>
      <w:r w:rsidRPr="0056615A">
        <w:t xml:space="preserve">  Requirements for authorisation of workplaces</w:t>
      </w:r>
      <w:bookmarkEnd w:id="64"/>
    </w:p>
    <w:p w14:paraId="23F4BA72" w14:textId="77777777" w:rsidR="00D844B1" w:rsidRPr="0056615A" w:rsidRDefault="00D844B1" w:rsidP="00B87E44">
      <w:pPr>
        <w:pStyle w:val="subsection"/>
      </w:pPr>
      <w:r w:rsidRPr="0056615A">
        <w:tab/>
      </w:r>
      <w:r w:rsidRPr="0056615A">
        <w:tab/>
        <w:t>A person must not conduct a business or undertaking at a workplace or direct or allow a worker to carry out work at a workplace if:</w:t>
      </w:r>
    </w:p>
    <w:p w14:paraId="7EA1714A" w14:textId="77777777" w:rsidR="00D844B1" w:rsidRPr="0056615A" w:rsidRDefault="00D844B1" w:rsidP="00B87E44">
      <w:pPr>
        <w:pStyle w:val="paragraph"/>
      </w:pPr>
      <w:r w:rsidRPr="0056615A">
        <w:tab/>
        <w:t>(a)</w:t>
      </w:r>
      <w:r w:rsidRPr="0056615A">
        <w:tab/>
        <w:t>the regulations require the workplace or workplaces in that class of workplace to be authorised; and</w:t>
      </w:r>
    </w:p>
    <w:p w14:paraId="128427D6" w14:textId="77777777" w:rsidR="00D844B1" w:rsidRPr="0056615A" w:rsidRDefault="00D844B1" w:rsidP="00B87E44">
      <w:pPr>
        <w:pStyle w:val="paragraph"/>
      </w:pPr>
      <w:r w:rsidRPr="0056615A">
        <w:tab/>
        <w:t>(b)</w:t>
      </w:r>
      <w:r w:rsidRPr="0056615A">
        <w:tab/>
        <w:t>the workplace is not authorised in accordance with the regulations.</w:t>
      </w:r>
    </w:p>
    <w:p w14:paraId="72F8EB45" w14:textId="77777777" w:rsidR="00D844B1" w:rsidRPr="0056615A" w:rsidRDefault="00D844B1" w:rsidP="00B87E44">
      <w:pPr>
        <w:pStyle w:val="Penalty"/>
      </w:pPr>
      <w:r w:rsidRPr="0056615A">
        <w:t>Penalty:</w:t>
      </w:r>
    </w:p>
    <w:p w14:paraId="5266AE8D" w14:textId="77777777" w:rsidR="00D844B1" w:rsidRPr="0056615A" w:rsidRDefault="00D844B1" w:rsidP="00B87E44">
      <w:pPr>
        <w:pStyle w:val="paragraph"/>
      </w:pPr>
      <w:r w:rsidRPr="0056615A">
        <w:tab/>
        <w:t>(a)</w:t>
      </w:r>
      <w:r w:rsidRPr="0056615A">
        <w:tab/>
        <w:t>In the case of an individual—$50</w:t>
      </w:r>
      <w:r w:rsidR="004153BB" w:rsidRPr="0056615A">
        <w:t> </w:t>
      </w:r>
      <w:r w:rsidRPr="0056615A">
        <w:t>000.</w:t>
      </w:r>
    </w:p>
    <w:p w14:paraId="4843340F" w14:textId="77777777" w:rsidR="00D844B1" w:rsidRPr="0056615A" w:rsidRDefault="00D844B1" w:rsidP="00B87E44">
      <w:pPr>
        <w:pStyle w:val="paragraph"/>
      </w:pPr>
      <w:r w:rsidRPr="0056615A">
        <w:tab/>
        <w:t>(b)</w:t>
      </w:r>
      <w:r w:rsidRPr="0056615A">
        <w:tab/>
        <w:t>In the case of a body corporate—$250</w:t>
      </w:r>
      <w:r w:rsidR="004153BB" w:rsidRPr="0056615A">
        <w:t> </w:t>
      </w:r>
      <w:r w:rsidRPr="0056615A">
        <w:t>000.</w:t>
      </w:r>
    </w:p>
    <w:p w14:paraId="5530FF4F" w14:textId="77777777" w:rsidR="00D844B1" w:rsidRPr="0056615A" w:rsidRDefault="00D844B1" w:rsidP="00B87E44">
      <w:pPr>
        <w:pStyle w:val="ActHead5"/>
      </w:pPr>
      <w:bookmarkStart w:id="65" w:name="_Toc97024251"/>
      <w:r w:rsidRPr="0002166E">
        <w:rPr>
          <w:rStyle w:val="CharSectno"/>
        </w:rPr>
        <w:t>42</w:t>
      </w:r>
      <w:r w:rsidRPr="0056615A">
        <w:t xml:space="preserve">  Requirements for authorisation of plant or substance</w:t>
      </w:r>
      <w:bookmarkEnd w:id="65"/>
    </w:p>
    <w:p w14:paraId="53BF6E10" w14:textId="77777777" w:rsidR="00D844B1" w:rsidRPr="0056615A" w:rsidRDefault="00D844B1" w:rsidP="00B87E44">
      <w:pPr>
        <w:pStyle w:val="subsection"/>
      </w:pPr>
      <w:r w:rsidRPr="0056615A">
        <w:tab/>
        <w:t>(1)</w:t>
      </w:r>
      <w:r w:rsidRPr="0056615A">
        <w:tab/>
        <w:t>A person must not use plant or a substance at a workplace if:</w:t>
      </w:r>
    </w:p>
    <w:p w14:paraId="71EE3905" w14:textId="77777777" w:rsidR="00D844B1" w:rsidRPr="0056615A" w:rsidRDefault="00D844B1" w:rsidP="00B87E44">
      <w:pPr>
        <w:pStyle w:val="paragraph"/>
      </w:pPr>
      <w:r w:rsidRPr="0056615A">
        <w:tab/>
        <w:t>(a)</w:t>
      </w:r>
      <w:r w:rsidRPr="0056615A">
        <w:tab/>
        <w:t>the regulations require the plant or substance or its design to be authorised; and</w:t>
      </w:r>
    </w:p>
    <w:p w14:paraId="5B0E7385" w14:textId="77777777" w:rsidR="00D844B1" w:rsidRPr="0056615A" w:rsidRDefault="00D844B1" w:rsidP="00B87E44">
      <w:pPr>
        <w:pStyle w:val="paragraph"/>
      </w:pPr>
      <w:r w:rsidRPr="0056615A">
        <w:tab/>
        <w:t>(b)</w:t>
      </w:r>
      <w:r w:rsidRPr="0056615A">
        <w:tab/>
        <w:t>the plant or substance or its design is not authorised in accordance with the regulations.</w:t>
      </w:r>
    </w:p>
    <w:p w14:paraId="54729526" w14:textId="77777777" w:rsidR="00D844B1" w:rsidRPr="0056615A" w:rsidRDefault="00D844B1" w:rsidP="00B87E44">
      <w:pPr>
        <w:pStyle w:val="Penalty"/>
      </w:pPr>
      <w:r w:rsidRPr="0056615A">
        <w:t>Penalty:</w:t>
      </w:r>
    </w:p>
    <w:p w14:paraId="4AD0B8DB" w14:textId="77777777" w:rsidR="00D844B1" w:rsidRPr="0056615A" w:rsidRDefault="00D844B1" w:rsidP="00B87E44">
      <w:pPr>
        <w:pStyle w:val="paragraph"/>
      </w:pPr>
      <w:r w:rsidRPr="0056615A">
        <w:tab/>
        <w:t>(a)</w:t>
      </w:r>
      <w:r w:rsidRPr="0056615A">
        <w:tab/>
        <w:t>In the case of an individual—$20</w:t>
      </w:r>
      <w:r w:rsidR="004153BB" w:rsidRPr="0056615A">
        <w:t> </w:t>
      </w:r>
      <w:r w:rsidRPr="0056615A">
        <w:t>000.</w:t>
      </w:r>
    </w:p>
    <w:p w14:paraId="44509288" w14:textId="77777777" w:rsidR="00D844B1" w:rsidRPr="0056615A" w:rsidRDefault="00D844B1" w:rsidP="00B87E44">
      <w:pPr>
        <w:pStyle w:val="paragraph"/>
      </w:pPr>
      <w:r w:rsidRPr="0056615A">
        <w:tab/>
        <w:t>(b)</w:t>
      </w:r>
      <w:r w:rsidRPr="0056615A">
        <w:tab/>
        <w:t>In the case of a body corporate—$100</w:t>
      </w:r>
      <w:r w:rsidR="004153BB" w:rsidRPr="0056615A">
        <w:t> </w:t>
      </w:r>
      <w:r w:rsidRPr="0056615A">
        <w:t>000.</w:t>
      </w:r>
    </w:p>
    <w:p w14:paraId="6212579A" w14:textId="77777777" w:rsidR="00D844B1" w:rsidRPr="0056615A" w:rsidRDefault="00D844B1" w:rsidP="00B87E44">
      <w:pPr>
        <w:pStyle w:val="subsection"/>
      </w:pPr>
      <w:r w:rsidRPr="0056615A">
        <w:tab/>
        <w:t>(2)</w:t>
      </w:r>
      <w:r w:rsidRPr="0056615A">
        <w:tab/>
        <w:t>A person who conducts a business or undertaking must not direct or allow a worker to use the plant or substance at a workplace if:</w:t>
      </w:r>
    </w:p>
    <w:p w14:paraId="74B793DF" w14:textId="77777777" w:rsidR="00D844B1" w:rsidRPr="0056615A" w:rsidRDefault="00D844B1" w:rsidP="00B87E44">
      <w:pPr>
        <w:pStyle w:val="paragraph"/>
      </w:pPr>
      <w:r w:rsidRPr="0056615A">
        <w:lastRenderedPageBreak/>
        <w:tab/>
        <w:t>(a)</w:t>
      </w:r>
      <w:r w:rsidRPr="0056615A">
        <w:tab/>
        <w:t>the regulations require the plant or substance or its design to be authorised; and</w:t>
      </w:r>
    </w:p>
    <w:p w14:paraId="41B0C58D" w14:textId="77777777" w:rsidR="00D844B1" w:rsidRPr="0056615A" w:rsidRDefault="00D844B1" w:rsidP="00B87E44">
      <w:pPr>
        <w:pStyle w:val="paragraph"/>
      </w:pPr>
      <w:r w:rsidRPr="0056615A">
        <w:tab/>
        <w:t>(b)</w:t>
      </w:r>
      <w:r w:rsidRPr="0056615A">
        <w:tab/>
        <w:t>the plant or substance or its design is not authorised in accordance with the regulations.</w:t>
      </w:r>
    </w:p>
    <w:p w14:paraId="35978FA9" w14:textId="77777777" w:rsidR="00D844B1" w:rsidRPr="0056615A" w:rsidRDefault="00D844B1" w:rsidP="00B87E44">
      <w:pPr>
        <w:pStyle w:val="Penalty"/>
      </w:pPr>
      <w:r w:rsidRPr="0056615A">
        <w:t>Penalty:</w:t>
      </w:r>
    </w:p>
    <w:p w14:paraId="126F0D48" w14:textId="77777777" w:rsidR="00D844B1" w:rsidRPr="0056615A" w:rsidRDefault="00D844B1" w:rsidP="00B87E44">
      <w:pPr>
        <w:pStyle w:val="paragraph"/>
      </w:pPr>
      <w:r w:rsidRPr="0056615A">
        <w:tab/>
        <w:t>(a)</w:t>
      </w:r>
      <w:r w:rsidRPr="0056615A">
        <w:tab/>
        <w:t>In the case of an individual—$20</w:t>
      </w:r>
      <w:r w:rsidR="004153BB" w:rsidRPr="0056615A">
        <w:t> </w:t>
      </w:r>
      <w:r w:rsidRPr="0056615A">
        <w:t>000.</w:t>
      </w:r>
    </w:p>
    <w:p w14:paraId="495D3030" w14:textId="77777777" w:rsidR="00D844B1" w:rsidRPr="0056615A" w:rsidRDefault="00D844B1" w:rsidP="00B87E44">
      <w:pPr>
        <w:pStyle w:val="paragraph"/>
      </w:pPr>
      <w:r w:rsidRPr="0056615A">
        <w:tab/>
        <w:t>(b)</w:t>
      </w:r>
      <w:r w:rsidRPr="0056615A">
        <w:tab/>
        <w:t>In the case of a body corporate—$100</w:t>
      </w:r>
      <w:r w:rsidR="004153BB" w:rsidRPr="0056615A">
        <w:t> </w:t>
      </w:r>
      <w:r w:rsidRPr="0056615A">
        <w:t>000.</w:t>
      </w:r>
    </w:p>
    <w:p w14:paraId="170E81A6" w14:textId="77777777" w:rsidR="00D844B1" w:rsidRPr="0056615A" w:rsidRDefault="00D844B1" w:rsidP="00B87E44">
      <w:pPr>
        <w:pStyle w:val="ActHead5"/>
      </w:pPr>
      <w:bookmarkStart w:id="66" w:name="_Toc97024252"/>
      <w:r w:rsidRPr="0002166E">
        <w:rPr>
          <w:rStyle w:val="CharSectno"/>
        </w:rPr>
        <w:t>43</w:t>
      </w:r>
      <w:r w:rsidRPr="0056615A">
        <w:t xml:space="preserve">  Requirements for authorisation of work</w:t>
      </w:r>
      <w:bookmarkEnd w:id="66"/>
    </w:p>
    <w:p w14:paraId="22907979" w14:textId="77777777" w:rsidR="00D844B1" w:rsidRPr="0056615A" w:rsidRDefault="00D844B1" w:rsidP="00B87E44">
      <w:pPr>
        <w:pStyle w:val="subsection"/>
      </w:pPr>
      <w:r w:rsidRPr="0056615A">
        <w:tab/>
        <w:t>(1)</w:t>
      </w:r>
      <w:r w:rsidRPr="0056615A">
        <w:tab/>
        <w:t>A person must not carry out work at a workplace if:</w:t>
      </w:r>
    </w:p>
    <w:p w14:paraId="1B90EB54" w14:textId="77777777" w:rsidR="00D844B1" w:rsidRPr="0056615A" w:rsidRDefault="00D844B1" w:rsidP="00B87E44">
      <w:pPr>
        <w:pStyle w:val="paragraph"/>
      </w:pPr>
      <w:r w:rsidRPr="0056615A">
        <w:tab/>
        <w:t>(a)</w:t>
      </w:r>
      <w:r w:rsidRPr="0056615A">
        <w:tab/>
        <w:t>the regulations require the work, or class of work, to be carried out by, or on behalf of, a person who is authorised; and</w:t>
      </w:r>
    </w:p>
    <w:p w14:paraId="21A0BD39" w14:textId="77777777" w:rsidR="00D844B1" w:rsidRPr="0056615A" w:rsidRDefault="00D844B1" w:rsidP="00B87E44">
      <w:pPr>
        <w:pStyle w:val="paragraph"/>
      </w:pPr>
      <w:r w:rsidRPr="0056615A">
        <w:tab/>
        <w:t>(b)</w:t>
      </w:r>
      <w:r w:rsidRPr="0056615A">
        <w:tab/>
        <w:t>the person, or the person on whose behalf the work is carried out, is not authorised in accordance with the regulations.</w:t>
      </w:r>
    </w:p>
    <w:p w14:paraId="2E880707" w14:textId="77777777" w:rsidR="00D844B1" w:rsidRPr="0056615A" w:rsidRDefault="00D844B1" w:rsidP="00B87E44">
      <w:pPr>
        <w:pStyle w:val="Penalty"/>
      </w:pPr>
      <w:r w:rsidRPr="0056615A">
        <w:t>Penalty:</w:t>
      </w:r>
    </w:p>
    <w:p w14:paraId="338270C9" w14:textId="77777777" w:rsidR="00D844B1" w:rsidRPr="0056615A" w:rsidRDefault="00D844B1" w:rsidP="00B87E44">
      <w:pPr>
        <w:pStyle w:val="paragraph"/>
      </w:pPr>
      <w:r w:rsidRPr="0056615A">
        <w:tab/>
        <w:t>(a)</w:t>
      </w:r>
      <w:r w:rsidRPr="0056615A">
        <w:tab/>
        <w:t>In the case of an individual—$20</w:t>
      </w:r>
      <w:r w:rsidR="004153BB" w:rsidRPr="0056615A">
        <w:t> </w:t>
      </w:r>
      <w:r w:rsidRPr="0056615A">
        <w:t>000.</w:t>
      </w:r>
    </w:p>
    <w:p w14:paraId="2E2D8F4F" w14:textId="77777777" w:rsidR="00D844B1" w:rsidRPr="0056615A" w:rsidRDefault="00D844B1" w:rsidP="00B87E44">
      <w:pPr>
        <w:pStyle w:val="paragraph"/>
      </w:pPr>
      <w:r w:rsidRPr="0056615A">
        <w:tab/>
        <w:t>(b)</w:t>
      </w:r>
      <w:r w:rsidRPr="0056615A">
        <w:tab/>
        <w:t>In the case of a body corporate—$100</w:t>
      </w:r>
      <w:r w:rsidR="004153BB" w:rsidRPr="0056615A">
        <w:t> </w:t>
      </w:r>
      <w:r w:rsidRPr="0056615A">
        <w:t>000.</w:t>
      </w:r>
    </w:p>
    <w:p w14:paraId="24DF9DB2" w14:textId="77777777" w:rsidR="00D844B1" w:rsidRPr="0056615A" w:rsidRDefault="00D844B1" w:rsidP="00B87E44">
      <w:pPr>
        <w:pStyle w:val="subsection"/>
      </w:pPr>
      <w:r w:rsidRPr="0056615A">
        <w:tab/>
        <w:t>(2)</w:t>
      </w:r>
      <w:r w:rsidRPr="0056615A">
        <w:tab/>
        <w:t>A person who conducts a business or undertaking must not direct or allow a worker to carry out work at a workplace if:</w:t>
      </w:r>
    </w:p>
    <w:p w14:paraId="31B180E5" w14:textId="77777777" w:rsidR="00D844B1" w:rsidRPr="0056615A" w:rsidRDefault="00D844B1" w:rsidP="00B87E44">
      <w:pPr>
        <w:pStyle w:val="paragraph"/>
      </w:pPr>
      <w:r w:rsidRPr="0056615A">
        <w:tab/>
        <w:t>(a)</w:t>
      </w:r>
      <w:r w:rsidRPr="0056615A">
        <w:tab/>
        <w:t>the regulations require the work, or class of work, to be carried out by, or on behalf of, a person who is authorised; and</w:t>
      </w:r>
    </w:p>
    <w:p w14:paraId="01AA92C2" w14:textId="77777777" w:rsidR="00D844B1" w:rsidRPr="0056615A" w:rsidRDefault="00D844B1" w:rsidP="00B87E44">
      <w:pPr>
        <w:pStyle w:val="paragraph"/>
      </w:pPr>
      <w:r w:rsidRPr="0056615A">
        <w:tab/>
        <w:t>(b)</w:t>
      </w:r>
      <w:r w:rsidRPr="0056615A">
        <w:tab/>
        <w:t>the person, or the person on whose behalf the work is to be carried out, is not authorised in accordance with the regulations.</w:t>
      </w:r>
    </w:p>
    <w:p w14:paraId="07CCCD7C" w14:textId="77777777" w:rsidR="00D844B1" w:rsidRPr="0056615A" w:rsidRDefault="00D844B1" w:rsidP="00B87E44">
      <w:pPr>
        <w:pStyle w:val="Penalty"/>
      </w:pPr>
      <w:r w:rsidRPr="0056615A">
        <w:t>Penalty:</w:t>
      </w:r>
    </w:p>
    <w:p w14:paraId="56F3B995" w14:textId="77777777" w:rsidR="00D844B1" w:rsidRPr="0056615A" w:rsidRDefault="00D844B1" w:rsidP="00B87E44">
      <w:pPr>
        <w:pStyle w:val="paragraph"/>
      </w:pPr>
      <w:r w:rsidRPr="0056615A">
        <w:tab/>
        <w:t>(a)</w:t>
      </w:r>
      <w:r w:rsidRPr="0056615A">
        <w:tab/>
        <w:t>In the case of an individual—$20</w:t>
      </w:r>
      <w:r w:rsidR="004153BB" w:rsidRPr="0056615A">
        <w:t> </w:t>
      </w:r>
      <w:r w:rsidRPr="0056615A">
        <w:t>000.</w:t>
      </w:r>
    </w:p>
    <w:p w14:paraId="5F23680D" w14:textId="77777777" w:rsidR="00D844B1" w:rsidRPr="0056615A" w:rsidRDefault="00D844B1" w:rsidP="00B87E44">
      <w:pPr>
        <w:pStyle w:val="paragraph"/>
      </w:pPr>
      <w:r w:rsidRPr="0056615A">
        <w:tab/>
        <w:t>(b)</w:t>
      </w:r>
      <w:r w:rsidRPr="0056615A">
        <w:tab/>
        <w:t>In the case of a body corporate—$100</w:t>
      </w:r>
      <w:r w:rsidR="004153BB" w:rsidRPr="0056615A">
        <w:t> </w:t>
      </w:r>
      <w:r w:rsidRPr="0056615A">
        <w:t>000.</w:t>
      </w:r>
    </w:p>
    <w:p w14:paraId="6C5BB0F5" w14:textId="77777777" w:rsidR="00D844B1" w:rsidRPr="0056615A" w:rsidRDefault="00D844B1" w:rsidP="00B87E44">
      <w:pPr>
        <w:pStyle w:val="ActHead5"/>
      </w:pPr>
      <w:bookmarkStart w:id="67" w:name="_Toc97024253"/>
      <w:r w:rsidRPr="0002166E">
        <w:rPr>
          <w:rStyle w:val="CharSectno"/>
        </w:rPr>
        <w:t>44</w:t>
      </w:r>
      <w:r w:rsidRPr="0056615A">
        <w:t xml:space="preserve">  Requirements for prescribed qualifications or experience</w:t>
      </w:r>
      <w:bookmarkEnd w:id="67"/>
    </w:p>
    <w:p w14:paraId="14A098F9" w14:textId="77777777" w:rsidR="00D844B1" w:rsidRPr="0056615A" w:rsidRDefault="00D844B1" w:rsidP="00B87E44">
      <w:pPr>
        <w:pStyle w:val="subsection"/>
      </w:pPr>
      <w:r w:rsidRPr="0056615A">
        <w:tab/>
        <w:t>(1)</w:t>
      </w:r>
      <w:r w:rsidRPr="0056615A">
        <w:tab/>
        <w:t>A person must not carry out work at a workplace if:</w:t>
      </w:r>
    </w:p>
    <w:p w14:paraId="70194692" w14:textId="77777777" w:rsidR="00D844B1" w:rsidRPr="0056615A" w:rsidRDefault="00D844B1" w:rsidP="00B87E44">
      <w:pPr>
        <w:pStyle w:val="paragraph"/>
      </w:pPr>
      <w:r w:rsidRPr="0056615A">
        <w:lastRenderedPageBreak/>
        <w:tab/>
        <w:t>(a)</w:t>
      </w:r>
      <w:r w:rsidRPr="0056615A">
        <w:tab/>
        <w:t>the regulations require the work, or class of work, to be carried out by, or under the supervision of, a person who has prescribed qualifications or experience; and</w:t>
      </w:r>
    </w:p>
    <w:p w14:paraId="14B53F22" w14:textId="77777777" w:rsidR="00D844B1" w:rsidRPr="0056615A" w:rsidRDefault="00D844B1" w:rsidP="00B87E44">
      <w:pPr>
        <w:pStyle w:val="paragraph"/>
      </w:pPr>
      <w:r w:rsidRPr="0056615A">
        <w:tab/>
        <w:t>(b)</w:t>
      </w:r>
      <w:r w:rsidRPr="0056615A">
        <w:tab/>
        <w:t>the person does not have the prescribed qualifications or experience or the work is not carried out under the supervision of a person who has the prescribed qualifications or experience.</w:t>
      </w:r>
    </w:p>
    <w:p w14:paraId="0843CB01" w14:textId="77777777" w:rsidR="00D844B1" w:rsidRPr="0056615A" w:rsidRDefault="00D844B1" w:rsidP="00B87E44">
      <w:pPr>
        <w:pStyle w:val="Penalty"/>
      </w:pPr>
      <w:r w:rsidRPr="0056615A">
        <w:t>Penalty:</w:t>
      </w:r>
    </w:p>
    <w:p w14:paraId="2BCF9C10" w14:textId="77777777" w:rsidR="00D844B1" w:rsidRPr="0056615A" w:rsidRDefault="00D844B1" w:rsidP="00B87E44">
      <w:pPr>
        <w:pStyle w:val="paragraph"/>
      </w:pPr>
      <w:r w:rsidRPr="0056615A">
        <w:tab/>
        <w:t>(a)</w:t>
      </w:r>
      <w:r w:rsidRPr="0056615A">
        <w:tab/>
        <w:t>In the case of an individual—$20</w:t>
      </w:r>
      <w:r w:rsidR="004153BB" w:rsidRPr="0056615A">
        <w:t> </w:t>
      </w:r>
      <w:r w:rsidRPr="0056615A">
        <w:t>000.</w:t>
      </w:r>
    </w:p>
    <w:p w14:paraId="56A2DC37" w14:textId="77777777" w:rsidR="00D844B1" w:rsidRPr="0056615A" w:rsidRDefault="00D844B1" w:rsidP="00B87E44">
      <w:pPr>
        <w:pStyle w:val="paragraph"/>
      </w:pPr>
      <w:r w:rsidRPr="0056615A">
        <w:tab/>
        <w:t>(b)</w:t>
      </w:r>
      <w:r w:rsidRPr="0056615A">
        <w:tab/>
        <w:t>In the case of a body corporate—$100</w:t>
      </w:r>
      <w:r w:rsidR="004153BB" w:rsidRPr="0056615A">
        <w:t> </w:t>
      </w:r>
      <w:r w:rsidRPr="0056615A">
        <w:t>000.</w:t>
      </w:r>
    </w:p>
    <w:p w14:paraId="40E711FB" w14:textId="77777777" w:rsidR="00D844B1" w:rsidRPr="0056615A" w:rsidRDefault="00D844B1" w:rsidP="00B87E44">
      <w:pPr>
        <w:pStyle w:val="subsection"/>
      </w:pPr>
      <w:r w:rsidRPr="0056615A">
        <w:tab/>
        <w:t>(2)</w:t>
      </w:r>
      <w:r w:rsidRPr="0056615A">
        <w:tab/>
        <w:t>A person who conducts a business or undertaking must not direct or allow a worker to carry out work at a workplace if:</w:t>
      </w:r>
    </w:p>
    <w:p w14:paraId="7BA9A884" w14:textId="77777777" w:rsidR="00D844B1" w:rsidRPr="0056615A" w:rsidRDefault="00D844B1" w:rsidP="00B87E44">
      <w:pPr>
        <w:pStyle w:val="paragraph"/>
      </w:pPr>
      <w:r w:rsidRPr="0056615A">
        <w:tab/>
        <w:t>(a)</w:t>
      </w:r>
      <w:r w:rsidRPr="0056615A">
        <w:tab/>
        <w:t>the regulations require the work, or class of work, to be carried out by, or under the supervision of, a person who has prescribed qualifications or experience; and</w:t>
      </w:r>
    </w:p>
    <w:p w14:paraId="36B2C418" w14:textId="77777777" w:rsidR="00D844B1" w:rsidRPr="0056615A" w:rsidRDefault="00D844B1" w:rsidP="00B87E44">
      <w:pPr>
        <w:pStyle w:val="paragraph"/>
      </w:pPr>
      <w:r w:rsidRPr="0056615A">
        <w:tab/>
        <w:t>(b)</w:t>
      </w:r>
      <w:r w:rsidRPr="0056615A">
        <w:tab/>
        <w:t>the worker does not have the prescribed qualifications or experience or the work is not carried out under the supervision of a person who has the prescribed qualifications or experience.</w:t>
      </w:r>
    </w:p>
    <w:p w14:paraId="0319952E" w14:textId="77777777" w:rsidR="00D844B1" w:rsidRPr="0056615A" w:rsidRDefault="00D844B1" w:rsidP="00B87E44">
      <w:pPr>
        <w:pStyle w:val="Penalty"/>
      </w:pPr>
      <w:r w:rsidRPr="0056615A">
        <w:t>Penalty:</w:t>
      </w:r>
    </w:p>
    <w:p w14:paraId="077CABA1" w14:textId="77777777" w:rsidR="00D844B1" w:rsidRPr="0056615A" w:rsidRDefault="00D844B1" w:rsidP="00B87E44">
      <w:pPr>
        <w:pStyle w:val="paragraph"/>
      </w:pPr>
      <w:r w:rsidRPr="0056615A">
        <w:tab/>
        <w:t>(a)</w:t>
      </w:r>
      <w:r w:rsidRPr="0056615A">
        <w:tab/>
        <w:t>In the case of an individual—$20</w:t>
      </w:r>
      <w:r w:rsidR="004153BB" w:rsidRPr="0056615A">
        <w:t> </w:t>
      </w:r>
      <w:r w:rsidRPr="0056615A">
        <w:t>000.</w:t>
      </w:r>
    </w:p>
    <w:p w14:paraId="54D0EF85" w14:textId="77777777" w:rsidR="00D844B1" w:rsidRPr="0056615A" w:rsidRDefault="00D844B1" w:rsidP="00B87E44">
      <w:pPr>
        <w:pStyle w:val="paragraph"/>
      </w:pPr>
      <w:r w:rsidRPr="0056615A">
        <w:tab/>
        <w:t>(b)</w:t>
      </w:r>
      <w:r w:rsidRPr="0056615A">
        <w:tab/>
        <w:t>In the case of a body corporate—$100</w:t>
      </w:r>
      <w:r w:rsidR="004153BB" w:rsidRPr="0056615A">
        <w:t> </w:t>
      </w:r>
      <w:r w:rsidRPr="0056615A">
        <w:t>000.</w:t>
      </w:r>
    </w:p>
    <w:p w14:paraId="6E819C58" w14:textId="77777777" w:rsidR="00D844B1" w:rsidRPr="0056615A" w:rsidRDefault="00D844B1" w:rsidP="00B87E44">
      <w:pPr>
        <w:pStyle w:val="ActHead5"/>
      </w:pPr>
      <w:bookmarkStart w:id="68" w:name="_Toc97024254"/>
      <w:r w:rsidRPr="0002166E">
        <w:rPr>
          <w:rStyle w:val="CharSectno"/>
        </w:rPr>
        <w:t>45</w:t>
      </w:r>
      <w:r w:rsidRPr="0056615A">
        <w:t xml:space="preserve">  Requirement to comply with conditions of authorisation</w:t>
      </w:r>
      <w:bookmarkEnd w:id="68"/>
    </w:p>
    <w:p w14:paraId="7D57C11E" w14:textId="77777777" w:rsidR="00D844B1" w:rsidRPr="0056615A" w:rsidRDefault="00D844B1" w:rsidP="00B87E44">
      <w:pPr>
        <w:pStyle w:val="subsection"/>
      </w:pPr>
      <w:r w:rsidRPr="0056615A">
        <w:tab/>
      </w:r>
      <w:r w:rsidRPr="0056615A">
        <w:tab/>
        <w:t>A person must comply with the conditions of any authorisation given to that person under the regulations.</w:t>
      </w:r>
    </w:p>
    <w:p w14:paraId="2A98A47F" w14:textId="77777777" w:rsidR="00D844B1" w:rsidRPr="0056615A" w:rsidRDefault="00D844B1" w:rsidP="00B87E44">
      <w:pPr>
        <w:pStyle w:val="Penalty"/>
      </w:pPr>
      <w:r w:rsidRPr="0056615A">
        <w:t>Penalty:</w:t>
      </w:r>
    </w:p>
    <w:p w14:paraId="3CEB54B5" w14:textId="77777777" w:rsidR="00D844B1" w:rsidRPr="0056615A" w:rsidRDefault="00D844B1" w:rsidP="00B87E44">
      <w:pPr>
        <w:pStyle w:val="paragraph"/>
      </w:pPr>
      <w:r w:rsidRPr="0056615A">
        <w:tab/>
        <w:t>(a)</w:t>
      </w:r>
      <w:r w:rsidRPr="0056615A">
        <w:tab/>
        <w:t>In the case of an individual—$20</w:t>
      </w:r>
      <w:r w:rsidR="004153BB" w:rsidRPr="0056615A">
        <w:t> </w:t>
      </w:r>
      <w:r w:rsidRPr="0056615A">
        <w:t>000.</w:t>
      </w:r>
    </w:p>
    <w:p w14:paraId="2B1D82EA" w14:textId="77777777" w:rsidR="00D844B1" w:rsidRPr="0056615A" w:rsidRDefault="00D844B1" w:rsidP="00B87E44">
      <w:pPr>
        <w:pStyle w:val="paragraph"/>
      </w:pPr>
      <w:r w:rsidRPr="0056615A">
        <w:tab/>
        <w:t>(b)</w:t>
      </w:r>
      <w:r w:rsidRPr="0056615A">
        <w:tab/>
        <w:t>In the case of a body corporate—$100</w:t>
      </w:r>
      <w:r w:rsidR="004153BB" w:rsidRPr="0056615A">
        <w:t> </w:t>
      </w:r>
      <w:r w:rsidRPr="0056615A">
        <w:t>000.</w:t>
      </w:r>
    </w:p>
    <w:p w14:paraId="263418B6" w14:textId="77777777" w:rsidR="00D844B1" w:rsidRPr="0056615A" w:rsidRDefault="00D844B1" w:rsidP="00BB082E">
      <w:pPr>
        <w:pStyle w:val="ActHead2"/>
        <w:pageBreakBefore/>
      </w:pPr>
      <w:bookmarkStart w:id="69" w:name="_Toc97024255"/>
      <w:r w:rsidRPr="0002166E">
        <w:rPr>
          <w:rStyle w:val="CharPartNo"/>
        </w:rPr>
        <w:lastRenderedPageBreak/>
        <w:t>Part</w:t>
      </w:r>
      <w:r w:rsidR="004153BB" w:rsidRPr="0002166E">
        <w:rPr>
          <w:rStyle w:val="CharPartNo"/>
        </w:rPr>
        <w:t> </w:t>
      </w:r>
      <w:r w:rsidRPr="0002166E">
        <w:rPr>
          <w:rStyle w:val="CharPartNo"/>
        </w:rPr>
        <w:t>5</w:t>
      </w:r>
      <w:r w:rsidRPr="0056615A">
        <w:t>—</w:t>
      </w:r>
      <w:r w:rsidRPr="0002166E">
        <w:rPr>
          <w:rStyle w:val="CharPartText"/>
        </w:rPr>
        <w:t>Consultation, representation and participation</w:t>
      </w:r>
      <w:bookmarkEnd w:id="69"/>
    </w:p>
    <w:p w14:paraId="37A4BF75" w14:textId="119A5AA6" w:rsidR="00D844B1" w:rsidRPr="0056615A" w:rsidRDefault="00D844B1" w:rsidP="00B87E44">
      <w:pPr>
        <w:pStyle w:val="ActHead3"/>
      </w:pPr>
      <w:bookmarkStart w:id="70" w:name="_Toc97024256"/>
      <w:r w:rsidRPr="0002166E">
        <w:rPr>
          <w:rStyle w:val="CharDivNo"/>
        </w:rPr>
        <w:t>Division</w:t>
      </w:r>
      <w:r w:rsidR="004153BB" w:rsidRPr="0002166E">
        <w:rPr>
          <w:rStyle w:val="CharDivNo"/>
        </w:rPr>
        <w:t> </w:t>
      </w:r>
      <w:r w:rsidRPr="0002166E">
        <w:rPr>
          <w:rStyle w:val="CharDivNo"/>
        </w:rPr>
        <w:t>1</w:t>
      </w:r>
      <w:r w:rsidRPr="0056615A">
        <w:t>—</w:t>
      </w:r>
      <w:r w:rsidRPr="0002166E">
        <w:rPr>
          <w:rStyle w:val="CharDivText"/>
        </w:rPr>
        <w:t>Consultation, co</w:t>
      </w:r>
      <w:r w:rsidR="0002166E" w:rsidRPr="0002166E">
        <w:rPr>
          <w:rStyle w:val="CharDivText"/>
        </w:rPr>
        <w:noBreakHyphen/>
      </w:r>
      <w:r w:rsidRPr="0002166E">
        <w:rPr>
          <w:rStyle w:val="CharDivText"/>
        </w:rPr>
        <w:t>operation and co</w:t>
      </w:r>
      <w:r w:rsidR="0002166E" w:rsidRPr="0002166E">
        <w:rPr>
          <w:rStyle w:val="CharDivText"/>
        </w:rPr>
        <w:noBreakHyphen/>
      </w:r>
      <w:r w:rsidRPr="0002166E">
        <w:rPr>
          <w:rStyle w:val="CharDivText"/>
        </w:rPr>
        <w:t>ordination between duty holders</w:t>
      </w:r>
      <w:bookmarkEnd w:id="70"/>
    </w:p>
    <w:p w14:paraId="4651ADF7" w14:textId="77777777" w:rsidR="00D844B1" w:rsidRPr="0056615A" w:rsidRDefault="00D844B1" w:rsidP="00B87E44">
      <w:pPr>
        <w:pStyle w:val="ActHead5"/>
      </w:pPr>
      <w:bookmarkStart w:id="71" w:name="_Toc97024257"/>
      <w:r w:rsidRPr="0002166E">
        <w:rPr>
          <w:rStyle w:val="CharSectno"/>
        </w:rPr>
        <w:t>46</w:t>
      </w:r>
      <w:r w:rsidRPr="0056615A">
        <w:t xml:space="preserve">  Duty to consult with other duty holders</w:t>
      </w:r>
      <w:bookmarkEnd w:id="71"/>
    </w:p>
    <w:p w14:paraId="468BBAFD" w14:textId="5EFD7E9A" w:rsidR="00D844B1" w:rsidRPr="0056615A" w:rsidRDefault="00D844B1" w:rsidP="00B87E44">
      <w:pPr>
        <w:pStyle w:val="subsection"/>
      </w:pPr>
      <w:r w:rsidRPr="0056615A">
        <w:tab/>
      </w:r>
      <w:r w:rsidRPr="0056615A">
        <w:tab/>
        <w:t>If more than one person has a duty in relation to the same matter under this Act, each person with the duty must, so far as is reasonably practicable, consult, co</w:t>
      </w:r>
      <w:r w:rsidR="0002166E">
        <w:noBreakHyphen/>
      </w:r>
      <w:r w:rsidRPr="0056615A">
        <w:t>operate and co</w:t>
      </w:r>
      <w:r w:rsidR="0002166E">
        <w:noBreakHyphen/>
      </w:r>
      <w:r w:rsidRPr="0056615A">
        <w:t>ordinate activities with all other persons who have a duty in relation to the same matter.</w:t>
      </w:r>
    </w:p>
    <w:p w14:paraId="79916914" w14:textId="77777777" w:rsidR="00D844B1" w:rsidRPr="0056615A" w:rsidRDefault="00D844B1" w:rsidP="00B87E44">
      <w:pPr>
        <w:pStyle w:val="Penalty"/>
      </w:pPr>
      <w:r w:rsidRPr="0056615A">
        <w:t>Penalty:</w:t>
      </w:r>
    </w:p>
    <w:p w14:paraId="5A79170E" w14:textId="77777777" w:rsidR="00D844B1" w:rsidRPr="0056615A" w:rsidRDefault="00D844B1" w:rsidP="00B87E44">
      <w:pPr>
        <w:pStyle w:val="paragraph"/>
      </w:pPr>
      <w:r w:rsidRPr="0056615A">
        <w:tab/>
        <w:t>(a)</w:t>
      </w:r>
      <w:r w:rsidRPr="0056615A">
        <w:tab/>
        <w:t>In the case of an individual—$20</w:t>
      </w:r>
      <w:r w:rsidR="004153BB" w:rsidRPr="0056615A">
        <w:t> </w:t>
      </w:r>
      <w:r w:rsidRPr="0056615A">
        <w:t>000.</w:t>
      </w:r>
    </w:p>
    <w:p w14:paraId="7276586A" w14:textId="77777777" w:rsidR="00D844B1" w:rsidRPr="0056615A" w:rsidRDefault="00D844B1" w:rsidP="00B87E44">
      <w:pPr>
        <w:pStyle w:val="paragraph"/>
      </w:pPr>
      <w:r w:rsidRPr="0056615A">
        <w:tab/>
        <w:t>(b)</w:t>
      </w:r>
      <w:r w:rsidRPr="0056615A">
        <w:tab/>
        <w:t>In the case of a body corporate—$100</w:t>
      </w:r>
      <w:r w:rsidR="004153BB" w:rsidRPr="0056615A">
        <w:t> </w:t>
      </w:r>
      <w:r w:rsidRPr="0056615A">
        <w:t>000.</w:t>
      </w:r>
    </w:p>
    <w:p w14:paraId="412ABCAA" w14:textId="77777777" w:rsidR="00D844B1" w:rsidRPr="0056615A" w:rsidRDefault="00D844B1" w:rsidP="00BB082E">
      <w:pPr>
        <w:pStyle w:val="ActHead3"/>
        <w:pageBreakBefore/>
      </w:pPr>
      <w:bookmarkStart w:id="72" w:name="_Toc97024258"/>
      <w:r w:rsidRPr="0002166E">
        <w:rPr>
          <w:rStyle w:val="CharDivNo"/>
        </w:rPr>
        <w:lastRenderedPageBreak/>
        <w:t>Division</w:t>
      </w:r>
      <w:r w:rsidR="004153BB" w:rsidRPr="0002166E">
        <w:rPr>
          <w:rStyle w:val="CharDivNo"/>
        </w:rPr>
        <w:t> </w:t>
      </w:r>
      <w:r w:rsidRPr="0002166E">
        <w:rPr>
          <w:rStyle w:val="CharDivNo"/>
        </w:rPr>
        <w:t>2</w:t>
      </w:r>
      <w:r w:rsidRPr="0056615A">
        <w:t>—</w:t>
      </w:r>
      <w:r w:rsidRPr="0002166E">
        <w:rPr>
          <w:rStyle w:val="CharDivText"/>
        </w:rPr>
        <w:t>Consultation with workers</w:t>
      </w:r>
      <w:bookmarkEnd w:id="72"/>
    </w:p>
    <w:p w14:paraId="1F949DCD" w14:textId="77777777" w:rsidR="00D844B1" w:rsidRPr="0056615A" w:rsidRDefault="00D844B1" w:rsidP="00B87E44">
      <w:pPr>
        <w:pStyle w:val="ActHead5"/>
      </w:pPr>
      <w:bookmarkStart w:id="73" w:name="_Toc97024259"/>
      <w:r w:rsidRPr="0002166E">
        <w:rPr>
          <w:rStyle w:val="CharSectno"/>
        </w:rPr>
        <w:t>47</w:t>
      </w:r>
      <w:r w:rsidRPr="0056615A">
        <w:t xml:space="preserve">  Duty to consult workers</w:t>
      </w:r>
      <w:bookmarkEnd w:id="73"/>
    </w:p>
    <w:p w14:paraId="2376855C" w14:textId="77777777" w:rsidR="00D844B1" w:rsidRPr="0056615A" w:rsidRDefault="00D844B1" w:rsidP="00B87E44">
      <w:pPr>
        <w:pStyle w:val="subsection"/>
      </w:pPr>
      <w:r w:rsidRPr="0056615A">
        <w:tab/>
        <w:t>(1)</w:t>
      </w:r>
      <w:r w:rsidRPr="0056615A">
        <w:tab/>
        <w:t>The person conducting a business or undertaking must, so far as is reasonably practicable, consult, in accordance with this Division and the regulations, with workers who carry out work for the business or undertaking who are, or are likely to be, directly affected by a matter relating to work health or safety.</w:t>
      </w:r>
    </w:p>
    <w:p w14:paraId="14E6E3A1" w14:textId="77777777" w:rsidR="00D844B1" w:rsidRPr="0056615A" w:rsidRDefault="00D844B1" w:rsidP="00B87E44">
      <w:pPr>
        <w:pStyle w:val="Penalty"/>
      </w:pPr>
      <w:r w:rsidRPr="0056615A">
        <w:t>Penalty:</w:t>
      </w:r>
    </w:p>
    <w:p w14:paraId="78B75CB8" w14:textId="77777777" w:rsidR="00D844B1" w:rsidRPr="0056615A" w:rsidRDefault="00D844B1" w:rsidP="00B87E44">
      <w:pPr>
        <w:pStyle w:val="paragraph"/>
      </w:pPr>
      <w:r w:rsidRPr="0056615A">
        <w:tab/>
        <w:t>(a)</w:t>
      </w:r>
      <w:r w:rsidRPr="0056615A">
        <w:tab/>
        <w:t>In the case of an individual—$20</w:t>
      </w:r>
      <w:r w:rsidR="004153BB" w:rsidRPr="0056615A">
        <w:t> </w:t>
      </w:r>
      <w:r w:rsidRPr="0056615A">
        <w:t>000.</w:t>
      </w:r>
    </w:p>
    <w:p w14:paraId="2D6CF8C1" w14:textId="77777777" w:rsidR="00D844B1" w:rsidRPr="0056615A" w:rsidRDefault="00D844B1" w:rsidP="00B87E44">
      <w:pPr>
        <w:pStyle w:val="paragraph"/>
      </w:pPr>
      <w:r w:rsidRPr="0056615A">
        <w:tab/>
        <w:t>(b)</w:t>
      </w:r>
      <w:r w:rsidRPr="0056615A">
        <w:tab/>
        <w:t>In the case of a body corporate—$100</w:t>
      </w:r>
      <w:r w:rsidR="004153BB" w:rsidRPr="0056615A">
        <w:t> </w:t>
      </w:r>
      <w:r w:rsidRPr="0056615A">
        <w:t>000.</w:t>
      </w:r>
    </w:p>
    <w:p w14:paraId="488FCBF8" w14:textId="77777777" w:rsidR="00D844B1" w:rsidRPr="0056615A" w:rsidRDefault="00D844B1" w:rsidP="00B87E44">
      <w:pPr>
        <w:pStyle w:val="subsection"/>
      </w:pPr>
      <w:r w:rsidRPr="0056615A">
        <w:tab/>
        <w:t>(2)</w:t>
      </w:r>
      <w:r w:rsidRPr="0056615A">
        <w:tab/>
        <w:t>If the person conducting the business or undertaking and the workers have agreed to procedures for consultation, the consultation must be in accordance with those procedures.</w:t>
      </w:r>
    </w:p>
    <w:p w14:paraId="4F90CA5A" w14:textId="51BB6FBD" w:rsidR="00D844B1" w:rsidRPr="0056615A" w:rsidRDefault="00D844B1" w:rsidP="00B87E44">
      <w:pPr>
        <w:pStyle w:val="subsection"/>
      </w:pPr>
      <w:r w:rsidRPr="0056615A">
        <w:tab/>
        <w:t>(3)</w:t>
      </w:r>
      <w:r w:rsidRPr="0056615A">
        <w:tab/>
        <w:t xml:space="preserve">The agreed procedures must not be inconsistent with </w:t>
      </w:r>
      <w:r w:rsidR="00691744" w:rsidRPr="0056615A">
        <w:t>section 4</w:t>
      </w:r>
      <w:r w:rsidRPr="0056615A">
        <w:t>8.</w:t>
      </w:r>
    </w:p>
    <w:p w14:paraId="00AFAFB2" w14:textId="77777777" w:rsidR="00D844B1" w:rsidRPr="0056615A" w:rsidRDefault="00D844B1" w:rsidP="00B87E44">
      <w:pPr>
        <w:pStyle w:val="ActHead5"/>
      </w:pPr>
      <w:bookmarkStart w:id="74" w:name="_Toc97024260"/>
      <w:r w:rsidRPr="0002166E">
        <w:rPr>
          <w:rStyle w:val="CharSectno"/>
        </w:rPr>
        <w:t>48</w:t>
      </w:r>
      <w:r w:rsidRPr="0056615A">
        <w:t xml:space="preserve">  Nature of consultation</w:t>
      </w:r>
      <w:bookmarkEnd w:id="74"/>
    </w:p>
    <w:p w14:paraId="6EF400B3" w14:textId="77777777" w:rsidR="00D844B1" w:rsidRPr="0056615A" w:rsidRDefault="00D844B1" w:rsidP="00B87E44">
      <w:pPr>
        <w:pStyle w:val="subsection"/>
      </w:pPr>
      <w:r w:rsidRPr="0056615A">
        <w:tab/>
        <w:t>(1)</w:t>
      </w:r>
      <w:r w:rsidRPr="0056615A">
        <w:tab/>
        <w:t>Consultation under this Division requires:</w:t>
      </w:r>
    </w:p>
    <w:p w14:paraId="21CBC658" w14:textId="77777777" w:rsidR="00D844B1" w:rsidRPr="0056615A" w:rsidRDefault="00D844B1" w:rsidP="00B87E44">
      <w:pPr>
        <w:pStyle w:val="paragraph"/>
      </w:pPr>
      <w:r w:rsidRPr="0056615A">
        <w:tab/>
        <w:t>(a)</w:t>
      </w:r>
      <w:r w:rsidRPr="0056615A">
        <w:tab/>
        <w:t>that relevant information about the matter is shared with workers; and</w:t>
      </w:r>
    </w:p>
    <w:p w14:paraId="2184F1F7" w14:textId="77777777" w:rsidR="00D844B1" w:rsidRPr="0056615A" w:rsidRDefault="00D844B1" w:rsidP="00B87E44">
      <w:pPr>
        <w:pStyle w:val="paragraph"/>
      </w:pPr>
      <w:r w:rsidRPr="0056615A">
        <w:tab/>
        <w:t>(b)</w:t>
      </w:r>
      <w:r w:rsidRPr="0056615A">
        <w:tab/>
        <w:t>that workers be given a reasonable opportunity:</w:t>
      </w:r>
    </w:p>
    <w:p w14:paraId="04435BF6" w14:textId="77777777" w:rsidR="00D844B1" w:rsidRPr="0056615A" w:rsidRDefault="00D844B1" w:rsidP="00B87E44">
      <w:pPr>
        <w:pStyle w:val="paragraphsub"/>
      </w:pPr>
      <w:r w:rsidRPr="0056615A">
        <w:tab/>
        <w:t>(i)</w:t>
      </w:r>
      <w:r w:rsidRPr="0056615A">
        <w:tab/>
        <w:t>to express their views and to raise work health or safety issues in relation to the matter; and</w:t>
      </w:r>
    </w:p>
    <w:p w14:paraId="272BADEE" w14:textId="0AAD4999" w:rsidR="00D844B1" w:rsidRPr="0056615A" w:rsidRDefault="00D844B1" w:rsidP="00B87E44">
      <w:pPr>
        <w:pStyle w:val="paragraphsub"/>
      </w:pPr>
      <w:r w:rsidRPr="0056615A">
        <w:tab/>
        <w:t>(ii)</w:t>
      </w:r>
      <w:r w:rsidRPr="0056615A">
        <w:tab/>
        <w:t>to contribute to the decision</w:t>
      </w:r>
      <w:r w:rsidR="0002166E">
        <w:noBreakHyphen/>
      </w:r>
      <w:r w:rsidRPr="0056615A">
        <w:t>making process relating to the matter; and</w:t>
      </w:r>
    </w:p>
    <w:p w14:paraId="51BC5AD4" w14:textId="77777777" w:rsidR="00D844B1" w:rsidRPr="0056615A" w:rsidRDefault="00D844B1" w:rsidP="00B87E44">
      <w:pPr>
        <w:pStyle w:val="paragraph"/>
      </w:pPr>
      <w:r w:rsidRPr="0056615A">
        <w:tab/>
        <w:t>(c)</w:t>
      </w:r>
      <w:r w:rsidRPr="0056615A">
        <w:tab/>
        <w:t>that the views of workers are taken into account by the person conducting the business or undertaking; and</w:t>
      </w:r>
    </w:p>
    <w:p w14:paraId="41F548EA" w14:textId="77777777" w:rsidR="00D844B1" w:rsidRPr="0056615A" w:rsidRDefault="00D844B1" w:rsidP="00B87E44">
      <w:pPr>
        <w:pStyle w:val="paragraph"/>
      </w:pPr>
      <w:r w:rsidRPr="0056615A">
        <w:tab/>
        <w:t>(d)</w:t>
      </w:r>
      <w:r w:rsidRPr="0056615A">
        <w:tab/>
        <w:t>that the workers consulted are advised of the outcome of the consultation in a timely manner.</w:t>
      </w:r>
    </w:p>
    <w:p w14:paraId="79FB00F0" w14:textId="77777777" w:rsidR="00D844B1" w:rsidRPr="0056615A" w:rsidRDefault="00D844B1" w:rsidP="00B87E44">
      <w:pPr>
        <w:pStyle w:val="subsection"/>
      </w:pPr>
      <w:r w:rsidRPr="0056615A">
        <w:tab/>
        <w:t>(2)</w:t>
      </w:r>
      <w:r w:rsidRPr="0056615A">
        <w:tab/>
        <w:t>If the workers are represented by a health and safety representative, the consultation must involve that representative.</w:t>
      </w:r>
    </w:p>
    <w:p w14:paraId="2D5FDF6A" w14:textId="77777777" w:rsidR="00D844B1" w:rsidRPr="0056615A" w:rsidRDefault="00D844B1" w:rsidP="00B87E44">
      <w:pPr>
        <w:pStyle w:val="ActHead5"/>
      </w:pPr>
      <w:bookmarkStart w:id="75" w:name="_Toc97024261"/>
      <w:r w:rsidRPr="0002166E">
        <w:rPr>
          <w:rStyle w:val="CharSectno"/>
        </w:rPr>
        <w:lastRenderedPageBreak/>
        <w:t>49</w:t>
      </w:r>
      <w:r w:rsidRPr="0056615A">
        <w:t xml:space="preserve">  When consultation is required</w:t>
      </w:r>
      <w:bookmarkEnd w:id="75"/>
    </w:p>
    <w:p w14:paraId="520AB275" w14:textId="77777777" w:rsidR="00D844B1" w:rsidRPr="0056615A" w:rsidRDefault="00D844B1" w:rsidP="00B87E44">
      <w:pPr>
        <w:pStyle w:val="subsection"/>
      </w:pPr>
      <w:r w:rsidRPr="0056615A">
        <w:tab/>
      </w:r>
      <w:r w:rsidRPr="0056615A">
        <w:tab/>
        <w:t>Consultation under this Division is required in relation to the following health and safety matters:</w:t>
      </w:r>
    </w:p>
    <w:p w14:paraId="7F6D213F" w14:textId="77777777" w:rsidR="00D844B1" w:rsidRPr="0056615A" w:rsidRDefault="00D844B1" w:rsidP="00B87E44">
      <w:pPr>
        <w:pStyle w:val="paragraph"/>
      </w:pPr>
      <w:r w:rsidRPr="0056615A">
        <w:tab/>
        <w:t>(a)</w:t>
      </w:r>
      <w:r w:rsidRPr="0056615A">
        <w:tab/>
        <w:t>when identifying hazards and assessing risks to health and safety arising from the work carried out or to be carried out by the business or undertaking;</w:t>
      </w:r>
    </w:p>
    <w:p w14:paraId="18A15990" w14:textId="77777777" w:rsidR="00D844B1" w:rsidRPr="0056615A" w:rsidRDefault="00D844B1" w:rsidP="00B87E44">
      <w:pPr>
        <w:pStyle w:val="paragraph"/>
      </w:pPr>
      <w:r w:rsidRPr="0056615A">
        <w:tab/>
        <w:t>(b)</w:t>
      </w:r>
      <w:r w:rsidRPr="0056615A">
        <w:tab/>
        <w:t>when making decisions about ways to eliminate or minimise those risks;</w:t>
      </w:r>
    </w:p>
    <w:p w14:paraId="00F59D8B" w14:textId="77777777" w:rsidR="00D844B1" w:rsidRPr="0056615A" w:rsidRDefault="00D844B1" w:rsidP="00B87E44">
      <w:pPr>
        <w:pStyle w:val="paragraph"/>
      </w:pPr>
      <w:r w:rsidRPr="0056615A">
        <w:tab/>
        <w:t>(c)</w:t>
      </w:r>
      <w:r w:rsidRPr="0056615A">
        <w:tab/>
        <w:t>when making decisions about the adequacy of facilities for the welfare of workers;</w:t>
      </w:r>
    </w:p>
    <w:p w14:paraId="69A981C2" w14:textId="77777777" w:rsidR="00D844B1" w:rsidRPr="0056615A" w:rsidRDefault="00D844B1" w:rsidP="00B87E44">
      <w:pPr>
        <w:pStyle w:val="paragraph"/>
      </w:pPr>
      <w:r w:rsidRPr="0056615A">
        <w:tab/>
        <w:t>(d)</w:t>
      </w:r>
      <w:r w:rsidRPr="0056615A">
        <w:tab/>
        <w:t>when proposing changes that may affect the health or safety of workers;</w:t>
      </w:r>
    </w:p>
    <w:p w14:paraId="26E3EC63" w14:textId="77777777" w:rsidR="00D844B1" w:rsidRPr="0056615A" w:rsidRDefault="00D844B1" w:rsidP="00B87E44">
      <w:pPr>
        <w:pStyle w:val="paragraph"/>
      </w:pPr>
      <w:r w:rsidRPr="0056615A">
        <w:tab/>
        <w:t>(e)</w:t>
      </w:r>
      <w:r w:rsidRPr="0056615A">
        <w:tab/>
        <w:t>when making decisions about the procedures for:</w:t>
      </w:r>
    </w:p>
    <w:p w14:paraId="10F0490A" w14:textId="77777777" w:rsidR="00D844B1" w:rsidRPr="0056615A" w:rsidRDefault="00D844B1" w:rsidP="00B87E44">
      <w:pPr>
        <w:pStyle w:val="paragraphsub"/>
      </w:pPr>
      <w:r w:rsidRPr="0056615A">
        <w:tab/>
        <w:t>(i)</w:t>
      </w:r>
      <w:r w:rsidRPr="0056615A">
        <w:tab/>
        <w:t>consulting with workers; or</w:t>
      </w:r>
    </w:p>
    <w:p w14:paraId="6D2ECB83" w14:textId="77777777" w:rsidR="00D844B1" w:rsidRPr="0056615A" w:rsidRDefault="00D844B1" w:rsidP="00B87E44">
      <w:pPr>
        <w:pStyle w:val="paragraphsub"/>
      </w:pPr>
      <w:r w:rsidRPr="0056615A">
        <w:tab/>
        <w:t>(ii)</w:t>
      </w:r>
      <w:r w:rsidRPr="0056615A">
        <w:tab/>
        <w:t>resolving work health or safety issues at the workplace; or</w:t>
      </w:r>
    </w:p>
    <w:p w14:paraId="37425A59" w14:textId="77777777" w:rsidR="00D844B1" w:rsidRPr="0056615A" w:rsidRDefault="00D844B1" w:rsidP="00B87E44">
      <w:pPr>
        <w:pStyle w:val="paragraphsub"/>
      </w:pPr>
      <w:r w:rsidRPr="0056615A">
        <w:tab/>
        <w:t>(iii)</w:t>
      </w:r>
      <w:r w:rsidRPr="0056615A">
        <w:tab/>
        <w:t>monitoring the health of workers; or</w:t>
      </w:r>
    </w:p>
    <w:p w14:paraId="0790E89E" w14:textId="77777777" w:rsidR="00D844B1" w:rsidRPr="0056615A" w:rsidRDefault="00D844B1" w:rsidP="00B87E44">
      <w:pPr>
        <w:pStyle w:val="paragraphsub"/>
      </w:pPr>
      <w:r w:rsidRPr="0056615A">
        <w:tab/>
        <w:t>(iv)</w:t>
      </w:r>
      <w:r w:rsidRPr="0056615A">
        <w:tab/>
        <w:t>monitoring the conditions at any workplace under the management or control of the person conducting the business or underta</w:t>
      </w:r>
      <w:r w:rsidR="00BB511A" w:rsidRPr="0056615A">
        <w:t>king; or</w:t>
      </w:r>
    </w:p>
    <w:p w14:paraId="5D38B888" w14:textId="77777777" w:rsidR="00D844B1" w:rsidRPr="0056615A" w:rsidRDefault="00D844B1" w:rsidP="00B87E44">
      <w:pPr>
        <w:pStyle w:val="paragraphsub"/>
      </w:pPr>
      <w:r w:rsidRPr="0056615A">
        <w:tab/>
        <w:t>(v)</w:t>
      </w:r>
      <w:r w:rsidRPr="0056615A">
        <w:tab/>
        <w:t>providing informat</w:t>
      </w:r>
      <w:r w:rsidR="00B044AC" w:rsidRPr="0056615A">
        <w:t>ion and training for workers;</w:t>
      </w:r>
    </w:p>
    <w:p w14:paraId="640C3004" w14:textId="77777777" w:rsidR="00D844B1" w:rsidRPr="0056615A" w:rsidRDefault="00D844B1" w:rsidP="00B87E44">
      <w:pPr>
        <w:pStyle w:val="paragraph"/>
      </w:pPr>
      <w:r w:rsidRPr="0056615A">
        <w:tab/>
        <w:t>(f)</w:t>
      </w:r>
      <w:r w:rsidRPr="0056615A">
        <w:tab/>
        <w:t>when carrying out any other activity prescribed by the regulations for the purposes of this section.</w:t>
      </w:r>
    </w:p>
    <w:p w14:paraId="429AF7E6" w14:textId="77777777" w:rsidR="00D844B1" w:rsidRPr="0056615A" w:rsidRDefault="00D844B1" w:rsidP="00BB082E">
      <w:pPr>
        <w:pStyle w:val="ActHead3"/>
        <w:pageBreakBefore/>
      </w:pPr>
      <w:bookmarkStart w:id="76" w:name="_Toc97024262"/>
      <w:r w:rsidRPr="0002166E">
        <w:rPr>
          <w:rStyle w:val="CharDivNo"/>
        </w:rPr>
        <w:lastRenderedPageBreak/>
        <w:t>Division</w:t>
      </w:r>
      <w:r w:rsidR="004153BB" w:rsidRPr="0002166E">
        <w:rPr>
          <w:rStyle w:val="CharDivNo"/>
        </w:rPr>
        <w:t> </w:t>
      </w:r>
      <w:r w:rsidRPr="0002166E">
        <w:rPr>
          <w:rStyle w:val="CharDivNo"/>
        </w:rPr>
        <w:t>3</w:t>
      </w:r>
      <w:r w:rsidRPr="0056615A">
        <w:t>—</w:t>
      </w:r>
      <w:r w:rsidRPr="0002166E">
        <w:rPr>
          <w:rStyle w:val="CharDivText"/>
        </w:rPr>
        <w:t>Health and safety representatives</w:t>
      </w:r>
      <w:bookmarkEnd w:id="76"/>
    </w:p>
    <w:p w14:paraId="4E25025A" w14:textId="77777777" w:rsidR="00D844B1" w:rsidRPr="0056615A" w:rsidRDefault="00D844B1" w:rsidP="00B87E44">
      <w:pPr>
        <w:pStyle w:val="ActHead4"/>
      </w:pPr>
      <w:bookmarkStart w:id="77" w:name="_Toc97024263"/>
      <w:r w:rsidRPr="0002166E">
        <w:rPr>
          <w:rStyle w:val="CharSubdNo"/>
        </w:rPr>
        <w:t>Subdivision</w:t>
      </w:r>
      <w:r w:rsidR="004153BB" w:rsidRPr="0002166E">
        <w:rPr>
          <w:rStyle w:val="CharSubdNo"/>
        </w:rPr>
        <w:t> </w:t>
      </w:r>
      <w:r w:rsidRPr="0002166E">
        <w:rPr>
          <w:rStyle w:val="CharSubdNo"/>
        </w:rPr>
        <w:t>1</w:t>
      </w:r>
      <w:r w:rsidRPr="0056615A">
        <w:t>—</w:t>
      </w:r>
      <w:r w:rsidRPr="0002166E">
        <w:rPr>
          <w:rStyle w:val="CharSubdText"/>
        </w:rPr>
        <w:t>Request for election of health and safety representatives</w:t>
      </w:r>
      <w:bookmarkEnd w:id="77"/>
    </w:p>
    <w:p w14:paraId="7CD821B1" w14:textId="77777777" w:rsidR="00D844B1" w:rsidRPr="0056615A" w:rsidRDefault="00D844B1" w:rsidP="00B87E44">
      <w:pPr>
        <w:pStyle w:val="ActHead5"/>
      </w:pPr>
      <w:bookmarkStart w:id="78" w:name="_Toc97024264"/>
      <w:r w:rsidRPr="0002166E">
        <w:rPr>
          <w:rStyle w:val="CharSectno"/>
        </w:rPr>
        <w:t>50</w:t>
      </w:r>
      <w:r w:rsidRPr="0056615A">
        <w:t xml:space="preserve">  Request for election of health and safety representative</w:t>
      </w:r>
      <w:bookmarkEnd w:id="78"/>
    </w:p>
    <w:p w14:paraId="0A916BD4" w14:textId="77777777" w:rsidR="00D844B1" w:rsidRPr="0056615A" w:rsidRDefault="00D844B1" w:rsidP="00B87E44">
      <w:pPr>
        <w:pStyle w:val="subsection"/>
      </w:pPr>
      <w:r w:rsidRPr="0056615A">
        <w:tab/>
      </w:r>
      <w:r w:rsidRPr="0056615A">
        <w:tab/>
        <w:t>A worker who carries out work for a business or undertaking may ask the person conducting the business or undertaking to facilitate the conduct of an election for 1 or more health and safety representatives to represent workers who carry out work for the business or undertaking.</w:t>
      </w:r>
    </w:p>
    <w:p w14:paraId="07E2667B" w14:textId="454FA12B" w:rsidR="00D844B1" w:rsidRPr="0056615A" w:rsidRDefault="00FB3DDD" w:rsidP="00B87E44">
      <w:pPr>
        <w:pStyle w:val="ActHead4"/>
      </w:pPr>
      <w:bookmarkStart w:id="79" w:name="_Toc97024265"/>
      <w:r w:rsidRPr="0002166E">
        <w:rPr>
          <w:rStyle w:val="CharSubdNo"/>
        </w:rPr>
        <w:t>Subdivision 2</w:t>
      </w:r>
      <w:r w:rsidR="00D844B1" w:rsidRPr="0056615A">
        <w:t>—</w:t>
      </w:r>
      <w:r w:rsidR="00D844B1" w:rsidRPr="0002166E">
        <w:rPr>
          <w:rStyle w:val="CharSubdText"/>
        </w:rPr>
        <w:t>Determination of work groups</w:t>
      </w:r>
      <w:bookmarkEnd w:id="79"/>
    </w:p>
    <w:p w14:paraId="13823495" w14:textId="77777777" w:rsidR="00D844B1" w:rsidRPr="0056615A" w:rsidRDefault="00D844B1" w:rsidP="00B87E44">
      <w:pPr>
        <w:pStyle w:val="ActHead5"/>
      </w:pPr>
      <w:bookmarkStart w:id="80" w:name="_Toc97024266"/>
      <w:r w:rsidRPr="0002166E">
        <w:rPr>
          <w:rStyle w:val="CharSectno"/>
        </w:rPr>
        <w:t>51</w:t>
      </w:r>
      <w:r w:rsidRPr="0056615A">
        <w:t xml:space="preserve">  Determination of work groups</w:t>
      </w:r>
      <w:bookmarkEnd w:id="80"/>
    </w:p>
    <w:p w14:paraId="0527FEF1" w14:textId="77777777" w:rsidR="00D844B1" w:rsidRPr="0056615A" w:rsidRDefault="00D844B1" w:rsidP="00B87E44">
      <w:pPr>
        <w:pStyle w:val="subsection"/>
      </w:pPr>
      <w:r w:rsidRPr="0056615A">
        <w:tab/>
        <w:t>(1)</w:t>
      </w:r>
      <w:r w:rsidRPr="0056615A">
        <w:tab/>
        <w:t>If a request is made under section</w:t>
      </w:r>
      <w:r w:rsidR="004153BB" w:rsidRPr="0056615A">
        <w:t> </w:t>
      </w:r>
      <w:r w:rsidRPr="0056615A">
        <w:t>50, the person conducting the business or undertaking must facilitate the determination of 1 or more work groups of workers.</w:t>
      </w:r>
    </w:p>
    <w:p w14:paraId="6A6C099D" w14:textId="77777777" w:rsidR="00D844B1" w:rsidRPr="0056615A" w:rsidRDefault="00D844B1" w:rsidP="00B87E44">
      <w:pPr>
        <w:pStyle w:val="subsection"/>
      </w:pPr>
      <w:r w:rsidRPr="0056615A">
        <w:tab/>
        <w:t>(2)</w:t>
      </w:r>
      <w:r w:rsidRPr="0056615A">
        <w:tab/>
        <w:t>The purpose of determining a work group is to facilitate the representation of workers in the work group by 1 or more health and safety representatives.</w:t>
      </w:r>
    </w:p>
    <w:p w14:paraId="4DB9B05D" w14:textId="77777777" w:rsidR="00D844B1" w:rsidRPr="0056615A" w:rsidRDefault="00D844B1" w:rsidP="00B87E44">
      <w:pPr>
        <w:pStyle w:val="subsection"/>
      </w:pPr>
      <w:r w:rsidRPr="0056615A">
        <w:tab/>
        <w:t>(3)</w:t>
      </w:r>
      <w:r w:rsidRPr="0056615A">
        <w:tab/>
        <w:t>A work group may be determined for workers at 1 or more workplaces.</w:t>
      </w:r>
    </w:p>
    <w:p w14:paraId="67AFC1F0" w14:textId="77777777" w:rsidR="00D844B1" w:rsidRPr="0056615A" w:rsidRDefault="00D844B1" w:rsidP="00B87E44">
      <w:pPr>
        <w:pStyle w:val="ActHead5"/>
      </w:pPr>
      <w:bookmarkStart w:id="81" w:name="_Toc97024267"/>
      <w:r w:rsidRPr="0002166E">
        <w:rPr>
          <w:rStyle w:val="CharSectno"/>
        </w:rPr>
        <w:t>52</w:t>
      </w:r>
      <w:r w:rsidRPr="0056615A">
        <w:t xml:space="preserve">  Negotiations for agreement for work group</w:t>
      </w:r>
      <w:bookmarkEnd w:id="81"/>
    </w:p>
    <w:p w14:paraId="5CB01271" w14:textId="77777777" w:rsidR="00D844B1" w:rsidRPr="0056615A" w:rsidRDefault="00D844B1" w:rsidP="00B87E44">
      <w:pPr>
        <w:pStyle w:val="subsection"/>
      </w:pPr>
      <w:r w:rsidRPr="0056615A">
        <w:tab/>
        <w:t>(1)</w:t>
      </w:r>
      <w:r w:rsidRPr="0056615A">
        <w:tab/>
        <w:t>A work group is to be determined by negotiation and agreement between:</w:t>
      </w:r>
    </w:p>
    <w:p w14:paraId="69C0555C" w14:textId="77777777" w:rsidR="00D844B1" w:rsidRPr="0056615A" w:rsidRDefault="00D844B1" w:rsidP="00B87E44">
      <w:pPr>
        <w:pStyle w:val="paragraph"/>
      </w:pPr>
      <w:r w:rsidRPr="0056615A">
        <w:tab/>
        <w:t>(a)</w:t>
      </w:r>
      <w:r w:rsidRPr="0056615A">
        <w:tab/>
        <w:t>the person conducting the business or undertaking; and</w:t>
      </w:r>
    </w:p>
    <w:p w14:paraId="1297A23C" w14:textId="77777777" w:rsidR="00D844B1" w:rsidRPr="0056615A" w:rsidRDefault="00D844B1" w:rsidP="00B87E44">
      <w:pPr>
        <w:pStyle w:val="paragraph"/>
      </w:pPr>
      <w:r w:rsidRPr="0056615A">
        <w:tab/>
        <w:t>(b)</w:t>
      </w:r>
      <w:r w:rsidRPr="0056615A">
        <w:tab/>
        <w:t>the workers who will form the work group or their representatives.</w:t>
      </w:r>
    </w:p>
    <w:p w14:paraId="5E379C48" w14:textId="77777777" w:rsidR="00D844B1" w:rsidRPr="0056615A" w:rsidRDefault="00D844B1" w:rsidP="00B87E44">
      <w:pPr>
        <w:pStyle w:val="subsection"/>
      </w:pPr>
      <w:r w:rsidRPr="0056615A">
        <w:lastRenderedPageBreak/>
        <w:tab/>
        <w:t>(2)</w:t>
      </w:r>
      <w:r w:rsidRPr="0056615A">
        <w:tab/>
        <w:t>The person conducting the business or undertaking must take all reasonable steps to commence negotiations with the workers within 14 days after a request is made under section</w:t>
      </w:r>
      <w:r w:rsidR="004153BB" w:rsidRPr="0056615A">
        <w:t> </w:t>
      </w:r>
      <w:r w:rsidRPr="0056615A">
        <w:t>50.</w:t>
      </w:r>
    </w:p>
    <w:p w14:paraId="167350BF" w14:textId="77777777" w:rsidR="00D844B1" w:rsidRPr="0056615A" w:rsidRDefault="00D844B1" w:rsidP="00B87E44">
      <w:pPr>
        <w:pStyle w:val="subsection"/>
      </w:pPr>
      <w:r w:rsidRPr="0056615A">
        <w:tab/>
        <w:t>(3)</w:t>
      </w:r>
      <w:r w:rsidRPr="0056615A">
        <w:tab/>
        <w:t>The purpose of the negotiations is to determine:</w:t>
      </w:r>
    </w:p>
    <w:p w14:paraId="60ED7A03" w14:textId="77777777" w:rsidR="00D844B1" w:rsidRPr="0056615A" w:rsidRDefault="00D844B1" w:rsidP="00B87E44">
      <w:pPr>
        <w:pStyle w:val="paragraph"/>
      </w:pPr>
      <w:r w:rsidRPr="0056615A">
        <w:tab/>
        <w:t>(a)</w:t>
      </w:r>
      <w:r w:rsidRPr="0056615A">
        <w:tab/>
        <w:t>the number and composition of work groups to be represented by health and safety representatives; and</w:t>
      </w:r>
    </w:p>
    <w:p w14:paraId="116EC200" w14:textId="77777777" w:rsidR="00D844B1" w:rsidRPr="0056615A" w:rsidRDefault="00D844B1" w:rsidP="00B87E44">
      <w:pPr>
        <w:pStyle w:val="paragraph"/>
      </w:pPr>
      <w:r w:rsidRPr="0056615A">
        <w:tab/>
        <w:t>(b)</w:t>
      </w:r>
      <w:r w:rsidRPr="0056615A">
        <w:tab/>
        <w:t>the number of health and safety representatives and deputy health and safety representatives (if any) to be elected; and</w:t>
      </w:r>
    </w:p>
    <w:p w14:paraId="6115259B" w14:textId="77777777" w:rsidR="00D844B1" w:rsidRPr="0056615A" w:rsidRDefault="00D844B1" w:rsidP="00B87E44">
      <w:pPr>
        <w:pStyle w:val="paragraph"/>
      </w:pPr>
      <w:r w:rsidRPr="0056615A">
        <w:tab/>
        <w:t>(c)</w:t>
      </w:r>
      <w:r w:rsidRPr="0056615A">
        <w:tab/>
        <w:t>the workplace or workplaces to which the work groups will apply.</w:t>
      </w:r>
    </w:p>
    <w:p w14:paraId="0350A093" w14:textId="77777777" w:rsidR="00D844B1" w:rsidRPr="0056615A" w:rsidRDefault="00D844B1" w:rsidP="00B87E44">
      <w:pPr>
        <w:pStyle w:val="subsection"/>
      </w:pPr>
      <w:r w:rsidRPr="0056615A">
        <w:tab/>
        <w:t>(4)</w:t>
      </w:r>
      <w:r w:rsidRPr="0056615A">
        <w:tab/>
        <w:t>The parties to an agreement concerning the determination of a work group or groups may, at any time, negotiate a variation of the agreement.</w:t>
      </w:r>
    </w:p>
    <w:p w14:paraId="472CE525" w14:textId="77777777" w:rsidR="00D844B1" w:rsidRPr="0056615A" w:rsidRDefault="00D844B1" w:rsidP="00B87E44">
      <w:pPr>
        <w:pStyle w:val="subsection"/>
      </w:pPr>
      <w:r w:rsidRPr="0056615A">
        <w:tab/>
        <w:t>(5)</w:t>
      </w:r>
      <w:r w:rsidRPr="0056615A">
        <w:tab/>
        <w:t>The person conducting the business or undertaking must, if asked by a worker, negotiate with the worker’s representative in negotiations under this section (including negotiations for a variation of an agreement) and must not exclude the representative from those negotiations.</w:t>
      </w:r>
    </w:p>
    <w:p w14:paraId="205F89B2" w14:textId="77777777" w:rsidR="00D844B1" w:rsidRPr="0056615A" w:rsidRDefault="00D844B1" w:rsidP="00B87E44">
      <w:pPr>
        <w:pStyle w:val="Penalty"/>
      </w:pPr>
      <w:r w:rsidRPr="0056615A">
        <w:t>Penalty:</w:t>
      </w:r>
    </w:p>
    <w:p w14:paraId="0C324690"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7FC9AE11"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7727C55F" w14:textId="77777777" w:rsidR="00D844B1" w:rsidRPr="0056615A" w:rsidRDefault="00D844B1" w:rsidP="00B87E44">
      <w:pPr>
        <w:pStyle w:val="subsection"/>
      </w:pPr>
      <w:r w:rsidRPr="0056615A">
        <w:tab/>
        <w:t>(6)</w:t>
      </w:r>
      <w:r w:rsidRPr="0056615A">
        <w:tab/>
        <w:t>The regulations may prescribe the matters that must be taken into account in negotiations for and determination of work groups and variations of agreements concerning work groups.</w:t>
      </w:r>
    </w:p>
    <w:p w14:paraId="4BCBCFD0" w14:textId="77777777" w:rsidR="00D844B1" w:rsidRPr="0056615A" w:rsidRDefault="00D844B1" w:rsidP="00B87E44">
      <w:pPr>
        <w:pStyle w:val="ActHead5"/>
      </w:pPr>
      <w:bookmarkStart w:id="82" w:name="_Toc97024268"/>
      <w:r w:rsidRPr="0002166E">
        <w:rPr>
          <w:rStyle w:val="CharSectno"/>
        </w:rPr>
        <w:t>53</w:t>
      </w:r>
      <w:r w:rsidRPr="0056615A">
        <w:t xml:space="preserve">  Notice to workers</w:t>
      </w:r>
      <w:bookmarkEnd w:id="82"/>
    </w:p>
    <w:p w14:paraId="64F0339B" w14:textId="77777777" w:rsidR="00D844B1" w:rsidRPr="0056615A" w:rsidRDefault="00D844B1" w:rsidP="00B87E44">
      <w:pPr>
        <w:pStyle w:val="subsection"/>
      </w:pPr>
      <w:r w:rsidRPr="0056615A">
        <w:tab/>
        <w:t>(1)</w:t>
      </w:r>
      <w:r w:rsidRPr="0056615A">
        <w:tab/>
        <w:t>The person conducting a business or undertaking involved in negotiations to determine a work group must, as soon as practicable after the negotiations are completed, notify the workers of the outcome of the negotiations and of any work groups determined by agreement.</w:t>
      </w:r>
    </w:p>
    <w:p w14:paraId="6DF8A15D" w14:textId="77777777" w:rsidR="00D844B1" w:rsidRPr="0056615A" w:rsidRDefault="00D844B1" w:rsidP="00B87E44">
      <w:pPr>
        <w:pStyle w:val="Penalty"/>
      </w:pPr>
      <w:r w:rsidRPr="0056615A">
        <w:t>Penalty:</w:t>
      </w:r>
    </w:p>
    <w:p w14:paraId="765367BD" w14:textId="77777777" w:rsidR="00D844B1" w:rsidRPr="0056615A" w:rsidRDefault="00D844B1" w:rsidP="00B87E44">
      <w:pPr>
        <w:pStyle w:val="paragraph"/>
      </w:pPr>
      <w:r w:rsidRPr="0056615A">
        <w:lastRenderedPageBreak/>
        <w:tab/>
        <w:t>(a)</w:t>
      </w:r>
      <w:r w:rsidRPr="0056615A">
        <w:tab/>
        <w:t>In the case of an individual—$2000.</w:t>
      </w:r>
    </w:p>
    <w:p w14:paraId="78BFC0B5" w14:textId="77777777" w:rsidR="00D844B1" w:rsidRPr="0056615A" w:rsidRDefault="00D844B1" w:rsidP="00B87E44">
      <w:pPr>
        <w:pStyle w:val="paragraph"/>
      </w:pPr>
      <w:r w:rsidRPr="0056615A">
        <w:tab/>
        <w:t>(b)</w:t>
      </w:r>
      <w:r w:rsidRPr="0056615A">
        <w:tab/>
        <w:t>In the case of a body corporate—$10</w:t>
      </w:r>
      <w:r w:rsidR="004153BB" w:rsidRPr="0056615A">
        <w:t> </w:t>
      </w:r>
      <w:r w:rsidRPr="0056615A">
        <w:t>000.</w:t>
      </w:r>
    </w:p>
    <w:p w14:paraId="6F50D41D" w14:textId="77777777" w:rsidR="00D844B1" w:rsidRPr="0056615A" w:rsidRDefault="00D844B1" w:rsidP="00B87E44">
      <w:pPr>
        <w:pStyle w:val="subsection"/>
      </w:pPr>
      <w:r w:rsidRPr="0056615A">
        <w:tab/>
        <w:t>(2)</w:t>
      </w:r>
      <w:r w:rsidRPr="0056615A">
        <w:tab/>
        <w:t>The person conducting a business or undertaking involved in negotiations for the variation of an agreement concerning the determination of a work group or groups must, as soon as practicable after the negotiations are completed, notify the workers of the outcome of the negotiations and of the variation (if any) to the agreement.</w:t>
      </w:r>
    </w:p>
    <w:p w14:paraId="0AE66030" w14:textId="77777777" w:rsidR="00D844B1" w:rsidRPr="0056615A" w:rsidRDefault="00D844B1" w:rsidP="00B87E44">
      <w:pPr>
        <w:pStyle w:val="Penalty"/>
      </w:pPr>
      <w:r w:rsidRPr="0056615A">
        <w:t>Penalty:</w:t>
      </w:r>
    </w:p>
    <w:p w14:paraId="4304CA75" w14:textId="77777777" w:rsidR="00D844B1" w:rsidRPr="0056615A" w:rsidRDefault="00D844B1" w:rsidP="00B87E44">
      <w:pPr>
        <w:pStyle w:val="paragraph"/>
      </w:pPr>
      <w:r w:rsidRPr="0056615A">
        <w:tab/>
        <w:t>(a)</w:t>
      </w:r>
      <w:r w:rsidRPr="0056615A">
        <w:tab/>
        <w:t>In the case of an individual—$2000.</w:t>
      </w:r>
    </w:p>
    <w:p w14:paraId="29D7CD1C" w14:textId="77777777" w:rsidR="00D844B1" w:rsidRPr="0056615A" w:rsidRDefault="00D844B1" w:rsidP="00B87E44">
      <w:pPr>
        <w:pStyle w:val="paragraph"/>
      </w:pPr>
      <w:r w:rsidRPr="0056615A">
        <w:tab/>
        <w:t>(b)</w:t>
      </w:r>
      <w:r w:rsidRPr="0056615A">
        <w:tab/>
        <w:t>In the case of a body corporate—$10</w:t>
      </w:r>
      <w:r w:rsidR="004153BB" w:rsidRPr="0056615A">
        <w:t> </w:t>
      </w:r>
      <w:r w:rsidRPr="0056615A">
        <w:t>000.</w:t>
      </w:r>
    </w:p>
    <w:p w14:paraId="56E48682" w14:textId="77777777" w:rsidR="00D844B1" w:rsidRPr="0056615A" w:rsidRDefault="00D844B1" w:rsidP="00B87E44">
      <w:pPr>
        <w:pStyle w:val="ActHead5"/>
      </w:pPr>
      <w:bookmarkStart w:id="83" w:name="_Toc97024269"/>
      <w:r w:rsidRPr="0002166E">
        <w:rPr>
          <w:rStyle w:val="CharSectno"/>
        </w:rPr>
        <w:t>54</w:t>
      </w:r>
      <w:r w:rsidRPr="0056615A">
        <w:t xml:space="preserve">  Failure of negotiations</w:t>
      </w:r>
      <w:bookmarkEnd w:id="83"/>
    </w:p>
    <w:p w14:paraId="1809132E" w14:textId="77777777" w:rsidR="00D844B1" w:rsidRPr="0056615A" w:rsidRDefault="00D844B1" w:rsidP="00B87E44">
      <w:pPr>
        <w:pStyle w:val="subsection"/>
      </w:pPr>
      <w:r w:rsidRPr="0056615A">
        <w:tab/>
        <w:t>(1)</w:t>
      </w:r>
      <w:r w:rsidRPr="0056615A">
        <w:tab/>
        <w:t>If there is a failure of negotiations (including negotiations concerning the variation of an agreement), any person who is or would be a party to the negotiations may ask the regulator to appoint an inspector for the purposes of this section.</w:t>
      </w:r>
    </w:p>
    <w:p w14:paraId="2F31790B" w14:textId="77777777" w:rsidR="00D844B1" w:rsidRPr="0056615A" w:rsidRDefault="00D844B1" w:rsidP="00B87E44">
      <w:pPr>
        <w:pStyle w:val="subsection"/>
      </w:pPr>
      <w:r w:rsidRPr="0056615A">
        <w:tab/>
        <w:t>(2)</w:t>
      </w:r>
      <w:r w:rsidRPr="0056615A">
        <w:tab/>
        <w:t xml:space="preserve">An inspector appointed under </w:t>
      </w:r>
      <w:r w:rsidR="004153BB" w:rsidRPr="0056615A">
        <w:t>subsection (</w:t>
      </w:r>
      <w:r w:rsidRPr="0056615A">
        <w:t>1) may decide:</w:t>
      </w:r>
    </w:p>
    <w:p w14:paraId="17FD70B8" w14:textId="77777777" w:rsidR="00D844B1" w:rsidRPr="0056615A" w:rsidRDefault="00D844B1" w:rsidP="00B87E44">
      <w:pPr>
        <w:pStyle w:val="paragraph"/>
      </w:pPr>
      <w:r w:rsidRPr="0056615A">
        <w:tab/>
        <w:t>(a)</w:t>
      </w:r>
      <w:r w:rsidRPr="0056615A">
        <w:tab/>
        <w:t>the matters referred to in section</w:t>
      </w:r>
      <w:r w:rsidR="004153BB" w:rsidRPr="0056615A">
        <w:t> </w:t>
      </w:r>
      <w:r w:rsidRPr="0056615A">
        <w:t>52(3), or any of those matters which is the subject of the proposed variation (as the case requires); or</w:t>
      </w:r>
    </w:p>
    <w:p w14:paraId="70D9EE86" w14:textId="77777777" w:rsidR="00D844B1" w:rsidRPr="0056615A" w:rsidRDefault="00D844B1" w:rsidP="00B87E44">
      <w:pPr>
        <w:pStyle w:val="paragraph"/>
      </w:pPr>
      <w:r w:rsidRPr="0056615A">
        <w:tab/>
        <w:t>(b)</w:t>
      </w:r>
      <w:r w:rsidRPr="0056615A">
        <w:tab/>
        <w:t>that work groups should not be determined or that the agreement should not be varied (as the case requires).</w:t>
      </w:r>
    </w:p>
    <w:p w14:paraId="73A086E8" w14:textId="77777777" w:rsidR="00D844B1" w:rsidRPr="0056615A" w:rsidRDefault="00D844B1" w:rsidP="00B87E44">
      <w:pPr>
        <w:pStyle w:val="subsection"/>
      </w:pPr>
      <w:r w:rsidRPr="0056615A">
        <w:tab/>
        <w:t>(3)</w:t>
      </w:r>
      <w:r w:rsidRPr="0056615A">
        <w:tab/>
        <w:t xml:space="preserve">For the purposes of this section, there is a </w:t>
      </w:r>
      <w:r w:rsidRPr="0056615A">
        <w:rPr>
          <w:b/>
          <w:i/>
        </w:rPr>
        <w:t>failure of negotiations</w:t>
      </w:r>
      <w:r w:rsidRPr="0056615A">
        <w:t xml:space="preserve"> if:</w:t>
      </w:r>
    </w:p>
    <w:p w14:paraId="706478C6" w14:textId="77777777" w:rsidR="00D844B1" w:rsidRPr="0056615A" w:rsidRDefault="00D844B1" w:rsidP="00B87E44">
      <w:pPr>
        <w:pStyle w:val="paragraph"/>
      </w:pPr>
      <w:r w:rsidRPr="0056615A">
        <w:tab/>
        <w:t>(a)</w:t>
      </w:r>
      <w:r w:rsidRPr="0056615A">
        <w:tab/>
        <w:t>the person conducting the business or undertaking has not taken all reasonable steps to commence negotiations with the workers and negotiations have not commenced within 14 days after:</w:t>
      </w:r>
    </w:p>
    <w:p w14:paraId="597A45EE" w14:textId="77777777" w:rsidR="00D844B1" w:rsidRPr="0056615A" w:rsidRDefault="00D844B1" w:rsidP="00B87E44">
      <w:pPr>
        <w:pStyle w:val="paragraphsub"/>
      </w:pPr>
      <w:r w:rsidRPr="0056615A">
        <w:tab/>
        <w:t>(i)</w:t>
      </w:r>
      <w:r w:rsidRPr="0056615A">
        <w:tab/>
        <w:t>a request is made under section</w:t>
      </w:r>
      <w:r w:rsidR="004153BB" w:rsidRPr="0056615A">
        <w:t> </w:t>
      </w:r>
      <w:r w:rsidRPr="0056615A">
        <w:t>50; or</w:t>
      </w:r>
    </w:p>
    <w:p w14:paraId="42D99AFF" w14:textId="77777777" w:rsidR="00D844B1" w:rsidRPr="0056615A" w:rsidRDefault="00D844B1" w:rsidP="00B87E44">
      <w:pPr>
        <w:pStyle w:val="paragraphsub"/>
      </w:pPr>
      <w:r w:rsidRPr="0056615A">
        <w:tab/>
        <w:t>(ii)</w:t>
      </w:r>
      <w:r w:rsidRPr="0056615A">
        <w:tab/>
        <w:t>a party to the agreement requests the variation of the agreement; or</w:t>
      </w:r>
    </w:p>
    <w:p w14:paraId="311BF2D1" w14:textId="77777777" w:rsidR="00D844B1" w:rsidRPr="0056615A" w:rsidRDefault="00D844B1" w:rsidP="00B87E44">
      <w:pPr>
        <w:pStyle w:val="paragraph"/>
      </w:pPr>
      <w:r w:rsidRPr="0056615A">
        <w:lastRenderedPageBreak/>
        <w:tab/>
        <w:t>(b)</w:t>
      </w:r>
      <w:r w:rsidRPr="0056615A">
        <w:tab/>
        <w:t>agreement cannot be reached on a matter relating to the determination of a work group (or the variation of an agreement concerning a work group) within a reasonable time after negotiations commence.</w:t>
      </w:r>
    </w:p>
    <w:p w14:paraId="183F0F06" w14:textId="77777777" w:rsidR="00D844B1" w:rsidRPr="0056615A" w:rsidRDefault="00D844B1" w:rsidP="00B87E44">
      <w:pPr>
        <w:pStyle w:val="subsection"/>
      </w:pPr>
      <w:r w:rsidRPr="0056615A">
        <w:tab/>
        <w:t>(4)</w:t>
      </w:r>
      <w:r w:rsidRPr="0056615A">
        <w:tab/>
        <w:t>A decision under this section is taken to be an agreement under section</w:t>
      </w:r>
      <w:r w:rsidR="004153BB" w:rsidRPr="0056615A">
        <w:t> </w:t>
      </w:r>
      <w:r w:rsidRPr="0056615A">
        <w:t>52.</w:t>
      </w:r>
    </w:p>
    <w:p w14:paraId="46301D84" w14:textId="0A74ECA2" w:rsidR="00D844B1" w:rsidRPr="0056615A" w:rsidRDefault="00D844B1" w:rsidP="00B87E44">
      <w:pPr>
        <w:pStyle w:val="ActHead4"/>
      </w:pPr>
      <w:bookmarkStart w:id="84" w:name="_Toc97024270"/>
      <w:r w:rsidRPr="0002166E">
        <w:rPr>
          <w:rStyle w:val="CharSubdNo"/>
        </w:rPr>
        <w:t>Subdivision</w:t>
      </w:r>
      <w:r w:rsidR="004153BB" w:rsidRPr="0002166E">
        <w:rPr>
          <w:rStyle w:val="CharSubdNo"/>
        </w:rPr>
        <w:t> </w:t>
      </w:r>
      <w:r w:rsidRPr="0002166E">
        <w:rPr>
          <w:rStyle w:val="CharSubdNo"/>
        </w:rPr>
        <w:t>3</w:t>
      </w:r>
      <w:r w:rsidRPr="0056615A">
        <w:t>—</w:t>
      </w:r>
      <w:r w:rsidRPr="0002166E">
        <w:rPr>
          <w:rStyle w:val="CharSubdText"/>
        </w:rPr>
        <w:t>Multiple</w:t>
      </w:r>
      <w:r w:rsidR="0002166E" w:rsidRPr="0002166E">
        <w:rPr>
          <w:rStyle w:val="CharSubdText"/>
        </w:rPr>
        <w:noBreakHyphen/>
      </w:r>
      <w:r w:rsidRPr="0002166E">
        <w:rPr>
          <w:rStyle w:val="CharSubdText"/>
        </w:rPr>
        <w:t>business work groups</w:t>
      </w:r>
      <w:bookmarkEnd w:id="84"/>
    </w:p>
    <w:p w14:paraId="3EE91D9B" w14:textId="77777777" w:rsidR="00D844B1" w:rsidRPr="0056615A" w:rsidRDefault="00D844B1" w:rsidP="00B87E44">
      <w:pPr>
        <w:pStyle w:val="ActHead5"/>
      </w:pPr>
      <w:bookmarkStart w:id="85" w:name="_Toc97024271"/>
      <w:r w:rsidRPr="0002166E">
        <w:rPr>
          <w:rStyle w:val="CharSectno"/>
        </w:rPr>
        <w:t>55</w:t>
      </w:r>
      <w:r w:rsidRPr="0056615A">
        <w:t xml:space="preserve">  Determination of work groups of multiple businesses</w:t>
      </w:r>
      <w:bookmarkEnd w:id="85"/>
    </w:p>
    <w:p w14:paraId="1021962F" w14:textId="77777777" w:rsidR="00D844B1" w:rsidRPr="0056615A" w:rsidRDefault="00D844B1" w:rsidP="00B87E44">
      <w:pPr>
        <w:pStyle w:val="subsection"/>
      </w:pPr>
      <w:r w:rsidRPr="0056615A">
        <w:tab/>
        <w:t>(1)</w:t>
      </w:r>
      <w:r w:rsidRPr="0056615A">
        <w:tab/>
        <w:t>Work groups may be determined for workers carrying out work for 2 or more persons conducting businesses or undertakings at 1 or more workplaces.</w:t>
      </w:r>
    </w:p>
    <w:p w14:paraId="738B3880" w14:textId="77777777" w:rsidR="00D844B1" w:rsidRPr="0056615A" w:rsidRDefault="00D844B1" w:rsidP="00B87E44">
      <w:pPr>
        <w:pStyle w:val="subsection"/>
      </w:pPr>
      <w:r w:rsidRPr="0056615A">
        <w:tab/>
        <w:t>(2)</w:t>
      </w:r>
      <w:r w:rsidRPr="0056615A">
        <w:tab/>
        <w:t>The particulars of the work groups are to be determined by negotiation and agreement, in accordance with section</w:t>
      </w:r>
      <w:r w:rsidR="004153BB" w:rsidRPr="0056615A">
        <w:t> </w:t>
      </w:r>
      <w:r w:rsidRPr="0056615A">
        <w:t>56, between each of the persons conducting the businesses or undertakings and the workers.</w:t>
      </w:r>
    </w:p>
    <w:p w14:paraId="3F0385E1" w14:textId="77777777" w:rsidR="00D844B1" w:rsidRPr="0056615A" w:rsidRDefault="00D844B1" w:rsidP="00B87E44">
      <w:pPr>
        <w:pStyle w:val="subsection"/>
      </w:pPr>
      <w:r w:rsidRPr="0056615A">
        <w:tab/>
        <w:t>(3)</w:t>
      </w:r>
      <w:r w:rsidRPr="0056615A">
        <w:tab/>
        <w:t>The parties to an agreement concerning the determination of a work group or groups may, at any time, negotiate a variation of the agreement.</w:t>
      </w:r>
    </w:p>
    <w:p w14:paraId="0533DA7D" w14:textId="77777777" w:rsidR="00D844B1" w:rsidRPr="0056615A" w:rsidRDefault="00D844B1" w:rsidP="00B87E44">
      <w:pPr>
        <w:pStyle w:val="subsection"/>
      </w:pPr>
      <w:r w:rsidRPr="0056615A">
        <w:tab/>
        <w:t>(4)</w:t>
      </w:r>
      <w:r w:rsidRPr="0056615A">
        <w:tab/>
        <w:t>The determination of 1 or more work groups under this Subdivision does not:</w:t>
      </w:r>
    </w:p>
    <w:p w14:paraId="3151A768" w14:textId="599228C5" w:rsidR="00D844B1" w:rsidRPr="0056615A" w:rsidRDefault="00D844B1" w:rsidP="00B87E44">
      <w:pPr>
        <w:pStyle w:val="paragraph"/>
      </w:pPr>
      <w:r w:rsidRPr="0056615A">
        <w:tab/>
        <w:t>(a)</w:t>
      </w:r>
      <w:r w:rsidRPr="0056615A">
        <w:tab/>
        <w:t xml:space="preserve">prevent the determination under this Subdivision or </w:t>
      </w:r>
      <w:r w:rsidR="00FB3DDD" w:rsidRPr="0056615A">
        <w:t>Subdivision 2</w:t>
      </w:r>
      <w:r w:rsidRPr="0056615A">
        <w:t xml:space="preserve"> of any other work group of the workers concerned; or</w:t>
      </w:r>
    </w:p>
    <w:p w14:paraId="24900AE3" w14:textId="58B5FD80" w:rsidR="00D844B1" w:rsidRPr="0056615A" w:rsidRDefault="00D844B1" w:rsidP="00B87E44">
      <w:pPr>
        <w:pStyle w:val="paragraph"/>
      </w:pPr>
      <w:r w:rsidRPr="0056615A">
        <w:tab/>
        <w:t>(b)</w:t>
      </w:r>
      <w:r w:rsidRPr="0056615A">
        <w:tab/>
        <w:t xml:space="preserve">affect any work groups of those workers that have already been determined under this Subdivision or </w:t>
      </w:r>
      <w:r w:rsidR="00FB3DDD" w:rsidRPr="0056615A">
        <w:t>Subdivision 2</w:t>
      </w:r>
      <w:r w:rsidRPr="0056615A">
        <w:t>.</w:t>
      </w:r>
    </w:p>
    <w:p w14:paraId="44FE7298" w14:textId="77777777" w:rsidR="00D844B1" w:rsidRPr="0056615A" w:rsidRDefault="00D844B1" w:rsidP="00B87E44">
      <w:pPr>
        <w:pStyle w:val="ActHead5"/>
      </w:pPr>
      <w:bookmarkStart w:id="86" w:name="_Toc97024272"/>
      <w:r w:rsidRPr="0002166E">
        <w:rPr>
          <w:rStyle w:val="CharSectno"/>
        </w:rPr>
        <w:t>56</w:t>
      </w:r>
      <w:r w:rsidRPr="0056615A">
        <w:t xml:space="preserve">  Negotiation of agreement for work groups of multiple businesses</w:t>
      </w:r>
      <w:bookmarkEnd w:id="86"/>
    </w:p>
    <w:p w14:paraId="707EF9AC" w14:textId="77777777" w:rsidR="00D844B1" w:rsidRPr="0056615A" w:rsidRDefault="00D844B1" w:rsidP="00B87E44">
      <w:pPr>
        <w:pStyle w:val="subsection"/>
      </w:pPr>
      <w:r w:rsidRPr="0056615A">
        <w:tab/>
        <w:t>(1)</w:t>
      </w:r>
      <w:r w:rsidRPr="0056615A">
        <w:tab/>
        <w:t>Negotiations concerning work groups under this Subdivision must be directed only at the following:</w:t>
      </w:r>
    </w:p>
    <w:p w14:paraId="523D2E20" w14:textId="77777777" w:rsidR="00D844B1" w:rsidRPr="0056615A" w:rsidRDefault="00D844B1" w:rsidP="00B87E44">
      <w:pPr>
        <w:pStyle w:val="paragraph"/>
      </w:pPr>
      <w:r w:rsidRPr="0056615A">
        <w:tab/>
        <w:t>(a)</w:t>
      </w:r>
      <w:r w:rsidRPr="0056615A">
        <w:tab/>
        <w:t>the number and composition of work groups to be represented by health and safety representatives;</w:t>
      </w:r>
    </w:p>
    <w:p w14:paraId="101F582C" w14:textId="77777777" w:rsidR="00D844B1" w:rsidRPr="0056615A" w:rsidRDefault="00D844B1" w:rsidP="00B87E44">
      <w:pPr>
        <w:pStyle w:val="paragraph"/>
      </w:pPr>
      <w:r w:rsidRPr="0056615A">
        <w:lastRenderedPageBreak/>
        <w:tab/>
        <w:t>(b)</w:t>
      </w:r>
      <w:r w:rsidRPr="0056615A">
        <w:tab/>
        <w:t>the number of health and safety representatives and deputy health and safety representatives (if any) for each work group;</w:t>
      </w:r>
    </w:p>
    <w:p w14:paraId="1D863B98" w14:textId="77777777" w:rsidR="00D844B1" w:rsidRPr="0056615A" w:rsidRDefault="00D844B1" w:rsidP="00B87E44">
      <w:pPr>
        <w:pStyle w:val="paragraph"/>
      </w:pPr>
      <w:r w:rsidRPr="0056615A">
        <w:tab/>
        <w:t>(c)</w:t>
      </w:r>
      <w:r w:rsidRPr="0056615A">
        <w:tab/>
        <w:t>the workplace or workplaces to which the work groups will apply;</w:t>
      </w:r>
    </w:p>
    <w:p w14:paraId="41A9051E" w14:textId="77777777" w:rsidR="00D844B1" w:rsidRPr="0056615A" w:rsidRDefault="00D844B1" w:rsidP="00B87E44">
      <w:pPr>
        <w:pStyle w:val="paragraph"/>
      </w:pPr>
      <w:r w:rsidRPr="0056615A">
        <w:tab/>
        <w:t>(d)</w:t>
      </w:r>
      <w:r w:rsidRPr="0056615A">
        <w:tab/>
        <w:t>the businesses or undertakings to which the work groups will apply.</w:t>
      </w:r>
    </w:p>
    <w:p w14:paraId="0C363402" w14:textId="77777777" w:rsidR="00D844B1" w:rsidRPr="0056615A" w:rsidRDefault="00D844B1" w:rsidP="00B87E44">
      <w:pPr>
        <w:pStyle w:val="subsection"/>
      </w:pPr>
      <w:r w:rsidRPr="0056615A">
        <w:tab/>
        <w:t>(2)</w:t>
      </w:r>
      <w:r w:rsidRPr="0056615A">
        <w:tab/>
        <w:t>A person conducting a business or undertaking must, if asked by a worker, negotiate with the worker’s representative in negotiations under this section (including negotiations for a variation of an agreement) and must not exclude the representative from those negotiations.</w:t>
      </w:r>
    </w:p>
    <w:p w14:paraId="1675D79E" w14:textId="77777777" w:rsidR="00D844B1" w:rsidRPr="0056615A" w:rsidRDefault="00D844B1" w:rsidP="00B87E44">
      <w:pPr>
        <w:pStyle w:val="Penalty"/>
      </w:pPr>
      <w:r w:rsidRPr="0056615A">
        <w:t>Penalty:</w:t>
      </w:r>
    </w:p>
    <w:p w14:paraId="41DD864A"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6A75A011"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3D8AAE8D" w14:textId="77777777" w:rsidR="00D844B1" w:rsidRPr="0056615A" w:rsidRDefault="00D844B1" w:rsidP="00B87E44">
      <w:pPr>
        <w:pStyle w:val="subsection"/>
      </w:pPr>
      <w:r w:rsidRPr="0056615A">
        <w:tab/>
        <w:t>(3)</w:t>
      </w:r>
      <w:r w:rsidRPr="0056615A">
        <w:tab/>
        <w:t>If agreement cannot be reached on a matter relating to the determination of a work group (or a variation of an agreement) within a reasonable time after negotiations commence under this Subdivision, any party to the negotiations may ask the regulator to appoint an inspector to assist the negotiations in relation to that matter.</w:t>
      </w:r>
    </w:p>
    <w:p w14:paraId="0C57332A" w14:textId="77777777" w:rsidR="00D844B1" w:rsidRPr="0056615A" w:rsidRDefault="00D844B1" w:rsidP="00B87E44">
      <w:pPr>
        <w:pStyle w:val="subsection"/>
      </w:pPr>
      <w:r w:rsidRPr="0056615A">
        <w:tab/>
        <w:t>(4)</w:t>
      </w:r>
      <w:r w:rsidRPr="0056615A">
        <w:tab/>
        <w:t>The regulations may prescribe the matters that must be taken into account in negotiations for and determination of work groups and variations of agreements.</w:t>
      </w:r>
    </w:p>
    <w:p w14:paraId="085280DE" w14:textId="77777777" w:rsidR="00D844B1" w:rsidRPr="0056615A" w:rsidRDefault="00D844B1" w:rsidP="00B87E44">
      <w:pPr>
        <w:pStyle w:val="ActHead5"/>
      </w:pPr>
      <w:bookmarkStart w:id="87" w:name="_Toc97024273"/>
      <w:r w:rsidRPr="0002166E">
        <w:rPr>
          <w:rStyle w:val="CharSectno"/>
        </w:rPr>
        <w:t>57</w:t>
      </w:r>
      <w:r w:rsidRPr="0056615A">
        <w:t xml:space="preserve">  Notice to workers</w:t>
      </w:r>
      <w:bookmarkEnd w:id="87"/>
    </w:p>
    <w:p w14:paraId="60267760" w14:textId="77777777" w:rsidR="00D844B1" w:rsidRPr="0056615A" w:rsidRDefault="00D844B1" w:rsidP="00B87E44">
      <w:pPr>
        <w:pStyle w:val="subsection"/>
      </w:pPr>
      <w:r w:rsidRPr="0056615A">
        <w:tab/>
        <w:t>(1)</w:t>
      </w:r>
      <w:r w:rsidRPr="0056615A">
        <w:tab/>
        <w:t>A person conducting a business or undertaking involved in negotiations to determine a work group must, as soon as practicable after the negotiations are completed, notify the workers of the outcome of the negotiations and of any work groups determined by agreement.</w:t>
      </w:r>
    </w:p>
    <w:p w14:paraId="3EBE7697" w14:textId="77777777" w:rsidR="00D844B1" w:rsidRPr="0056615A" w:rsidRDefault="00D844B1" w:rsidP="00B87E44">
      <w:pPr>
        <w:pStyle w:val="Penalty"/>
      </w:pPr>
      <w:r w:rsidRPr="0056615A">
        <w:t>Penalty:</w:t>
      </w:r>
    </w:p>
    <w:p w14:paraId="2BD85B18" w14:textId="77777777" w:rsidR="00D844B1" w:rsidRPr="0056615A" w:rsidRDefault="00D844B1" w:rsidP="00B87E44">
      <w:pPr>
        <w:pStyle w:val="paragraph"/>
      </w:pPr>
      <w:r w:rsidRPr="0056615A">
        <w:tab/>
        <w:t>(a)</w:t>
      </w:r>
      <w:r w:rsidRPr="0056615A">
        <w:tab/>
        <w:t>In the case of an individual—$2000.</w:t>
      </w:r>
    </w:p>
    <w:p w14:paraId="262B7233" w14:textId="77777777" w:rsidR="00D844B1" w:rsidRPr="0056615A" w:rsidRDefault="00D844B1" w:rsidP="00B87E44">
      <w:pPr>
        <w:pStyle w:val="paragraph"/>
      </w:pPr>
      <w:r w:rsidRPr="0056615A">
        <w:lastRenderedPageBreak/>
        <w:tab/>
        <w:t>(b)</w:t>
      </w:r>
      <w:r w:rsidRPr="0056615A">
        <w:tab/>
        <w:t>In the case of a body corporate—$10</w:t>
      </w:r>
      <w:r w:rsidR="004153BB" w:rsidRPr="0056615A">
        <w:t> </w:t>
      </w:r>
      <w:r w:rsidRPr="0056615A">
        <w:t>000.</w:t>
      </w:r>
    </w:p>
    <w:p w14:paraId="6BC8D721" w14:textId="77777777" w:rsidR="00D844B1" w:rsidRPr="0056615A" w:rsidRDefault="00D844B1" w:rsidP="00B87E44">
      <w:pPr>
        <w:pStyle w:val="subsection"/>
      </w:pPr>
      <w:r w:rsidRPr="0056615A">
        <w:tab/>
        <w:t>(2)</w:t>
      </w:r>
      <w:r w:rsidRPr="0056615A">
        <w:tab/>
        <w:t>A person conducting a business or undertaking involved in negotiations for the variation of an agreement concerning the determination of a work group or groups must, as soon as practicable after the negotiations are completed, notify the workers of the outcome of the negotiations and of the variation (if any) to the agreement.</w:t>
      </w:r>
    </w:p>
    <w:p w14:paraId="12F20D91" w14:textId="77777777" w:rsidR="00D844B1" w:rsidRPr="0056615A" w:rsidRDefault="00D844B1" w:rsidP="00B87E44">
      <w:pPr>
        <w:pStyle w:val="Penalty"/>
      </w:pPr>
      <w:r w:rsidRPr="0056615A">
        <w:t>Penalty:</w:t>
      </w:r>
    </w:p>
    <w:p w14:paraId="6AFF41D3" w14:textId="77777777" w:rsidR="00D844B1" w:rsidRPr="0056615A" w:rsidRDefault="00D844B1" w:rsidP="00B87E44">
      <w:pPr>
        <w:pStyle w:val="paragraph"/>
      </w:pPr>
      <w:r w:rsidRPr="0056615A">
        <w:tab/>
        <w:t>(a)</w:t>
      </w:r>
      <w:r w:rsidRPr="0056615A">
        <w:tab/>
        <w:t>In the case of an individual—$2000.</w:t>
      </w:r>
    </w:p>
    <w:p w14:paraId="5D8D26CC" w14:textId="77777777" w:rsidR="00D844B1" w:rsidRPr="0056615A" w:rsidRDefault="00D844B1" w:rsidP="00B87E44">
      <w:pPr>
        <w:pStyle w:val="paragraph"/>
      </w:pPr>
      <w:r w:rsidRPr="0056615A">
        <w:tab/>
        <w:t>(b)</w:t>
      </w:r>
      <w:r w:rsidRPr="0056615A">
        <w:tab/>
        <w:t>In the case of a body corporate—$10</w:t>
      </w:r>
      <w:r w:rsidR="004153BB" w:rsidRPr="0056615A">
        <w:t> </w:t>
      </w:r>
      <w:r w:rsidRPr="0056615A">
        <w:t>000.</w:t>
      </w:r>
    </w:p>
    <w:p w14:paraId="0B1656B9" w14:textId="77777777" w:rsidR="00D844B1" w:rsidRPr="0056615A" w:rsidRDefault="00D844B1" w:rsidP="00B87E44">
      <w:pPr>
        <w:pStyle w:val="ActHead5"/>
      </w:pPr>
      <w:bookmarkStart w:id="88" w:name="_Toc97024274"/>
      <w:r w:rsidRPr="0002166E">
        <w:rPr>
          <w:rStyle w:val="CharSectno"/>
        </w:rPr>
        <w:t>58</w:t>
      </w:r>
      <w:r w:rsidRPr="0056615A">
        <w:t xml:space="preserve">  Withdrawal from negotiations or agreement involving multiple businesses</w:t>
      </w:r>
      <w:bookmarkEnd w:id="88"/>
    </w:p>
    <w:p w14:paraId="7309BF49" w14:textId="77777777" w:rsidR="00D844B1" w:rsidRPr="0056615A" w:rsidRDefault="00D844B1" w:rsidP="00B87E44">
      <w:pPr>
        <w:pStyle w:val="subsection"/>
      </w:pPr>
      <w:r w:rsidRPr="0056615A">
        <w:tab/>
        <w:t>(1)</w:t>
      </w:r>
      <w:r w:rsidRPr="0056615A">
        <w:tab/>
        <w:t>A party to a negotiation for an agreement, or to an agreement, concerning a work group under this Subdivision may withdraw from the negotiation or agreement at any time by giving reasonable notice (in writing) to the other parties.</w:t>
      </w:r>
    </w:p>
    <w:p w14:paraId="57FC49AE" w14:textId="77777777" w:rsidR="00D844B1" w:rsidRPr="0056615A" w:rsidRDefault="00D844B1" w:rsidP="00B87E44">
      <w:pPr>
        <w:pStyle w:val="subsection"/>
      </w:pPr>
      <w:r w:rsidRPr="0056615A">
        <w:tab/>
        <w:t>(2)</w:t>
      </w:r>
      <w:r w:rsidRPr="0056615A">
        <w:tab/>
        <w:t>If a party withdraws from an agreement concerning a work group under this Subdivision:</w:t>
      </w:r>
    </w:p>
    <w:p w14:paraId="04A3834A" w14:textId="77777777" w:rsidR="00D844B1" w:rsidRPr="0056615A" w:rsidRDefault="00D844B1" w:rsidP="00B87E44">
      <w:pPr>
        <w:pStyle w:val="paragraph"/>
      </w:pPr>
      <w:r w:rsidRPr="0056615A">
        <w:tab/>
        <w:t>(a)</w:t>
      </w:r>
      <w:r w:rsidRPr="0056615A">
        <w:tab/>
        <w:t>the other parties must negotiate a variation to the agreement in accordance with section</w:t>
      </w:r>
      <w:r w:rsidR="004153BB" w:rsidRPr="0056615A">
        <w:t> </w:t>
      </w:r>
      <w:r w:rsidRPr="0056615A">
        <w:t>56; and</w:t>
      </w:r>
    </w:p>
    <w:p w14:paraId="0FF050A7" w14:textId="77777777" w:rsidR="00D844B1" w:rsidRPr="0056615A" w:rsidRDefault="00D844B1" w:rsidP="00B87E44">
      <w:pPr>
        <w:pStyle w:val="paragraph"/>
      </w:pPr>
      <w:r w:rsidRPr="0056615A">
        <w:tab/>
        <w:t>(b)</w:t>
      </w:r>
      <w:r w:rsidRPr="0056615A">
        <w:tab/>
        <w:t>the withdrawal does not affect the validity of the agreement between the other parties in the meantime.</w:t>
      </w:r>
    </w:p>
    <w:p w14:paraId="1152D4F0" w14:textId="77777777" w:rsidR="00D844B1" w:rsidRPr="0056615A" w:rsidRDefault="00D844B1" w:rsidP="00B87E44">
      <w:pPr>
        <w:pStyle w:val="ActHead5"/>
      </w:pPr>
      <w:bookmarkStart w:id="89" w:name="_Toc97024275"/>
      <w:r w:rsidRPr="0002166E">
        <w:rPr>
          <w:rStyle w:val="CharSectno"/>
        </w:rPr>
        <w:t>59</w:t>
      </w:r>
      <w:r w:rsidRPr="0056615A">
        <w:t xml:space="preserve">  Effect of Subdivision on other arrangements</w:t>
      </w:r>
      <w:bookmarkEnd w:id="89"/>
    </w:p>
    <w:p w14:paraId="31BFAC7E" w14:textId="77777777" w:rsidR="00D844B1" w:rsidRPr="0056615A" w:rsidRDefault="00D844B1" w:rsidP="00B87E44">
      <w:pPr>
        <w:pStyle w:val="subsection"/>
      </w:pPr>
      <w:r w:rsidRPr="0056615A">
        <w:tab/>
      </w:r>
      <w:r w:rsidRPr="0056615A">
        <w:tab/>
        <w:t>To avoid doubt, nothing in this Subdivision affects the capacity of 2 or more persons conducting businesses or undertakings and their workers to enter into other agreements or make other arrangements, in addition to complying with this Part, concerning the representation of those workers.</w:t>
      </w:r>
    </w:p>
    <w:p w14:paraId="2149252F" w14:textId="77777777" w:rsidR="00D844B1" w:rsidRPr="0056615A" w:rsidRDefault="00D844B1" w:rsidP="00B87E44">
      <w:pPr>
        <w:pStyle w:val="ActHead4"/>
      </w:pPr>
      <w:bookmarkStart w:id="90" w:name="_Toc97024276"/>
      <w:r w:rsidRPr="0002166E">
        <w:rPr>
          <w:rStyle w:val="CharSubdNo"/>
        </w:rPr>
        <w:lastRenderedPageBreak/>
        <w:t>Subdivision</w:t>
      </w:r>
      <w:r w:rsidR="004153BB" w:rsidRPr="0002166E">
        <w:rPr>
          <w:rStyle w:val="CharSubdNo"/>
        </w:rPr>
        <w:t> </w:t>
      </w:r>
      <w:r w:rsidRPr="0002166E">
        <w:rPr>
          <w:rStyle w:val="CharSubdNo"/>
        </w:rPr>
        <w:t>4</w:t>
      </w:r>
      <w:r w:rsidRPr="0056615A">
        <w:t>—</w:t>
      </w:r>
      <w:r w:rsidRPr="0002166E">
        <w:rPr>
          <w:rStyle w:val="CharSubdText"/>
        </w:rPr>
        <w:t>Election of health and safety representatives</w:t>
      </w:r>
      <w:bookmarkEnd w:id="90"/>
    </w:p>
    <w:p w14:paraId="0E243386" w14:textId="77777777" w:rsidR="00D844B1" w:rsidRPr="0056615A" w:rsidRDefault="00D844B1" w:rsidP="00B87E44">
      <w:pPr>
        <w:pStyle w:val="ActHead5"/>
      </w:pPr>
      <w:bookmarkStart w:id="91" w:name="_Toc97024277"/>
      <w:r w:rsidRPr="0002166E">
        <w:rPr>
          <w:rStyle w:val="CharSectno"/>
        </w:rPr>
        <w:t>60</w:t>
      </w:r>
      <w:r w:rsidRPr="0056615A">
        <w:t xml:space="preserve">  Eligibility to be elected</w:t>
      </w:r>
      <w:bookmarkEnd w:id="91"/>
    </w:p>
    <w:p w14:paraId="1DD95F0B" w14:textId="77777777" w:rsidR="00D844B1" w:rsidRPr="0056615A" w:rsidRDefault="00D844B1" w:rsidP="00B87E44">
      <w:pPr>
        <w:pStyle w:val="subsection"/>
      </w:pPr>
      <w:r w:rsidRPr="0056615A">
        <w:tab/>
      </w:r>
      <w:r w:rsidRPr="0056615A">
        <w:tab/>
        <w:t>A worker is:</w:t>
      </w:r>
    </w:p>
    <w:p w14:paraId="371FE7C9" w14:textId="77777777" w:rsidR="00D844B1" w:rsidRPr="0056615A" w:rsidRDefault="00D844B1" w:rsidP="00B87E44">
      <w:pPr>
        <w:pStyle w:val="paragraph"/>
      </w:pPr>
      <w:r w:rsidRPr="0056615A">
        <w:tab/>
        <w:t>(a)</w:t>
      </w:r>
      <w:r w:rsidRPr="0056615A">
        <w:tab/>
        <w:t>eligible to be elected as a health and safety representative for a work group only if he or she is a member of that work group; and</w:t>
      </w:r>
    </w:p>
    <w:p w14:paraId="5E0BEC19" w14:textId="77777777" w:rsidR="00D844B1" w:rsidRPr="0056615A" w:rsidRDefault="00D844B1" w:rsidP="00B87E44">
      <w:pPr>
        <w:pStyle w:val="paragraph"/>
      </w:pPr>
      <w:r w:rsidRPr="0056615A">
        <w:tab/>
        <w:t>(b)</w:t>
      </w:r>
      <w:r w:rsidRPr="0056615A">
        <w:tab/>
        <w:t>not eligible to be elected as a health and safety representative if he or she is disqualified under section</w:t>
      </w:r>
      <w:r w:rsidR="004153BB" w:rsidRPr="0056615A">
        <w:t> </w:t>
      </w:r>
      <w:r w:rsidRPr="0056615A">
        <w:t>65 from being a health and safety representative.</w:t>
      </w:r>
    </w:p>
    <w:p w14:paraId="0A6D725F" w14:textId="77777777" w:rsidR="00D844B1" w:rsidRPr="0056615A" w:rsidRDefault="00D844B1" w:rsidP="00B87E44">
      <w:pPr>
        <w:pStyle w:val="ActHead5"/>
      </w:pPr>
      <w:bookmarkStart w:id="92" w:name="_Toc97024278"/>
      <w:r w:rsidRPr="0002166E">
        <w:rPr>
          <w:rStyle w:val="CharSectno"/>
        </w:rPr>
        <w:t>61</w:t>
      </w:r>
      <w:r w:rsidRPr="0056615A">
        <w:t xml:space="preserve">  Procedure for election of health and safety representatives</w:t>
      </w:r>
      <w:bookmarkEnd w:id="92"/>
    </w:p>
    <w:p w14:paraId="23C96095" w14:textId="77777777" w:rsidR="00D844B1" w:rsidRPr="0056615A" w:rsidRDefault="00D844B1" w:rsidP="00B87E44">
      <w:pPr>
        <w:pStyle w:val="subsection"/>
      </w:pPr>
      <w:r w:rsidRPr="0056615A">
        <w:tab/>
        <w:t>(1)</w:t>
      </w:r>
      <w:r w:rsidRPr="0056615A">
        <w:tab/>
        <w:t>The workers in a work group may determine how an election of a health and safety representative for the work group is to be conducted.</w:t>
      </w:r>
    </w:p>
    <w:p w14:paraId="7F8B0533" w14:textId="77777777" w:rsidR="00D844B1" w:rsidRPr="0056615A" w:rsidRDefault="00D844B1" w:rsidP="00B87E44">
      <w:pPr>
        <w:pStyle w:val="subsection"/>
      </w:pPr>
      <w:r w:rsidRPr="0056615A">
        <w:tab/>
        <w:t>(2)</w:t>
      </w:r>
      <w:r w:rsidRPr="0056615A">
        <w:tab/>
        <w:t>However, an election must comply with the procedures (if any) prescribed by the regulations.</w:t>
      </w:r>
    </w:p>
    <w:p w14:paraId="135363E6" w14:textId="77777777" w:rsidR="00D844B1" w:rsidRPr="0056615A" w:rsidRDefault="00D844B1" w:rsidP="00B87E44">
      <w:pPr>
        <w:pStyle w:val="subsection"/>
      </w:pPr>
      <w:r w:rsidRPr="0056615A">
        <w:tab/>
        <w:t>(3)</w:t>
      </w:r>
      <w:r w:rsidRPr="0056615A">
        <w:tab/>
        <w:t>If a majority of the workers in a work group so determine, the election may be conducted with the assistance of a union or other person or organisation.</w:t>
      </w:r>
    </w:p>
    <w:p w14:paraId="012C3777" w14:textId="77777777" w:rsidR="00D844B1" w:rsidRPr="0056615A" w:rsidRDefault="00D844B1" w:rsidP="00B87E44">
      <w:pPr>
        <w:pStyle w:val="subsection"/>
      </w:pPr>
      <w:r w:rsidRPr="0056615A">
        <w:tab/>
        <w:t>(4)</w:t>
      </w:r>
      <w:r w:rsidRPr="0056615A">
        <w:tab/>
        <w:t>The person conducting the business or undertaking to which the work group relates must provide any resources, facilities and assistance that are reasonably necessary or are prescribed by the regulations to enable elections to be conducted.</w:t>
      </w:r>
    </w:p>
    <w:p w14:paraId="18587998" w14:textId="77777777" w:rsidR="00D844B1" w:rsidRPr="0056615A" w:rsidRDefault="00D844B1" w:rsidP="00B87E44">
      <w:pPr>
        <w:pStyle w:val="Penalty"/>
      </w:pPr>
      <w:r w:rsidRPr="0056615A">
        <w:t>Penalty:</w:t>
      </w:r>
    </w:p>
    <w:p w14:paraId="153D79E4"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7279CB3F"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457726E9" w14:textId="77777777" w:rsidR="00D844B1" w:rsidRPr="0056615A" w:rsidRDefault="00D844B1" w:rsidP="00B87E44">
      <w:pPr>
        <w:pStyle w:val="ActHead5"/>
      </w:pPr>
      <w:bookmarkStart w:id="93" w:name="_Toc97024279"/>
      <w:r w:rsidRPr="0002166E">
        <w:rPr>
          <w:rStyle w:val="CharSectno"/>
        </w:rPr>
        <w:t>62</w:t>
      </w:r>
      <w:r w:rsidRPr="0056615A">
        <w:t xml:space="preserve">  Eligibility to vote</w:t>
      </w:r>
      <w:bookmarkEnd w:id="93"/>
    </w:p>
    <w:p w14:paraId="071C93FC" w14:textId="77777777" w:rsidR="00D844B1" w:rsidRPr="0056615A" w:rsidRDefault="00D844B1" w:rsidP="00B87E44">
      <w:pPr>
        <w:pStyle w:val="subsection"/>
      </w:pPr>
      <w:r w:rsidRPr="0056615A">
        <w:tab/>
        <w:t>(1)</w:t>
      </w:r>
      <w:r w:rsidRPr="0056615A">
        <w:tab/>
        <w:t>A health and safety representative for a work group is to be elected by members of that work group.</w:t>
      </w:r>
    </w:p>
    <w:p w14:paraId="6E65EE21" w14:textId="77777777" w:rsidR="00D844B1" w:rsidRPr="0056615A" w:rsidRDefault="00D844B1" w:rsidP="00B87E44">
      <w:pPr>
        <w:pStyle w:val="subsection"/>
      </w:pPr>
      <w:r w:rsidRPr="0056615A">
        <w:lastRenderedPageBreak/>
        <w:tab/>
        <w:t>(2)</w:t>
      </w:r>
      <w:r w:rsidRPr="0056615A">
        <w:tab/>
        <w:t>All workers in a work group are entitled to vote for the election of a health and safety representative for that work group.</w:t>
      </w:r>
    </w:p>
    <w:p w14:paraId="576D620C" w14:textId="77777777" w:rsidR="00D844B1" w:rsidRPr="0056615A" w:rsidRDefault="00D844B1" w:rsidP="00B87E44">
      <w:pPr>
        <w:pStyle w:val="ActHead5"/>
      </w:pPr>
      <w:bookmarkStart w:id="94" w:name="_Toc97024280"/>
      <w:r w:rsidRPr="0002166E">
        <w:rPr>
          <w:rStyle w:val="CharSectno"/>
        </w:rPr>
        <w:t>63</w:t>
      </w:r>
      <w:r w:rsidRPr="0056615A">
        <w:t xml:space="preserve">  When election not required</w:t>
      </w:r>
      <w:bookmarkEnd w:id="94"/>
    </w:p>
    <w:p w14:paraId="1A573C28" w14:textId="77777777" w:rsidR="00D844B1" w:rsidRPr="0056615A" w:rsidRDefault="00D844B1" w:rsidP="00B87E44">
      <w:pPr>
        <w:pStyle w:val="subsection"/>
      </w:pPr>
      <w:r w:rsidRPr="0056615A">
        <w:tab/>
      </w:r>
      <w:r w:rsidRPr="0056615A">
        <w:tab/>
        <w:t>If the number of candidates for election as a health and safety representative for a work group equals the number of vacancies, the election need not be conducted and each candidate is to be taken to have been elected as a health and safety representative for the work group.</w:t>
      </w:r>
    </w:p>
    <w:p w14:paraId="1FAB7D2F" w14:textId="77777777" w:rsidR="00D844B1" w:rsidRPr="0056615A" w:rsidRDefault="00D844B1" w:rsidP="00B87E44">
      <w:pPr>
        <w:pStyle w:val="ActHead5"/>
      </w:pPr>
      <w:bookmarkStart w:id="95" w:name="_Toc97024281"/>
      <w:r w:rsidRPr="0002166E">
        <w:rPr>
          <w:rStyle w:val="CharSectno"/>
        </w:rPr>
        <w:t>64</w:t>
      </w:r>
      <w:r w:rsidRPr="0056615A">
        <w:t xml:space="preserve">  Term of office of health and safety representative</w:t>
      </w:r>
      <w:bookmarkEnd w:id="95"/>
    </w:p>
    <w:p w14:paraId="10EE45D3" w14:textId="77777777" w:rsidR="00D844B1" w:rsidRPr="0056615A" w:rsidRDefault="00D844B1" w:rsidP="00B87E44">
      <w:pPr>
        <w:pStyle w:val="subsection"/>
      </w:pPr>
      <w:r w:rsidRPr="0056615A">
        <w:tab/>
        <w:t>(1)</w:t>
      </w:r>
      <w:r w:rsidRPr="0056615A">
        <w:tab/>
        <w:t>A health and safety representative for a work group holds office for 3 years.</w:t>
      </w:r>
    </w:p>
    <w:p w14:paraId="1FF969A6" w14:textId="77777777" w:rsidR="00D844B1" w:rsidRPr="0056615A" w:rsidRDefault="00D844B1" w:rsidP="00B87E44">
      <w:pPr>
        <w:pStyle w:val="subsection"/>
      </w:pPr>
      <w:r w:rsidRPr="0056615A">
        <w:tab/>
        <w:t>(2)</w:t>
      </w:r>
      <w:r w:rsidRPr="0056615A">
        <w:tab/>
        <w:t>However a person ceases to hold office as a health and safety representative for a work group if:</w:t>
      </w:r>
    </w:p>
    <w:p w14:paraId="3E56CF69" w14:textId="77777777" w:rsidR="00D844B1" w:rsidRPr="0056615A" w:rsidRDefault="00D844B1" w:rsidP="00B87E44">
      <w:pPr>
        <w:pStyle w:val="paragraph"/>
      </w:pPr>
      <w:r w:rsidRPr="0056615A">
        <w:tab/>
        <w:t>(a)</w:t>
      </w:r>
      <w:r w:rsidRPr="0056615A">
        <w:tab/>
        <w:t>the person resigns as a health and safety representative for the work group by written notice given to the person conducting the relevant business or undertaking; or</w:t>
      </w:r>
    </w:p>
    <w:p w14:paraId="235FBB46" w14:textId="77777777" w:rsidR="00D844B1" w:rsidRPr="0056615A" w:rsidRDefault="00D844B1" w:rsidP="00B87E44">
      <w:pPr>
        <w:pStyle w:val="paragraph"/>
      </w:pPr>
      <w:r w:rsidRPr="0056615A">
        <w:tab/>
        <w:t>(b)</w:t>
      </w:r>
      <w:r w:rsidRPr="0056615A">
        <w:tab/>
        <w:t>the person ceases to be a worker in the work group for which he or she was elected as a health and safety representative; or</w:t>
      </w:r>
    </w:p>
    <w:p w14:paraId="2AA034E3" w14:textId="77777777" w:rsidR="00D844B1" w:rsidRPr="0056615A" w:rsidRDefault="00D844B1" w:rsidP="00B87E44">
      <w:pPr>
        <w:pStyle w:val="paragraph"/>
      </w:pPr>
      <w:r w:rsidRPr="0056615A">
        <w:tab/>
        <w:t>(c)</w:t>
      </w:r>
      <w:r w:rsidRPr="0056615A">
        <w:tab/>
        <w:t>the person is disqualified under section</w:t>
      </w:r>
      <w:r w:rsidR="004153BB" w:rsidRPr="0056615A">
        <w:t> </w:t>
      </w:r>
      <w:r w:rsidRPr="0056615A">
        <w:t>65 from acting as a health and safety representative; or</w:t>
      </w:r>
    </w:p>
    <w:p w14:paraId="5F19B4BE" w14:textId="77777777" w:rsidR="00D844B1" w:rsidRPr="0056615A" w:rsidRDefault="00D844B1" w:rsidP="00B87E44">
      <w:pPr>
        <w:pStyle w:val="paragraph"/>
      </w:pPr>
      <w:r w:rsidRPr="0056615A">
        <w:tab/>
        <w:t>(d)</w:t>
      </w:r>
      <w:r w:rsidRPr="0056615A">
        <w:tab/>
        <w:t>the person is removed from that position by a majority of the members of the work group in accordance with the regulations.</w:t>
      </w:r>
    </w:p>
    <w:p w14:paraId="7837B36A" w14:textId="7767B8F2" w:rsidR="00D844B1" w:rsidRPr="0056615A" w:rsidRDefault="00D844B1" w:rsidP="00B87E44">
      <w:pPr>
        <w:pStyle w:val="subsection"/>
      </w:pPr>
      <w:r w:rsidRPr="0056615A">
        <w:tab/>
        <w:t>(3)</w:t>
      </w:r>
      <w:r w:rsidRPr="0056615A">
        <w:tab/>
        <w:t>A health and safety representative is eligible for re</w:t>
      </w:r>
      <w:r w:rsidR="0002166E">
        <w:noBreakHyphen/>
      </w:r>
      <w:r w:rsidRPr="0056615A">
        <w:t>election.</w:t>
      </w:r>
    </w:p>
    <w:p w14:paraId="0BEAD3E9" w14:textId="77777777" w:rsidR="00D844B1" w:rsidRPr="0056615A" w:rsidRDefault="00D844B1" w:rsidP="00B87E44">
      <w:pPr>
        <w:pStyle w:val="ActHead5"/>
      </w:pPr>
      <w:bookmarkStart w:id="96" w:name="_Toc97024282"/>
      <w:r w:rsidRPr="0002166E">
        <w:rPr>
          <w:rStyle w:val="CharSectno"/>
        </w:rPr>
        <w:t>65</w:t>
      </w:r>
      <w:r w:rsidRPr="0056615A">
        <w:t xml:space="preserve">  Disqualification of health and safety representatives</w:t>
      </w:r>
      <w:bookmarkEnd w:id="96"/>
    </w:p>
    <w:p w14:paraId="4AD0426C" w14:textId="77777777" w:rsidR="00D844B1" w:rsidRPr="0056615A" w:rsidRDefault="00D844B1" w:rsidP="00B87E44">
      <w:pPr>
        <w:pStyle w:val="subsection"/>
      </w:pPr>
      <w:r w:rsidRPr="0056615A">
        <w:tab/>
        <w:t>(1)</w:t>
      </w:r>
      <w:r w:rsidRPr="0056615A">
        <w:tab/>
        <w:t>An application may be made to a court to disqualify a health and safety representative on the ground that the representative has:</w:t>
      </w:r>
    </w:p>
    <w:p w14:paraId="32910C97" w14:textId="77777777" w:rsidR="00D844B1" w:rsidRPr="0056615A" w:rsidRDefault="00D844B1" w:rsidP="00B87E44">
      <w:pPr>
        <w:pStyle w:val="paragraph"/>
      </w:pPr>
      <w:r w:rsidRPr="0056615A">
        <w:tab/>
        <w:t>(a)</w:t>
      </w:r>
      <w:r w:rsidRPr="0056615A">
        <w:tab/>
        <w:t>exercised a power or performed a function as a health and safety representative for an improper purpose; or</w:t>
      </w:r>
    </w:p>
    <w:p w14:paraId="019CD127" w14:textId="77777777" w:rsidR="00D844B1" w:rsidRPr="0056615A" w:rsidRDefault="00D844B1" w:rsidP="00B87E44">
      <w:pPr>
        <w:pStyle w:val="paragraph"/>
      </w:pPr>
      <w:r w:rsidRPr="0056615A">
        <w:lastRenderedPageBreak/>
        <w:tab/>
        <w:t>(b)</w:t>
      </w:r>
      <w:r w:rsidRPr="0056615A">
        <w:tab/>
        <w:t>used or disclosed any information he or she acquired as a health and safety representative for a purpose other than in connection with the role of health and safety representative.</w:t>
      </w:r>
    </w:p>
    <w:p w14:paraId="781085E7" w14:textId="77777777" w:rsidR="00D844B1" w:rsidRPr="0056615A" w:rsidRDefault="00D844B1" w:rsidP="00B87E44">
      <w:pPr>
        <w:pStyle w:val="subsection"/>
      </w:pPr>
      <w:r w:rsidRPr="0056615A">
        <w:tab/>
        <w:t>(2)</w:t>
      </w:r>
      <w:r w:rsidRPr="0056615A">
        <w:tab/>
        <w:t>The following persons may make an application under this section:</w:t>
      </w:r>
    </w:p>
    <w:p w14:paraId="2CEDECBA" w14:textId="77777777" w:rsidR="00D844B1" w:rsidRPr="0056615A" w:rsidRDefault="00D844B1" w:rsidP="00B87E44">
      <w:pPr>
        <w:pStyle w:val="paragraph"/>
      </w:pPr>
      <w:r w:rsidRPr="0056615A">
        <w:tab/>
        <w:t>(a)</w:t>
      </w:r>
      <w:r w:rsidRPr="0056615A">
        <w:tab/>
        <w:t>any person adversely affected by:</w:t>
      </w:r>
    </w:p>
    <w:p w14:paraId="3E9F59B0" w14:textId="77777777" w:rsidR="00D844B1" w:rsidRPr="0056615A" w:rsidRDefault="00D844B1" w:rsidP="00B87E44">
      <w:pPr>
        <w:pStyle w:val="paragraphsub"/>
      </w:pPr>
      <w:r w:rsidRPr="0056615A">
        <w:tab/>
        <w:t>(i)</w:t>
      </w:r>
      <w:r w:rsidRPr="0056615A">
        <w:tab/>
        <w:t xml:space="preserve">the exercise of a power or the performance of a function referred to in </w:t>
      </w:r>
      <w:r w:rsidR="004153BB" w:rsidRPr="0056615A">
        <w:t>subsection (</w:t>
      </w:r>
      <w:r w:rsidRPr="0056615A">
        <w:t>1)(a); or</w:t>
      </w:r>
    </w:p>
    <w:p w14:paraId="02407EAC" w14:textId="77777777" w:rsidR="00D844B1" w:rsidRPr="0056615A" w:rsidRDefault="00D844B1" w:rsidP="00B87E44">
      <w:pPr>
        <w:pStyle w:val="paragraphsub"/>
      </w:pPr>
      <w:r w:rsidRPr="0056615A">
        <w:tab/>
        <w:t>(ii)</w:t>
      </w:r>
      <w:r w:rsidRPr="0056615A">
        <w:tab/>
        <w:t xml:space="preserve">the use or disclosure of information referred to in </w:t>
      </w:r>
      <w:r w:rsidR="004153BB" w:rsidRPr="0056615A">
        <w:t>subsection (</w:t>
      </w:r>
      <w:r w:rsidRPr="0056615A">
        <w:t>1)(b);</w:t>
      </w:r>
    </w:p>
    <w:p w14:paraId="7F4835C4" w14:textId="77777777" w:rsidR="00D844B1" w:rsidRPr="0056615A" w:rsidRDefault="00D844B1" w:rsidP="00B87E44">
      <w:pPr>
        <w:pStyle w:val="paragraph"/>
      </w:pPr>
      <w:r w:rsidRPr="0056615A">
        <w:tab/>
        <w:t>(b)</w:t>
      </w:r>
      <w:r w:rsidRPr="0056615A">
        <w:tab/>
        <w:t>the regulator.</w:t>
      </w:r>
    </w:p>
    <w:p w14:paraId="1043A3A2" w14:textId="77777777" w:rsidR="00D844B1" w:rsidRPr="0056615A" w:rsidRDefault="00D844B1" w:rsidP="00B87E44">
      <w:pPr>
        <w:pStyle w:val="subsection"/>
      </w:pPr>
      <w:r w:rsidRPr="0056615A">
        <w:tab/>
        <w:t>(3)</w:t>
      </w:r>
      <w:r w:rsidRPr="0056615A">
        <w:tab/>
        <w:t xml:space="preserve">If the court is satisfied that a ground in </w:t>
      </w:r>
      <w:r w:rsidR="004153BB" w:rsidRPr="0056615A">
        <w:t>subsection (</w:t>
      </w:r>
      <w:r w:rsidRPr="0056615A">
        <w:t>1) is made out, the court may disqualify the health and safety representative for a specified period or indefinitely.</w:t>
      </w:r>
    </w:p>
    <w:p w14:paraId="0DE938F9" w14:textId="77777777" w:rsidR="00D844B1" w:rsidRPr="0056615A" w:rsidRDefault="00D844B1" w:rsidP="00B87E44">
      <w:pPr>
        <w:pStyle w:val="ActHead5"/>
      </w:pPr>
      <w:bookmarkStart w:id="97" w:name="_Toc97024283"/>
      <w:r w:rsidRPr="0002166E">
        <w:rPr>
          <w:rStyle w:val="CharSectno"/>
        </w:rPr>
        <w:t>66</w:t>
      </w:r>
      <w:r w:rsidRPr="0056615A">
        <w:t xml:space="preserve">  Immunity of health and safety representatives</w:t>
      </w:r>
      <w:bookmarkEnd w:id="97"/>
    </w:p>
    <w:p w14:paraId="473B67FF" w14:textId="77777777" w:rsidR="00D844B1" w:rsidRPr="0056615A" w:rsidRDefault="00D844B1" w:rsidP="00B87E44">
      <w:pPr>
        <w:pStyle w:val="subsection"/>
      </w:pPr>
      <w:r w:rsidRPr="0056615A">
        <w:tab/>
      </w:r>
      <w:r w:rsidRPr="0056615A">
        <w:tab/>
        <w:t>A health and safety representative is not personally liable for anything done or omitted to be done in good faith:</w:t>
      </w:r>
    </w:p>
    <w:p w14:paraId="4D117CAD" w14:textId="77777777" w:rsidR="00D844B1" w:rsidRPr="0056615A" w:rsidRDefault="00D844B1" w:rsidP="00B87E44">
      <w:pPr>
        <w:pStyle w:val="paragraph"/>
      </w:pPr>
      <w:r w:rsidRPr="0056615A">
        <w:tab/>
        <w:t>(a)</w:t>
      </w:r>
      <w:r w:rsidRPr="0056615A">
        <w:tab/>
        <w:t>in exercising a power or performing a function under this Act; or</w:t>
      </w:r>
    </w:p>
    <w:p w14:paraId="32E8C6ED" w14:textId="77777777" w:rsidR="00D844B1" w:rsidRPr="0056615A" w:rsidRDefault="00D844B1" w:rsidP="00B87E44">
      <w:pPr>
        <w:pStyle w:val="paragraph"/>
      </w:pPr>
      <w:r w:rsidRPr="0056615A">
        <w:tab/>
        <w:t>(b)</w:t>
      </w:r>
      <w:r w:rsidRPr="0056615A">
        <w:tab/>
        <w:t>in the reasonable belief that the thing was done or omitted to be done in the exercise of a power or the performance of a function under this Act.</w:t>
      </w:r>
    </w:p>
    <w:p w14:paraId="27242FEA" w14:textId="77777777" w:rsidR="00D844B1" w:rsidRPr="0056615A" w:rsidRDefault="00D844B1" w:rsidP="00B87E44">
      <w:pPr>
        <w:pStyle w:val="ActHead5"/>
      </w:pPr>
      <w:bookmarkStart w:id="98" w:name="_Toc97024284"/>
      <w:r w:rsidRPr="0002166E">
        <w:rPr>
          <w:rStyle w:val="CharSectno"/>
        </w:rPr>
        <w:t>67</w:t>
      </w:r>
      <w:r w:rsidRPr="0056615A">
        <w:t xml:space="preserve">  Deputy health and safety representatives</w:t>
      </w:r>
      <w:bookmarkEnd w:id="98"/>
    </w:p>
    <w:p w14:paraId="324EF83A" w14:textId="77777777" w:rsidR="00D844B1" w:rsidRPr="0056615A" w:rsidRDefault="00D844B1" w:rsidP="00B87E44">
      <w:pPr>
        <w:pStyle w:val="subsection"/>
      </w:pPr>
      <w:r w:rsidRPr="0056615A">
        <w:tab/>
        <w:t>(1)</w:t>
      </w:r>
      <w:r w:rsidRPr="0056615A">
        <w:tab/>
        <w:t>Each deputy health and safety representative for a work group is to be elected in the same way as a health and safety representative for the work group.</w:t>
      </w:r>
    </w:p>
    <w:p w14:paraId="1A95A935" w14:textId="77777777" w:rsidR="00D844B1" w:rsidRPr="0056615A" w:rsidRDefault="00D844B1" w:rsidP="00B87E44">
      <w:pPr>
        <w:pStyle w:val="subsection"/>
      </w:pPr>
      <w:r w:rsidRPr="0056615A">
        <w:tab/>
        <w:t>(2)</w:t>
      </w:r>
      <w:r w:rsidRPr="0056615A">
        <w:tab/>
        <w:t>If the health and safety representative for a work group ceases to hold office or is unable (because of absence or any other reason) to exercise the powers or perform the functions of a health and safety representative under this Act:</w:t>
      </w:r>
    </w:p>
    <w:p w14:paraId="7A890B73" w14:textId="77777777" w:rsidR="00D844B1" w:rsidRPr="0056615A" w:rsidRDefault="00D844B1" w:rsidP="00B87E44">
      <w:pPr>
        <w:pStyle w:val="paragraph"/>
      </w:pPr>
      <w:r w:rsidRPr="0056615A">
        <w:lastRenderedPageBreak/>
        <w:tab/>
        <w:t>(a)</w:t>
      </w:r>
      <w:r w:rsidRPr="0056615A">
        <w:tab/>
        <w:t>the powers and functions may be exercised or performed by a deputy health and safety representative for the work group; and</w:t>
      </w:r>
    </w:p>
    <w:p w14:paraId="768939A1" w14:textId="77777777" w:rsidR="00D844B1" w:rsidRPr="0056615A" w:rsidRDefault="00D844B1" w:rsidP="00B87E44">
      <w:pPr>
        <w:pStyle w:val="paragraph"/>
      </w:pPr>
      <w:r w:rsidRPr="0056615A">
        <w:tab/>
        <w:t>(b)</w:t>
      </w:r>
      <w:r w:rsidRPr="0056615A">
        <w:tab/>
        <w:t>this Act applies in relation to the deputy health and safety representative as if he or she were the health and safety representative.</w:t>
      </w:r>
    </w:p>
    <w:p w14:paraId="0974C343" w14:textId="77777777" w:rsidR="00D844B1" w:rsidRPr="0056615A" w:rsidRDefault="00D844B1" w:rsidP="00B87E44">
      <w:pPr>
        <w:pStyle w:val="subsection"/>
      </w:pPr>
      <w:r w:rsidRPr="0056615A">
        <w:tab/>
        <w:t>(3)</w:t>
      </w:r>
      <w:r w:rsidRPr="0056615A">
        <w:tab/>
        <w:t>Sections</w:t>
      </w:r>
      <w:r w:rsidR="004153BB" w:rsidRPr="0056615A">
        <w:t> </w:t>
      </w:r>
      <w:r w:rsidRPr="0056615A">
        <w:t>64, 65, 66, 72 and 73 apply to deputy health and safety representatives in the same way as they apply to health and safety representatives.</w:t>
      </w:r>
    </w:p>
    <w:p w14:paraId="5F7398DC" w14:textId="77777777" w:rsidR="00D844B1" w:rsidRPr="0056615A" w:rsidRDefault="00D844B1" w:rsidP="00B87E44">
      <w:pPr>
        <w:pStyle w:val="ActHead4"/>
      </w:pPr>
      <w:bookmarkStart w:id="99" w:name="_Toc97024285"/>
      <w:r w:rsidRPr="0002166E">
        <w:rPr>
          <w:rStyle w:val="CharSubdNo"/>
        </w:rPr>
        <w:t>Subdivision</w:t>
      </w:r>
      <w:r w:rsidR="004153BB" w:rsidRPr="0002166E">
        <w:rPr>
          <w:rStyle w:val="CharSubdNo"/>
        </w:rPr>
        <w:t> </w:t>
      </w:r>
      <w:r w:rsidRPr="0002166E">
        <w:rPr>
          <w:rStyle w:val="CharSubdNo"/>
        </w:rPr>
        <w:t>5</w:t>
      </w:r>
      <w:r w:rsidRPr="0056615A">
        <w:t>—</w:t>
      </w:r>
      <w:r w:rsidRPr="0002166E">
        <w:rPr>
          <w:rStyle w:val="CharSubdText"/>
        </w:rPr>
        <w:t>Powers and functions of health and safety representatives</w:t>
      </w:r>
      <w:bookmarkEnd w:id="99"/>
    </w:p>
    <w:p w14:paraId="70BC209D" w14:textId="77777777" w:rsidR="00D844B1" w:rsidRPr="0056615A" w:rsidRDefault="00D844B1" w:rsidP="00B87E44">
      <w:pPr>
        <w:pStyle w:val="ActHead5"/>
      </w:pPr>
      <w:bookmarkStart w:id="100" w:name="_Toc97024286"/>
      <w:r w:rsidRPr="0002166E">
        <w:rPr>
          <w:rStyle w:val="CharSectno"/>
        </w:rPr>
        <w:t>68</w:t>
      </w:r>
      <w:r w:rsidRPr="0056615A">
        <w:t xml:space="preserve">  Powers and functions of health and safety representatives</w:t>
      </w:r>
      <w:bookmarkEnd w:id="100"/>
    </w:p>
    <w:p w14:paraId="7C3C0810" w14:textId="77777777" w:rsidR="00D844B1" w:rsidRPr="0056615A" w:rsidRDefault="00D844B1" w:rsidP="00B87E44">
      <w:pPr>
        <w:pStyle w:val="subsection"/>
      </w:pPr>
      <w:r w:rsidRPr="0056615A">
        <w:tab/>
        <w:t>(1)</w:t>
      </w:r>
      <w:r w:rsidRPr="0056615A">
        <w:tab/>
        <w:t>The powers and functions of a health and safety representative for a work group are:</w:t>
      </w:r>
    </w:p>
    <w:p w14:paraId="260E56B5" w14:textId="77777777" w:rsidR="00D844B1" w:rsidRPr="0056615A" w:rsidRDefault="00D844B1" w:rsidP="00B87E44">
      <w:pPr>
        <w:pStyle w:val="paragraph"/>
      </w:pPr>
      <w:r w:rsidRPr="0056615A">
        <w:tab/>
        <w:t>(a)</w:t>
      </w:r>
      <w:r w:rsidRPr="0056615A">
        <w:tab/>
        <w:t>to represent the workers in the work group in matters relating to work health and safety; and</w:t>
      </w:r>
    </w:p>
    <w:p w14:paraId="0F213234" w14:textId="77777777" w:rsidR="00D844B1" w:rsidRPr="0056615A" w:rsidRDefault="00D844B1" w:rsidP="00B87E44">
      <w:pPr>
        <w:pStyle w:val="paragraph"/>
      </w:pPr>
      <w:r w:rsidRPr="0056615A">
        <w:tab/>
        <w:t>(b)</w:t>
      </w:r>
      <w:r w:rsidRPr="0056615A">
        <w:tab/>
        <w:t>to monitor the measures taken by the person conducting the relevant business or undertaking or that person’s representative in compliance with this Act in relation to workers in the work group; and</w:t>
      </w:r>
    </w:p>
    <w:p w14:paraId="078F9D35" w14:textId="77777777" w:rsidR="00D844B1" w:rsidRPr="0056615A" w:rsidRDefault="00D844B1" w:rsidP="00B87E44">
      <w:pPr>
        <w:pStyle w:val="paragraph"/>
      </w:pPr>
      <w:r w:rsidRPr="0056615A">
        <w:tab/>
        <w:t>(c)</w:t>
      </w:r>
      <w:r w:rsidRPr="0056615A">
        <w:tab/>
        <w:t>to investigate complaints from members of the work group relating to work health and safety; and</w:t>
      </w:r>
    </w:p>
    <w:p w14:paraId="2B8EA317" w14:textId="77777777" w:rsidR="00D844B1" w:rsidRPr="0056615A" w:rsidRDefault="00D844B1" w:rsidP="00B87E44">
      <w:pPr>
        <w:pStyle w:val="paragraph"/>
      </w:pPr>
      <w:r w:rsidRPr="0056615A">
        <w:tab/>
        <w:t>(d)</w:t>
      </w:r>
      <w:r w:rsidRPr="0056615A">
        <w:tab/>
        <w:t>to inquire into anything that appears to be a risk to the health or safety of workers in the work group, arising from the conduct of the business or undertaking.</w:t>
      </w:r>
    </w:p>
    <w:p w14:paraId="1A1382F9" w14:textId="77777777" w:rsidR="00D844B1" w:rsidRPr="0056615A" w:rsidRDefault="00D844B1" w:rsidP="00B87E44">
      <w:pPr>
        <w:pStyle w:val="subsection"/>
      </w:pPr>
      <w:r w:rsidRPr="0056615A">
        <w:tab/>
        <w:t>(2)</w:t>
      </w:r>
      <w:r w:rsidRPr="0056615A">
        <w:tab/>
        <w:t>In exercising a power or performing a function, the health and safety representative may:</w:t>
      </w:r>
    </w:p>
    <w:p w14:paraId="79944738" w14:textId="77777777" w:rsidR="00D844B1" w:rsidRPr="0056615A" w:rsidRDefault="00D844B1" w:rsidP="00B87E44">
      <w:pPr>
        <w:pStyle w:val="paragraph"/>
      </w:pPr>
      <w:r w:rsidRPr="0056615A">
        <w:tab/>
        <w:t>(a)</w:t>
      </w:r>
      <w:r w:rsidRPr="0056615A">
        <w:tab/>
        <w:t>inspect the workplace or any part of the workplace at which a worker in the work group works:</w:t>
      </w:r>
    </w:p>
    <w:p w14:paraId="487D3B76" w14:textId="77777777" w:rsidR="00D844B1" w:rsidRPr="0056615A" w:rsidRDefault="00D844B1" w:rsidP="00B87E44">
      <w:pPr>
        <w:pStyle w:val="paragraphsub"/>
      </w:pPr>
      <w:r w:rsidRPr="0056615A">
        <w:tab/>
        <w:t>(i)</w:t>
      </w:r>
      <w:r w:rsidRPr="0056615A">
        <w:tab/>
        <w:t>at any time after giving reasonable notice to the person conducting the business or undertaking at that workplace; and</w:t>
      </w:r>
    </w:p>
    <w:p w14:paraId="075EEB1F" w14:textId="77777777" w:rsidR="00D844B1" w:rsidRPr="0056615A" w:rsidRDefault="00D844B1" w:rsidP="00B87E44">
      <w:pPr>
        <w:pStyle w:val="paragraphsub"/>
      </w:pPr>
      <w:r w:rsidRPr="0056615A">
        <w:lastRenderedPageBreak/>
        <w:tab/>
        <w:t>(ii)</w:t>
      </w:r>
      <w:r w:rsidRPr="0056615A">
        <w:tab/>
        <w:t>at any time, without notice, in the event of an incident, or any situation involving a serious risk to the health or safety of a person emanating from an immediate or imminent exposure to a hazard; and</w:t>
      </w:r>
    </w:p>
    <w:p w14:paraId="5F6EC227" w14:textId="77777777" w:rsidR="00D844B1" w:rsidRPr="0056615A" w:rsidRDefault="00D844B1" w:rsidP="00B87E44">
      <w:pPr>
        <w:pStyle w:val="paragraph"/>
      </w:pPr>
      <w:r w:rsidRPr="0056615A">
        <w:tab/>
        <w:t>(b)</w:t>
      </w:r>
      <w:r w:rsidRPr="0056615A">
        <w:tab/>
        <w:t>accompany an inspector during an inspection of the workplace or part of the workplace at which a worker in the work group works; and</w:t>
      </w:r>
    </w:p>
    <w:p w14:paraId="371B2D5B" w14:textId="77777777" w:rsidR="00D844B1" w:rsidRPr="0056615A" w:rsidRDefault="00D844B1" w:rsidP="00B87E44">
      <w:pPr>
        <w:pStyle w:val="paragraph"/>
      </w:pPr>
      <w:r w:rsidRPr="0056615A">
        <w:tab/>
        <w:t>(c)</w:t>
      </w:r>
      <w:r w:rsidRPr="0056615A">
        <w:tab/>
        <w:t>with the consent of a worker that the health and safety representative represents, be present at an interview concerning work health and safety between the worker and:</w:t>
      </w:r>
    </w:p>
    <w:p w14:paraId="28A7D813" w14:textId="77777777" w:rsidR="00D844B1" w:rsidRPr="0056615A" w:rsidRDefault="00D844B1" w:rsidP="00B87E44">
      <w:pPr>
        <w:pStyle w:val="paragraphsub"/>
      </w:pPr>
      <w:r w:rsidRPr="0056615A">
        <w:tab/>
        <w:t>(i)</w:t>
      </w:r>
      <w:r w:rsidRPr="0056615A">
        <w:tab/>
        <w:t>an inspector; or</w:t>
      </w:r>
    </w:p>
    <w:p w14:paraId="4A19067A" w14:textId="77777777" w:rsidR="00D844B1" w:rsidRPr="0056615A" w:rsidRDefault="00D844B1" w:rsidP="00B87E44">
      <w:pPr>
        <w:pStyle w:val="paragraphsub"/>
      </w:pPr>
      <w:r w:rsidRPr="0056615A">
        <w:tab/>
        <w:t>(ii)</w:t>
      </w:r>
      <w:r w:rsidRPr="0056615A">
        <w:tab/>
        <w:t>the person conducting the business or undertaking at that workplace or the person’s representative; and</w:t>
      </w:r>
    </w:p>
    <w:p w14:paraId="3D1A4B4A" w14:textId="77777777" w:rsidR="00D844B1" w:rsidRPr="0056615A" w:rsidRDefault="00D844B1" w:rsidP="00B87E44">
      <w:pPr>
        <w:pStyle w:val="paragraph"/>
      </w:pPr>
      <w:r w:rsidRPr="0056615A">
        <w:tab/>
        <w:t>(d)</w:t>
      </w:r>
      <w:r w:rsidRPr="0056615A">
        <w:tab/>
        <w:t>with the consent of 1 or more workers that the health and safety representative represents, be present at an interview concerning work health and safety between a group of workers, which includes the workers who gave the consent, and:</w:t>
      </w:r>
    </w:p>
    <w:p w14:paraId="34C72EF9" w14:textId="77777777" w:rsidR="00D844B1" w:rsidRPr="0056615A" w:rsidRDefault="00D844B1" w:rsidP="00B87E44">
      <w:pPr>
        <w:pStyle w:val="paragraphsub"/>
      </w:pPr>
      <w:r w:rsidRPr="0056615A">
        <w:tab/>
        <w:t>(i)</w:t>
      </w:r>
      <w:r w:rsidRPr="0056615A">
        <w:tab/>
        <w:t>an inspector; or</w:t>
      </w:r>
    </w:p>
    <w:p w14:paraId="5861DF2C" w14:textId="77777777" w:rsidR="00D844B1" w:rsidRPr="0056615A" w:rsidRDefault="00D844B1" w:rsidP="00B87E44">
      <w:pPr>
        <w:pStyle w:val="paragraphsub"/>
      </w:pPr>
      <w:r w:rsidRPr="0056615A">
        <w:tab/>
        <w:t>(ii)</w:t>
      </w:r>
      <w:r w:rsidRPr="0056615A">
        <w:tab/>
        <w:t>the person conducting the business or undertaking at that workplace or the person’s representative; and</w:t>
      </w:r>
    </w:p>
    <w:p w14:paraId="3DBB7739" w14:textId="77777777" w:rsidR="00D844B1" w:rsidRPr="0056615A" w:rsidRDefault="00D844B1" w:rsidP="00B87E44">
      <w:pPr>
        <w:pStyle w:val="paragraph"/>
      </w:pPr>
      <w:r w:rsidRPr="0056615A">
        <w:tab/>
        <w:t>(e)</w:t>
      </w:r>
      <w:r w:rsidRPr="0056615A">
        <w:tab/>
        <w:t>request the establishment of a health and safety committee; and</w:t>
      </w:r>
    </w:p>
    <w:p w14:paraId="5BD9902F" w14:textId="77777777" w:rsidR="00D844B1" w:rsidRPr="0056615A" w:rsidRDefault="00D844B1" w:rsidP="00B87E44">
      <w:pPr>
        <w:pStyle w:val="paragraph"/>
      </w:pPr>
      <w:r w:rsidRPr="0056615A">
        <w:tab/>
        <w:t>(f)</w:t>
      </w:r>
      <w:r w:rsidRPr="0056615A">
        <w:tab/>
        <w:t>receive information concerning the work health and safety of workers in the work group; and</w:t>
      </w:r>
    </w:p>
    <w:p w14:paraId="447D4A0B" w14:textId="77777777" w:rsidR="00D844B1" w:rsidRPr="0056615A" w:rsidRDefault="00D844B1" w:rsidP="00B87E44">
      <w:pPr>
        <w:pStyle w:val="paragraph"/>
      </w:pPr>
      <w:r w:rsidRPr="0056615A">
        <w:tab/>
        <w:t>(g)</w:t>
      </w:r>
      <w:r w:rsidRPr="0056615A">
        <w:tab/>
        <w:t>whenever necessary, request the assistance of any person.</w:t>
      </w:r>
    </w:p>
    <w:p w14:paraId="158E6236" w14:textId="77777777" w:rsidR="00D844B1" w:rsidRPr="0056615A" w:rsidRDefault="00D844B1" w:rsidP="00B87E44">
      <w:pPr>
        <w:pStyle w:val="notetext"/>
      </w:pPr>
      <w:r w:rsidRPr="0056615A">
        <w:t>Note:</w:t>
      </w:r>
      <w:r w:rsidRPr="0056615A">
        <w:tab/>
        <w:t>A health and safety representative also has a power under Division</w:t>
      </w:r>
      <w:r w:rsidR="004153BB" w:rsidRPr="0056615A">
        <w:t> </w:t>
      </w:r>
      <w:r w:rsidRPr="0056615A">
        <w:t>6 of this Part to direct work to cease in certain circumstances and under Division</w:t>
      </w:r>
      <w:r w:rsidR="004153BB" w:rsidRPr="0056615A">
        <w:t> </w:t>
      </w:r>
      <w:r w:rsidRPr="0056615A">
        <w:t>7 of this Part to issue provisional improvement notices.</w:t>
      </w:r>
    </w:p>
    <w:p w14:paraId="125A7FC5" w14:textId="77777777" w:rsidR="00D844B1" w:rsidRPr="0056615A" w:rsidRDefault="00D844B1" w:rsidP="00B87E44">
      <w:pPr>
        <w:pStyle w:val="subsection"/>
      </w:pPr>
      <w:r w:rsidRPr="0056615A">
        <w:tab/>
        <w:t>(3)</w:t>
      </w:r>
      <w:r w:rsidRPr="0056615A">
        <w:tab/>
        <w:t xml:space="preserve">Despite </w:t>
      </w:r>
      <w:r w:rsidR="004153BB" w:rsidRPr="0056615A">
        <w:t>subsection (</w:t>
      </w:r>
      <w:r w:rsidRPr="0056615A">
        <w:t>2)(f), a health and safety representative is not entitled to have access to any personal or medical information concerning a worker without the worker’s consent unless the information is in a form that:</w:t>
      </w:r>
    </w:p>
    <w:p w14:paraId="34E46D5A" w14:textId="77777777" w:rsidR="00D844B1" w:rsidRPr="0056615A" w:rsidRDefault="00D844B1" w:rsidP="00B87E44">
      <w:pPr>
        <w:pStyle w:val="paragraph"/>
      </w:pPr>
      <w:r w:rsidRPr="0056615A">
        <w:tab/>
        <w:t>(a)</w:t>
      </w:r>
      <w:r w:rsidRPr="0056615A">
        <w:tab/>
        <w:t>does not identify the worker; and</w:t>
      </w:r>
    </w:p>
    <w:p w14:paraId="3A43E5CB" w14:textId="77777777" w:rsidR="00D844B1" w:rsidRPr="0056615A" w:rsidRDefault="00D844B1" w:rsidP="00B87E44">
      <w:pPr>
        <w:pStyle w:val="paragraph"/>
      </w:pPr>
      <w:r w:rsidRPr="0056615A">
        <w:lastRenderedPageBreak/>
        <w:tab/>
        <w:t>(b)</w:t>
      </w:r>
      <w:r w:rsidRPr="0056615A">
        <w:tab/>
        <w:t>could not reasonably be expected to lead to the identification of the worker.</w:t>
      </w:r>
    </w:p>
    <w:p w14:paraId="59D37D41" w14:textId="77777777" w:rsidR="00D844B1" w:rsidRPr="0056615A" w:rsidRDefault="00D844B1" w:rsidP="00B87E44">
      <w:pPr>
        <w:pStyle w:val="subsection"/>
      </w:pPr>
      <w:r w:rsidRPr="0056615A">
        <w:tab/>
        <w:t>(4)</w:t>
      </w:r>
      <w:r w:rsidRPr="0056615A">
        <w:tab/>
        <w:t>Nothing in this Act imposes or is taken to impose a duty on a health and safety representative in that capacity.</w:t>
      </w:r>
    </w:p>
    <w:p w14:paraId="2178FEA8" w14:textId="77777777" w:rsidR="00D844B1" w:rsidRPr="0056615A" w:rsidRDefault="00D844B1" w:rsidP="00B87E44">
      <w:pPr>
        <w:pStyle w:val="ActHead5"/>
      </w:pPr>
      <w:bookmarkStart w:id="101" w:name="_Toc97024287"/>
      <w:r w:rsidRPr="0002166E">
        <w:rPr>
          <w:rStyle w:val="CharSectno"/>
        </w:rPr>
        <w:t>69</w:t>
      </w:r>
      <w:r w:rsidRPr="0056615A">
        <w:t xml:space="preserve">  Powers and functions generally limited to the particular work group</w:t>
      </w:r>
      <w:bookmarkEnd w:id="101"/>
    </w:p>
    <w:p w14:paraId="39CE36EB" w14:textId="77777777" w:rsidR="00D844B1" w:rsidRPr="0056615A" w:rsidRDefault="00D844B1" w:rsidP="00B87E44">
      <w:pPr>
        <w:pStyle w:val="subsection"/>
      </w:pPr>
      <w:r w:rsidRPr="0056615A">
        <w:tab/>
        <w:t>(1)</w:t>
      </w:r>
      <w:r w:rsidRPr="0056615A">
        <w:tab/>
        <w:t>A health and safety representative for a work group may exercise powers and perform functions under this Act only in relation to matters that affect, or may affect, workers in that group.</w:t>
      </w:r>
    </w:p>
    <w:p w14:paraId="371D9E94" w14:textId="77777777" w:rsidR="00D844B1" w:rsidRPr="0056615A" w:rsidRDefault="00D844B1" w:rsidP="00B87E44">
      <w:pPr>
        <w:pStyle w:val="subsection"/>
      </w:pPr>
      <w:r w:rsidRPr="0056615A">
        <w:tab/>
        <w:t>(2)</w:t>
      </w:r>
      <w:r w:rsidRPr="0056615A">
        <w:tab/>
      </w:r>
      <w:r w:rsidR="004153BB" w:rsidRPr="0056615A">
        <w:t>Subsection (</w:t>
      </w:r>
      <w:r w:rsidRPr="0056615A">
        <w:t>1) does not apply if:</w:t>
      </w:r>
    </w:p>
    <w:p w14:paraId="06595901" w14:textId="77777777" w:rsidR="00D844B1" w:rsidRPr="0056615A" w:rsidRDefault="00D844B1" w:rsidP="00B87E44">
      <w:pPr>
        <w:pStyle w:val="paragraph"/>
      </w:pPr>
      <w:r w:rsidRPr="0056615A">
        <w:tab/>
        <w:t>(a)</w:t>
      </w:r>
      <w:r w:rsidRPr="0056615A">
        <w:tab/>
        <w:t>there is a serious risk to health or safety emanating from an immediate or imminent exposure to a hazard that affects or may affect a member of another work group; or</w:t>
      </w:r>
    </w:p>
    <w:p w14:paraId="2CB8288C" w14:textId="77777777" w:rsidR="00D844B1" w:rsidRPr="0056615A" w:rsidRDefault="00D844B1" w:rsidP="00B87E44">
      <w:pPr>
        <w:pStyle w:val="paragraph"/>
      </w:pPr>
      <w:r w:rsidRPr="0056615A">
        <w:tab/>
        <w:t>(b)</w:t>
      </w:r>
      <w:r w:rsidRPr="0056615A">
        <w:tab/>
        <w:t>a member of another work group asks for the representative’s assistance;</w:t>
      </w:r>
    </w:p>
    <w:p w14:paraId="2FF84AA4" w14:textId="77777777" w:rsidR="00D844B1" w:rsidRPr="0056615A" w:rsidRDefault="00D844B1" w:rsidP="00B87E44">
      <w:pPr>
        <w:pStyle w:val="subsection2"/>
      </w:pPr>
      <w:r w:rsidRPr="0056615A">
        <w:t>and the health and safety representative (and any deputy health and safety representative) for that other work group is found, after reasonable inquiry, to be unavailable.</w:t>
      </w:r>
    </w:p>
    <w:p w14:paraId="63544FDD" w14:textId="77777777" w:rsidR="00D844B1" w:rsidRPr="0056615A" w:rsidRDefault="00D844B1" w:rsidP="00B87E44">
      <w:pPr>
        <w:pStyle w:val="subsection"/>
      </w:pPr>
      <w:r w:rsidRPr="0056615A">
        <w:tab/>
        <w:t>(3)</w:t>
      </w:r>
      <w:r w:rsidRPr="0056615A">
        <w:tab/>
        <w:t xml:space="preserve">In this section, </w:t>
      </w:r>
      <w:r w:rsidRPr="0056615A">
        <w:rPr>
          <w:b/>
          <w:i/>
        </w:rPr>
        <w:t>another work group</w:t>
      </w:r>
      <w:r w:rsidRPr="0056615A">
        <w:t xml:space="preserve"> means another work group of workers carrying out work for a business or undertaking to which the work group that the health and safety representative represents relates.</w:t>
      </w:r>
    </w:p>
    <w:p w14:paraId="3488CCC5" w14:textId="77777777" w:rsidR="00D844B1" w:rsidRPr="0056615A" w:rsidRDefault="00D844B1" w:rsidP="00B87E44">
      <w:pPr>
        <w:pStyle w:val="ActHead4"/>
      </w:pPr>
      <w:bookmarkStart w:id="102" w:name="_Toc97024288"/>
      <w:r w:rsidRPr="0002166E">
        <w:rPr>
          <w:rStyle w:val="CharSubdNo"/>
        </w:rPr>
        <w:t>Subdivision</w:t>
      </w:r>
      <w:r w:rsidR="004153BB" w:rsidRPr="0002166E">
        <w:rPr>
          <w:rStyle w:val="CharSubdNo"/>
        </w:rPr>
        <w:t> </w:t>
      </w:r>
      <w:r w:rsidRPr="0002166E">
        <w:rPr>
          <w:rStyle w:val="CharSubdNo"/>
        </w:rPr>
        <w:t>6</w:t>
      </w:r>
      <w:r w:rsidRPr="0056615A">
        <w:t>—</w:t>
      </w:r>
      <w:r w:rsidRPr="0002166E">
        <w:rPr>
          <w:rStyle w:val="CharSubdText"/>
        </w:rPr>
        <w:t>Obligations of person conducting business or undertaking to health and safety representatives</w:t>
      </w:r>
      <w:bookmarkEnd w:id="102"/>
    </w:p>
    <w:p w14:paraId="7F24623A" w14:textId="77777777" w:rsidR="00D844B1" w:rsidRPr="0056615A" w:rsidRDefault="00D844B1" w:rsidP="00B87E44">
      <w:pPr>
        <w:pStyle w:val="ActHead5"/>
      </w:pPr>
      <w:bookmarkStart w:id="103" w:name="_Toc97024289"/>
      <w:r w:rsidRPr="0002166E">
        <w:rPr>
          <w:rStyle w:val="CharSectno"/>
        </w:rPr>
        <w:t>70</w:t>
      </w:r>
      <w:r w:rsidRPr="0056615A">
        <w:t xml:space="preserve">  General obligations of person conducting business or undertaking</w:t>
      </w:r>
      <w:bookmarkEnd w:id="103"/>
    </w:p>
    <w:p w14:paraId="31D941E8" w14:textId="77777777" w:rsidR="00D844B1" w:rsidRPr="0056615A" w:rsidRDefault="00D844B1" w:rsidP="00B87E44">
      <w:pPr>
        <w:pStyle w:val="subsection"/>
      </w:pPr>
      <w:r w:rsidRPr="0056615A">
        <w:tab/>
        <w:t>(1)</w:t>
      </w:r>
      <w:r w:rsidRPr="0056615A">
        <w:tab/>
        <w:t>The person conducting a business or undertaking must:</w:t>
      </w:r>
    </w:p>
    <w:p w14:paraId="76C23E6A" w14:textId="77777777" w:rsidR="00D844B1" w:rsidRPr="0056615A" w:rsidRDefault="00D844B1" w:rsidP="00B87E44">
      <w:pPr>
        <w:pStyle w:val="paragraph"/>
      </w:pPr>
      <w:r w:rsidRPr="0056615A">
        <w:tab/>
        <w:t>(a)</w:t>
      </w:r>
      <w:r w:rsidRPr="0056615A">
        <w:tab/>
        <w:t xml:space="preserve">consult, so far as is reasonably practicable, on work health and safety matters with any health and safety representative </w:t>
      </w:r>
      <w:r w:rsidRPr="0056615A">
        <w:lastRenderedPageBreak/>
        <w:t>for a work group of workers carrying out work for the business or undertaking; and</w:t>
      </w:r>
    </w:p>
    <w:p w14:paraId="14E1603F" w14:textId="77777777" w:rsidR="00D844B1" w:rsidRPr="0056615A" w:rsidRDefault="00D844B1" w:rsidP="00B87E44">
      <w:pPr>
        <w:pStyle w:val="paragraph"/>
      </w:pPr>
      <w:r w:rsidRPr="0056615A">
        <w:tab/>
        <w:t>(b)</w:t>
      </w:r>
      <w:r w:rsidRPr="0056615A">
        <w:tab/>
        <w:t>confer with a health and safety representative for a work group, whenever reasonably requested by the representative, for the purpose of ensuring the health and safety of the workers in the work group; and</w:t>
      </w:r>
    </w:p>
    <w:p w14:paraId="25360E8E" w14:textId="77777777" w:rsidR="00D844B1" w:rsidRPr="0056615A" w:rsidRDefault="00D844B1" w:rsidP="00B87E44">
      <w:pPr>
        <w:pStyle w:val="paragraph"/>
      </w:pPr>
      <w:r w:rsidRPr="0056615A">
        <w:tab/>
        <w:t>(c)</w:t>
      </w:r>
      <w:r w:rsidRPr="0056615A">
        <w:tab/>
        <w:t>allow any health and safety representative for the work group to have access to information that the person has relating to:</w:t>
      </w:r>
    </w:p>
    <w:p w14:paraId="25D923DF" w14:textId="77777777" w:rsidR="00D844B1" w:rsidRPr="0056615A" w:rsidRDefault="00D844B1" w:rsidP="00B87E44">
      <w:pPr>
        <w:pStyle w:val="paragraphsub"/>
      </w:pPr>
      <w:r w:rsidRPr="0056615A">
        <w:tab/>
        <w:t>(i)</w:t>
      </w:r>
      <w:r w:rsidRPr="0056615A">
        <w:tab/>
        <w:t>hazards (including associated risks) at the workplace affecting workers in the work group; and</w:t>
      </w:r>
    </w:p>
    <w:p w14:paraId="1641E407" w14:textId="77777777" w:rsidR="00D844B1" w:rsidRPr="0056615A" w:rsidRDefault="00D844B1" w:rsidP="00B87E44">
      <w:pPr>
        <w:pStyle w:val="paragraphsub"/>
      </w:pPr>
      <w:r w:rsidRPr="0056615A">
        <w:tab/>
        <w:t>(ii)</w:t>
      </w:r>
      <w:r w:rsidRPr="0056615A">
        <w:tab/>
        <w:t>the health and safety of the workers in the work group; and</w:t>
      </w:r>
    </w:p>
    <w:p w14:paraId="78D594FD" w14:textId="77777777" w:rsidR="00D844B1" w:rsidRPr="0056615A" w:rsidRDefault="00D844B1" w:rsidP="00B87E44">
      <w:pPr>
        <w:pStyle w:val="paragraph"/>
      </w:pPr>
      <w:r w:rsidRPr="0056615A">
        <w:tab/>
        <w:t>(d)</w:t>
      </w:r>
      <w:r w:rsidRPr="0056615A">
        <w:tab/>
        <w:t>with the consent of a worker that the health and safety representative represents, allow the health and safety representative to be present at an interview concerning work health and safety between the worker and:</w:t>
      </w:r>
    </w:p>
    <w:p w14:paraId="34C1B3CF" w14:textId="77777777" w:rsidR="00D844B1" w:rsidRPr="0056615A" w:rsidRDefault="00D844B1" w:rsidP="00B87E44">
      <w:pPr>
        <w:pStyle w:val="paragraphsub"/>
      </w:pPr>
      <w:r w:rsidRPr="0056615A">
        <w:tab/>
        <w:t>(i)</w:t>
      </w:r>
      <w:r w:rsidRPr="0056615A">
        <w:tab/>
        <w:t>an inspector; or</w:t>
      </w:r>
    </w:p>
    <w:p w14:paraId="061BD675" w14:textId="77777777" w:rsidR="00D844B1" w:rsidRPr="0056615A" w:rsidRDefault="00D844B1" w:rsidP="00B87E44">
      <w:pPr>
        <w:pStyle w:val="paragraphsub"/>
      </w:pPr>
      <w:r w:rsidRPr="0056615A">
        <w:tab/>
        <w:t>(ii)</w:t>
      </w:r>
      <w:r w:rsidRPr="0056615A">
        <w:tab/>
        <w:t>the person conducting the business or undertaking at that workplace or the person’s representative; and</w:t>
      </w:r>
    </w:p>
    <w:p w14:paraId="74FEFA34" w14:textId="77777777" w:rsidR="00D844B1" w:rsidRPr="0056615A" w:rsidRDefault="00D844B1" w:rsidP="00B87E44">
      <w:pPr>
        <w:pStyle w:val="paragraph"/>
      </w:pPr>
      <w:r w:rsidRPr="0056615A">
        <w:tab/>
        <w:t>(e)</w:t>
      </w:r>
      <w:r w:rsidRPr="0056615A">
        <w:tab/>
        <w:t>with the consent of 1 or more workers that the health and safety representative represents, allow the health and safety representative to be present at an interview concerning work health and safety between a group of workers, which includes the workers who gave the consent, and:</w:t>
      </w:r>
    </w:p>
    <w:p w14:paraId="74D18377" w14:textId="77777777" w:rsidR="00D844B1" w:rsidRPr="0056615A" w:rsidRDefault="00D844B1" w:rsidP="00B87E44">
      <w:pPr>
        <w:pStyle w:val="paragraphsub"/>
      </w:pPr>
      <w:r w:rsidRPr="0056615A">
        <w:tab/>
        <w:t>(i)</w:t>
      </w:r>
      <w:r w:rsidRPr="0056615A">
        <w:tab/>
        <w:t>an inspector; or</w:t>
      </w:r>
    </w:p>
    <w:p w14:paraId="24AD5FB2" w14:textId="77777777" w:rsidR="00D844B1" w:rsidRPr="0056615A" w:rsidRDefault="00D844B1" w:rsidP="00B87E44">
      <w:pPr>
        <w:pStyle w:val="paragraphsub"/>
      </w:pPr>
      <w:r w:rsidRPr="0056615A">
        <w:tab/>
        <w:t>(ii)</w:t>
      </w:r>
      <w:r w:rsidRPr="0056615A">
        <w:tab/>
        <w:t>the person conducting the business or undertaking at that workplace or the person’s representative; and</w:t>
      </w:r>
    </w:p>
    <w:p w14:paraId="2A3D060F" w14:textId="77777777" w:rsidR="00D844B1" w:rsidRPr="0056615A" w:rsidRDefault="00D844B1" w:rsidP="00B87E44">
      <w:pPr>
        <w:pStyle w:val="paragraph"/>
      </w:pPr>
      <w:r w:rsidRPr="0056615A">
        <w:tab/>
        <w:t>(f)</w:t>
      </w:r>
      <w:r w:rsidRPr="0056615A">
        <w:tab/>
        <w:t>provide any resources, facilities and assistance to a health and safety representative for the work group that are reasonably necessary or prescribed by the regulations to enable the representative to exercise his or her powers or perform his or her functions under this Act; and</w:t>
      </w:r>
    </w:p>
    <w:p w14:paraId="021E317D" w14:textId="77777777" w:rsidR="00D844B1" w:rsidRPr="0056615A" w:rsidRDefault="00D844B1" w:rsidP="00B87E44">
      <w:pPr>
        <w:pStyle w:val="paragraph"/>
      </w:pPr>
      <w:r w:rsidRPr="0056615A">
        <w:tab/>
        <w:t>(g)</w:t>
      </w:r>
      <w:r w:rsidRPr="0056615A">
        <w:tab/>
        <w:t>allow a person assisting a health and safety representative for the work group to have access to the workplace if that is necessary to enable the assistance to be provided; and</w:t>
      </w:r>
    </w:p>
    <w:p w14:paraId="5B5D3930" w14:textId="77777777" w:rsidR="00D844B1" w:rsidRPr="0056615A" w:rsidRDefault="00D844B1" w:rsidP="00B87E44">
      <w:pPr>
        <w:pStyle w:val="paragraph"/>
      </w:pPr>
      <w:r w:rsidRPr="0056615A">
        <w:lastRenderedPageBreak/>
        <w:tab/>
        <w:t>(h)</w:t>
      </w:r>
      <w:r w:rsidRPr="0056615A">
        <w:tab/>
        <w:t>permit a health and safety representative for the work group to accompany an inspector during an inspection of any part of the workplace where a worker in the work group works; and</w:t>
      </w:r>
    </w:p>
    <w:p w14:paraId="2267C9CC" w14:textId="77777777" w:rsidR="00D844B1" w:rsidRPr="0056615A" w:rsidRDefault="00D844B1" w:rsidP="00B87E44">
      <w:pPr>
        <w:pStyle w:val="paragraph"/>
      </w:pPr>
      <w:r w:rsidRPr="0056615A">
        <w:tab/>
        <w:t>(i)</w:t>
      </w:r>
      <w:r w:rsidRPr="0056615A">
        <w:tab/>
        <w:t>provide any other assistance to the health and safety representative for the work group that may be required by the regulations.</w:t>
      </w:r>
    </w:p>
    <w:p w14:paraId="02B55C0C" w14:textId="77777777" w:rsidR="00D844B1" w:rsidRPr="0056615A" w:rsidRDefault="00D844B1" w:rsidP="00B87E44">
      <w:pPr>
        <w:pStyle w:val="Penalty"/>
      </w:pPr>
      <w:r w:rsidRPr="0056615A">
        <w:t>Penalty:</w:t>
      </w:r>
    </w:p>
    <w:p w14:paraId="0298F009"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403D3B2D"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0813F6C7" w14:textId="77777777" w:rsidR="00D844B1" w:rsidRPr="0056615A" w:rsidRDefault="00D844B1" w:rsidP="00B87E44">
      <w:pPr>
        <w:pStyle w:val="subsection"/>
      </w:pPr>
      <w:r w:rsidRPr="0056615A">
        <w:tab/>
        <w:t>(2)</w:t>
      </w:r>
      <w:r w:rsidRPr="0056615A">
        <w:tab/>
        <w:t>The person conducting a business or undertaking must allow a health and safety representative to spend such time as is reasonably necessary to exercise his or her powers and perform his or her functions under this Act.</w:t>
      </w:r>
    </w:p>
    <w:p w14:paraId="00EEDC6E" w14:textId="77777777" w:rsidR="00D844B1" w:rsidRPr="0056615A" w:rsidRDefault="00D844B1" w:rsidP="00B87E44">
      <w:pPr>
        <w:pStyle w:val="Penalty"/>
      </w:pPr>
      <w:r w:rsidRPr="0056615A">
        <w:t>Penalty:</w:t>
      </w:r>
    </w:p>
    <w:p w14:paraId="668B1AE9"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01944A45"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30F1EE0B" w14:textId="77777777" w:rsidR="00D844B1" w:rsidRPr="0056615A" w:rsidRDefault="00D844B1" w:rsidP="00B87E44">
      <w:pPr>
        <w:pStyle w:val="subsection"/>
      </w:pPr>
      <w:r w:rsidRPr="0056615A">
        <w:tab/>
        <w:t>(3)</w:t>
      </w:r>
      <w:r w:rsidRPr="0056615A">
        <w:tab/>
        <w:t>Any time that a health and safety representative spends for the purposes of exercising his or her powers or performing his or her functions under this Act must be with the pay that he or she would otherwise be entitled to receive for performing his or her normal duties during that period.</w:t>
      </w:r>
    </w:p>
    <w:p w14:paraId="4C45DF95" w14:textId="77777777" w:rsidR="00D844B1" w:rsidRPr="0056615A" w:rsidRDefault="00D844B1" w:rsidP="00B87E44">
      <w:pPr>
        <w:pStyle w:val="ActHead5"/>
      </w:pPr>
      <w:bookmarkStart w:id="104" w:name="_Toc97024290"/>
      <w:r w:rsidRPr="0002166E">
        <w:rPr>
          <w:rStyle w:val="CharSectno"/>
        </w:rPr>
        <w:t>71</w:t>
      </w:r>
      <w:r w:rsidRPr="0056615A">
        <w:t xml:space="preserve">  Exceptions from obligations under section</w:t>
      </w:r>
      <w:r w:rsidR="004153BB" w:rsidRPr="0056615A">
        <w:t> </w:t>
      </w:r>
      <w:r w:rsidRPr="0056615A">
        <w:t>70(1)</w:t>
      </w:r>
      <w:bookmarkEnd w:id="104"/>
    </w:p>
    <w:p w14:paraId="2F9F3654" w14:textId="77777777" w:rsidR="00D844B1" w:rsidRPr="0056615A" w:rsidRDefault="00D844B1" w:rsidP="00B87E44">
      <w:pPr>
        <w:pStyle w:val="subsection"/>
      </w:pPr>
      <w:r w:rsidRPr="0056615A">
        <w:tab/>
        <w:t>(1)</w:t>
      </w:r>
      <w:r w:rsidRPr="0056615A">
        <w:tab/>
        <w:t>This section applies despite section</w:t>
      </w:r>
      <w:r w:rsidR="004153BB" w:rsidRPr="0056615A">
        <w:t> </w:t>
      </w:r>
      <w:r w:rsidRPr="0056615A">
        <w:t>70(1).</w:t>
      </w:r>
    </w:p>
    <w:p w14:paraId="09F3F28F" w14:textId="77777777" w:rsidR="00D844B1" w:rsidRPr="0056615A" w:rsidRDefault="00D844B1" w:rsidP="00B87E44">
      <w:pPr>
        <w:pStyle w:val="subsection"/>
      </w:pPr>
      <w:r w:rsidRPr="0056615A">
        <w:tab/>
        <w:t>(2)</w:t>
      </w:r>
      <w:r w:rsidRPr="0056615A">
        <w:tab/>
        <w:t>The person conducting a business or undertaking must not allow a health and safety representative to have access to any personal or medical information concerning a worker without the worker’s consent unless the information is in a form that:</w:t>
      </w:r>
    </w:p>
    <w:p w14:paraId="6EAD1AB5" w14:textId="77777777" w:rsidR="00D844B1" w:rsidRPr="0056615A" w:rsidRDefault="00D844B1" w:rsidP="00B87E44">
      <w:pPr>
        <w:pStyle w:val="paragraph"/>
      </w:pPr>
      <w:r w:rsidRPr="0056615A">
        <w:tab/>
        <w:t>(a)</w:t>
      </w:r>
      <w:r w:rsidRPr="0056615A">
        <w:tab/>
        <w:t>does not identify the worker; and</w:t>
      </w:r>
    </w:p>
    <w:p w14:paraId="01E68BE4" w14:textId="77777777" w:rsidR="00D844B1" w:rsidRPr="0056615A" w:rsidRDefault="00D844B1" w:rsidP="00B87E44">
      <w:pPr>
        <w:pStyle w:val="paragraph"/>
      </w:pPr>
      <w:r w:rsidRPr="0056615A">
        <w:tab/>
        <w:t>(b)</w:t>
      </w:r>
      <w:r w:rsidRPr="0056615A">
        <w:tab/>
        <w:t>could not reasonably be expected to lead to the identification of the worker.</w:t>
      </w:r>
    </w:p>
    <w:p w14:paraId="0491604E" w14:textId="77777777" w:rsidR="00D844B1" w:rsidRPr="0056615A" w:rsidRDefault="00D844B1" w:rsidP="00B87E44">
      <w:pPr>
        <w:pStyle w:val="Penalty"/>
      </w:pPr>
      <w:r w:rsidRPr="0056615A">
        <w:lastRenderedPageBreak/>
        <w:t>Penalty:</w:t>
      </w:r>
    </w:p>
    <w:p w14:paraId="582845D6"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1C0C07BD"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1491A286" w14:textId="77777777" w:rsidR="00D844B1" w:rsidRPr="0056615A" w:rsidRDefault="00D844B1" w:rsidP="00B87E44">
      <w:pPr>
        <w:pStyle w:val="subsection"/>
      </w:pPr>
      <w:r w:rsidRPr="0056615A">
        <w:tab/>
        <w:t>(3)</w:t>
      </w:r>
      <w:r w:rsidRPr="0056615A">
        <w:tab/>
        <w:t>The person conducting a business or undertaking is not required to give financial assistance to a health and safety representative for the purpose of the assistance referred to in section</w:t>
      </w:r>
      <w:r w:rsidR="004153BB" w:rsidRPr="0056615A">
        <w:t> </w:t>
      </w:r>
      <w:r w:rsidRPr="0056615A">
        <w:t>70(1)(g).</w:t>
      </w:r>
    </w:p>
    <w:p w14:paraId="32149F62" w14:textId="77777777" w:rsidR="00D844B1" w:rsidRPr="0056615A" w:rsidRDefault="00D844B1" w:rsidP="00B87E44">
      <w:pPr>
        <w:pStyle w:val="subsection"/>
      </w:pPr>
      <w:r w:rsidRPr="0056615A">
        <w:tab/>
        <w:t>(4)</w:t>
      </w:r>
      <w:r w:rsidRPr="0056615A">
        <w:tab/>
        <w:t>The person conducting a business or undertaking is not required to allow a person assisting a health and safety representative for a work group to have access to the workplace:</w:t>
      </w:r>
    </w:p>
    <w:p w14:paraId="5C334EFD" w14:textId="77777777" w:rsidR="00D844B1" w:rsidRPr="0056615A" w:rsidRDefault="00D844B1" w:rsidP="00B87E44">
      <w:pPr>
        <w:pStyle w:val="paragraph"/>
      </w:pPr>
      <w:r w:rsidRPr="0056615A">
        <w:tab/>
        <w:t>(a)</w:t>
      </w:r>
      <w:r w:rsidRPr="0056615A">
        <w:tab/>
        <w:t>if the assistant has had his or her WHS entry permit revoked; or</w:t>
      </w:r>
    </w:p>
    <w:p w14:paraId="376A1854" w14:textId="77777777" w:rsidR="00D844B1" w:rsidRPr="0056615A" w:rsidRDefault="00D844B1" w:rsidP="00B87E44">
      <w:pPr>
        <w:pStyle w:val="paragraph"/>
      </w:pPr>
      <w:r w:rsidRPr="0056615A">
        <w:tab/>
        <w:t>(b)</w:t>
      </w:r>
      <w:r w:rsidRPr="0056615A">
        <w:tab/>
        <w:t>during any period that the assistant’s WHS entry permit is suspended or the assistant is disqualified from holding a WHS entry permit.</w:t>
      </w:r>
    </w:p>
    <w:p w14:paraId="7C340EE0" w14:textId="77777777" w:rsidR="00D844B1" w:rsidRPr="0056615A" w:rsidRDefault="00D844B1" w:rsidP="00B87E44">
      <w:pPr>
        <w:pStyle w:val="subsection"/>
      </w:pPr>
      <w:r w:rsidRPr="0056615A">
        <w:tab/>
        <w:t>(5)</w:t>
      </w:r>
      <w:r w:rsidRPr="0056615A">
        <w:tab/>
        <w:t>The person conducting a business or undertaking may refuse on reasonable grounds to grant access to the workplace to a person assisting a health and safety representative for a work group.</w:t>
      </w:r>
    </w:p>
    <w:p w14:paraId="742BA8B3" w14:textId="77777777" w:rsidR="00D844B1" w:rsidRPr="0056615A" w:rsidRDefault="00D844B1" w:rsidP="00B87E44">
      <w:pPr>
        <w:pStyle w:val="subsection"/>
      </w:pPr>
      <w:r w:rsidRPr="0056615A">
        <w:tab/>
        <w:t>(6)</w:t>
      </w:r>
      <w:r w:rsidRPr="0056615A">
        <w:tab/>
        <w:t xml:space="preserve">If access is refused to a person assisting a health and safety representative under </w:t>
      </w:r>
      <w:r w:rsidR="004153BB" w:rsidRPr="0056615A">
        <w:t>subsection (</w:t>
      </w:r>
      <w:r w:rsidRPr="0056615A">
        <w:t>5), the health and safety representative may ask the regulator to appoint an inspector to assist in resolving the matter.</w:t>
      </w:r>
    </w:p>
    <w:p w14:paraId="49F3C8A6" w14:textId="77777777" w:rsidR="00D844B1" w:rsidRPr="0056615A" w:rsidRDefault="00D844B1" w:rsidP="00B87E44">
      <w:pPr>
        <w:pStyle w:val="ActHead5"/>
      </w:pPr>
      <w:bookmarkStart w:id="105" w:name="_Toc97024291"/>
      <w:r w:rsidRPr="0002166E">
        <w:rPr>
          <w:rStyle w:val="CharSectno"/>
        </w:rPr>
        <w:t>72</w:t>
      </w:r>
      <w:r w:rsidRPr="0056615A">
        <w:t xml:space="preserve">  Obligation to train health and safety representatives</w:t>
      </w:r>
      <w:bookmarkEnd w:id="105"/>
    </w:p>
    <w:p w14:paraId="28655841" w14:textId="77777777" w:rsidR="00D844B1" w:rsidRPr="0056615A" w:rsidRDefault="00D844B1" w:rsidP="00B87E44">
      <w:pPr>
        <w:pStyle w:val="subsection"/>
      </w:pPr>
      <w:r w:rsidRPr="0056615A">
        <w:tab/>
        <w:t>(1)</w:t>
      </w:r>
      <w:r w:rsidRPr="0056615A">
        <w:tab/>
        <w:t>The person conducting a business or undertaking must, if requested by a health and safety representative for a work group for that business or undertaking, allow the health and safety representative to attend a course of training in work health and safety that is:</w:t>
      </w:r>
    </w:p>
    <w:p w14:paraId="52F7882F" w14:textId="77777777" w:rsidR="00D844B1" w:rsidRPr="0056615A" w:rsidRDefault="00D844B1" w:rsidP="00B87E44">
      <w:pPr>
        <w:pStyle w:val="paragraph"/>
      </w:pPr>
      <w:r w:rsidRPr="0056615A">
        <w:tab/>
        <w:t>(a)</w:t>
      </w:r>
      <w:r w:rsidRPr="0056615A">
        <w:tab/>
        <w:t>approved by the regulator; and</w:t>
      </w:r>
    </w:p>
    <w:p w14:paraId="7D30535B" w14:textId="77777777" w:rsidR="00D844B1" w:rsidRPr="0056615A" w:rsidRDefault="00D844B1" w:rsidP="00B87E44">
      <w:pPr>
        <w:pStyle w:val="paragraph"/>
      </w:pPr>
      <w:r w:rsidRPr="0056615A">
        <w:tab/>
        <w:t>(b)</w:t>
      </w:r>
      <w:r w:rsidRPr="0056615A">
        <w:tab/>
        <w:t>a course that the health and safety representative is entitled under the regulations to attend; and</w:t>
      </w:r>
    </w:p>
    <w:p w14:paraId="41FAB38F" w14:textId="77777777" w:rsidR="00D844B1" w:rsidRPr="0056615A" w:rsidRDefault="00D844B1" w:rsidP="00B87E44">
      <w:pPr>
        <w:pStyle w:val="paragraph"/>
      </w:pPr>
      <w:r w:rsidRPr="0056615A">
        <w:tab/>
        <w:t>(c)</w:t>
      </w:r>
      <w:r w:rsidRPr="0056615A">
        <w:tab/>
        <w:t xml:space="preserve">subject to </w:t>
      </w:r>
      <w:r w:rsidR="004153BB" w:rsidRPr="0056615A">
        <w:t>subsection (</w:t>
      </w:r>
      <w:r w:rsidRPr="0056615A">
        <w:t>5), chosen by the health and safety representative, in consultation with the person conducting the business or undertaking.</w:t>
      </w:r>
    </w:p>
    <w:p w14:paraId="49C74532" w14:textId="77777777" w:rsidR="00D844B1" w:rsidRPr="0056615A" w:rsidRDefault="00D844B1" w:rsidP="00B87E44">
      <w:pPr>
        <w:pStyle w:val="subsection"/>
      </w:pPr>
      <w:r w:rsidRPr="0056615A">
        <w:lastRenderedPageBreak/>
        <w:tab/>
        <w:t>(2)</w:t>
      </w:r>
      <w:r w:rsidRPr="0056615A">
        <w:tab/>
        <w:t>The person conducting the business or undertaking must:</w:t>
      </w:r>
    </w:p>
    <w:p w14:paraId="7CB67D9B" w14:textId="77777777" w:rsidR="00D844B1" w:rsidRPr="0056615A" w:rsidRDefault="00D844B1" w:rsidP="00B87E44">
      <w:pPr>
        <w:pStyle w:val="paragraph"/>
      </w:pPr>
      <w:r w:rsidRPr="0056615A">
        <w:tab/>
        <w:t>(a)</w:t>
      </w:r>
      <w:r w:rsidRPr="0056615A">
        <w:tab/>
        <w:t>as soon as practicable within the period of 3 months after the request is made, allow the health and safety representative time off work to attend the course of training; and</w:t>
      </w:r>
    </w:p>
    <w:p w14:paraId="7FFD9978" w14:textId="77777777" w:rsidR="00D844B1" w:rsidRPr="0056615A" w:rsidRDefault="00D844B1" w:rsidP="00B87E44">
      <w:pPr>
        <w:pStyle w:val="paragraph"/>
      </w:pPr>
      <w:r w:rsidRPr="0056615A">
        <w:tab/>
        <w:t>(b)</w:t>
      </w:r>
      <w:r w:rsidRPr="0056615A">
        <w:tab/>
        <w:t>pay the course fees and any other reasonable costs associated with the health and safety representative’s attendance at the course of training.</w:t>
      </w:r>
    </w:p>
    <w:p w14:paraId="3EF57BAB" w14:textId="77777777" w:rsidR="00D844B1" w:rsidRPr="0056615A" w:rsidRDefault="00D844B1" w:rsidP="00B87E44">
      <w:pPr>
        <w:pStyle w:val="subsection"/>
      </w:pPr>
      <w:r w:rsidRPr="0056615A">
        <w:tab/>
        <w:t>(3)</w:t>
      </w:r>
      <w:r w:rsidRPr="0056615A">
        <w:tab/>
        <w:t>If:</w:t>
      </w:r>
    </w:p>
    <w:p w14:paraId="6A961853" w14:textId="77777777" w:rsidR="00D844B1" w:rsidRPr="0056615A" w:rsidRDefault="00D844B1" w:rsidP="00B87E44">
      <w:pPr>
        <w:pStyle w:val="paragraph"/>
      </w:pPr>
      <w:r w:rsidRPr="0056615A">
        <w:tab/>
        <w:t>(a)</w:t>
      </w:r>
      <w:r w:rsidRPr="0056615A">
        <w:tab/>
        <w:t>a health and safety representative represents a work group of the workers of more than 1 business or undertaking; and</w:t>
      </w:r>
    </w:p>
    <w:p w14:paraId="1B3013C0" w14:textId="77777777" w:rsidR="00D844B1" w:rsidRPr="0056615A" w:rsidRDefault="00D844B1" w:rsidP="00B87E44">
      <w:pPr>
        <w:pStyle w:val="paragraph"/>
      </w:pPr>
      <w:r w:rsidRPr="0056615A">
        <w:tab/>
        <w:t>(b)</w:t>
      </w:r>
      <w:r w:rsidRPr="0056615A">
        <w:tab/>
        <w:t>the person conducting any of those businesses or undertakings has complied with this section in relation to the representative;</w:t>
      </w:r>
    </w:p>
    <w:p w14:paraId="1E72804C" w14:textId="77777777" w:rsidR="00D844B1" w:rsidRPr="0056615A" w:rsidRDefault="00D844B1" w:rsidP="00B87E44">
      <w:pPr>
        <w:pStyle w:val="subsection2"/>
      </w:pPr>
      <w:r w:rsidRPr="0056615A">
        <w:t>each of the persons conducting those businesses or undertakings is to be taken to have complied with this section in relation to the representative.</w:t>
      </w:r>
    </w:p>
    <w:p w14:paraId="29B0AB64" w14:textId="77777777" w:rsidR="00D844B1" w:rsidRPr="0056615A" w:rsidRDefault="00D844B1" w:rsidP="00B87E44">
      <w:pPr>
        <w:pStyle w:val="subsection"/>
      </w:pPr>
      <w:r w:rsidRPr="0056615A">
        <w:tab/>
        <w:t>(4)</w:t>
      </w:r>
      <w:r w:rsidRPr="0056615A">
        <w:tab/>
        <w:t>Any time that a health and safety representative is given off work to attend the course of training must be with the pay that he or she would otherwise be entitled to receive for performing his or her normal duties during that period.</w:t>
      </w:r>
    </w:p>
    <w:p w14:paraId="79ABF59D" w14:textId="77777777" w:rsidR="00D844B1" w:rsidRPr="0056615A" w:rsidRDefault="00D844B1" w:rsidP="00B87E44">
      <w:pPr>
        <w:pStyle w:val="subsection"/>
      </w:pPr>
      <w:r w:rsidRPr="0056615A">
        <w:tab/>
        <w:t>(5)</w:t>
      </w:r>
      <w:r w:rsidRPr="0056615A">
        <w:tab/>
        <w:t xml:space="preserve">If agreement cannot be reached between the person conducting the business or undertaking and the health and safety representative within the time required by </w:t>
      </w:r>
      <w:r w:rsidR="004153BB" w:rsidRPr="0056615A">
        <w:t>subsection (</w:t>
      </w:r>
      <w:r w:rsidRPr="0056615A">
        <w:t xml:space="preserve">2) as to the matters set out in </w:t>
      </w:r>
      <w:r w:rsidR="004153BB" w:rsidRPr="0056615A">
        <w:t>subsections (</w:t>
      </w:r>
      <w:r w:rsidRPr="0056615A">
        <w:t>1)(c) and (2), either party may ask the regulator to appoint an inspector to decide the matter.</w:t>
      </w:r>
    </w:p>
    <w:p w14:paraId="54FA8384" w14:textId="77777777" w:rsidR="00D844B1" w:rsidRPr="0056615A" w:rsidRDefault="00D844B1" w:rsidP="00B87E44">
      <w:pPr>
        <w:pStyle w:val="subsection"/>
      </w:pPr>
      <w:r w:rsidRPr="0056615A">
        <w:tab/>
        <w:t>(6)</w:t>
      </w:r>
      <w:r w:rsidRPr="0056615A">
        <w:tab/>
        <w:t>The inspector may decide the matter in accordance with this section.</w:t>
      </w:r>
    </w:p>
    <w:p w14:paraId="299445FB" w14:textId="77777777" w:rsidR="00D844B1" w:rsidRPr="0056615A" w:rsidRDefault="00D844B1" w:rsidP="00B87E44">
      <w:pPr>
        <w:pStyle w:val="subsection"/>
      </w:pPr>
      <w:r w:rsidRPr="0056615A">
        <w:tab/>
        <w:t>(7)</w:t>
      </w:r>
      <w:r w:rsidRPr="0056615A">
        <w:tab/>
        <w:t xml:space="preserve">A person conducting a business or undertaking must allow a health and safety representative to attend a course decided by the inspector and pay the costs decided by the inspector under </w:t>
      </w:r>
      <w:r w:rsidR="004153BB" w:rsidRPr="0056615A">
        <w:t>subsection (</w:t>
      </w:r>
      <w:r w:rsidRPr="0056615A">
        <w:t>6).</w:t>
      </w:r>
    </w:p>
    <w:p w14:paraId="384D7EA8" w14:textId="77777777" w:rsidR="00D844B1" w:rsidRPr="0056615A" w:rsidRDefault="00D844B1" w:rsidP="00B87E44">
      <w:pPr>
        <w:pStyle w:val="Penalty"/>
      </w:pPr>
      <w:r w:rsidRPr="0056615A">
        <w:t>Penalty:</w:t>
      </w:r>
    </w:p>
    <w:p w14:paraId="1000D005"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0A391341" w14:textId="77777777" w:rsidR="00D844B1" w:rsidRPr="0056615A" w:rsidRDefault="00D844B1" w:rsidP="00B87E44">
      <w:pPr>
        <w:pStyle w:val="paragraph"/>
      </w:pPr>
      <w:r w:rsidRPr="0056615A">
        <w:lastRenderedPageBreak/>
        <w:tab/>
        <w:t>(b)</w:t>
      </w:r>
      <w:r w:rsidRPr="0056615A">
        <w:tab/>
        <w:t>In the case of a body corporate—$50</w:t>
      </w:r>
      <w:r w:rsidR="004153BB" w:rsidRPr="0056615A">
        <w:t> </w:t>
      </w:r>
      <w:r w:rsidRPr="0056615A">
        <w:t>000.</w:t>
      </w:r>
    </w:p>
    <w:p w14:paraId="4AA46A5F" w14:textId="77777777" w:rsidR="00D844B1" w:rsidRPr="0056615A" w:rsidRDefault="00D844B1" w:rsidP="00B87E44">
      <w:pPr>
        <w:pStyle w:val="ActHead5"/>
      </w:pPr>
      <w:bookmarkStart w:id="106" w:name="_Toc97024292"/>
      <w:r w:rsidRPr="0002166E">
        <w:rPr>
          <w:rStyle w:val="CharSectno"/>
        </w:rPr>
        <w:t>73</w:t>
      </w:r>
      <w:r w:rsidRPr="0056615A">
        <w:t xml:space="preserve">  Obligation to share costs if multiple businesses or undertakings</w:t>
      </w:r>
      <w:bookmarkEnd w:id="106"/>
    </w:p>
    <w:p w14:paraId="20919C79" w14:textId="77777777" w:rsidR="00D844B1" w:rsidRPr="0056615A" w:rsidRDefault="00D844B1" w:rsidP="00B87E44">
      <w:pPr>
        <w:pStyle w:val="subsection"/>
      </w:pPr>
      <w:r w:rsidRPr="0056615A">
        <w:tab/>
        <w:t>(1)</w:t>
      </w:r>
      <w:r w:rsidRPr="0056615A">
        <w:tab/>
        <w:t>If a health and safety representative, or deputy health and safety representative (if any), represents a work group of workers carrying out work for 2 or more persons conducting businesses or undertakings:</w:t>
      </w:r>
    </w:p>
    <w:p w14:paraId="0D2C9F42" w14:textId="77777777" w:rsidR="00D844B1" w:rsidRPr="0056615A" w:rsidRDefault="00D844B1" w:rsidP="00B87E44">
      <w:pPr>
        <w:pStyle w:val="paragraph"/>
      </w:pPr>
      <w:r w:rsidRPr="0056615A">
        <w:tab/>
        <w:t>(a)</w:t>
      </w:r>
      <w:r w:rsidRPr="0056615A">
        <w:tab/>
        <w:t>the costs of the representative exercising powers and performing functions under this Act; and</w:t>
      </w:r>
    </w:p>
    <w:p w14:paraId="03E65D87" w14:textId="77777777" w:rsidR="00D844B1" w:rsidRPr="0056615A" w:rsidRDefault="00D844B1" w:rsidP="00B87E44">
      <w:pPr>
        <w:pStyle w:val="paragraph"/>
      </w:pPr>
      <w:r w:rsidRPr="0056615A">
        <w:tab/>
        <w:t>(b)</w:t>
      </w:r>
      <w:r w:rsidRPr="0056615A">
        <w:tab/>
        <w:t>the costs referred to in section</w:t>
      </w:r>
      <w:r w:rsidR="004153BB" w:rsidRPr="0056615A">
        <w:t> </w:t>
      </w:r>
      <w:r w:rsidRPr="0056615A">
        <w:t>72(2)(b);</w:t>
      </w:r>
    </w:p>
    <w:p w14:paraId="379EC083" w14:textId="77777777" w:rsidR="00D844B1" w:rsidRPr="0056615A" w:rsidRDefault="00D844B1" w:rsidP="00B87E44">
      <w:pPr>
        <w:pStyle w:val="subsection2"/>
      </w:pPr>
      <w:r w:rsidRPr="0056615A">
        <w:t>for which any of the persons conducting those businesses or undertakings are liable must be apportioned equally between each of those persons unless they agree otherwise.</w:t>
      </w:r>
    </w:p>
    <w:p w14:paraId="604C2B78" w14:textId="77777777" w:rsidR="00D844B1" w:rsidRPr="0056615A" w:rsidRDefault="00D844B1" w:rsidP="00B87E44">
      <w:pPr>
        <w:pStyle w:val="subsection"/>
      </w:pPr>
      <w:r w:rsidRPr="0056615A">
        <w:tab/>
        <w:t>(2)</w:t>
      </w:r>
      <w:r w:rsidRPr="0056615A">
        <w:tab/>
        <w:t>An agreement to apportion the costs in another way may be varied at any time by negotiation and agreement between each of the persons conducting the businesses or undertakings.</w:t>
      </w:r>
    </w:p>
    <w:p w14:paraId="652C782D" w14:textId="77777777" w:rsidR="00D844B1" w:rsidRPr="0056615A" w:rsidRDefault="00D844B1" w:rsidP="00B87E44">
      <w:pPr>
        <w:pStyle w:val="ActHead5"/>
      </w:pPr>
      <w:bookmarkStart w:id="107" w:name="_Toc97024293"/>
      <w:r w:rsidRPr="0002166E">
        <w:rPr>
          <w:rStyle w:val="CharSectno"/>
        </w:rPr>
        <w:t>74</w:t>
      </w:r>
      <w:r w:rsidRPr="0056615A">
        <w:t xml:space="preserve">  List of health and safety representatives</w:t>
      </w:r>
      <w:bookmarkEnd w:id="107"/>
    </w:p>
    <w:p w14:paraId="760B5187" w14:textId="77777777" w:rsidR="00D844B1" w:rsidRPr="0056615A" w:rsidRDefault="00D844B1" w:rsidP="00B87E44">
      <w:pPr>
        <w:pStyle w:val="subsection"/>
      </w:pPr>
      <w:r w:rsidRPr="0056615A">
        <w:tab/>
        <w:t>(1)</w:t>
      </w:r>
      <w:r w:rsidRPr="0056615A">
        <w:tab/>
        <w:t>A person conducting a business or undertaking must ensure that:</w:t>
      </w:r>
    </w:p>
    <w:p w14:paraId="2B439990" w14:textId="77777777" w:rsidR="00D844B1" w:rsidRPr="0056615A" w:rsidRDefault="00D844B1" w:rsidP="00B87E44">
      <w:pPr>
        <w:pStyle w:val="paragraph"/>
      </w:pPr>
      <w:r w:rsidRPr="0056615A">
        <w:tab/>
        <w:t>(a)</w:t>
      </w:r>
      <w:r w:rsidRPr="0056615A">
        <w:tab/>
        <w:t>a list of each health and safety representative and deputy health and safety representative (if any) for each work group of workers carrying out work for the business or undertaking is prepared and kept up to date; and</w:t>
      </w:r>
    </w:p>
    <w:p w14:paraId="5B66E3FB" w14:textId="6828F7F0" w:rsidR="00D844B1" w:rsidRPr="0056615A" w:rsidRDefault="00D844B1" w:rsidP="00B87E44">
      <w:pPr>
        <w:pStyle w:val="paragraph"/>
      </w:pPr>
      <w:r w:rsidRPr="0056615A">
        <w:tab/>
        <w:t>(b)</w:t>
      </w:r>
      <w:r w:rsidRPr="0056615A">
        <w:tab/>
        <w:t>a copy of the up</w:t>
      </w:r>
      <w:r w:rsidR="0002166E">
        <w:noBreakHyphen/>
      </w:r>
      <w:r w:rsidRPr="0056615A">
        <w:t>to</w:t>
      </w:r>
      <w:r w:rsidR="0002166E">
        <w:noBreakHyphen/>
      </w:r>
      <w:r w:rsidRPr="0056615A">
        <w:t>date list is displayed:</w:t>
      </w:r>
    </w:p>
    <w:p w14:paraId="1544F6A4" w14:textId="77777777" w:rsidR="00D844B1" w:rsidRPr="0056615A" w:rsidRDefault="00D844B1" w:rsidP="00B87E44">
      <w:pPr>
        <w:pStyle w:val="paragraphsub"/>
      </w:pPr>
      <w:r w:rsidRPr="0056615A">
        <w:tab/>
        <w:t>(i)</w:t>
      </w:r>
      <w:r w:rsidRPr="0056615A">
        <w:tab/>
        <w:t>at the principal place of business of the business or undertaking; and</w:t>
      </w:r>
    </w:p>
    <w:p w14:paraId="11B6BEFB" w14:textId="77777777" w:rsidR="00D844B1" w:rsidRPr="0056615A" w:rsidRDefault="00D844B1" w:rsidP="00B87E44">
      <w:pPr>
        <w:pStyle w:val="paragraphsub"/>
      </w:pPr>
      <w:r w:rsidRPr="0056615A">
        <w:tab/>
        <w:t>(ii)</w:t>
      </w:r>
      <w:r w:rsidRPr="0056615A">
        <w:tab/>
        <w:t>at any other workplace that is appropriate taking into account the constitution of the relevant work group or work groups;</w:t>
      </w:r>
    </w:p>
    <w:p w14:paraId="2AC96F03" w14:textId="77777777" w:rsidR="00D844B1" w:rsidRPr="0056615A" w:rsidRDefault="00D844B1" w:rsidP="00B87E44">
      <w:pPr>
        <w:pStyle w:val="paragraph"/>
      </w:pPr>
      <w:r w:rsidRPr="0056615A">
        <w:tab/>
      </w:r>
      <w:r w:rsidRPr="0056615A">
        <w:tab/>
        <w:t>in a manner that is readily accessible to workers in the relevant work group or work groups.</w:t>
      </w:r>
    </w:p>
    <w:p w14:paraId="0CB4990A" w14:textId="77777777" w:rsidR="00D844B1" w:rsidRPr="0056615A" w:rsidRDefault="00D844B1" w:rsidP="00B87E44">
      <w:pPr>
        <w:pStyle w:val="Penalty"/>
      </w:pPr>
      <w:r w:rsidRPr="0056615A">
        <w:t>Penalty:</w:t>
      </w:r>
    </w:p>
    <w:p w14:paraId="075FCB09" w14:textId="77777777" w:rsidR="00D844B1" w:rsidRPr="0056615A" w:rsidRDefault="00D844B1" w:rsidP="00B87E44">
      <w:pPr>
        <w:pStyle w:val="paragraph"/>
      </w:pPr>
      <w:r w:rsidRPr="0056615A">
        <w:tab/>
        <w:t>(a)</w:t>
      </w:r>
      <w:r w:rsidRPr="0056615A">
        <w:tab/>
        <w:t>In the case of an individual—$2000.</w:t>
      </w:r>
    </w:p>
    <w:p w14:paraId="00FCC6CE" w14:textId="77777777" w:rsidR="00D844B1" w:rsidRPr="0056615A" w:rsidRDefault="00D844B1" w:rsidP="00B87E44">
      <w:pPr>
        <w:pStyle w:val="paragraph"/>
      </w:pPr>
      <w:r w:rsidRPr="0056615A">
        <w:lastRenderedPageBreak/>
        <w:tab/>
        <w:t>(b)</w:t>
      </w:r>
      <w:r w:rsidRPr="0056615A">
        <w:tab/>
        <w:t>In the case of a body corporate—$10</w:t>
      </w:r>
      <w:r w:rsidR="004153BB" w:rsidRPr="0056615A">
        <w:t> </w:t>
      </w:r>
      <w:r w:rsidRPr="0056615A">
        <w:t>000.</w:t>
      </w:r>
    </w:p>
    <w:p w14:paraId="7C637897" w14:textId="0ECC0812" w:rsidR="00D844B1" w:rsidRPr="0056615A" w:rsidRDefault="00D844B1" w:rsidP="00B87E44">
      <w:pPr>
        <w:pStyle w:val="subsection"/>
      </w:pPr>
      <w:r w:rsidRPr="0056615A">
        <w:tab/>
        <w:t>(2)</w:t>
      </w:r>
      <w:r w:rsidRPr="0056615A">
        <w:tab/>
        <w:t>A person conducting a business or undertaking must provide a copy of the up</w:t>
      </w:r>
      <w:r w:rsidR="0002166E">
        <w:noBreakHyphen/>
      </w:r>
      <w:r w:rsidRPr="0056615A">
        <w:t>to</w:t>
      </w:r>
      <w:r w:rsidR="0002166E">
        <w:noBreakHyphen/>
      </w:r>
      <w:r w:rsidRPr="0056615A">
        <w:t xml:space="preserve">date list prepared under </w:t>
      </w:r>
      <w:r w:rsidR="004153BB" w:rsidRPr="0056615A">
        <w:t>subsection (</w:t>
      </w:r>
      <w:r w:rsidRPr="0056615A">
        <w:t>1) to the regulator as soon as practicable after it is prepared.</w:t>
      </w:r>
    </w:p>
    <w:p w14:paraId="0F163C0F" w14:textId="77777777" w:rsidR="00D844B1" w:rsidRPr="0056615A" w:rsidRDefault="00D844B1" w:rsidP="00BB082E">
      <w:pPr>
        <w:pStyle w:val="ActHead3"/>
        <w:pageBreakBefore/>
      </w:pPr>
      <w:bookmarkStart w:id="108" w:name="_Toc97024294"/>
      <w:r w:rsidRPr="0002166E">
        <w:rPr>
          <w:rStyle w:val="CharDivNo"/>
        </w:rPr>
        <w:lastRenderedPageBreak/>
        <w:t>Division</w:t>
      </w:r>
      <w:r w:rsidR="004153BB" w:rsidRPr="0002166E">
        <w:rPr>
          <w:rStyle w:val="CharDivNo"/>
        </w:rPr>
        <w:t> </w:t>
      </w:r>
      <w:r w:rsidRPr="0002166E">
        <w:rPr>
          <w:rStyle w:val="CharDivNo"/>
        </w:rPr>
        <w:t>4</w:t>
      </w:r>
      <w:r w:rsidRPr="0056615A">
        <w:t>—</w:t>
      </w:r>
      <w:r w:rsidRPr="0002166E">
        <w:rPr>
          <w:rStyle w:val="CharDivText"/>
        </w:rPr>
        <w:t>Health and safety committees</w:t>
      </w:r>
      <w:bookmarkEnd w:id="108"/>
    </w:p>
    <w:p w14:paraId="630ACC8F" w14:textId="77777777" w:rsidR="00D844B1" w:rsidRPr="0056615A" w:rsidRDefault="00D844B1" w:rsidP="00B87E44">
      <w:pPr>
        <w:pStyle w:val="ActHead5"/>
      </w:pPr>
      <w:bookmarkStart w:id="109" w:name="_Toc97024295"/>
      <w:r w:rsidRPr="0002166E">
        <w:rPr>
          <w:rStyle w:val="CharSectno"/>
        </w:rPr>
        <w:t>75</w:t>
      </w:r>
      <w:r w:rsidRPr="0056615A">
        <w:t xml:space="preserve">  Health and safety committees</w:t>
      </w:r>
      <w:bookmarkEnd w:id="109"/>
    </w:p>
    <w:p w14:paraId="3056843C" w14:textId="77777777" w:rsidR="00D844B1" w:rsidRPr="0056615A" w:rsidRDefault="00D844B1" w:rsidP="00B87E44">
      <w:pPr>
        <w:pStyle w:val="subsection"/>
      </w:pPr>
      <w:r w:rsidRPr="0056615A">
        <w:tab/>
        <w:t>(1)</w:t>
      </w:r>
      <w:r w:rsidRPr="0056615A">
        <w:tab/>
        <w:t>The person conducting a business or undertaking at a workplace must establish a health and safety committee for the business or undertaking or part of the business or undertaking:</w:t>
      </w:r>
    </w:p>
    <w:p w14:paraId="021BB610" w14:textId="77777777" w:rsidR="00D844B1" w:rsidRPr="0056615A" w:rsidRDefault="00D844B1" w:rsidP="00B87E44">
      <w:pPr>
        <w:pStyle w:val="paragraph"/>
      </w:pPr>
      <w:r w:rsidRPr="0056615A">
        <w:tab/>
        <w:t>(a)</w:t>
      </w:r>
      <w:r w:rsidRPr="0056615A">
        <w:tab/>
        <w:t>within 2 months after being requested to do so by:</w:t>
      </w:r>
    </w:p>
    <w:p w14:paraId="7C242321" w14:textId="77777777" w:rsidR="00D844B1" w:rsidRPr="0056615A" w:rsidRDefault="00D844B1" w:rsidP="00B87E44">
      <w:pPr>
        <w:pStyle w:val="paragraphsub"/>
      </w:pPr>
      <w:r w:rsidRPr="0056615A">
        <w:tab/>
        <w:t>(i)</w:t>
      </w:r>
      <w:r w:rsidRPr="0056615A">
        <w:tab/>
        <w:t>a health and safety representative for a work group of workers carrying out work at that workplace; or</w:t>
      </w:r>
    </w:p>
    <w:p w14:paraId="1164A659" w14:textId="77777777" w:rsidR="00D844B1" w:rsidRPr="0056615A" w:rsidRDefault="00D844B1" w:rsidP="00B87E44">
      <w:pPr>
        <w:pStyle w:val="paragraphsub"/>
      </w:pPr>
      <w:r w:rsidRPr="0056615A">
        <w:tab/>
        <w:t>(ii)</w:t>
      </w:r>
      <w:r w:rsidRPr="0056615A">
        <w:tab/>
        <w:t>5 or more workers at that workplace; or</w:t>
      </w:r>
    </w:p>
    <w:p w14:paraId="5D4E6A63" w14:textId="77777777" w:rsidR="00D844B1" w:rsidRPr="0056615A" w:rsidRDefault="00D844B1" w:rsidP="00B87E44">
      <w:pPr>
        <w:pStyle w:val="paragraph"/>
      </w:pPr>
      <w:r w:rsidRPr="0056615A">
        <w:tab/>
        <w:t>(b)</w:t>
      </w:r>
      <w:r w:rsidRPr="0056615A">
        <w:tab/>
        <w:t>if required by the regulations to do so, within the time prescribed by the regulations.</w:t>
      </w:r>
    </w:p>
    <w:p w14:paraId="245451CD" w14:textId="77777777" w:rsidR="00D844B1" w:rsidRPr="0056615A" w:rsidRDefault="00D844B1" w:rsidP="00B87E44">
      <w:pPr>
        <w:pStyle w:val="Penalty"/>
      </w:pPr>
      <w:r w:rsidRPr="0056615A">
        <w:t>Penalty:</w:t>
      </w:r>
    </w:p>
    <w:p w14:paraId="51D2E649" w14:textId="77777777" w:rsidR="00D844B1" w:rsidRPr="0056615A" w:rsidRDefault="00D844B1" w:rsidP="00B87E44">
      <w:pPr>
        <w:pStyle w:val="paragraph"/>
      </w:pPr>
      <w:r w:rsidRPr="0056615A">
        <w:tab/>
        <w:t>(a)</w:t>
      </w:r>
      <w:r w:rsidRPr="0056615A">
        <w:tab/>
        <w:t>In the case of an individual—$5000.</w:t>
      </w:r>
    </w:p>
    <w:p w14:paraId="22D95CEE" w14:textId="77777777" w:rsidR="00D844B1" w:rsidRPr="0056615A" w:rsidRDefault="00D844B1" w:rsidP="00B87E44">
      <w:pPr>
        <w:pStyle w:val="paragraph"/>
      </w:pPr>
      <w:r w:rsidRPr="0056615A">
        <w:tab/>
        <w:t>(b)</w:t>
      </w:r>
      <w:r w:rsidRPr="0056615A">
        <w:tab/>
        <w:t>In the case of a body corporate—$25</w:t>
      </w:r>
      <w:r w:rsidR="004153BB" w:rsidRPr="0056615A">
        <w:t> </w:t>
      </w:r>
      <w:r w:rsidRPr="0056615A">
        <w:t>000.</w:t>
      </w:r>
    </w:p>
    <w:p w14:paraId="07CEEB35" w14:textId="66B355EF" w:rsidR="00D844B1" w:rsidRPr="0056615A" w:rsidRDefault="00D844B1" w:rsidP="00B87E44">
      <w:pPr>
        <w:pStyle w:val="subsection"/>
      </w:pPr>
      <w:r w:rsidRPr="0056615A">
        <w:tab/>
        <w:t>(1A)</w:t>
      </w:r>
      <w:r w:rsidRPr="0056615A">
        <w:tab/>
      </w:r>
      <w:r w:rsidR="00691744" w:rsidRPr="0056615A">
        <w:t>Section 4</w:t>
      </w:r>
      <w:r w:rsidRPr="0056615A">
        <w:t xml:space="preserve">K of the </w:t>
      </w:r>
      <w:r w:rsidRPr="0056615A">
        <w:rPr>
          <w:i/>
        </w:rPr>
        <w:t>Crimes Act 1914</w:t>
      </w:r>
      <w:r w:rsidRPr="0056615A">
        <w:t xml:space="preserve"> does not apply in relation to the offence in </w:t>
      </w:r>
      <w:r w:rsidR="004153BB" w:rsidRPr="0056615A">
        <w:t>subsection (</w:t>
      </w:r>
      <w:r w:rsidRPr="0056615A">
        <w:t>1).</w:t>
      </w:r>
    </w:p>
    <w:p w14:paraId="28221471" w14:textId="77777777" w:rsidR="00D844B1" w:rsidRPr="0056615A" w:rsidRDefault="00D844B1" w:rsidP="00B87E44">
      <w:pPr>
        <w:pStyle w:val="subsection"/>
      </w:pPr>
      <w:r w:rsidRPr="0056615A">
        <w:tab/>
        <w:t>(2)</w:t>
      </w:r>
      <w:r w:rsidRPr="0056615A">
        <w:tab/>
        <w:t>A person conducting a business or undertaking at a workplace may establish a health and safety committee for the workplace or part of the workplace on the person’s own initiative.</w:t>
      </w:r>
    </w:p>
    <w:p w14:paraId="3E76F1C4" w14:textId="77777777" w:rsidR="00D844B1" w:rsidRPr="0056615A" w:rsidRDefault="00D844B1" w:rsidP="00B87E44">
      <w:pPr>
        <w:pStyle w:val="notetext"/>
      </w:pPr>
      <w:r w:rsidRPr="0056615A">
        <w:t>Note:</w:t>
      </w:r>
      <w:r w:rsidRPr="0056615A">
        <w:tab/>
        <w:t>If a health and safety committee is not required to be established, other consultation procedures can be established for a workplace—see Division</w:t>
      </w:r>
      <w:r w:rsidR="004153BB" w:rsidRPr="0056615A">
        <w:t> </w:t>
      </w:r>
      <w:r w:rsidRPr="0056615A">
        <w:t>2 of this Part.</w:t>
      </w:r>
    </w:p>
    <w:p w14:paraId="7425C750" w14:textId="77777777" w:rsidR="00D844B1" w:rsidRPr="0056615A" w:rsidRDefault="00D844B1" w:rsidP="00B87E44">
      <w:pPr>
        <w:pStyle w:val="ActHead5"/>
      </w:pPr>
      <w:bookmarkStart w:id="110" w:name="_Toc97024296"/>
      <w:r w:rsidRPr="0002166E">
        <w:rPr>
          <w:rStyle w:val="CharSectno"/>
        </w:rPr>
        <w:t>76</w:t>
      </w:r>
      <w:r w:rsidRPr="0056615A">
        <w:t xml:space="preserve">  Constitution of committee</w:t>
      </w:r>
      <w:bookmarkEnd w:id="110"/>
    </w:p>
    <w:p w14:paraId="685C4378" w14:textId="77777777" w:rsidR="00D844B1" w:rsidRPr="0056615A" w:rsidRDefault="00D844B1" w:rsidP="00B87E44">
      <w:pPr>
        <w:pStyle w:val="subsection"/>
      </w:pPr>
      <w:r w:rsidRPr="0056615A">
        <w:tab/>
        <w:t>(1)</w:t>
      </w:r>
      <w:r w:rsidRPr="0056615A">
        <w:tab/>
        <w:t xml:space="preserve">Subject to </w:t>
      </w:r>
      <w:r w:rsidR="004153BB" w:rsidRPr="0056615A">
        <w:t>subsections (</w:t>
      </w:r>
      <w:r w:rsidRPr="0056615A">
        <w:t>2) to (4), the constitution of a health and safety committee may be agreed between the person conducting the business or undertaking and the workers at the workplace.</w:t>
      </w:r>
    </w:p>
    <w:p w14:paraId="369532BA" w14:textId="77777777" w:rsidR="00D844B1" w:rsidRPr="0056615A" w:rsidRDefault="00D844B1" w:rsidP="00B87E44">
      <w:pPr>
        <w:pStyle w:val="subsection"/>
      </w:pPr>
      <w:r w:rsidRPr="0056615A">
        <w:tab/>
        <w:t>(2)</w:t>
      </w:r>
      <w:r w:rsidRPr="0056615A">
        <w:tab/>
        <w:t>If there is a health and safety representative at a workplace, that representative, if he or she consents, is a member of the committee.</w:t>
      </w:r>
    </w:p>
    <w:p w14:paraId="14C7E523" w14:textId="77777777" w:rsidR="00D844B1" w:rsidRPr="0056615A" w:rsidRDefault="00D844B1" w:rsidP="00B87E44">
      <w:pPr>
        <w:pStyle w:val="subsection"/>
      </w:pPr>
      <w:r w:rsidRPr="0056615A">
        <w:lastRenderedPageBreak/>
        <w:tab/>
        <w:t>(3)</w:t>
      </w:r>
      <w:r w:rsidRPr="0056615A">
        <w:tab/>
        <w:t>If there are 2 or more health and safety representatives at a workplace, those representatives may choose 1 or more of their number (who consent) to be members of the committee.</w:t>
      </w:r>
    </w:p>
    <w:p w14:paraId="53AE21D7" w14:textId="77777777" w:rsidR="00D844B1" w:rsidRPr="0056615A" w:rsidRDefault="00D844B1" w:rsidP="00B87E44">
      <w:pPr>
        <w:pStyle w:val="subsection"/>
      </w:pPr>
      <w:r w:rsidRPr="0056615A">
        <w:tab/>
        <w:t>(4)</w:t>
      </w:r>
      <w:r w:rsidRPr="0056615A">
        <w:tab/>
        <w:t>At least half of the members of the committee must be workers who are not nominated by the person conducting the business or undertaking.</w:t>
      </w:r>
    </w:p>
    <w:p w14:paraId="5A5522CD" w14:textId="77777777" w:rsidR="00D844B1" w:rsidRPr="0056615A" w:rsidRDefault="00D844B1" w:rsidP="00B87E44">
      <w:pPr>
        <w:pStyle w:val="subsection"/>
      </w:pPr>
      <w:r w:rsidRPr="0056615A">
        <w:tab/>
        <w:t>(5)</w:t>
      </w:r>
      <w:r w:rsidRPr="0056615A">
        <w:tab/>
        <w:t>If agreement is not reached under this section within a reasonable time, any party may ask the regulator to appoint an inspector to decide the matter.</w:t>
      </w:r>
    </w:p>
    <w:p w14:paraId="0F24E951" w14:textId="77777777" w:rsidR="00D844B1" w:rsidRPr="0056615A" w:rsidRDefault="00D844B1" w:rsidP="00B87E44">
      <w:pPr>
        <w:pStyle w:val="subsection"/>
      </w:pPr>
      <w:r w:rsidRPr="0056615A">
        <w:tab/>
        <w:t>(6)</w:t>
      </w:r>
      <w:r w:rsidRPr="0056615A">
        <w:tab/>
        <w:t xml:space="preserve">An inspector appointed on a request under </w:t>
      </w:r>
      <w:r w:rsidR="004153BB" w:rsidRPr="0056615A">
        <w:t>subsection (</w:t>
      </w:r>
      <w:r w:rsidRPr="0056615A">
        <w:t>5) may decide the constitution of the health and safety committee or that the committee should not be established.</w:t>
      </w:r>
    </w:p>
    <w:p w14:paraId="16178FE9" w14:textId="77777777" w:rsidR="00D844B1" w:rsidRPr="0056615A" w:rsidRDefault="00D844B1" w:rsidP="00B87E44">
      <w:pPr>
        <w:pStyle w:val="subsection"/>
      </w:pPr>
      <w:r w:rsidRPr="0056615A">
        <w:tab/>
        <w:t>(7)</w:t>
      </w:r>
      <w:r w:rsidRPr="0056615A">
        <w:tab/>
        <w:t>A decision of an inspector under this section is taken to be an agreement under this section between the parties.</w:t>
      </w:r>
    </w:p>
    <w:p w14:paraId="20F89C10" w14:textId="77777777" w:rsidR="00D844B1" w:rsidRPr="0056615A" w:rsidRDefault="00D844B1" w:rsidP="00B87E44">
      <w:pPr>
        <w:pStyle w:val="ActHead5"/>
      </w:pPr>
      <w:bookmarkStart w:id="111" w:name="_Toc97024297"/>
      <w:r w:rsidRPr="0002166E">
        <w:rPr>
          <w:rStyle w:val="CharSectno"/>
        </w:rPr>
        <w:t>77</w:t>
      </w:r>
      <w:r w:rsidRPr="0056615A">
        <w:t xml:space="preserve">  Functions of committee</w:t>
      </w:r>
      <w:bookmarkEnd w:id="111"/>
    </w:p>
    <w:p w14:paraId="7C87D10C" w14:textId="77777777" w:rsidR="00D844B1" w:rsidRPr="0056615A" w:rsidRDefault="00D844B1" w:rsidP="00B87E44">
      <w:pPr>
        <w:pStyle w:val="subsection"/>
      </w:pPr>
      <w:r w:rsidRPr="0056615A">
        <w:tab/>
      </w:r>
      <w:r w:rsidRPr="0056615A">
        <w:tab/>
        <w:t>The functions of a health and safety committee are:</w:t>
      </w:r>
    </w:p>
    <w:p w14:paraId="016BC541" w14:textId="74701841" w:rsidR="00D844B1" w:rsidRPr="0056615A" w:rsidRDefault="00D844B1" w:rsidP="00B87E44">
      <w:pPr>
        <w:pStyle w:val="paragraph"/>
      </w:pPr>
      <w:r w:rsidRPr="0056615A">
        <w:tab/>
        <w:t>(a)</w:t>
      </w:r>
      <w:r w:rsidRPr="0056615A">
        <w:tab/>
        <w:t>to facilitate co</w:t>
      </w:r>
      <w:r w:rsidR="0002166E">
        <w:noBreakHyphen/>
      </w:r>
      <w:r w:rsidRPr="0056615A">
        <w:t>operation between the person conducting a business or undertaking and workers in instigating, developing and carrying out measures designed to ensure the workers’ health and safety at work; and</w:t>
      </w:r>
    </w:p>
    <w:p w14:paraId="1E7B06E3" w14:textId="77777777" w:rsidR="00D844B1" w:rsidRPr="0056615A" w:rsidRDefault="00D844B1" w:rsidP="00B87E44">
      <w:pPr>
        <w:pStyle w:val="paragraph"/>
      </w:pPr>
      <w:r w:rsidRPr="0056615A">
        <w:tab/>
        <w:t>(b)</w:t>
      </w:r>
      <w:r w:rsidRPr="0056615A">
        <w:tab/>
        <w:t>to assist in developing standards, rules and procedures relating to health and safety that are to be followed or complied with at the workplace; and</w:t>
      </w:r>
    </w:p>
    <w:p w14:paraId="70C3F5C0" w14:textId="77777777" w:rsidR="00D844B1" w:rsidRPr="0056615A" w:rsidRDefault="00D844B1" w:rsidP="00B87E44">
      <w:pPr>
        <w:pStyle w:val="paragraph"/>
      </w:pPr>
      <w:r w:rsidRPr="0056615A">
        <w:tab/>
        <w:t>(c)</w:t>
      </w:r>
      <w:r w:rsidRPr="0056615A">
        <w:tab/>
        <w:t>any other functions prescribed by the regulations or agreed between the person conducting the business or undertaking and the committee.</w:t>
      </w:r>
    </w:p>
    <w:p w14:paraId="28B7B070" w14:textId="77777777" w:rsidR="00D844B1" w:rsidRPr="0056615A" w:rsidRDefault="00D844B1" w:rsidP="00B87E44">
      <w:pPr>
        <w:pStyle w:val="ActHead5"/>
      </w:pPr>
      <w:bookmarkStart w:id="112" w:name="_Toc97024298"/>
      <w:r w:rsidRPr="0002166E">
        <w:rPr>
          <w:rStyle w:val="CharSectno"/>
        </w:rPr>
        <w:t>78</w:t>
      </w:r>
      <w:r w:rsidRPr="0056615A">
        <w:t xml:space="preserve">  Meetings of committee</w:t>
      </w:r>
      <w:bookmarkEnd w:id="112"/>
    </w:p>
    <w:p w14:paraId="29F8874A" w14:textId="77777777" w:rsidR="00D844B1" w:rsidRPr="0056615A" w:rsidRDefault="00D844B1" w:rsidP="00B87E44">
      <w:pPr>
        <w:pStyle w:val="subsection"/>
      </w:pPr>
      <w:r w:rsidRPr="0056615A">
        <w:tab/>
      </w:r>
      <w:r w:rsidRPr="0056615A">
        <w:tab/>
        <w:t>A health and safety committee must meet:</w:t>
      </w:r>
    </w:p>
    <w:p w14:paraId="3E6AEA1D" w14:textId="77777777" w:rsidR="00D844B1" w:rsidRPr="0056615A" w:rsidRDefault="00D844B1" w:rsidP="00B87E44">
      <w:pPr>
        <w:pStyle w:val="paragraph"/>
      </w:pPr>
      <w:r w:rsidRPr="0056615A">
        <w:tab/>
        <w:t>(a)</w:t>
      </w:r>
      <w:r w:rsidRPr="0056615A">
        <w:tab/>
        <w:t>at least once every 3 months; and</w:t>
      </w:r>
    </w:p>
    <w:p w14:paraId="26A43846" w14:textId="77777777" w:rsidR="00D844B1" w:rsidRPr="0056615A" w:rsidRDefault="00D844B1" w:rsidP="00B87E44">
      <w:pPr>
        <w:pStyle w:val="paragraph"/>
      </w:pPr>
      <w:r w:rsidRPr="0056615A">
        <w:tab/>
        <w:t>(b)</w:t>
      </w:r>
      <w:r w:rsidRPr="0056615A">
        <w:tab/>
        <w:t>at any reasonable time at the request of at least half of the members of the committee.</w:t>
      </w:r>
    </w:p>
    <w:p w14:paraId="050F91D3" w14:textId="77777777" w:rsidR="00D844B1" w:rsidRPr="0056615A" w:rsidRDefault="00D844B1" w:rsidP="00B87E44">
      <w:pPr>
        <w:pStyle w:val="ActHead5"/>
      </w:pPr>
      <w:bookmarkStart w:id="113" w:name="_Toc97024299"/>
      <w:r w:rsidRPr="0002166E">
        <w:rPr>
          <w:rStyle w:val="CharSectno"/>
        </w:rPr>
        <w:lastRenderedPageBreak/>
        <w:t>79</w:t>
      </w:r>
      <w:r w:rsidRPr="0056615A">
        <w:t xml:space="preserve">  Duties of person conducting business or undertaking</w:t>
      </w:r>
      <w:bookmarkEnd w:id="113"/>
    </w:p>
    <w:p w14:paraId="415A0E90" w14:textId="77777777" w:rsidR="00D844B1" w:rsidRPr="0056615A" w:rsidRDefault="00D844B1" w:rsidP="00B87E44">
      <w:pPr>
        <w:pStyle w:val="subsection"/>
      </w:pPr>
      <w:r w:rsidRPr="0056615A">
        <w:tab/>
        <w:t>(1)</w:t>
      </w:r>
      <w:r w:rsidRPr="0056615A">
        <w:tab/>
        <w:t>The person conducting a business or undertaking must allow each member of the health and safety committee to spend the time that is reasonably necessary to attend meetings of the committee or to carry out functions as a member of the committee.</w:t>
      </w:r>
    </w:p>
    <w:p w14:paraId="36ED8C05" w14:textId="77777777" w:rsidR="00D844B1" w:rsidRPr="0056615A" w:rsidRDefault="00D844B1" w:rsidP="00B87E44">
      <w:pPr>
        <w:pStyle w:val="Penalty"/>
      </w:pPr>
      <w:r w:rsidRPr="0056615A">
        <w:t>Penalty:</w:t>
      </w:r>
    </w:p>
    <w:p w14:paraId="52217043"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67DC8903"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12812DA8" w14:textId="77777777" w:rsidR="00D844B1" w:rsidRPr="0056615A" w:rsidRDefault="00D844B1" w:rsidP="00B87E44">
      <w:pPr>
        <w:pStyle w:val="subsection"/>
      </w:pPr>
      <w:r w:rsidRPr="0056615A">
        <w:tab/>
        <w:t>(2)</w:t>
      </w:r>
      <w:r w:rsidRPr="0056615A">
        <w:tab/>
        <w:t xml:space="preserve">Any time that a member of a health and safety committee spends for the purposes set out in </w:t>
      </w:r>
      <w:r w:rsidR="004153BB" w:rsidRPr="0056615A">
        <w:t>subsection (</w:t>
      </w:r>
      <w:r w:rsidRPr="0056615A">
        <w:t>1) must be with the pay that he or she would otherwise be entitled to receive for performing his or her normal duties during that period.</w:t>
      </w:r>
    </w:p>
    <w:p w14:paraId="00C13949" w14:textId="77777777" w:rsidR="00D844B1" w:rsidRPr="0056615A" w:rsidRDefault="00D844B1" w:rsidP="00B87E44">
      <w:pPr>
        <w:pStyle w:val="subsection"/>
      </w:pPr>
      <w:r w:rsidRPr="0056615A">
        <w:tab/>
        <w:t>(3)</w:t>
      </w:r>
      <w:r w:rsidRPr="0056615A">
        <w:tab/>
        <w:t>The person conducting a business or undertaking must allow the health and safety committee for a workplace to have access to information that the person has relating to:</w:t>
      </w:r>
    </w:p>
    <w:p w14:paraId="0FBF624A" w14:textId="77777777" w:rsidR="00D844B1" w:rsidRPr="0056615A" w:rsidRDefault="00D844B1" w:rsidP="00B87E44">
      <w:pPr>
        <w:pStyle w:val="paragraph"/>
      </w:pPr>
      <w:r w:rsidRPr="0056615A">
        <w:tab/>
        <w:t>(a)</w:t>
      </w:r>
      <w:r w:rsidRPr="0056615A">
        <w:tab/>
        <w:t>hazards (including associated risks) at the workplace; and</w:t>
      </w:r>
    </w:p>
    <w:p w14:paraId="3C2A7046" w14:textId="77777777" w:rsidR="00D844B1" w:rsidRPr="0056615A" w:rsidRDefault="00D844B1" w:rsidP="00B87E44">
      <w:pPr>
        <w:pStyle w:val="paragraph"/>
      </w:pPr>
      <w:r w:rsidRPr="0056615A">
        <w:tab/>
        <w:t>(b)</w:t>
      </w:r>
      <w:r w:rsidRPr="0056615A">
        <w:tab/>
        <w:t>the health and safety of the workers at the workplace.</w:t>
      </w:r>
    </w:p>
    <w:p w14:paraId="43220608" w14:textId="77777777" w:rsidR="00D844B1" w:rsidRPr="0056615A" w:rsidRDefault="00D844B1" w:rsidP="00B87E44">
      <w:pPr>
        <w:pStyle w:val="Penalty"/>
      </w:pPr>
      <w:r w:rsidRPr="0056615A">
        <w:t>Penalty:</w:t>
      </w:r>
    </w:p>
    <w:p w14:paraId="0B4E45EA"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54DCCFCA"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361C518C" w14:textId="77777777" w:rsidR="00D844B1" w:rsidRPr="0056615A" w:rsidRDefault="00D844B1" w:rsidP="00B87E44">
      <w:pPr>
        <w:pStyle w:val="subsection"/>
      </w:pPr>
      <w:r w:rsidRPr="0056615A">
        <w:tab/>
        <w:t>(4)</w:t>
      </w:r>
      <w:r w:rsidRPr="0056615A">
        <w:tab/>
        <w:t xml:space="preserve">Despite </w:t>
      </w:r>
      <w:r w:rsidR="004153BB" w:rsidRPr="0056615A">
        <w:t>subsection (</w:t>
      </w:r>
      <w:r w:rsidRPr="0056615A">
        <w:t>3), the person conducting a business or undertaking must not allow the health and safety committee to have access to any personal or medical information concerning a worker without the worker’s consent unless the information is in a form that:</w:t>
      </w:r>
    </w:p>
    <w:p w14:paraId="7771478A" w14:textId="77777777" w:rsidR="00D844B1" w:rsidRPr="0056615A" w:rsidRDefault="00D844B1" w:rsidP="00B87E44">
      <w:pPr>
        <w:pStyle w:val="paragraph"/>
      </w:pPr>
      <w:r w:rsidRPr="0056615A">
        <w:tab/>
        <w:t>(a)</w:t>
      </w:r>
      <w:r w:rsidRPr="0056615A">
        <w:tab/>
        <w:t>does not identify the worker; and</w:t>
      </w:r>
    </w:p>
    <w:p w14:paraId="4FD2779C" w14:textId="77777777" w:rsidR="00D844B1" w:rsidRPr="0056615A" w:rsidRDefault="00D844B1" w:rsidP="00B87E44">
      <w:pPr>
        <w:pStyle w:val="paragraph"/>
      </w:pPr>
      <w:r w:rsidRPr="0056615A">
        <w:tab/>
        <w:t>(b)</w:t>
      </w:r>
      <w:r w:rsidRPr="0056615A">
        <w:tab/>
        <w:t>could not reasonably be expected to lead to the identification of the worker.</w:t>
      </w:r>
    </w:p>
    <w:p w14:paraId="58438CE3" w14:textId="77777777" w:rsidR="00D844B1" w:rsidRPr="0056615A" w:rsidRDefault="00D844B1" w:rsidP="00B87E44">
      <w:pPr>
        <w:pStyle w:val="Penalty"/>
      </w:pPr>
      <w:r w:rsidRPr="0056615A">
        <w:t>Penalty:</w:t>
      </w:r>
    </w:p>
    <w:p w14:paraId="3280CBEA"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121B959F"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47479E6C" w14:textId="5DB2D3B1" w:rsidR="00D844B1" w:rsidRPr="0056615A" w:rsidRDefault="0002166E" w:rsidP="00BB082E">
      <w:pPr>
        <w:pStyle w:val="ActHead3"/>
        <w:pageBreakBefore/>
      </w:pPr>
      <w:bookmarkStart w:id="114" w:name="_Toc97024300"/>
      <w:r w:rsidRPr="0002166E">
        <w:rPr>
          <w:rStyle w:val="CharDivNo"/>
        </w:rPr>
        <w:lastRenderedPageBreak/>
        <w:t>Division 5</w:t>
      </w:r>
      <w:r w:rsidR="00D844B1" w:rsidRPr="0056615A">
        <w:t>—</w:t>
      </w:r>
      <w:r w:rsidR="00D844B1" w:rsidRPr="0002166E">
        <w:rPr>
          <w:rStyle w:val="CharDivText"/>
        </w:rPr>
        <w:t>Issue resolution</w:t>
      </w:r>
      <w:bookmarkEnd w:id="114"/>
    </w:p>
    <w:p w14:paraId="21956EC7" w14:textId="77777777" w:rsidR="00D844B1" w:rsidRPr="0056615A" w:rsidRDefault="00D844B1" w:rsidP="00B87E44">
      <w:pPr>
        <w:pStyle w:val="ActHead5"/>
      </w:pPr>
      <w:bookmarkStart w:id="115" w:name="_Toc97024301"/>
      <w:r w:rsidRPr="0002166E">
        <w:rPr>
          <w:rStyle w:val="CharSectno"/>
        </w:rPr>
        <w:t>80</w:t>
      </w:r>
      <w:r w:rsidRPr="0056615A">
        <w:t xml:space="preserve">  Parties to an issue</w:t>
      </w:r>
      <w:bookmarkEnd w:id="115"/>
    </w:p>
    <w:p w14:paraId="7CC77E17" w14:textId="77777777" w:rsidR="00D844B1" w:rsidRPr="0056615A" w:rsidRDefault="00D844B1" w:rsidP="00B87E44">
      <w:pPr>
        <w:pStyle w:val="subsection"/>
      </w:pPr>
      <w:r w:rsidRPr="0056615A">
        <w:tab/>
        <w:t>(1)</w:t>
      </w:r>
      <w:r w:rsidRPr="0056615A">
        <w:tab/>
        <w:t xml:space="preserve">In this Division, </w:t>
      </w:r>
      <w:r w:rsidRPr="0056615A">
        <w:rPr>
          <w:b/>
          <w:i/>
        </w:rPr>
        <w:t>parties</w:t>
      </w:r>
      <w:r w:rsidRPr="0056615A">
        <w:t>, in relation to an issue, means the following:</w:t>
      </w:r>
    </w:p>
    <w:p w14:paraId="0C3D223C" w14:textId="77777777" w:rsidR="00D844B1" w:rsidRPr="0056615A" w:rsidRDefault="00D844B1" w:rsidP="00B87E44">
      <w:pPr>
        <w:pStyle w:val="paragraph"/>
      </w:pPr>
      <w:r w:rsidRPr="0056615A">
        <w:tab/>
        <w:t>(a)</w:t>
      </w:r>
      <w:r w:rsidRPr="0056615A">
        <w:tab/>
        <w:t>the person conducting the business or undertaking or the person’s representative;</w:t>
      </w:r>
    </w:p>
    <w:p w14:paraId="2056FE3D" w14:textId="77777777" w:rsidR="00D844B1" w:rsidRPr="0056615A" w:rsidRDefault="00D844B1" w:rsidP="00B87E44">
      <w:pPr>
        <w:pStyle w:val="paragraph"/>
      </w:pPr>
      <w:r w:rsidRPr="0056615A">
        <w:tab/>
        <w:t>(b)</w:t>
      </w:r>
      <w:r w:rsidRPr="0056615A">
        <w:tab/>
        <w:t>if the issue involves more than 1 business or undertaking, the person conducting each business or undertaking or the person’s representative;</w:t>
      </w:r>
    </w:p>
    <w:p w14:paraId="4464249B" w14:textId="77777777" w:rsidR="00D844B1" w:rsidRPr="0056615A" w:rsidRDefault="00D844B1" w:rsidP="00B87E44">
      <w:pPr>
        <w:pStyle w:val="paragraph"/>
      </w:pPr>
      <w:r w:rsidRPr="0056615A">
        <w:tab/>
        <w:t>(c)</w:t>
      </w:r>
      <w:r w:rsidRPr="0056615A">
        <w:tab/>
        <w:t>if the worker or workers affected by the issue are in a work group, the health and safety representative for that work group or his or her representative;</w:t>
      </w:r>
    </w:p>
    <w:p w14:paraId="50DD1BDC" w14:textId="77777777" w:rsidR="00D844B1" w:rsidRPr="0056615A" w:rsidRDefault="00D844B1" w:rsidP="00B87E44">
      <w:pPr>
        <w:pStyle w:val="paragraph"/>
      </w:pPr>
      <w:r w:rsidRPr="0056615A">
        <w:tab/>
        <w:t>(d)</w:t>
      </w:r>
      <w:r w:rsidRPr="0056615A">
        <w:tab/>
        <w:t>if the worker or workers affected by the issue are not in a work group, the worker or workers or their representative.</w:t>
      </w:r>
    </w:p>
    <w:p w14:paraId="4D82A0AF" w14:textId="77777777" w:rsidR="00D844B1" w:rsidRPr="0056615A" w:rsidRDefault="00D844B1" w:rsidP="00B87E44">
      <w:pPr>
        <w:pStyle w:val="subsection"/>
      </w:pPr>
      <w:r w:rsidRPr="0056615A">
        <w:tab/>
        <w:t>(2)</w:t>
      </w:r>
      <w:r w:rsidRPr="0056615A">
        <w:tab/>
        <w:t>A person conducting a business or undertaking must ensure that the person’s representative (if any) for the purposes of this Division:</w:t>
      </w:r>
    </w:p>
    <w:p w14:paraId="275B4AA5" w14:textId="77777777" w:rsidR="00D844B1" w:rsidRPr="0056615A" w:rsidRDefault="00D844B1" w:rsidP="00B87E44">
      <w:pPr>
        <w:pStyle w:val="paragraph"/>
      </w:pPr>
      <w:r w:rsidRPr="0056615A">
        <w:tab/>
        <w:t>(a)</w:t>
      </w:r>
      <w:r w:rsidRPr="0056615A">
        <w:tab/>
        <w:t>is not a health and safety representative; and</w:t>
      </w:r>
    </w:p>
    <w:p w14:paraId="744B5316" w14:textId="77777777" w:rsidR="00D844B1" w:rsidRPr="0056615A" w:rsidRDefault="00D844B1" w:rsidP="00B87E44">
      <w:pPr>
        <w:pStyle w:val="paragraph"/>
      </w:pPr>
      <w:r w:rsidRPr="0056615A">
        <w:tab/>
        <w:t>(b)</w:t>
      </w:r>
      <w:r w:rsidRPr="0056615A">
        <w:tab/>
        <w:t>has an appropriate level of seniority, and is sufficiently competent, to act as the person’s representative.</w:t>
      </w:r>
    </w:p>
    <w:p w14:paraId="08BF6736" w14:textId="77777777" w:rsidR="00D844B1" w:rsidRPr="0056615A" w:rsidRDefault="00D844B1" w:rsidP="00B87E44">
      <w:pPr>
        <w:pStyle w:val="ActHead5"/>
      </w:pPr>
      <w:bookmarkStart w:id="116" w:name="_Toc97024302"/>
      <w:r w:rsidRPr="0002166E">
        <w:rPr>
          <w:rStyle w:val="CharSectno"/>
        </w:rPr>
        <w:t>81</w:t>
      </w:r>
      <w:r w:rsidRPr="0056615A">
        <w:t xml:space="preserve">  Resolution of health and safety issues</w:t>
      </w:r>
      <w:bookmarkEnd w:id="116"/>
    </w:p>
    <w:p w14:paraId="31E72B9B" w14:textId="77777777" w:rsidR="00D844B1" w:rsidRPr="0056615A" w:rsidRDefault="00D844B1" w:rsidP="00B87E44">
      <w:pPr>
        <w:pStyle w:val="subsection"/>
      </w:pPr>
      <w:r w:rsidRPr="0056615A">
        <w:tab/>
        <w:t>(1)</w:t>
      </w:r>
      <w:r w:rsidRPr="0056615A">
        <w:tab/>
        <w:t>This section applies if a matter about work health and safety arises at a workplace or from the conduct of a business or undertaking and the matter is not resolved after discussion between the parties to the issue.</w:t>
      </w:r>
    </w:p>
    <w:p w14:paraId="0C809A80" w14:textId="77777777" w:rsidR="00D844B1" w:rsidRPr="0056615A" w:rsidRDefault="00D844B1" w:rsidP="00B87E44">
      <w:pPr>
        <w:pStyle w:val="subsection"/>
      </w:pPr>
      <w:r w:rsidRPr="0056615A">
        <w:tab/>
        <w:t>(2)</w:t>
      </w:r>
      <w:r w:rsidRPr="0056615A">
        <w:tab/>
        <w:t>The parties must make reasonable efforts to achieve a timely, final and effective resolution of the issue in accordance with the relevant agreed procedure, or if there is no agreed procedure, the default procedure prescribed in the regulations.</w:t>
      </w:r>
    </w:p>
    <w:p w14:paraId="3CB3D506" w14:textId="77777777" w:rsidR="00D844B1" w:rsidRPr="0056615A" w:rsidRDefault="00D844B1" w:rsidP="00B87E44">
      <w:pPr>
        <w:pStyle w:val="subsection"/>
      </w:pPr>
      <w:r w:rsidRPr="0056615A">
        <w:lastRenderedPageBreak/>
        <w:tab/>
        <w:t>(3)</w:t>
      </w:r>
      <w:r w:rsidRPr="0056615A">
        <w:tab/>
        <w:t>A representative of a party to an issue may enter the workplace for the purpose of attending discussions with a view to resolving the issue.</w:t>
      </w:r>
    </w:p>
    <w:p w14:paraId="5A002DAE" w14:textId="77777777" w:rsidR="00D844B1" w:rsidRPr="0056615A" w:rsidRDefault="00D844B1" w:rsidP="00B87E44">
      <w:pPr>
        <w:pStyle w:val="ActHead5"/>
      </w:pPr>
      <w:bookmarkStart w:id="117" w:name="_Toc97024303"/>
      <w:r w:rsidRPr="0002166E">
        <w:rPr>
          <w:rStyle w:val="CharSectno"/>
        </w:rPr>
        <w:t>82</w:t>
      </w:r>
      <w:r w:rsidRPr="0056615A">
        <w:t xml:space="preserve">  Referral of issue to regulator for resolution by inspector</w:t>
      </w:r>
      <w:bookmarkEnd w:id="117"/>
    </w:p>
    <w:p w14:paraId="53E558A2" w14:textId="77777777" w:rsidR="00D844B1" w:rsidRPr="0056615A" w:rsidRDefault="00D844B1" w:rsidP="00B87E44">
      <w:pPr>
        <w:pStyle w:val="subsection"/>
      </w:pPr>
      <w:r w:rsidRPr="0056615A">
        <w:tab/>
        <w:t>(1)</w:t>
      </w:r>
      <w:r w:rsidRPr="0056615A">
        <w:tab/>
        <w:t>This section applies if an issue has not been resolved after reasonable efforts have been made to achieve an effective resolution of the issue.</w:t>
      </w:r>
    </w:p>
    <w:p w14:paraId="20861253" w14:textId="77777777" w:rsidR="00D844B1" w:rsidRPr="0056615A" w:rsidRDefault="00D844B1" w:rsidP="00B87E44">
      <w:pPr>
        <w:pStyle w:val="subsection"/>
      </w:pPr>
      <w:r w:rsidRPr="0056615A">
        <w:tab/>
        <w:t>(2)</w:t>
      </w:r>
      <w:r w:rsidRPr="0056615A">
        <w:tab/>
        <w:t>A party to the issue may ask the regulator to appoint an inspector to attend the workplace to assist in resolving the issue.</w:t>
      </w:r>
    </w:p>
    <w:p w14:paraId="5279BAF7" w14:textId="77777777" w:rsidR="00D844B1" w:rsidRPr="0056615A" w:rsidRDefault="00D844B1" w:rsidP="00B87E44">
      <w:pPr>
        <w:pStyle w:val="subsection"/>
      </w:pPr>
      <w:r w:rsidRPr="0056615A">
        <w:tab/>
        <w:t>(3)</w:t>
      </w:r>
      <w:r w:rsidRPr="0056615A">
        <w:tab/>
        <w:t>A request to the regulator under this section does not prevent:</w:t>
      </w:r>
    </w:p>
    <w:p w14:paraId="23067424" w14:textId="77777777" w:rsidR="00D844B1" w:rsidRPr="0056615A" w:rsidRDefault="00D844B1" w:rsidP="00B87E44">
      <w:pPr>
        <w:pStyle w:val="paragraph"/>
      </w:pPr>
      <w:r w:rsidRPr="0056615A">
        <w:tab/>
        <w:t>(a)</w:t>
      </w:r>
      <w:r w:rsidRPr="0056615A">
        <w:tab/>
        <w:t>a worker from exercising the right under Division</w:t>
      </w:r>
      <w:r w:rsidR="004153BB" w:rsidRPr="0056615A">
        <w:t> </w:t>
      </w:r>
      <w:r w:rsidRPr="0056615A">
        <w:t>6 of this Part to cease work; or</w:t>
      </w:r>
    </w:p>
    <w:p w14:paraId="49A25DD2" w14:textId="77777777" w:rsidR="00D844B1" w:rsidRPr="0056615A" w:rsidRDefault="00D844B1" w:rsidP="00B87E44">
      <w:pPr>
        <w:pStyle w:val="paragraph"/>
      </w:pPr>
      <w:r w:rsidRPr="0056615A">
        <w:tab/>
        <w:t>(b)</w:t>
      </w:r>
      <w:r w:rsidRPr="0056615A">
        <w:tab/>
        <w:t>a health and safety representative from issuing a provisional improvement notice or a direction under Division</w:t>
      </w:r>
      <w:r w:rsidR="004153BB" w:rsidRPr="0056615A">
        <w:t> </w:t>
      </w:r>
      <w:r w:rsidRPr="0056615A">
        <w:t>6 of this Part to cease work.</w:t>
      </w:r>
    </w:p>
    <w:p w14:paraId="74F62BD6" w14:textId="77777777" w:rsidR="00D844B1" w:rsidRPr="0056615A" w:rsidRDefault="00D844B1" w:rsidP="00B87E44">
      <w:pPr>
        <w:pStyle w:val="subsection"/>
      </w:pPr>
      <w:r w:rsidRPr="0056615A">
        <w:tab/>
        <w:t>(4)</w:t>
      </w:r>
      <w:r w:rsidRPr="0056615A">
        <w:tab/>
        <w:t>On attending a workplace under this section, an inspector may exercise any of the inspector’s compliance powers under this Act in relation to the workplace.</w:t>
      </w:r>
    </w:p>
    <w:p w14:paraId="22FC95D3" w14:textId="77777777" w:rsidR="00D844B1" w:rsidRPr="0056615A" w:rsidRDefault="00D844B1" w:rsidP="00BB082E">
      <w:pPr>
        <w:pStyle w:val="ActHead3"/>
        <w:pageBreakBefore/>
      </w:pPr>
      <w:bookmarkStart w:id="118" w:name="_Toc97024304"/>
      <w:r w:rsidRPr="0002166E">
        <w:rPr>
          <w:rStyle w:val="CharDivNo"/>
        </w:rPr>
        <w:lastRenderedPageBreak/>
        <w:t>Division</w:t>
      </w:r>
      <w:r w:rsidR="004153BB" w:rsidRPr="0002166E">
        <w:rPr>
          <w:rStyle w:val="CharDivNo"/>
        </w:rPr>
        <w:t> </w:t>
      </w:r>
      <w:r w:rsidRPr="0002166E">
        <w:rPr>
          <w:rStyle w:val="CharDivNo"/>
        </w:rPr>
        <w:t>6</w:t>
      </w:r>
      <w:r w:rsidRPr="0056615A">
        <w:t>—</w:t>
      </w:r>
      <w:r w:rsidRPr="0002166E">
        <w:rPr>
          <w:rStyle w:val="CharDivText"/>
        </w:rPr>
        <w:t>Right to cease or direct cessation of unsafe work</w:t>
      </w:r>
      <w:bookmarkEnd w:id="118"/>
    </w:p>
    <w:p w14:paraId="4F0C747A" w14:textId="77777777" w:rsidR="00D844B1" w:rsidRPr="0056615A" w:rsidRDefault="00D844B1" w:rsidP="00B87E44">
      <w:pPr>
        <w:pStyle w:val="ActHead5"/>
      </w:pPr>
      <w:bookmarkStart w:id="119" w:name="_Toc97024305"/>
      <w:r w:rsidRPr="0002166E">
        <w:rPr>
          <w:rStyle w:val="CharSectno"/>
        </w:rPr>
        <w:t>83</w:t>
      </w:r>
      <w:r w:rsidRPr="0056615A">
        <w:t xml:space="preserve">  Definition of </w:t>
      </w:r>
      <w:r w:rsidRPr="0056615A">
        <w:rPr>
          <w:i/>
        </w:rPr>
        <w:t>cease work under this Division</w:t>
      </w:r>
      <w:bookmarkEnd w:id="119"/>
    </w:p>
    <w:p w14:paraId="2BDD4855" w14:textId="77777777" w:rsidR="00D844B1" w:rsidRPr="0056615A" w:rsidRDefault="00D844B1" w:rsidP="00B87E44">
      <w:pPr>
        <w:pStyle w:val="Definition"/>
      </w:pPr>
      <w:r w:rsidRPr="0056615A">
        <w:t xml:space="preserve">In this Division, </w:t>
      </w:r>
      <w:r w:rsidRPr="0056615A">
        <w:rPr>
          <w:b/>
          <w:i/>
        </w:rPr>
        <w:t>cease work under this Division</w:t>
      </w:r>
      <w:r w:rsidRPr="0056615A">
        <w:t xml:space="preserve"> means:</w:t>
      </w:r>
    </w:p>
    <w:p w14:paraId="632CC0D0" w14:textId="77777777" w:rsidR="00D844B1" w:rsidRPr="0056615A" w:rsidRDefault="00D844B1" w:rsidP="00B87E44">
      <w:pPr>
        <w:pStyle w:val="paragraph"/>
      </w:pPr>
      <w:r w:rsidRPr="0056615A">
        <w:tab/>
        <w:t>(a)</w:t>
      </w:r>
      <w:r w:rsidRPr="0056615A">
        <w:tab/>
        <w:t>to cease, or refuse, to carry out work under section</w:t>
      </w:r>
      <w:r w:rsidR="004153BB" w:rsidRPr="0056615A">
        <w:t> </w:t>
      </w:r>
      <w:r w:rsidRPr="0056615A">
        <w:t>84; or</w:t>
      </w:r>
    </w:p>
    <w:p w14:paraId="46EDE6E5" w14:textId="77777777" w:rsidR="00D844B1" w:rsidRPr="0056615A" w:rsidRDefault="00D844B1" w:rsidP="00B87E44">
      <w:pPr>
        <w:pStyle w:val="paragraph"/>
      </w:pPr>
      <w:r w:rsidRPr="0056615A">
        <w:tab/>
        <w:t>(b)</w:t>
      </w:r>
      <w:r w:rsidRPr="0056615A">
        <w:tab/>
        <w:t>to cease work on a direction under section</w:t>
      </w:r>
      <w:r w:rsidR="004153BB" w:rsidRPr="0056615A">
        <w:t> </w:t>
      </w:r>
      <w:r w:rsidRPr="0056615A">
        <w:t>85.</w:t>
      </w:r>
    </w:p>
    <w:p w14:paraId="2FBFB848" w14:textId="77777777" w:rsidR="00D844B1" w:rsidRPr="0056615A" w:rsidRDefault="00D844B1" w:rsidP="00B87E44">
      <w:pPr>
        <w:pStyle w:val="ActHead5"/>
      </w:pPr>
      <w:bookmarkStart w:id="120" w:name="_Toc97024306"/>
      <w:r w:rsidRPr="0002166E">
        <w:rPr>
          <w:rStyle w:val="CharSectno"/>
        </w:rPr>
        <w:t>84</w:t>
      </w:r>
      <w:r w:rsidRPr="0056615A">
        <w:t xml:space="preserve">  Right of worker to cease unsafe work</w:t>
      </w:r>
      <w:bookmarkEnd w:id="120"/>
    </w:p>
    <w:p w14:paraId="690D7ADF" w14:textId="77777777" w:rsidR="00D844B1" w:rsidRPr="0056615A" w:rsidRDefault="00D844B1" w:rsidP="00B87E44">
      <w:pPr>
        <w:pStyle w:val="subsection"/>
      </w:pPr>
      <w:r w:rsidRPr="0056615A">
        <w:tab/>
      </w:r>
      <w:r w:rsidRPr="0056615A">
        <w:tab/>
        <w:t>A worker may cease, or refuse to carry out, work if the worker has a reasonable concern that to carry out the work would expose the worker to a serious risk to the worker’s health or safety, emanating from an immediate or imminent exposure to a hazard.</w:t>
      </w:r>
    </w:p>
    <w:p w14:paraId="452F9940" w14:textId="77777777" w:rsidR="00D844B1" w:rsidRPr="0056615A" w:rsidRDefault="00D844B1" w:rsidP="00B87E44">
      <w:pPr>
        <w:pStyle w:val="ActHead5"/>
      </w:pPr>
      <w:bookmarkStart w:id="121" w:name="_Toc97024307"/>
      <w:r w:rsidRPr="0002166E">
        <w:rPr>
          <w:rStyle w:val="CharSectno"/>
        </w:rPr>
        <w:t>85</w:t>
      </w:r>
      <w:r w:rsidRPr="0056615A">
        <w:t xml:space="preserve">  Health and safety representative may direct that unsafe work cease</w:t>
      </w:r>
      <w:bookmarkEnd w:id="121"/>
    </w:p>
    <w:p w14:paraId="4E16F6BA" w14:textId="77777777" w:rsidR="00D844B1" w:rsidRPr="0056615A" w:rsidRDefault="00D844B1" w:rsidP="00B87E44">
      <w:pPr>
        <w:pStyle w:val="subsection"/>
      </w:pPr>
      <w:r w:rsidRPr="0056615A">
        <w:tab/>
        <w:t>(1)</w:t>
      </w:r>
      <w:r w:rsidRPr="0056615A">
        <w:tab/>
        <w:t>A health and safety representative may direct a worker who is in a work group represented by the representative to cease work if the representative has a reasonable concern that to carry out the work would expose the worker to a serious risk to the worker’s health or safety, emanating from an immediate or imminent exposure to a hazard.</w:t>
      </w:r>
    </w:p>
    <w:p w14:paraId="62042C8A" w14:textId="77777777" w:rsidR="00D844B1" w:rsidRPr="0056615A" w:rsidRDefault="00D844B1" w:rsidP="00B87E44">
      <w:pPr>
        <w:pStyle w:val="subsection"/>
      </w:pPr>
      <w:r w:rsidRPr="0056615A">
        <w:tab/>
        <w:t>(2)</w:t>
      </w:r>
      <w:r w:rsidRPr="0056615A">
        <w:tab/>
        <w:t>However, the health and safety representative must not give a worker a direction to cease work unless the matter is not resolved after:</w:t>
      </w:r>
    </w:p>
    <w:p w14:paraId="552D8458" w14:textId="77777777" w:rsidR="00D844B1" w:rsidRPr="0056615A" w:rsidRDefault="00D844B1" w:rsidP="00B87E44">
      <w:pPr>
        <w:pStyle w:val="paragraph"/>
      </w:pPr>
      <w:r w:rsidRPr="0056615A">
        <w:tab/>
        <w:t>(a)</w:t>
      </w:r>
      <w:r w:rsidRPr="0056615A">
        <w:tab/>
        <w:t>consulting about the matter with the person conducting the business or undertaking for whom the workers are carrying out work; and</w:t>
      </w:r>
    </w:p>
    <w:p w14:paraId="4E3B187B" w14:textId="2B220408" w:rsidR="00D844B1" w:rsidRPr="0056615A" w:rsidRDefault="00D844B1" w:rsidP="00B87E44">
      <w:pPr>
        <w:pStyle w:val="paragraph"/>
      </w:pPr>
      <w:r w:rsidRPr="0056615A">
        <w:tab/>
        <w:t>(b)</w:t>
      </w:r>
      <w:r w:rsidRPr="0056615A">
        <w:tab/>
        <w:t xml:space="preserve">attempting to resolve the matter as an issue under </w:t>
      </w:r>
      <w:r w:rsidR="0002166E">
        <w:t>Division 5</w:t>
      </w:r>
      <w:r w:rsidRPr="0056615A">
        <w:t xml:space="preserve"> of this Part.</w:t>
      </w:r>
    </w:p>
    <w:p w14:paraId="4C2711D5" w14:textId="77D25DCD" w:rsidR="00D844B1" w:rsidRPr="0056615A" w:rsidRDefault="00D844B1" w:rsidP="00B87E44">
      <w:pPr>
        <w:pStyle w:val="subsection"/>
      </w:pPr>
      <w:r w:rsidRPr="0056615A">
        <w:tab/>
        <w:t>(3)</w:t>
      </w:r>
      <w:r w:rsidRPr="0056615A">
        <w:tab/>
        <w:t xml:space="preserve">The health and safety representative may direct the worker to cease work without carrying out that consultation or attempting to </w:t>
      </w:r>
      <w:r w:rsidRPr="0056615A">
        <w:lastRenderedPageBreak/>
        <w:t xml:space="preserve">resolve the matter as an issue under </w:t>
      </w:r>
      <w:r w:rsidR="0002166E">
        <w:t>Division 5</w:t>
      </w:r>
      <w:r w:rsidRPr="0056615A">
        <w:t xml:space="preserve"> of this </w:t>
      </w:r>
      <w:r w:rsidR="00691744" w:rsidRPr="0056615A">
        <w:t>Part i</w:t>
      </w:r>
      <w:r w:rsidRPr="0056615A">
        <w:t>f the risk is so serious and immediate or imminent that it is not reasonable to consult before giving the direction.</w:t>
      </w:r>
    </w:p>
    <w:p w14:paraId="11E3E87B" w14:textId="77777777" w:rsidR="00D844B1" w:rsidRPr="0056615A" w:rsidRDefault="00D844B1" w:rsidP="00B87E44">
      <w:pPr>
        <w:pStyle w:val="subsection"/>
      </w:pPr>
      <w:r w:rsidRPr="0056615A">
        <w:tab/>
        <w:t>(4)</w:t>
      </w:r>
      <w:r w:rsidRPr="0056615A">
        <w:tab/>
        <w:t xml:space="preserve">The health and safety representative must carry out the consultation as soon as practicable after giving a direction under </w:t>
      </w:r>
      <w:r w:rsidR="004153BB" w:rsidRPr="0056615A">
        <w:t>subsection (</w:t>
      </w:r>
      <w:r w:rsidRPr="0056615A">
        <w:t>3).</w:t>
      </w:r>
    </w:p>
    <w:p w14:paraId="6F5A70D3" w14:textId="77777777" w:rsidR="00D844B1" w:rsidRPr="0056615A" w:rsidRDefault="00D844B1" w:rsidP="00B87E44">
      <w:pPr>
        <w:pStyle w:val="subsection"/>
      </w:pPr>
      <w:r w:rsidRPr="0056615A">
        <w:tab/>
        <w:t>(5)</w:t>
      </w:r>
      <w:r w:rsidRPr="0056615A">
        <w:tab/>
        <w:t>The health and safety representative must inform the person conducting the business or undertaking of any direction given by the health and safety representative to workers under this section.</w:t>
      </w:r>
    </w:p>
    <w:p w14:paraId="7BA74D0E" w14:textId="77777777" w:rsidR="00D844B1" w:rsidRPr="0056615A" w:rsidRDefault="00D844B1" w:rsidP="00B87E44">
      <w:pPr>
        <w:pStyle w:val="subsection"/>
      </w:pPr>
      <w:r w:rsidRPr="0056615A">
        <w:tab/>
        <w:t>(6)</w:t>
      </w:r>
      <w:r w:rsidRPr="0056615A">
        <w:tab/>
        <w:t>A health and safety representative cannot give a direction under this section unless the representative has:</w:t>
      </w:r>
    </w:p>
    <w:p w14:paraId="5C43FC68" w14:textId="77777777" w:rsidR="00D844B1" w:rsidRPr="0056615A" w:rsidRDefault="00D844B1" w:rsidP="00B87E44">
      <w:pPr>
        <w:pStyle w:val="paragraph"/>
      </w:pPr>
      <w:r w:rsidRPr="0056615A">
        <w:tab/>
        <w:t>(a)</w:t>
      </w:r>
      <w:r w:rsidRPr="0056615A">
        <w:tab/>
        <w:t>completed initial training prescribed by the regulations referred to in section</w:t>
      </w:r>
      <w:r w:rsidR="004153BB" w:rsidRPr="0056615A">
        <w:t> </w:t>
      </w:r>
      <w:r w:rsidRPr="0056615A">
        <w:t>72(1)(b); or</w:t>
      </w:r>
    </w:p>
    <w:p w14:paraId="37371865" w14:textId="77777777" w:rsidR="00D844B1" w:rsidRPr="0056615A" w:rsidRDefault="00D844B1" w:rsidP="00B87E44">
      <w:pPr>
        <w:pStyle w:val="paragraph"/>
      </w:pPr>
      <w:r w:rsidRPr="0056615A">
        <w:tab/>
        <w:t>(b)</w:t>
      </w:r>
      <w:r w:rsidRPr="0056615A">
        <w:tab/>
        <w:t>previously completed that training when acting as a health and safety representative for another work group; or</w:t>
      </w:r>
    </w:p>
    <w:p w14:paraId="57AFA2C5" w14:textId="77777777" w:rsidR="00D844B1" w:rsidRPr="0056615A" w:rsidRDefault="00D844B1" w:rsidP="00B87E44">
      <w:pPr>
        <w:pStyle w:val="paragraph"/>
      </w:pPr>
      <w:r w:rsidRPr="0056615A">
        <w:tab/>
        <w:t>(c)</w:t>
      </w:r>
      <w:r w:rsidRPr="0056615A">
        <w:tab/>
        <w:t>completed training equivalent to that training under a corresponding WHS law.</w:t>
      </w:r>
    </w:p>
    <w:p w14:paraId="080455BB" w14:textId="77777777" w:rsidR="00D844B1" w:rsidRPr="0056615A" w:rsidRDefault="00D844B1" w:rsidP="00B87E44">
      <w:pPr>
        <w:pStyle w:val="ActHead5"/>
      </w:pPr>
      <w:bookmarkStart w:id="122" w:name="_Toc97024308"/>
      <w:r w:rsidRPr="0002166E">
        <w:rPr>
          <w:rStyle w:val="CharSectno"/>
        </w:rPr>
        <w:t>86</w:t>
      </w:r>
      <w:r w:rsidRPr="0056615A">
        <w:t xml:space="preserve">  Worker to notify if ceases work</w:t>
      </w:r>
      <w:bookmarkEnd w:id="122"/>
    </w:p>
    <w:p w14:paraId="2959AB92" w14:textId="77777777" w:rsidR="00D844B1" w:rsidRPr="0056615A" w:rsidRDefault="00D844B1" w:rsidP="00B87E44">
      <w:pPr>
        <w:pStyle w:val="subsection"/>
      </w:pPr>
      <w:r w:rsidRPr="0056615A">
        <w:tab/>
      </w:r>
      <w:r w:rsidRPr="0056615A">
        <w:tab/>
        <w:t>A worker who ceases work under this Division must:</w:t>
      </w:r>
    </w:p>
    <w:p w14:paraId="7017C233" w14:textId="77777777" w:rsidR="00D844B1" w:rsidRPr="0056615A" w:rsidRDefault="00D844B1" w:rsidP="00B87E44">
      <w:pPr>
        <w:pStyle w:val="paragraph"/>
      </w:pPr>
      <w:r w:rsidRPr="0056615A">
        <w:tab/>
        <w:t>(a)</w:t>
      </w:r>
      <w:r w:rsidRPr="0056615A">
        <w:tab/>
        <w:t>as soon as practicable, notify the person conducting the business or undertaking that the worker has ceased work under this Division unless the worker ceased work under a direction from a health and safety representative; and</w:t>
      </w:r>
    </w:p>
    <w:p w14:paraId="5A820747" w14:textId="77777777" w:rsidR="00D844B1" w:rsidRPr="0056615A" w:rsidRDefault="00D844B1" w:rsidP="00B87E44">
      <w:pPr>
        <w:pStyle w:val="paragraph"/>
      </w:pPr>
      <w:r w:rsidRPr="0056615A">
        <w:tab/>
        <w:t>(b)</w:t>
      </w:r>
      <w:r w:rsidRPr="0056615A">
        <w:tab/>
        <w:t>remain available to carry out suitable alternative work.</w:t>
      </w:r>
    </w:p>
    <w:p w14:paraId="495E063C" w14:textId="77777777" w:rsidR="00D844B1" w:rsidRPr="0056615A" w:rsidRDefault="00D844B1" w:rsidP="00B87E44">
      <w:pPr>
        <w:pStyle w:val="ActHead5"/>
      </w:pPr>
      <w:bookmarkStart w:id="123" w:name="_Toc97024309"/>
      <w:r w:rsidRPr="0002166E">
        <w:rPr>
          <w:rStyle w:val="CharSectno"/>
        </w:rPr>
        <w:t>87</w:t>
      </w:r>
      <w:r w:rsidRPr="0056615A">
        <w:t xml:space="preserve">  Alternative work</w:t>
      </w:r>
      <w:bookmarkEnd w:id="123"/>
    </w:p>
    <w:p w14:paraId="372204AA" w14:textId="77777777" w:rsidR="00D844B1" w:rsidRPr="0056615A" w:rsidRDefault="00D844B1" w:rsidP="00B87E44">
      <w:pPr>
        <w:pStyle w:val="subsection"/>
      </w:pPr>
      <w:r w:rsidRPr="0056615A">
        <w:tab/>
      </w:r>
      <w:r w:rsidRPr="0056615A">
        <w:tab/>
        <w:t>If a worker ceases work under this Division, the person conducting the business or undertaking may direct the worker to carry out suitable alternative work at the same or another workplace if that work is safe and appropriate for the worker to carry out until the worker can resume normal duties.</w:t>
      </w:r>
    </w:p>
    <w:p w14:paraId="2F19B192" w14:textId="77777777" w:rsidR="00D844B1" w:rsidRPr="0056615A" w:rsidRDefault="00D844B1" w:rsidP="00B87E44">
      <w:pPr>
        <w:pStyle w:val="ActHead5"/>
      </w:pPr>
      <w:bookmarkStart w:id="124" w:name="_Toc97024310"/>
      <w:r w:rsidRPr="0002166E">
        <w:rPr>
          <w:rStyle w:val="CharSectno"/>
        </w:rPr>
        <w:lastRenderedPageBreak/>
        <w:t>88</w:t>
      </w:r>
      <w:r w:rsidRPr="0056615A">
        <w:t xml:space="preserve">  Continuity of engagement of worker</w:t>
      </w:r>
      <w:bookmarkEnd w:id="124"/>
    </w:p>
    <w:p w14:paraId="07BDF048" w14:textId="77777777" w:rsidR="00D844B1" w:rsidRPr="0056615A" w:rsidRDefault="00D844B1" w:rsidP="00B87E44">
      <w:pPr>
        <w:pStyle w:val="subsection"/>
      </w:pPr>
      <w:r w:rsidRPr="0056615A">
        <w:tab/>
      </w:r>
      <w:r w:rsidRPr="0056615A">
        <w:tab/>
        <w:t>If a worker ceases work under this Division, that action does not affect the continuity of engagement of the worker for prescribed purposes if the worker has not unreasonably failed to comply with a direction to carry out suitable alternative work:</w:t>
      </w:r>
    </w:p>
    <w:p w14:paraId="1CB79D26" w14:textId="77777777" w:rsidR="00D844B1" w:rsidRPr="0056615A" w:rsidRDefault="00D844B1" w:rsidP="00B87E44">
      <w:pPr>
        <w:pStyle w:val="paragraph"/>
      </w:pPr>
      <w:r w:rsidRPr="0056615A">
        <w:tab/>
        <w:t>(a)</w:t>
      </w:r>
      <w:r w:rsidRPr="0056615A">
        <w:tab/>
        <w:t>at the same or another workplace; and</w:t>
      </w:r>
    </w:p>
    <w:p w14:paraId="4B148DFA" w14:textId="77777777" w:rsidR="00D844B1" w:rsidRPr="0056615A" w:rsidRDefault="00D844B1" w:rsidP="00B87E44">
      <w:pPr>
        <w:pStyle w:val="paragraph"/>
      </w:pPr>
      <w:r w:rsidRPr="0056615A">
        <w:tab/>
        <w:t>(b)</w:t>
      </w:r>
      <w:r w:rsidRPr="0056615A">
        <w:tab/>
        <w:t>that was safe and appropriate for the worker to carry out.</w:t>
      </w:r>
    </w:p>
    <w:p w14:paraId="6E977B1F" w14:textId="77777777" w:rsidR="00D844B1" w:rsidRPr="0056615A" w:rsidRDefault="00D844B1" w:rsidP="00B87E44">
      <w:pPr>
        <w:pStyle w:val="ActHead5"/>
      </w:pPr>
      <w:bookmarkStart w:id="125" w:name="_Toc97024311"/>
      <w:r w:rsidRPr="0002166E">
        <w:rPr>
          <w:rStyle w:val="CharSectno"/>
        </w:rPr>
        <w:t>89</w:t>
      </w:r>
      <w:r w:rsidRPr="0056615A">
        <w:t xml:space="preserve">  Request to regulator to appoint inspector to assist</w:t>
      </w:r>
      <w:bookmarkEnd w:id="125"/>
    </w:p>
    <w:p w14:paraId="445B4328" w14:textId="77777777" w:rsidR="00D844B1" w:rsidRPr="0056615A" w:rsidRDefault="00D844B1" w:rsidP="00B87E44">
      <w:pPr>
        <w:pStyle w:val="subsection"/>
      </w:pPr>
      <w:r w:rsidRPr="0056615A">
        <w:tab/>
      </w:r>
      <w:r w:rsidRPr="0056615A">
        <w:tab/>
        <w:t>The health and safety representative or the person conducting the business or undertaking or the worker may ask the regulator to appoint an inspector to attend the workplace to assist in resolving an issue arising in relation to the cessation of work.</w:t>
      </w:r>
    </w:p>
    <w:p w14:paraId="7C2C28C6" w14:textId="3E129140" w:rsidR="00D844B1" w:rsidRPr="0056615A" w:rsidRDefault="00D844B1" w:rsidP="00B87E44">
      <w:pPr>
        <w:pStyle w:val="notetext"/>
      </w:pPr>
      <w:r w:rsidRPr="0056615A">
        <w:t>Note:</w:t>
      </w:r>
      <w:r w:rsidRPr="0056615A">
        <w:tab/>
        <w:t xml:space="preserve">The issue resolution procedures in </w:t>
      </w:r>
      <w:r w:rsidR="0002166E">
        <w:t>Division 5</w:t>
      </w:r>
      <w:r w:rsidRPr="0056615A">
        <w:t xml:space="preserve"> of this </w:t>
      </w:r>
      <w:r w:rsidR="00691744" w:rsidRPr="0056615A">
        <w:t>Part c</w:t>
      </w:r>
      <w:r w:rsidRPr="0056615A">
        <w:t>an also be used to resolve an issue arising in relation to the cessation of work.</w:t>
      </w:r>
    </w:p>
    <w:p w14:paraId="45252C90" w14:textId="77777777" w:rsidR="00D844B1" w:rsidRPr="0056615A" w:rsidRDefault="00D844B1" w:rsidP="00BB082E">
      <w:pPr>
        <w:pStyle w:val="ActHead3"/>
        <w:pageBreakBefore/>
      </w:pPr>
      <w:bookmarkStart w:id="126" w:name="_Toc97024312"/>
      <w:r w:rsidRPr="0002166E">
        <w:rPr>
          <w:rStyle w:val="CharDivNo"/>
        </w:rPr>
        <w:lastRenderedPageBreak/>
        <w:t>Division</w:t>
      </w:r>
      <w:r w:rsidR="004153BB" w:rsidRPr="0002166E">
        <w:rPr>
          <w:rStyle w:val="CharDivNo"/>
        </w:rPr>
        <w:t> </w:t>
      </w:r>
      <w:r w:rsidRPr="0002166E">
        <w:rPr>
          <w:rStyle w:val="CharDivNo"/>
        </w:rPr>
        <w:t>7</w:t>
      </w:r>
      <w:r w:rsidRPr="0056615A">
        <w:t>—</w:t>
      </w:r>
      <w:r w:rsidRPr="0002166E">
        <w:rPr>
          <w:rStyle w:val="CharDivText"/>
        </w:rPr>
        <w:t>Provisional improvement notices</w:t>
      </w:r>
      <w:bookmarkEnd w:id="126"/>
    </w:p>
    <w:p w14:paraId="3E2B7B3C" w14:textId="77777777" w:rsidR="00D844B1" w:rsidRPr="0056615A" w:rsidRDefault="00D844B1" w:rsidP="00B87E44">
      <w:pPr>
        <w:pStyle w:val="ActHead5"/>
      </w:pPr>
      <w:bookmarkStart w:id="127" w:name="_Toc97024313"/>
      <w:r w:rsidRPr="0002166E">
        <w:rPr>
          <w:rStyle w:val="CharSectno"/>
        </w:rPr>
        <w:t>90</w:t>
      </w:r>
      <w:r w:rsidRPr="0056615A">
        <w:t xml:space="preserve">  Provisional improvement notices</w:t>
      </w:r>
      <w:bookmarkEnd w:id="127"/>
    </w:p>
    <w:p w14:paraId="25238E5B" w14:textId="77777777" w:rsidR="00D844B1" w:rsidRPr="0056615A" w:rsidRDefault="00D844B1" w:rsidP="00B87E44">
      <w:pPr>
        <w:pStyle w:val="subsection"/>
      </w:pPr>
      <w:r w:rsidRPr="0056615A">
        <w:tab/>
        <w:t>(1)</w:t>
      </w:r>
      <w:r w:rsidRPr="0056615A">
        <w:tab/>
        <w:t>This section applies if a health and safety representative reasonably believes that a person:</w:t>
      </w:r>
    </w:p>
    <w:p w14:paraId="6018FF91" w14:textId="77777777" w:rsidR="00D844B1" w:rsidRPr="0056615A" w:rsidRDefault="00D844B1" w:rsidP="00B87E44">
      <w:pPr>
        <w:pStyle w:val="paragraph"/>
      </w:pPr>
      <w:r w:rsidRPr="0056615A">
        <w:tab/>
        <w:t>(a)</w:t>
      </w:r>
      <w:r w:rsidRPr="0056615A">
        <w:tab/>
        <w:t>is contravening a provision of this Act; or</w:t>
      </w:r>
    </w:p>
    <w:p w14:paraId="3A113498" w14:textId="77777777" w:rsidR="00D844B1" w:rsidRPr="0056615A" w:rsidRDefault="00D844B1" w:rsidP="00B87E44">
      <w:pPr>
        <w:pStyle w:val="paragraph"/>
      </w:pPr>
      <w:r w:rsidRPr="0056615A">
        <w:tab/>
        <w:t>(b)</w:t>
      </w:r>
      <w:r w:rsidRPr="0056615A">
        <w:tab/>
        <w:t>has contravened a provision of this Act in circumstances that make it likely that the contravention will continue or be repeated.</w:t>
      </w:r>
    </w:p>
    <w:p w14:paraId="411B79AB" w14:textId="77777777" w:rsidR="00D844B1" w:rsidRPr="0056615A" w:rsidRDefault="00D844B1" w:rsidP="00B87E44">
      <w:pPr>
        <w:pStyle w:val="subsection"/>
      </w:pPr>
      <w:r w:rsidRPr="0056615A">
        <w:tab/>
        <w:t>(2)</w:t>
      </w:r>
      <w:r w:rsidRPr="0056615A">
        <w:tab/>
        <w:t>The health and safety representative may issue a provisional improvement notice requiring the person to:</w:t>
      </w:r>
    </w:p>
    <w:p w14:paraId="561775C7" w14:textId="77777777" w:rsidR="00D844B1" w:rsidRPr="0056615A" w:rsidRDefault="00D844B1" w:rsidP="00B87E44">
      <w:pPr>
        <w:pStyle w:val="paragraph"/>
      </w:pPr>
      <w:r w:rsidRPr="0056615A">
        <w:tab/>
        <w:t>(a)</w:t>
      </w:r>
      <w:r w:rsidRPr="0056615A">
        <w:tab/>
        <w:t>remedy the contravention; or</w:t>
      </w:r>
    </w:p>
    <w:p w14:paraId="5D0E3945" w14:textId="77777777" w:rsidR="00D844B1" w:rsidRPr="0056615A" w:rsidRDefault="00D844B1" w:rsidP="00B87E44">
      <w:pPr>
        <w:pStyle w:val="paragraph"/>
      </w:pPr>
      <w:r w:rsidRPr="0056615A">
        <w:tab/>
        <w:t>(b)</w:t>
      </w:r>
      <w:r w:rsidRPr="0056615A">
        <w:tab/>
        <w:t>prevent a likely contravention from occurring; or</w:t>
      </w:r>
    </w:p>
    <w:p w14:paraId="05B7EE14" w14:textId="77777777" w:rsidR="00D844B1" w:rsidRPr="0056615A" w:rsidRDefault="00D844B1" w:rsidP="00B87E44">
      <w:pPr>
        <w:pStyle w:val="paragraph"/>
      </w:pPr>
      <w:r w:rsidRPr="0056615A">
        <w:tab/>
        <w:t>(c)</w:t>
      </w:r>
      <w:r w:rsidRPr="0056615A">
        <w:tab/>
        <w:t>remedy the things or operations causing the contravention or likely contravention.</w:t>
      </w:r>
    </w:p>
    <w:p w14:paraId="7C3518DA" w14:textId="77777777" w:rsidR="00D844B1" w:rsidRPr="0056615A" w:rsidRDefault="00D844B1" w:rsidP="00B87E44">
      <w:pPr>
        <w:pStyle w:val="subsection"/>
      </w:pPr>
      <w:r w:rsidRPr="0056615A">
        <w:tab/>
        <w:t>(3)</w:t>
      </w:r>
      <w:r w:rsidRPr="0056615A">
        <w:tab/>
        <w:t>However, the health and safety representative must not issue a provisional improvement notice to a person unless he or she has first consulted the person.</w:t>
      </w:r>
    </w:p>
    <w:p w14:paraId="1C076E1D" w14:textId="77777777" w:rsidR="00D844B1" w:rsidRPr="0056615A" w:rsidRDefault="00D844B1" w:rsidP="00B87E44">
      <w:pPr>
        <w:pStyle w:val="subsection"/>
      </w:pPr>
      <w:r w:rsidRPr="0056615A">
        <w:tab/>
        <w:t>(4)</w:t>
      </w:r>
      <w:r w:rsidRPr="0056615A">
        <w:tab/>
        <w:t>A health and safety representative cannot issue a provisional improvement notice unless the representative has:</w:t>
      </w:r>
    </w:p>
    <w:p w14:paraId="64181F62" w14:textId="77777777" w:rsidR="00D844B1" w:rsidRPr="0056615A" w:rsidRDefault="00D844B1" w:rsidP="00B87E44">
      <w:pPr>
        <w:pStyle w:val="paragraph"/>
      </w:pPr>
      <w:r w:rsidRPr="0056615A">
        <w:tab/>
        <w:t>(a)</w:t>
      </w:r>
      <w:r w:rsidRPr="0056615A">
        <w:tab/>
        <w:t>completed initial training prescribed by the regulations referred to in section</w:t>
      </w:r>
      <w:r w:rsidR="004153BB" w:rsidRPr="0056615A">
        <w:t> </w:t>
      </w:r>
      <w:r w:rsidRPr="0056615A">
        <w:t>72(1)(b); or</w:t>
      </w:r>
    </w:p>
    <w:p w14:paraId="0C78CC12" w14:textId="77777777" w:rsidR="00D844B1" w:rsidRPr="0056615A" w:rsidRDefault="00D844B1" w:rsidP="00B87E44">
      <w:pPr>
        <w:pStyle w:val="paragraph"/>
      </w:pPr>
      <w:r w:rsidRPr="0056615A">
        <w:tab/>
        <w:t>(b)</w:t>
      </w:r>
      <w:r w:rsidRPr="0056615A">
        <w:tab/>
        <w:t>previously completed that training when acting as a health and safety representative for another work group; or</w:t>
      </w:r>
    </w:p>
    <w:p w14:paraId="11397D5F" w14:textId="77777777" w:rsidR="00D844B1" w:rsidRPr="0056615A" w:rsidRDefault="00D844B1" w:rsidP="00B87E44">
      <w:pPr>
        <w:pStyle w:val="paragraph"/>
      </w:pPr>
      <w:r w:rsidRPr="0056615A">
        <w:tab/>
        <w:t>(c)</w:t>
      </w:r>
      <w:r w:rsidRPr="0056615A">
        <w:tab/>
        <w:t>completed training equivalent to that training under a corresponding WHS law.</w:t>
      </w:r>
    </w:p>
    <w:p w14:paraId="658B6D24" w14:textId="77777777" w:rsidR="00D844B1" w:rsidRPr="0056615A" w:rsidRDefault="00D844B1" w:rsidP="00B87E44">
      <w:pPr>
        <w:pStyle w:val="subsection"/>
      </w:pPr>
      <w:r w:rsidRPr="0056615A">
        <w:tab/>
        <w:t>(5)</w:t>
      </w:r>
      <w:r w:rsidRPr="0056615A">
        <w:tab/>
        <w:t>A health and safety representative cannot issue a provisional improvement notice in relation to a matter if an inspector has already issued (or decided not to issue) an improvement notice or prohibition notice in relation to the same matter.</w:t>
      </w:r>
    </w:p>
    <w:p w14:paraId="30E6F0CB" w14:textId="77777777" w:rsidR="00D844B1" w:rsidRPr="0056615A" w:rsidRDefault="00D844B1" w:rsidP="00B87E44">
      <w:pPr>
        <w:pStyle w:val="ActHead5"/>
      </w:pPr>
      <w:bookmarkStart w:id="128" w:name="_Toc97024314"/>
      <w:r w:rsidRPr="0002166E">
        <w:rPr>
          <w:rStyle w:val="CharSectno"/>
        </w:rPr>
        <w:lastRenderedPageBreak/>
        <w:t>91</w:t>
      </w:r>
      <w:r w:rsidRPr="0056615A">
        <w:t xml:space="preserve">  Provisional improvement notice to be in writing</w:t>
      </w:r>
      <w:bookmarkEnd w:id="128"/>
    </w:p>
    <w:p w14:paraId="26B0791C" w14:textId="77777777" w:rsidR="00D844B1" w:rsidRPr="0056615A" w:rsidRDefault="00D844B1" w:rsidP="00B87E44">
      <w:pPr>
        <w:pStyle w:val="subsection"/>
      </w:pPr>
      <w:r w:rsidRPr="0056615A">
        <w:tab/>
      </w:r>
      <w:r w:rsidRPr="0056615A">
        <w:tab/>
        <w:t>A provisional improvement notice must be in writing.</w:t>
      </w:r>
    </w:p>
    <w:p w14:paraId="5B22E716" w14:textId="77777777" w:rsidR="00D844B1" w:rsidRPr="0056615A" w:rsidRDefault="00D844B1" w:rsidP="00B87E44">
      <w:pPr>
        <w:pStyle w:val="ActHead5"/>
      </w:pPr>
      <w:bookmarkStart w:id="129" w:name="_Toc97024315"/>
      <w:r w:rsidRPr="0002166E">
        <w:rPr>
          <w:rStyle w:val="CharSectno"/>
        </w:rPr>
        <w:t>92</w:t>
      </w:r>
      <w:r w:rsidRPr="0056615A">
        <w:t xml:space="preserve">  Contents of provisional improvement notice</w:t>
      </w:r>
      <w:bookmarkEnd w:id="129"/>
    </w:p>
    <w:p w14:paraId="65080E82" w14:textId="77777777" w:rsidR="00D844B1" w:rsidRPr="0056615A" w:rsidRDefault="00D844B1" w:rsidP="00B87E44">
      <w:pPr>
        <w:pStyle w:val="subsection"/>
      </w:pPr>
      <w:r w:rsidRPr="0056615A">
        <w:tab/>
      </w:r>
      <w:r w:rsidRPr="0056615A">
        <w:tab/>
        <w:t>A provisional improvement notice must state:</w:t>
      </w:r>
    </w:p>
    <w:p w14:paraId="01217110" w14:textId="77777777" w:rsidR="00D844B1" w:rsidRPr="0056615A" w:rsidRDefault="00D844B1" w:rsidP="00B87E44">
      <w:pPr>
        <w:pStyle w:val="paragraph"/>
      </w:pPr>
      <w:r w:rsidRPr="0056615A">
        <w:tab/>
        <w:t>(a)</w:t>
      </w:r>
      <w:r w:rsidRPr="0056615A">
        <w:tab/>
        <w:t>that the health and safety representative believes the person:</w:t>
      </w:r>
    </w:p>
    <w:p w14:paraId="7AFB3280" w14:textId="77777777" w:rsidR="00D844B1" w:rsidRPr="0056615A" w:rsidRDefault="00D844B1" w:rsidP="00B87E44">
      <w:pPr>
        <w:pStyle w:val="paragraphsub"/>
      </w:pPr>
      <w:r w:rsidRPr="0056615A">
        <w:tab/>
        <w:t>(i)</w:t>
      </w:r>
      <w:r w:rsidRPr="0056615A">
        <w:tab/>
        <w:t>is contravening a provision of this Act; or</w:t>
      </w:r>
    </w:p>
    <w:p w14:paraId="11CD417B" w14:textId="77777777" w:rsidR="00D844B1" w:rsidRPr="0056615A" w:rsidRDefault="00D844B1" w:rsidP="00B87E44">
      <w:pPr>
        <w:pStyle w:val="paragraphsub"/>
      </w:pPr>
      <w:r w:rsidRPr="0056615A">
        <w:tab/>
        <w:t>(ii)</w:t>
      </w:r>
      <w:r w:rsidRPr="0056615A">
        <w:tab/>
        <w:t>has contravened a provision of this Act in circumstances that make it likely that the contravention will continue or be repeated; and</w:t>
      </w:r>
    </w:p>
    <w:p w14:paraId="0A55B6C5" w14:textId="77777777" w:rsidR="00D844B1" w:rsidRPr="0056615A" w:rsidRDefault="00D844B1" w:rsidP="00B87E44">
      <w:pPr>
        <w:pStyle w:val="paragraph"/>
      </w:pPr>
      <w:r w:rsidRPr="0056615A">
        <w:tab/>
        <w:t>(b)</w:t>
      </w:r>
      <w:r w:rsidRPr="0056615A">
        <w:tab/>
        <w:t>the provision the representative believes is being, or has been, contravened; and</w:t>
      </w:r>
    </w:p>
    <w:p w14:paraId="1551680E" w14:textId="77777777" w:rsidR="00D844B1" w:rsidRPr="0056615A" w:rsidRDefault="00D844B1" w:rsidP="00B87E44">
      <w:pPr>
        <w:pStyle w:val="paragraph"/>
      </w:pPr>
      <w:r w:rsidRPr="0056615A">
        <w:tab/>
        <w:t>(c)</w:t>
      </w:r>
      <w:r w:rsidRPr="0056615A">
        <w:tab/>
        <w:t>briefly, how the provision is being, or has been contravened; and</w:t>
      </w:r>
    </w:p>
    <w:p w14:paraId="6F11954F" w14:textId="77777777" w:rsidR="00D844B1" w:rsidRPr="0056615A" w:rsidRDefault="00D844B1" w:rsidP="00B87E44">
      <w:pPr>
        <w:pStyle w:val="paragraph"/>
      </w:pPr>
      <w:r w:rsidRPr="0056615A">
        <w:tab/>
        <w:t>(d)</w:t>
      </w:r>
      <w:r w:rsidRPr="0056615A">
        <w:tab/>
        <w:t>the day, at least 8 days after the notice is issued, by which the person is required to remedy the contravention or likely contravention.</w:t>
      </w:r>
    </w:p>
    <w:p w14:paraId="1099E8B2" w14:textId="77777777" w:rsidR="00D844B1" w:rsidRPr="0056615A" w:rsidRDefault="00D844B1" w:rsidP="00B87E44">
      <w:pPr>
        <w:pStyle w:val="ActHead5"/>
      </w:pPr>
      <w:bookmarkStart w:id="130" w:name="_Toc97024316"/>
      <w:r w:rsidRPr="0002166E">
        <w:rPr>
          <w:rStyle w:val="CharSectno"/>
        </w:rPr>
        <w:t>93</w:t>
      </w:r>
      <w:r w:rsidRPr="0056615A">
        <w:t xml:space="preserve">  Provisional improvement notice may give directions to remedy contravention</w:t>
      </w:r>
      <w:bookmarkEnd w:id="130"/>
    </w:p>
    <w:p w14:paraId="7B80A4D7" w14:textId="77777777" w:rsidR="00D844B1" w:rsidRPr="0056615A" w:rsidRDefault="00D844B1" w:rsidP="00B87E44">
      <w:pPr>
        <w:pStyle w:val="subsection"/>
      </w:pPr>
      <w:r w:rsidRPr="0056615A">
        <w:tab/>
        <w:t>(1)</w:t>
      </w:r>
      <w:r w:rsidRPr="0056615A">
        <w:tab/>
        <w:t>A provisional improvement notice may include directions concerning the measures to be taken to remedy the contravention or prevent the likely contravention or the matters or activities causing the contravention or likely contravention to which the notice relates.</w:t>
      </w:r>
    </w:p>
    <w:p w14:paraId="1140C472" w14:textId="77777777" w:rsidR="00D844B1" w:rsidRPr="0056615A" w:rsidRDefault="00D844B1" w:rsidP="00B87E44">
      <w:pPr>
        <w:pStyle w:val="subsection"/>
      </w:pPr>
      <w:r w:rsidRPr="0056615A">
        <w:tab/>
        <w:t>(2)</w:t>
      </w:r>
      <w:r w:rsidRPr="0056615A">
        <w:tab/>
        <w:t>A direction included in a provisional improvement notice may:</w:t>
      </w:r>
    </w:p>
    <w:p w14:paraId="7CBCF219" w14:textId="77777777" w:rsidR="00D844B1" w:rsidRPr="0056615A" w:rsidRDefault="00D844B1" w:rsidP="00B87E44">
      <w:pPr>
        <w:pStyle w:val="paragraph"/>
      </w:pPr>
      <w:r w:rsidRPr="0056615A">
        <w:tab/>
        <w:t>(a)</w:t>
      </w:r>
      <w:r w:rsidRPr="0056615A">
        <w:tab/>
        <w:t>refer to a code of practice; and</w:t>
      </w:r>
    </w:p>
    <w:p w14:paraId="77A09B1F" w14:textId="77777777" w:rsidR="00D844B1" w:rsidRPr="0056615A" w:rsidRDefault="00D844B1" w:rsidP="00B87E44">
      <w:pPr>
        <w:pStyle w:val="paragraph"/>
      </w:pPr>
      <w:r w:rsidRPr="0056615A">
        <w:tab/>
        <w:t>(b)</w:t>
      </w:r>
      <w:r w:rsidRPr="0056615A">
        <w:tab/>
        <w:t>offer the person to whom it is issued a choice of ways in which to remedy the contravention.</w:t>
      </w:r>
    </w:p>
    <w:p w14:paraId="676BDFC8" w14:textId="77777777" w:rsidR="00D844B1" w:rsidRPr="0056615A" w:rsidRDefault="00D844B1" w:rsidP="00B87E44">
      <w:pPr>
        <w:pStyle w:val="ActHead5"/>
      </w:pPr>
      <w:bookmarkStart w:id="131" w:name="_Toc97024317"/>
      <w:r w:rsidRPr="0002166E">
        <w:rPr>
          <w:rStyle w:val="CharSectno"/>
        </w:rPr>
        <w:lastRenderedPageBreak/>
        <w:t>94</w:t>
      </w:r>
      <w:r w:rsidRPr="0056615A">
        <w:t xml:space="preserve">  Minor changes to provisional improvement notice</w:t>
      </w:r>
      <w:bookmarkEnd w:id="131"/>
    </w:p>
    <w:p w14:paraId="3074EEAC" w14:textId="77777777" w:rsidR="00D844B1" w:rsidRPr="0056615A" w:rsidRDefault="00D844B1" w:rsidP="00B87E44">
      <w:pPr>
        <w:pStyle w:val="subsection"/>
      </w:pPr>
      <w:r w:rsidRPr="0056615A">
        <w:tab/>
      </w:r>
      <w:r w:rsidRPr="0056615A">
        <w:tab/>
        <w:t>A health and safety representative may make minor changes to a provisional improvement notice:</w:t>
      </w:r>
    </w:p>
    <w:p w14:paraId="10F50F5C" w14:textId="77777777" w:rsidR="00D844B1" w:rsidRPr="0056615A" w:rsidRDefault="00D844B1" w:rsidP="00B87E44">
      <w:pPr>
        <w:pStyle w:val="paragraph"/>
      </w:pPr>
      <w:r w:rsidRPr="0056615A">
        <w:tab/>
        <w:t>(a)</w:t>
      </w:r>
      <w:r w:rsidRPr="0056615A">
        <w:tab/>
        <w:t>for clarification; or</w:t>
      </w:r>
    </w:p>
    <w:p w14:paraId="245AEBDA" w14:textId="77777777" w:rsidR="00D844B1" w:rsidRPr="0056615A" w:rsidRDefault="00D844B1" w:rsidP="00B87E44">
      <w:pPr>
        <w:pStyle w:val="paragraph"/>
      </w:pPr>
      <w:r w:rsidRPr="0056615A">
        <w:tab/>
        <w:t>(b)</w:t>
      </w:r>
      <w:r w:rsidRPr="0056615A">
        <w:tab/>
        <w:t>to correct errors or references; or</w:t>
      </w:r>
    </w:p>
    <w:p w14:paraId="4F16E336" w14:textId="77777777" w:rsidR="00D844B1" w:rsidRPr="0056615A" w:rsidRDefault="00D844B1" w:rsidP="00B87E44">
      <w:pPr>
        <w:pStyle w:val="paragraph"/>
      </w:pPr>
      <w:r w:rsidRPr="0056615A">
        <w:tab/>
        <w:t>(c)</w:t>
      </w:r>
      <w:r w:rsidRPr="0056615A">
        <w:tab/>
        <w:t>to reflect changes of address or other circumstances.</w:t>
      </w:r>
    </w:p>
    <w:p w14:paraId="3C17605D" w14:textId="77777777" w:rsidR="00D844B1" w:rsidRPr="0056615A" w:rsidRDefault="00D844B1" w:rsidP="00B87E44">
      <w:pPr>
        <w:pStyle w:val="ActHead5"/>
      </w:pPr>
      <w:bookmarkStart w:id="132" w:name="_Toc97024318"/>
      <w:r w:rsidRPr="0002166E">
        <w:rPr>
          <w:rStyle w:val="CharSectno"/>
        </w:rPr>
        <w:t>95</w:t>
      </w:r>
      <w:r w:rsidRPr="0056615A">
        <w:t xml:space="preserve">  Issue of provisional improvement notice</w:t>
      </w:r>
      <w:bookmarkEnd w:id="132"/>
    </w:p>
    <w:p w14:paraId="67D8B024" w14:textId="77777777" w:rsidR="00D844B1" w:rsidRPr="0056615A" w:rsidRDefault="00D844B1" w:rsidP="00B87E44">
      <w:pPr>
        <w:pStyle w:val="subsection"/>
      </w:pPr>
      <w:r w:rsidRPr="0056615A">
        <w:tab/>
      </w:r>
      <w:r w:rsidRPr="0056615A">
        <w:tab/>
        <w:t>A provisional improvement notice may be issued to a person in accordance with section</w:t>
      </w:r>
      <w:r w:rsidR="004153BB" w:rsidRPr="0056615A">
        <w:t> </w:t>
      </w:r>
      <w:r w:rsidRPr="0056615A">
        <w:t>209.</w:t>
      </w:r>
    </w:p>
    <w:p w14:paraId="7EEA458B" w14:textId="77777777" w:rsidR="00D844B1" w:rsidRPr="0056615A" w:rsidRDefault="00D844B1" w:rsidP="00B87E44">
      <w:pPr>
        <w:pStyle w:val="ActHead5"/>
      </w:pPr>
      <w:bookmarkStart w:id="133" w:name="_Toc97024319"/>
      <w:r w:rsidRPr="0002166E">
        <w:rPr>
          <w:rStyle w:val="CharSectno"/>
        </w:rPr>
        <w:t>96</w:t>
      </w:r>
      <w:r w:rsidRPr="0056615A">
        <w:t xml:space="preserve">  Health and safety representative may cancel notice</w:t>
      </w:r>
      <w:bookmarkEnd w:id="133"/>
    </w:p>
    <w:p w14:paraId="7C7AD7FC" w14:textId="77777777" w:rsidR="00D844B1" w:rsidRPr="0056615A" w:rsidRDefault="00D844B1" w:rsidP="00B87E44">
      <w:pPr>
        <w:pStyle w:val="subsection"/>
      </w:pPr>
      <w:r w:rsidRPr="0056615A">
        <w:tab/>
      </w:r>
      <w:r w:rsidRPr="0056615A">
        <w:tab/>
        <w:t>The health and safety representative may at any time cancel a provisional improvement notice issued to a person by written notice given to that person.</w:t>
      </w:r>
    </w:p>
    <w:p w14:paraId="0FBCCD5E" w14:textId="77777777" w:rsidR="00D844B1" w:rsidRPr="0056615A" w:rsidRDefault="00D844B1" w:rsidP="00B87E44">
      <w:pPr>
        <w:pStyle w:val="ActHead5"/>
      </w:pPr>
      <w:bookmarkStart w:id="134" w:name="_Toc97024320"/>
      <w:r w:rsidRPr="0002166E">
        <w:rPr>
          <w:rStyle w:val="CharSectno"/>
        </w:rPr>
        <w:t>97</w:t>
      </w:r>
      <w:r w:rsidRPr="0056615A">
        <w:t xml:space="preserve">  Display of provisional improvement notice</w:t>
      </w:r>
      <w:bookmarkEnd w:id="134"/>
    </w:p>
    <w:p w14:paraId="591F5B80" w14:textId="77777777" w:rsidR="00D844B1" w:rsidRPr="0056615A" w:rsidRDefault="00D844B1" w:rsidP="00B87E44">
      <w:pPr>
        <w:pStyle w:val="subsection"/>
      </w:pPr>
      <w:r w:rsidRPr="0056615A">
        <w:tab/>
        <w:t>(1)</w:t>
      </w:r>
      <w:r w:rsidRPr="0056615A">
        <w:tab/>
        <w:t>A person to whom a provisional improvement notice is issued must as soon as practicable display a copy of the notice in a prominent place at or near the workplace, or part of the workplace, at which work is being carried out that is affected by the notice.</w:t>
      </w:r>
    </w:p>
    <w:p w14:paraId="23061ADD" w14:textId="77777777" w:rsidR="00D844B1" w:rsidRPr="0056615A" w:rsidRDefault="00D844B1" w:rsidP="00B87E44">
      <w:pPr>
        <w:pStyle w:val="Penalty"/>
      </w:pPr>
      <w:r w:rsidRPr="0056615A">
        <w:t>Penalty:</w:t>
      </w:r>
    </w:p>
    <w:p w14:paraId="3C415033" w14:textId="77777777" w:rsidR="00D844B1" w:rsidRPr="0056615A" w:rsidRDefault="00D844B1" w:rsidP="00B87E44">
      <w:pPr>
        <w:pStyle w:val="paragraph"/>
      </w:pPr>
      <w:r w:rsidRPr="0056615A">
        <w:tab/>
        <w:t>(a)</w:t>
      </w:r>
      <w:r w:rsidRPr="0056615A">
        <w:tab/>
        <w:t>In the case of an individual—$5000.</w:t>
      </w:r>
    </w:p>
    <w:p w14:paraId="30AE8C0B" w14:textId="77777777" w:rsidR="00D844B1" w:rsidRPr="0056615A" w:rsidRDefault="00D844B1" w:rsidP="00B87E44">
      <w:pPr>
        <w:pStyle w:val="paragraph"/>
      </w:pPr>
      <w:r w:rsidRPr="0056615A">
        <w:tab/>
        <w:t>(b)</w:t>
      </w:r>
      <w:r w:rsidRPr="0056615A">
        <w:tab/>
        <w:t>In the case of a body corporate—$25</w:t>
      </w:r>
      <w:r w:rsidR="004153BB" w:rsidRPr="0056615A">
        <w:t> </w:t>
      </w:r>
      <w:r w:rsidRPr="0056615A">
        <w:t>000.</w:t>
      </w:r>
    </w:p>
    <w:p w14:paraId="333F61D5" w14:textId="77777777" w:rsidR="00D844B1" w:rsidRPr="0056615A" w:rsidRDefault="00D844B1" w:rsidP="00B87E44">
      <w:pPr>
        <w:pStyle w:val="subsection"/>
      </w:pPr>
      <w:r w:rsidRPr="0056615A">
        <w:tab/>
        <w:t>(2)</w:t>
      </w:r>
      <w:r w:rsidRPr="0056615A">
        <w:tab/>
        <w:t xml:space="preserve">A person must not intentionally remove, destroy, damage or deface a notice displayed under </w:t>
      </w:r>
      <w:r w:rsidR="004153BB" w:rsidRPr="0056615A">
        <w:t>subsection (</w:t>
      </w:r>
      <w:r w:rsidRPr="0056615A">
        <w:t>1) during the period that the notice is in force.</w:t>
      </w:r>
    </w:p>
    <w:p w14:paraId="2198E812" w14:textId="77777777" w:rsidR="00D844B1" w:rsidRPr="0056615A" w:rsidRDefault="00D844B1" w:rsidP="00B87E44">
      <w:pPr>
        <w:pStyle w:val="Penalty"/>
      </w:pPr>
      <w:r w:rsidRPr="0056615A">
        <w:t>Penalty:</w:t>
      </w:r>
    </w:p>
    <w:p w14:paraId="020BBD28" w14:textId="77777777" w:rsidR="00D844B1" w:rsidRPr="0056615A" w:rsidRDefault="00D844B1" w:rsidP="00B87E44">
      <w:pPr>
        <w:pStyle w:val="paragraph"/>
      </w:pPr>
      <w:r w:rsidRPr="0056615A">
        <w:tab/>
        <w:t>(a)</w:t>
      </w:r>
      <w:r w:rsidRPr="0056615A">
        <w:tab/>
        <w:t>In the case of an individual—$5000.</w:t>
      </w:r>
    </w:p>
    <w:p w14:paraId="17644701" w14:textId="77777777" w:rsidR="00D844B1" w:rsidRPr="0056615A" w:rsidRDefault="00D844B1" w:rsidP="00B87E44">
      <w:pPr>
        <w:pStyle w:val="paragraph"/>
      </w:pPr>
      <w:r w:rsidRPr="0056615A">
        <w:tab/>
        <w:t>(b)</w:t>
      </w:r>
      <w:r w:rsidRPr="0056615A">
        <w:tab/>
        <w:t>In the case of a body corporate—$25</w:t>
      </w:r>
      <w:r w:rsidR="004153BB" w:rsidRPr="0056615A">
        <w:t> </w:t>
      </w:r>
      <w:r w:rsidRPr="0056615A">
        <w:t>000.</w:t>
      </w:r>
    </w:p>
    <w:p w14:paraId="7D04AFED" w14:textId="77777777" w:rsidR="00D844B1" w:rsidRPr="0056615A" w:rsidRDefault="00D844B1" w:rsidP="00B87E44">
      <w:pPr>
        <w:pStyle w:val="ActHead5"/>
      </w:pPr>
      <w:bookmarkStart w:id="135" w:name="_Toc97024321"/>
      <w:r w:rsidRPr="0002166E">
        <w:rPr>
          <w:rStyle w:val="CharSectno"/>
        </w:rPr>
        <w:lastRenderedPageBreak/>
        <w:t>98</w:t>
      </w:r>
      <w:r w:rsidRPr="0056615A">
        <w:t xml:space="preserve">  Formal irregularities or defects in notice</w:t>
      </w:r>
      <w:bookmarkEnd w:id="135"/>
    </w:p>
    <w:p w14:paraId="37DE21A4" w14:textId="77777777" w:rsidR="00D844B1" w:rsidRPr="0056615A" w:rsidRDefault="00D844B1" w:rsidP="00B87E44">
      <w:pPr>
        <w:pStyle w:val="subsection"/>
      </w:pPr>
      <w:r w:rsidRPr="0056615A">
        <w:tab/>
      </w:r>
      <w:r w:rsidRPr="0056615A">
        <w:tab/>
        <w:t>A provisional improvement notice is not invalid only because of:</w:t>
      </w:r>
    </w:p>
    <w:p w14:paraId="5FBD64DF" w14:textId="77777777" w:rsidR="00D844B1" w:rsidRPr="0056615A" w:rsidRDefault="00D844B1" w:rsidP="00B87E44">
      <w:pPr>
        <w:pStyle w:val="paragraph"/>
      </w:pPr>
      <w:r w:rsidRPr="0056615A">
        <w:tab/>
        <w:t>(a)</w:t>
      </w:r>
      <w:r w:rsidRPr="0056615A">
        <w:tab/>
        <w:t>a formal defect or irregularity in the notice unless the defect or irregularity causes or is likely to cause substantial injustice; or</w:t>
      </w:r>
    </w:p>
    <w:p w14:paraId="7FD3A61C" w14:textId="77777777" w:rsidR="00D844B1" w:rsidRPr="0056615A" w:rsidRDefault="00D844B1" w:rsidP="00B87E44">
      <w:pPr>
        <w:pStyle w:val="paragraph"/>
      </w:pPr>
      <w:r w:rsidRPr="0056615A">
        <w:tab/>
        <w:t>(b)</w:t>
      </w:r>
      <w:r w:rsidRPr="0056615A">
        <w:tab/>
        <w:t>a failure to use the correct name of the person to whom the notice is issued if the notice sufficiently identifies the person.</w:t>
      </w:r>
    </w:p>
    <w:p w14:paraId="75987DF9" w14:textId="77777777" w:rsidR="00D844B1" w:rsidRPr="0056615A" w:rsidRDefault="00D844B1" w:rsidP="00B87E44">
      <w:pPr>
        <w:pStyle w:val="ActHead5"/>
      </w:pPr>
      <w:bookmarkStart w:id="136" w:name="_Toc97024322"/>
      <w:r w:rsidRPr="0002166E">
        <w:rPr>
          <w:rStyle w:val="CharSectno"/>
        </w:rPr>
        <w:t>99</w:t>
      </w:r>
      <w:r w:rsidRPr="0056615A">
        <w:t xml:space="preserve">  Offence to contravene a provisional improvement notice</w:t>
      </w:r>
      <w:bookmarkEnd w:id="136"/>
    </w:p>
    <w:p w14:paraId="7625B8C2" w14:textId="77777777" w:rsidR="00D844B1" w:rsidRPr="0056615A" w:rsidRDefault="00D844B1" w:rsidP="00B87E44">
      <w:pPr>
        <w:pStyle w:val="subsection"/>
      </w:pPr>
      <w:r w:rsidRPr="0056615A">
        <w:tab/>
        <w:t>(1)</w:t>
      </w:r>
      <w:r w:rsidRPr="0056615A">
        <w:tab/>
        <w:t>This section applies if a provisional improvement notice has been issued to a person and an inspector has not been required under section</w:t>
      </w:r>
      <w:r w:rsidR="004153BB" w:rsidRPr="0056615A">
        <w:t> </w:t>
      </w:r>
      <w:r w:rsidRPr="0056615A">
        <w:t>101 to attend at the workplace.</w:t>
      </w:r>
    </w:p>
    <w:p w14:paraId="202DDBB2" w14:textId="77777777" w:rsidR="00D844B1" w:rsidRPr="0056615A" w:rsidRDefault="00D844B1" w:rsidP="00B87E44">
      <w:pPr>
        <w:pStyle w:val="subsection"/>
      </w:pPr>
      <w:r w:rsidRPr="0056615A">
        <w:tab/>
        <w:t>(2)</w:t>
      </w:r>
      <w:r w:rsidRPr="0056615A">
        <w:tab/>
        <w:t>The person must comply with the provisional improvement notice within the time specified in the notice.</w:t>
      </w:r>
    </w:p>
    <w:p w14:paraId="1A5200D3" w14:textId="77777777" w:rsidR="00D844B1" w:rsidRPr="0056615A" w:rsidRDefault="00D844B1" w:rsidP="00B87E44">
      <w:pPr>
        <w:pStyle w:val="Penalty"/>
      </w:pPr>
      <w:r w:rsidRPr="0056615A">
        <w:t>Penalty:</w:t>
      </w:r>
    </w:p>
    <w:p w14:paraId="56F66B3A" w14:textId="77777777" w:rsidR="00D844B1" w:rsidRPr="0056615A" w:rsidRDefault="00D844B1" w:rsidP="00B87E44">
      <w:pPr>
        <w:pStyle w:val="paragraph"/>
      </w:pPr>
      <w:r w:rsidRPr="0056615A">
        <w:tab/>
        <w:t>(a)</w:t>
      </w:r>
      <w:r w:rsidRPr="0056615A">
        <w:tab/>
        <w:t>In the case of an individual—$50</w:t>
      </w:r>
      <w:r w:rsidR="004153BB" w:rsidRPr="0056615A">
        <w:t> </w:t>
      </w:r>
      <w:r w:rsidRPr="0056615A">
        <w:t>000.</w:t>
      </w:r>
    </w:p>
    <w:p w14:paraId="467C8256" w14:textId="77777777" w:rsidR="00D844B1" w:rsidRPr="0056615A" w:rsidRDefault="00D844B1" w:rsidP="00B87E44">
      <w:pPr>
        <w:pStyle w:val="paragraph"/>
      </w:pPr>
      <w:r w:rsidRPr="0056615A">
        <w:tab/>
        <w:t>(b)</w:t>
      </w:r>
      <w:r w:rsidRPr="0056615A">
        <w:tab/>
        <w:t>In the case of a body corporate—$250</w:t>
      </w:r>
      <w:r w:rsidR="004153BB" w:rsidRPr="0056615A">
        <w:t> </w:t>
      </w:r>
      <w:r w:rsidRPr="0056615A">
        <w:t>000.</w:t>
      </w:r>
    </w:p>
    <w:p w14:paraId="31A0F728" w14:textId="77777777" w:rsidR="00D844B1" w:rsidRPr="0056615A" w:rsidRDefault="00D844B1" w:rsidP="00B87E44">
      <w:pPr>
        <w:pStyle w:val="ActHead5"/>
      </w:pPr>
      <w:bookmarkStart w:id="137" w:name="_Toc97024323"/>
      <w:r w:rsidRPr="0002166E">
        <w:rPr>
          <w:rStyle w:val="CharSectno"/>
        </w:rPr>
        <w:t>100</w:t>
      </w:r>
      <w:r w:rsidRPr="0056615A">
        <w:t xml:space="preserve">  Request for review of provisional improvement notice</w:t>
      </w:r>
      <w:bookmarkEnd w:id="137"/>
    </w:p>
    <w:p w14:paraId="0736922D" w14:textId="77777777" w:rsidR="00D844B1" w:rsidRPr="0056615A" w:rsidRDefault="00D844B1" w:rsidP="00B87E44">
      <w:pPr>
        <w:pStyle w:val="subsection"/>
      </w:pPr>
      <w:r w:rsidRPr="0056615A">
        <w:tab/>
        <w:t>(1)</w:t>
      </w:r>
      <w:r w:rsidRPr="0056615A">
        <w:tab/>
        <w:t>Within 7 days after a provisional improvement notice is issued to a person:</w:t>
      </w:r>
    </w:p>
    <w:p w14:paraId="53927740" w14:textId="77777777" w:rsidR="00D844B1" w:rsidRPr="0056615A" w:rsidRDefault="00D844B1" w:rsidP="00B87E44">
      <w:pPr>
        <w:pStyle w:val="paragraph"/>
      </w:pPr>
      <w:r w:rsidRPr="0056615A">
        <w:tab/>
        <w:t>(a)</w:t>
      </w:r>
      <w:r w:rsidRPr="0056615A">
        <w:tab/>
        <w:t>the person to whom it was issued; or</w:t>
      </w:r>
    </w:p>
    <w:p w14:paraId="34F5C737" w14:textId="77777777" w:rsidR="00D844B1" w:rsidRPr="0056615A" w:rsidRDefault="00D844B1" w:rsidP="00B87E44">
      <w:pPr>
        <w:pStyle w:val="paragraph"/>
      </w:pPr>
      <w:r w:rsidRPr="0056615A">
        <w:tab/>
        <w:t>(b)</w:t>
      </w:r>
      <w:r w:rsidRPr="0056615A">
        <w:tab/>
        <w:t>if the person is a worker, the person conducting the business or undertaking at the workplace at which the worker carries out work;</w:t>
      </w:r>
    </w:p>
    <w:p w14:paraId="53E85136" w14:textId="77777777" w:rsidR="00D844B1" w:rsidRPr="0056615A" w:rsidRDefault="00D844B1" w:rsidP="00B87E44">
      <w:pPr>
        <w:pStyle w:val="subsection2"/>
      </w:pPr>
      <w:r w:rsidRPr="0056615A">
        <w:t>may ask the regulator to appoint an inspector to review the notice.</w:t>
      </w:r>
    </w:p>
    <w:p w14:paraId="1280625B" w14:textId="77777777" w:rsidR="00D844B1" w:rsidRPr="0056615A" w:rsidRDefault="00D844B1" w:rsidP="00B87E44">
      <w:pPr>
        <w:pStyle w:val="subsection"/>
      </w:pPr>
      <w:r w:rsidRPr="0056615A">
        <w:tab/>
        <w:t>(2)</w:t>
      </w:r>
      <w:r w:rsidRPr="0056615A">
        <w:tab/>
        <w:t xml:space="preserve">If a request is made under </w:t>
      </w:r>
      <w:r w:rsidR="004153BB" w:rsidRPr="0056615A">
        <w:t>subsection (</w:t>
      </w:r>
      <w:r w:rsidRPr="0056615A">
        <w:t>1), the operation of the provisional improvement notice is stayed until the inspector makes a decision on the review.</w:t>
      </w:r>
    </w:p>
    <w:p w14:paraId="6249F973" w14:textId="77777777" w:rsidR="00D844B1" w:rsidRPr="0056615A" w:rsidRDefault="00D844B1" w:rsidP="00B87E44">
      <w:pPr>
        <w:pStyle w:val="ActHead5"/>
      </w:pPr>
      <w:bookmarkStart w:id="138" w:name="_Toc97024324"/>
      <w:r w:rsidRPr="0002166E">
        <w:rPr>
          <w:rStyle w:val="CharSectno"/>
        </w:rPr>
        <w:lastRenderedPageBreak/>
        <w:t>101</w:t>
      </w:r>
      <w:r w:rsidRPr="0056615A">
        <w:t xml:space="preserve">  Regulator to appoint inspector to review notice</w:t>
      </w:r>
      <w:bookmarkEnd w:id="138"/>
    </w:p>
    <w:p w14:paraId="4AF39A0D" w14:textId="77777777" w:rsidR="00D844B1" w:rsidRPr="0056615A" w:rsidRDefault="00D844B1" w:rsidP="00B87E44">
      <w:pPr>
        <w:pStyle w:val="subsection"/>
      </w:pPr>
      <w:r w:rsidRPr="0056615A">
        <w:tab/>
        <w:t>(1)</w:t>
      </w:r>
      <w:r w:rsidRPr="0056615A">
        <w:tab/>
        <w:t>The regulator must ensure that an inspector attends the workplace as soon as practicable after a request is made under section</w:t>
      </w:r>
      <w:r w:rsidR="004153BB" w:rsidRPr="0056615A">
        <w:t> </w:t>
      </w:r>
      <w:r w:rsidRPr="0056615A">
        <w:t>100.</w:t>
      </w:r>
    </w:p>
    <w:p w14:paraId="7E69C66D" w14:textId="77777777" w:rsidR="00D844B1" w:rsidRPr="0056615A" w:rsidRDefault="00D844B1" w:rsidP="00B87E44">
      <w:pPr>
        <w:pStyle w:val="subsection"/>
      </w:pPr>
      <w:r w:rsidRPr="0056615A">
        <w:tab/>
        <w:t>(2)</w:t>
      </w:r>
      <w:r w:rsidRPr="0056615A">
        <w:tab/>
        <w:t>The inspector must review the provisional improvement notice and inquire into the circumstances that are the subject of the provisional improvement notice.</w:t>
      </w:r>
    </w:p>
    <w:p w14:paraId="3AEE3E68" w14:textId="77777777" w:rsidR="00D844B1" w:rsidRPr="0056615A" w:rsidRDefault="00D844B1" w:rsidP="00B87E44">
      <w:pPr>
        <w:pStyle w:val="subsection"/>
      </w:pPr>
      <w:r w:rsidRPr="0056615A">
        <w:tab/>
        <w:t>(3)</w:t>
      </w:r>
      <w:r w:rsidRPr="0056615A">
        <w:tab/>
        <w:t>An inspector may review a provisional improvement notice even if the period for compliance with the notice has expired.</w:t>
      </w:r>
    </w:p>
    <w:p w14:paraId="60DCEA87" w14:textId="77777777" w:rsidR="00D844B1" w:rsidRPr="0056615A" w:rsidRDefault="00D844B1" w:rsidP="00B87E44">
      <w:pPr>
        <w:pStyle w:val="ActHead5"/>
      </w:pPr>
      <w:bookmarkStart w:id="139" w:name="_Toc97024325"/>
      <w:r w:rsidRPr="0002166E">
        <w:rPr>
          <w:rStyle w:val="CharSectno"/>
        </w:rPr>
        <w:t>102</w:t>
      </w:r>
      <w:r w:rsidRPr="0056615A">
        <w:t xml:space="preserve">  Decision of inspector on review of provisional improvement notice</w:t>
      </w:r>
      <w:bookmarkEnd w:id="139"/>
    </w:p>
    <w:p w14:paraId="161E3994" w14:textId="77777777" w:rsidR="00D844B1" w:rsidRPr="0056615A" w:rsidRDefault="00D844B1" w:rsidP="00B87E44">
      <w:pPr>
        <w:pStyle w:val="subsection"/>
      </w:pPr>
      <w:r w:rsidRPr="0056615A">
        <w:tab/>
        <w:t>(1)</w:t>
      </w:r>
      <w:r w:rsidRPr="0056615A">
        <w:tab/>
        <w:t>After reviewing the provisional improvement notice, the inspector must:</w:t>
      </w:r>
    </w:p>
    <w:p w14:paraId="209391E6" w14:textId="77777777" w:rsidR="00D844B1" w:rsidRPr="0056615A" w:rsidRDefault="00D844B1" w:rsidP="00B87E44">
      <w:pPr>
        <w:pStyle w:val="paragraph"/>
      </w:pPr>
      <w:r w:rsidRPr="0056615A">
        <w:tab/>
        <w:t>(a)</w:t>
      </w:r>
      <w:r w:rsidRPr="0056615A">
        <w:tab/>
        <w:t>confirm the provisional improvement notice; or</w:t>
      </w:r>
    </w:p>
    <w:p w14:paraId="5850E1B2" w14:textId="77777777" w:rsidR="00D844B1" w:rsidRPr="0056615A" w:rsidRDefault="00D844B1" w:rsidP="00B87E44">
      <w:pPr>
        <w:pStyle w:val="paragraph"/>
      </w:pPr>
      <w:r w:rsidRPr="0056615A">
        <w:tab/>
        <w:t>(b)</w:t>
      </w:r>
      <w:r w:rsidRPr="0056615A">
        <w:tab/>
        <w:t>confirm the provisional improvement notice with changes; or</w:t>
      </w:r>
    </w:p>
    <w:p w14:paraId="31EF4BE5" w14:textId="77777777" w:rsidR="00D844B1" w:rsidRPr="0056615A" w:rsidRDefault="00D844B1" w:rsidP="00B87E44">
      <w:pPr>
        <w:pStyle w:val="paragraph"/>
      </w:pPr>
      <w:r w:rsidRPr="0056615A">
        <w:tab/>
        <w:t>(c)</w:t>
      </w:r>
      <w:r w:rsidRPr="0056615A">
        <w:tab/>
        <w:t>cancel the provisional improvement notice.</w:t>
      </w:r>
    </w:p>
    <w:p w14:paraId="443F6F0D" w14:textId="77777777" w:rsidR="00D844B1" w:rsidRPr="0056615A" w:rsidRDefault="00D844B1" w:rsidP="00B87E44">
      <w:pPr>
        <w:pStyle w:val="subsection"/>
      </w:pPr>
      <w:r w:rsidRPr="0056615A">
        <w:tab/>
        <w:t>(2)</w:t>
      </w:r>
      <w:r w:rsidRPr="0056615A">
        <w:tab/>
        <w:t>The inspector must give a copy of his or her decision to:</w:t>
      </w:r>
    </w:p>
    <w:p w14:paraId="50941DEA" w14:textId="77777777" w:rsidR="00D844B1" w:rsidRPr="0056615A" w:rsidRDefault="00D844B1" w:rsidP="00B87E44">
      <w:pPr>
        <w:pStyle w:val="paragraph"/>
      </w:pPr>
      <w:r w:rsidRPr="0056615A">
        <w:tab/>
        <w:t>(a)</w:t>
      </w:r>
      <w:r w:rsidRPr="0056615A">
        <w:tab/>
        <w:t>the applicant for the review of the provisional improvement notice; and</w:t>
      </w:r>
    </w:p>
    <w:p w14:paraId="5D4C6BD4" w14:textId="77777777" w:rsidR="00D844B1" w:rsidRPr="0056615A" w:rsidRDefault="00D844B1" w:rsidP="00B87E44">
      <w:pPr>
        <w:pStyle w:val="paragraph"/>
      </w:pPr>
      <w:r w:rsidRPr="0056615A">
        <w:tab/>
        <w:t>(b)</w:t>
      </w:r>
      <w:r w:rsidRPr="0056615A">
        <w:tab/>
        <w:t>the health and safety representative who issued the notice.</w:t>
      </w:r>
    </w:p>
    <w:p w14:paraId="57D18B57" w14:textId="77777777" w:rsidR="00D844B1" w:rsidRPr="0056615A" w:rsidRDefault="00D844B1" w:rsidP="00B87E44">
      <w:pPr>
        <w:pStyle w:val="subsection"/>
      </w:pPr>
      <w:r w:rsidRPr="0056615A">
        <w:tab/>
        <w:t>(3)</w:t>
      </w:r>
      <w:r w:rsidRPr="0056615A">
        <w:tab/>
        <w:t>A provisional improvement notice that is confirmed (with or without changes) by an inspector is taken to be an improvement notice issued by the inspector under this Act.</w:t>
      </w:r>
    </w:p>
    <w:p w14:paraId="1CDB74F4" w14:textId="77777777" w:rsidR="00D844B1" w:rsidRPr="0056615A" w:rsidRDefault="00D844B1" w:rsidP="00BB082E">
      <w:pPr>
        <w:pStyle w:val="ActHead3"/>
        <w:pageBreakBefore/>
      </w:pPr>
      <w:bookmarkStart w:id="140" w:name="_Toc97024326"/>
      <w:r w:rsidRPr="0002166E">
        <w:rPr>
          <w:rStyle w:val="CharDivNo"/>
        </w:rPr>
        <w:lastRenderedPageBreak/>
        <w:t>Division</w:t>
      </w:r>
      <w:r w:rsidR="004153BB" w:rsidRPr="0002166E">
        <w:rPr>
          <w:rStyle w:val="CharDivNo"/>
        </w:rPr>
        <w:t> </w:t>
      </w:r>
      <w:r w:rsidRPr="0002166E">
        <w:rPr>
          <w:rStyle w:val="CharDivNo"/>
        </w:rPr>
        <w:t>8</w:t>
      </w:r>
      <w:r w:rsidRPr="0056615A">
        <w:t>—</w:t>
      </w:r>
      <w:r w:rsidRPr="0002166E">
        <w:rPr>
          <w:rStyle w:val="CharDivText"/>
        </w:rPr>
        <w:t>Part not to apply to prisoners</w:t>
      </w:r>
      <w:bookmarkEnd w:id="140"/>
    </w:p>
    <w:p w14:paraId="2A228125" w14:textId="77777777" w:rsidR="00D844B1" w:rsidRPr="0056615A" w:rsidRDefault="00D844B1" w:rsidP="00B87E44">
      <w:pPr>
        <w:pStyle w:val="ActHead5"/>
      </w:pPr>
      <w:bookmarkStart w:id="141" w:name="_Toc97024327"/>
      <w:r w:rsidRPr="0002166E">
        <w:rPr>
          <w:rStyle w:val="CharSectno"/>
        </w:rPr>
        <w:t>103</w:t>
      </w:r>
      <w:r w:rsidRPr="0056615A">
        <w:t xml:space="preserve">  Part does not apply to prisoners</w:t>
      </w:r>
      <w:bookmarkEnd w:id="141"/>
    </w:p>
    <w:p w14:paraId="08C12D61" w14:textId="77777777" w:rsidR="00D844B1" w:rsidRPr="0056615A" w:rsidRDefault="00D844B1" w:rsidP="00B87E44">
      <w:pPr>
        <w:pStyle w:val="subsection"/>
      </w:pPr>
      <w:r w:rsidRPr="0056615A">
        <w:tab/>
      </w:r>
      <w:r w:rsidRPr="0056615A">
        <w:tab/>
        <w:t>Nothing in this Part applies to a worker who is a prisoner in custody in a prison or police gaol.</w:t>
      </w:r>
    </w:p>
    <w:p w14:paraId="75F699E8" w14:textId="77777777" w:rsidR="00D844B1" w:rsidRPr="0056615A" w:rsidRDefault="00D844B1" w:rsidP="00BB082E">
      <w:pPr>
        <w:pStyle w:val="ActHead2"/>
        <w:pageBreakBefore/>
      </w:pPr>
      <w:bookmarkStart w:id="142" w:name="_Toc97024328"/>
      <w:r w:rsidRPr="0002166E">
        <w:rPr>
          <w:rStyle w:val="CharPartNo"/>
        </w:rPr>
        <w:lastRenderedPageBreak/>
        <w:t>Part</w:t>
      </w:r>
      <w:r w:rsidR="004153BB" w:rsidRPr="0002166E">
        <w:rPr>
          <w:rStyle w:val="CharPartNo"/>
        </w:rPr>
        <w:t> </w:t>
      </w:r>
      <w:r w:rsidRPr="0002166E">
        <w:rPr>
          <w:rStyle w:val="CharPartNo"/>
        </w:rPr>
        <w:t>6</w:t>
      </w:r>
      <w:r w:rsidRPr="0056615A">
        <w:t>—</w:t>
      </w:r>
      <w:r w:rsidRPr="0002166E">
        <w:rPr>
          <w:rStyle w:val="CharPartText"/>
        </w:rPr>
        <w:t>Discriminatory, coercive and misleading conduct</w:t>
      </w:r>
      <w:bookmarkEnd w:id="142"/>
    </w:p>
    <w:p w14:paraId="107B57EA" w14:textId="77777777" w:rsidR="00D844B1" w:rsidRPr="0056615A" w:rsidRDefault="00D844B1" w:rsidP="00B87E44">
      <w:pPr>
        <w:pStyle w:val="ActHead3"/>
      </w:pPr>
      <w:bookmarkStart w:id="143" w:name="_Toc97024329"/>
      <w:r w:rsidRPr="0002166E">
        <w:rPr>
          <w:rStyle w:val="CharDivNo"/>
        </w:rPr>
        <w:t>Division</w:t>
      </w:r>
      <w:r w:rsidR="004153BB" w:rsidRPr="0002166E">
        <w:rPr>
          <w:rStyle w:val="CharDivNo"/>
        </w:rPr>
        <w:t> </w:t>
      </w:r>
      <w:r w:rsidRPr="0002166E">
        <w:rPr>
          <w:rStyle w:val="CharDivNo"/>
        </w:rPr>
        <w:t>1</w:t>
      </w:r>
      <w:r w:rsidRPr="0056615A">
        <w:t>—</w:t>
      </w:r>
      <w:r w:rsidRPr="0002166E">
        <w:rPr>
          <w:rStyle w:val="CharDivText"/>
        </w:rPr>
        <w:t>Prohibition of discriminatory, coercive or misleading conduct</w:t>
      </w:r>
      <w:bookmarkEnd w:id="143"/>
    </w:p>
    <w:p w14:paraId="66E85E95" w14:textId="77777777" w:rsidR="00D844B1" w:rsidRPr="0056615A" w:rsidRDefault="00D844B1" w:rsidP="00B87E44">
      <w:pPr>
        <w:pStyle w:val="ActHead5"/>
      </w:pPr>
      <w:bookmarkStart w:id="144" w:name="_Toc97024330"/>
      <w:r w:rsidRPr="0002166E">
        <w:rPr>
          <w:rStyle w:val="CharSectno"/>
        </w:rPr>
        <w:t>104</w:t>
      </w:r>
      <w:r w:rsidRPr="0056615A">
        <w:t xml:space="preserve">  Prohibition of discriminatory conduct</w:t>
      </w:r>
      <w:bookmarkEnd w:id="144"/>
    </w:p>
    <w:p w14:paraId="7B816B44" w14:textId="77777777" w:rsidR="00D844B1" w:rsidRPr="0056615A" w:rsidRDefault="00D844B1" w:rsidP="00B87E44">
      <w:pPr>
        <w:pStyle w:val="subsection"/>
      </w:pPr>
      <w:r w:rsidRPr="0056615A">
        <w:tab/>
        <w:t>(1)</w:t>
      </w:r>
      <w:r w:rsidRPr="0056615A">
        <w:tab/>
        <w:t>A person must not engage in discriminatory conduct for a prohibited reason.</w:t>
      </w:r>
    </w:p>
    <w:p w14:paraId="2EFD1A8C" w14:textId="77777777" w:rsidR="00D844B1" w:rsidRPr="0056615A" w:rsidRDefault="00D844B1" w:rsidP="00B87E44">
      <w:pPr>
        <w:pStyle w:val="Penalty"/>
      </w:pPr>
      <w:r w:rsidRPr="0056615A">
        <w:t>Penalty:</w:t>
      </w:r>
    </w:p>
    <w:p w14:paraId="3EF036AA" w14:textId="77777777" w:rsidR="00D844B1" w:rsidRPr="0056615A" w:rsidRDefault="00D844B1" w:rsidP="00B87E44">
      <w:pPr>
        <w:pStyle w:val="paragraph"/>
      </w:pPr>
      <w:r w:rsidRPr="0056615A">
        <w:tab/>
        <w:t>(a)</w:t>
      </w:r>
      <w:r w:rsidRPr="0056615A">
        <w:tab/>
        <w:t>In the case of an individual—$100</w:t>
      </w:r>
      <w:r w:rsidR="004153BB" w:rsidRPr="0056615A">
        <w:t> </w:t>
      </w:r>
      <w:r w:rsidRPr="0056615A">
        <w:t>000.</w:t>
      </w:r>
    </w:p>
    <w:p w14:paraId="206DEE61" w14:textId="77777777" w:rsidR="00D844B1" w:rsidRPr="0056615A" w:rsidRDefault="00D844B1" w:rsidP="00B87E44">
      <w:pPr>
        <w:pStyle w:val="paragraph"/>
      </w:pPr>
      <w:r w:rsidRPr="0056615A">
        <w:tab/>
        <w:t>(b)</w:t>
      </w:r>
      <w:r w:rsidRPr="0056615A">
        <w:tab/>
        <w:t>In the case of a body corporate—$500</w:t>
      </w:r>
      <w:r w:rsidR="004153BB" w:rsidRPr="0056615A">
        <w:t> </w:t>
      </w:r>
      <w:r w:rsidRPr="0056615A">
        <w:t>000.</w:t>
      </w:r>
    </w:p>
    <w:p w14:paraId="345EB1D1" w14:textId="77777777" w:rsidR="00D844B1" w:rsidRPr="0056615A" w:rsidRDefault="00D844B1" w:rsidP="00B87E44">
      <w:pPr>
        <w:pStyle w:val="subsection"/>
      </w:pPr>
      <w:r w:rsidRPr="0056615A">
        <w:tab/>
        <w:t>(2)</w:t>
      </w:r>
      <w:r w:rsidRPr="0056615A">
        <w:tab/>
        <w:t xml:space="preserve">A person commits an offence under </w:t>
      </w:r>
      <w:r w:rsidR="004153BB" w:rsidRPr="0056615A">
        <w:t>subsection (</w:t>
      </w:r>
      <w:r w:rsidRPr="0056615A">
        <w:t>1) only if the reason referred to in section</w:t>
      </w:r>
      <w:r w:rsidR="004153BB" w:rsidRPr="0056615A">
        <w:t> </w:t>
      </w:r>
      <w:r w:rsidRPr="0056615A">
        <w:t>106 was the dominant reason for the discriminatory conduct.</w:t>
      </w:r>
    </w:p>
    <w:p w14:paraId="2FD869B5" w14:textId="5DDD876C" w:rsidR="00D844B1" w:rsidRPr="0056615A" w:rsidRDefault="00D844B1" w:rsidP="00B87E44">
      <w:pPr>
        <w:pStyle w:val="notetext"/>
      </w:pPr>
      <w:r w:rsidRPr="0056615A">
        <w:t>Note:</w:t>
      </w:r>
      <w:r w:rsidRPr="0056615A">
        <w:tab/>
        <w:t>Civil proceedings may be brought under Division</w:t>
      </w:r>
      <w:r w:rsidR="004153BB" w:rsidRPr="0056615A">
        <w:t> </w:t>
      </w:r>
      <w:r w:rsidRPr="0056615A">
        <w:t xml:space="preserve">3 of this </w:t>
      </w:r>
      <w:r w:rsidR="00691744" w:rsidRPr="0056615A">
        <w:t>Part i</w:t>
      </w:r>
      <w:r w:rsidRPr="0056615A">
        <w:t>n relation to discriminatory conduct engaged in for a prohibited reason.</w:t>
      </w:r>
    </w:p>
    <w:p w14:paraId="1C5C02DF" w14:textId="77777777" w:rsidR="00D844B1" w:rsidRPr="0056615A" w:rsidRDefault="00D844B1" w:rsidP="00B87E44">
      <w:pPr>
        <w:pStyle w:val="subsection"/>
      </w:pPr>
      <w:r w:rsidRPr="0056615A">
        <w:tab/>
        <w:t>(3)</w:t>
      </w:r>
      <w:r w:rsidRPr="0056615A">
        <w:tab/>
        <w:t xml:space="preserve">For the purposes of the application of the </w:t>
      </w:r>
      <w:r w:rsidRPr="0056615A">
        <w:rPr>
          <w:i/>
        </w:rPr>
        <w:t xml:space="preserve">Criminal Code </w:t>
      </w:r>
      <w:r w:rsidRPr="0056615A">
        <w:t xml:space="preserve">in relation to an offence under </w:t>
      </w:r>
      <w:r w:rsidR="004153BB" w:rsidRPr="0056615A">
        <w:t>subsection (</w:t>
      </w:r>
      <w:r w:rsidRPr="0056615A">
        <w:t>1), intention is the fault element for the physical element of engaging in conduct.</w:t>
      </w:r>
    </w:p>
    <w:p w14:paraId="10E6EEBF" w14:textId="77777777" w:rsidR="00D844B1" w:rsidRPr="0056615A" w:rsidRDefault="00D844B1" w:rsidP="00B87E44">
      <w:pPr>
        <w:pStyle w:val="ActHead5"/>
      </w:pPr>
      <w:bookmarkStart w:id="145" w:name="_Toc97024331"/>
      <w:r w:rsidRPr="0002166E">
        <w:rPr>
          <w:rStyle w:val="CharSectno"/>
        </w:rPr>
        <w:t>105</w:t>
      </w:r>
      <w:r w:rsidRPr="0056615A">
        <w:t xml:space="preserve">  What is </w:t>
      </w:r>
      <w:r w:rsidRPr="0056615A">
        <w:rPr>
          <w:i/>
        </w:rPr>
        <w:t>discriminatory conduct</w:t>
      </w:r>
      <w:bookmarkEnd w:id="145"/>
    </w:p>
    <w:p w14:paraId="0661BEAD" w14:textId="77777777" w:rsidR="00D844B1" w:rsidRPr="0056615A" w:rsidRDefault="00D844B1" w:rsidP="00B87E44">
      <w:pPr>
        <w:pStyle w:val="subsection"/>
      </w:pPr>
      <w:r w:rsidRPr="0056615A">
        <w:tab/>
        <w:t>(1)</w:t>
      </w:r>
      <w:r w:rsidRPr="0056615A">
        <w:tab/>
        <w:t xml:space="preserve">For the purposes of this Part, a person engages in </w:t>
      </w:r>
      <w:r w:rsidRPr="0056615A">
        <w:rPr>
          <w:b/>
          <w:i/>
        </w:rPr>
        <w:t>discriminatory conduct</w:t>
      </w:r>
      <w:r w:rsidRPr="0056615A">
        <w:t xml:space="preserve"> if:</w:t>
      </w:r>
    </w:p>
    <w:p w14:paraId="6EDCA98B" w14:textId="77777777" w:rsidR="00D844B1" w:rsidRPr="0056615A" w:rsidRDefault="00D844B1" w:rsidP="00B87E44">
      <w:pPr>
        <w:pStyle w:val="paragraph"/>
      </w:pPr>
      <w:r w:rsidRPr="0056615A">
        <w:tab/>
        <w:t>(a)</w:t>
      </w:r>
      <w:r w:rsidRPr="0056615A">
        <w:tab/>
        <w:t>the person:</w:t>
      </w:r>
    </w:p>
    <w:p w14:paraId="22612A44" w14:textId="77777777" w:rsidR="00D844B1" w:rsidRPr="0056615A" w:rsidRDefault="00D844B1" w:rsidP="00B87E44">
      <w:pPr>
        <w:pStyle w:val="paragraphsub"/>
      </w:pPr>
      <w:r w:rsidRPr="0056615A">
        <w:tab/>
        <w:t>(i)</w:t>
      </w:r>
      <w:r w:rsidRPr="0056615A">
        <w:tab/>
        <w:t>dismisses a worker; or</w:t>
      </w:r>
    </w:p>
    <w:p w14:paraId="049F346B" w14:textId="77777777" w:rsidR="00D844B1" w:rsidRPr="0056615A" w:rsidRDefault="00D844B1" w:rsidP="00B87E44">
      <w:pPr>
        <w:pStyle w:val="paragraphsub"/>
      </w:pPr>
      <w:r w:rsidRPr="0056615A">
        <w:tab/>
        <w:t>(ii)</w:t>
      </w:r>
      <w:r w:rsidRPr="0056615A">
        <w:tab/>
        <w:t>terminates a contract for services with a worker; or</w:t>
      </w:r>
    </w:p>
    <w:p w14:paraId="6AAAABCF" w14:textId="77777777" w:rsidR="00D844B1" w:rsidRPr="0056615A" w:rsidRDefault="00D844B1" w:rsidP="00B87E44">
      <w:pPr>
        <w:pStyle w:val="paragraphsub"/>
      </w:pPr>
      <w:r w:rsidRPr="0056615A">
        <w:tab/>
        <w:t>(iii)</w:t>
      </w:r>
      <w:r w:rsidRPr="0056615A">
        <w:tab/>
        <w:t>puts a worker to his or her detriment in the engagement of the worker; or</w:t>
      </w:r>
    </w:p>
    <w:p w14:paraId="308E1438" w14:textId="77777777" w:rsidR="00D844B1" w:rsidRPr="0056615A" w:rsidRDefault="00D844B1" w:rsidP="00B87E44">
      <w:pPr>
        <w:pStyle w:val="paragraphsub"/>
      </w:pPr>
      <w:r w:rsidRPr="0056615A">
        <w:lastRenderedPageBreak/>
        <w:tab/>
        <w:t>(iv)</w:t>
      </w:r>
      <w:r w:rsidRPr="0056615A">
        <w:tab/>
        <w:t>alters the position of a worker to the worker’s detriment; or</w:t>
      </w:r>
    </w:p>
    <w:p w14:paraId="55AA7106" w14:textId="77777777" w:rsidR="00D844B1" w:rsidRPr="0056615A" w:rsidRDefault="00D844B1" w:rsidP="00B87E44">
      <w:pPr>
        <w:pStyle w:val="paragraph"/>
      </w:pPr>
      <w:r w:rsidRPr="0056615A">
        <w:tab/>
        <w:t>(b)</w:t>
      </w:r>
      <w:r w:rsidRPr="0056615A">
        <w:tab/>
        <w:t>the person:</w:t>
      </w:r>
    </w:p>
    <w:p w14:paraId="06BED45E" w14:textId="77777777" w:rsidR="00D844B1" w:rsidRPr="0056615A" w:rsidRDefault="00D844B1" w:rsidP="00B87E44">
      <w:pPr>
        <w:pStyle w:val="paragraphsub"/>
      </w:pPr>
      <w:r w:rsidRPr="0056615A">
        <w:tab/>
        <w:t>(i)</w:t>
      </w:r>
      <w:r w:rsidRPr="0056615A">
        <w:tab/>
        <w:t>refuses or fails to offer to engage a prospective worker; or</w:t>
      </w:r>
    </w:p>
    <w:p w14:paraId="61E5BDD0" w14:textId="77777777" w:rsidR="00D844B1" w:rsidRPr="0056615A" w:rsidRDefault="00D844B1" w:rsidP="00B87E44">
      <w:pPr>
        <w:pStyle w:val="paragraphsub"/>
      </w:pPr>
      <w:r w:rsidRPr="0056615A">
        <w:tab/>
        <w:t>(ii)</w:t>
      </w:r>
      <w:r w:rsidRPr="0056615A">
        <w:tab/>
        <w:t>treats a prospective worker less favourably than another prospective worker would be treated in offering terms of engagement; or</w:t>
      </w:r>
    </w:p>
    <w:p w14:paraId="45AFC016" w14:textId="77777777" w:rsidR="00D844B1" w:rsidRPr="0056615A" w:rsidRDefault="00D844B1" w:rsidP="00B87E44">
      <w:pPr>
        <w:pStyle w:val="paragraph"/>
      </w:pPr>
      <w:r w:rsidRPr="0056615A">
        <w:tab/>
        <w:t>(c)</w:t>
      </w:r>
      <w:r w:rsidRPr="0056615A">
        <w:tab/>
        <w:t>the person terminates a commercial arrangement with another person; or</w:t>
      </w:r>
    </w:p>
    <w:p w14:paraId="0268D893" w14:textId="77777777" w:rsidR="00D844B1" w:rsidRPr="0056615A" w:rsidRDefault="00D844B1" w:rsidP="00B87E44">
      <w:pPr>
        <w:pStyle w:val="paragraph"/>
      </w:pPr>
      <w:r w:rsidRPr="0056615A">
        <w:tab/>
        <w:t>(d)</w:t>
      </w:r>
      <w:r w:rsidRPr="0056615A">
        <w:tab/>
        <w:t>the person refuses or fails to enter into a commercial arrangement with another person.</w:t>
      </w:r>
    </w:p>
    <w:p w14:paraId="0B4924F2" w14:textId="77777777" w:rsidR="00D844B1" w:rsidRPr="0056615A" w:rsidRDefault="00D844B1" w:rsidP="00B87E44">
      <w:pPr>
        <w:pStyle w:val="subsection"/>
      </w:pPr>
      <w:r w:rsidRPr="0056615A">
        <w:tab/>
        <w:t>(2)</w:t>
      </w:r>
      <w:r w:rsidRPr="0056615A">
        <w:tab/>
        <w:t xml:space="preserve">For the purposes of this Part, a person also engages in </w:t>
      </w:r>
      <w:r w:rsidRPr="0056615A">
        <w:rPr>
          <w:b/>
          <w:i/>
        </w:rPr>
        <w:t>discriminatory conduct</w:t>
      </w:r>
      <w:r w:rsidRPr="0056615A">
        <w:t xml:space="preserve"> if the person organises to take any action referred to in </w:t>
      </w:r>
      <w:r w:rsidR="004153BB" w:rsidRPr="0056615A">
        <w:t>subsection (</w:t>
      </w:r>
      <w:r w:rsidRPr="0056615A">
        <w:t>1) or threatens to organise or take that action.</w:t>
      </w:r>
    </w:p>
    <w:p w14:paraId="101B0B78" w14:textId="77777777" w:rsidR="00D844B1" w:rsidRPr="0056615A" w:rsidRDefault="00D844B1" w:rsidP="00B87E44">
      <w:pPr>
        <w:pStyle w:val="ActHead5"/>
      </w:pPr>
      <w:bookmarkStart w:id="146" w:name="_Toc97024332"/>
      <w:r w:rsidRPr="0002166E">
        <w:rPr>
          <w:rStyle w:val="CharSectno"/>
        </w:rPr>
        <w:t>106</w:t>
      </w:r>
      <w:r w:rsidRPr="0056615A">
        <w:t xml:space="preserve">  What is a </w:t>
      </w:r>
      <w:r w:rsidRPr="0056615A">
        <w:rPr>
          <w:i/>
        </w:rPr>
        <w:t>prohibited reason</w:t>
      </w:r>
      <w:bookmarkEnd w:id="146"/>
    </w:p>
    <w:p w14:paraId="7893C3DC" w14:textId="77777777" w:rsidR="00D844B1" w:rsidRPr="0056615A" w:rsidRDefault="00D844B1" w:rsidP="00B87E44">
      <w:pPr>
        <w:pStyle w:val="subsection"/>
      </w:pPr>
      <w:r w:rsidRPr="0056615A">
        <w:tab/>
      </w:r>
      <w:r w:rsidRPr="0056615A">
        <w:tab/>
        <w:t>Conduct referred to in section</w:t>
      </w:r>
      <w:r w:rsidR="004153BB" w:rsidRPr="0056615A">
        <w:t> </w:t>
      </w:r>
      <w:r w:rsidRPr="0056615A">
        <w:t xml:space="preserve">105 is engaged in for a </w:t>
      </w:r>
      <w:r w:rsidRPr="0056615A">
        <w:rPr>
          <w:b/>
          <w:i/>
        </w:rPr>
        <w:t>prohibited reason</w:t>
      </w:r>
      <w:r w:rsidRPr="0056615A">
        <w:t xml:space="preserve"> if it is engaged in because the worker or prospective worker or the person referred to in section</w:t>
      </w:r>
      <w:r w:rsidR="004153BB" w:rsidRPr="0056615A">
        <w:t> </w:t>
      </w:r>
      <w:r w:rsidRPr="0056615A">
        <w:t>105(1)(c) or (d) (as the case requires):</w:t>
      </w:r>
    </w:p>
    <w:p w14:paraId="57CDD89A" w14:textId="77777777" w:rsidR="00D844B1" w:rsidRPr="0056615A" w:rsidRDefault="00D844B1" w:rsidP="00B87E44">
      <w:pPr>
        <w:pStyle w:val="paragraph"/>
      </w:pPr>
      <w:r w:rsidRPr="0056615A">
        <w:tab/>
        <w:t>(a)</w:t>
      </w:r>
      <w:r w:rsidRPr="0056615A">
        <w:tab/>
        <w:t>is, has been or proposes to be a health and safety representative or a member of a health and safety committee; or</w:t>
      </w:r>
    </w:p>
    <w:p w14:paraId="0EFB6FFA" w14:textId="77777777" w:rsidR="00D844B1" w:rsidRPr="0056615A" w:rsidRDefault="00D844B1" w:rsidP="00B87E44">
      <w:pPr>
        <w:pStyle w:val="paragraph"/>
      </w:pPr>
      <w:r w:rsidRPr="0056615A">
        <w:tab/>
        <w:t>(b)</w:t>
      </w:r>
      <w:r w:rsidRPr="0056615A">
        <w:tab/>
        <w:t>undertakes, has undertaken or proposes to undertake another role under this Act; or</w:t>
      </w:r>
    </w:p>
    <w:p w14:paraId="5F03901A" w14:textId="77777777" w:rsidR="00D844B1" w:rsidRPr="0056615A" w:rsidRDefault="00D844B1" w:rsidP="00B87E44">
      <w:pPr>
        <w:pStyle w:val="paragraph"/>
      </w:pPr>
      <w:r w:rsidRPr="0056615A">
        <w:tab/>
        <w:t>(c)</w:t>
      </w:r>
      <w:r w:rsidRPr="0056615A">
        <w:tab/>
        <w:t>exercises a power or performs a function or has exercised a power or performed a function or proposes to exercise a power or perform a function as a health and safety representative or as a member of a health and safety committee; or</w:t>
      </w:r>
    </w:p>
    <w:p w14:paraId="26BC1DD3" w14:textId="77777777" w:rsidR="00D844B1" w:rsidRPr="0056615A" w:rsidRDefault="00D844B1" w:rsidP="00B87E44">
      <w:pPr>
        <w:pStyle w:val="paragraph"/>
      </w:pPr>
      <w:r w:rsidRPr="0056615A">
        <w:tab/>
        <w:t>(d)</w:t>
      </w:r>
      <w:r w:rsidRPr="0056615A">
        <w:tab/>
        <w:t>exercises, has exercised or proposes to exercise a power under this Act or exercises, has exercised or proposes to exercise a power under this Act in a particular way; or</w:t>
      </w:r>
    </w:p>
    <w:p w14:paraId="19D0DC1B" w14:textId="77777777" w:rsidR="00D844B1" w:rsidRPr="0056615A" w:rsidRDefault="00D844B1" w:rsidP="00B87E44">
      <w:pPr>
        <w:pStyle w:val="paragraph"/>
      </w:pPr>
      <w:r w:rsidRPr="0056615A">
        <w:lastRenderedPageBreak/>
        <w:tab/>
        <w:t>(e)</w:t>
      </w:r>
      <w:r w:rsidRPr="0056615A">
        <w:tab/>
        <w:t>performs, has performed or proposes to perform a function under this Act or performs, has performed or proposes to perform a function under this Act in a particular way; or</w:t>
      </w:r>
    </w:p>
    <w:p w14:paraId="7C98B0FA" w14:textId="77777777" w:rsidR="00D844B1" w:rsidRPr="0056615A" w:rsidRDefault="00D844B1" w:rsidP="00B87E44">
      <w:pPr>
        <w:pStyle w:val="paragraph"/>
      </w:pPr>
      <w:r w:rsidRPr="0056615A">
        <w:tab/>
        <w:t>(f)</w:t>
      </w:r>
      <w:r w:rsidRPr="0056615A">
        <w:tab/>
        <w:t>refrains from, has refrained from or proposes to refrain from exercising a power or performing a function under this Act or refrains from, has refrained from or proposes to refrain from exercising a power or performing a function under this Act in a particular way; or</w:t>
      </w:r>
    </w:p>
    <w:p w14:paraId="08CA575E" w14:textId="77777777" w:rsidR="00D844B1" w:rsidRPr="0056615A" w:rsidRDefault="00D844B1" w:rsidP="00B87E44">
      <w:pPr>
        <w:pStyle w:val="paragraph"/>
      </w:pPr>
      <w:r w:rsidRPr="0056615A">
        <w:tab/>
        <w:t>(g)</w:t>
      </w:r>
      <w:r w:rsidRPr="0056615A">
        <w:tab/>
        <w:t>assists or has assisted or proposes to assist, or gives or has given or proposes to give any information to any person exercising a power or performing a function under this Act; or</w:t>
      </w:r>
    </w:p>
    <w:p w14:paraId="55865E08" w14:textId="77777777" w:rsidR="00D844B1" w:rsidRPr="0056615A" w:rsidRDefault="00D844B1" w:rsidP="00B87E44">
      <w:pPr>
        <w:pStyle w:val="paragraph"/>
      </w:pPr>
      <w:r w:rsidRPr="0056615A">
        <w:tab/>
        <w:t>(h)</w:t>
      </w:r>
      <w:r w:rsidRPr="0056615A">
        <w:tab/>
        <w:t>raises or has raised or proposes to raise an issue or concern about work health and safety with:</w:t>
      </w:r>
    </w:p>
    <w:p w14:paraId="1ED22B2E" w14:textId="77777777" w:rsidR="00D844B1" w:rsidRPr="0056615A" w:rsidRDefault="00D844B1" w:rsidP="00B87E44">
      <w:pPr>
        <w:pStyle w:val="paragraphsub"/>
      </w:pPr>
      <w:r w:rsidRPr="0056615A">
        <w:tab/>
        <w:t>(i)</w:t>
      </w:r>
      <w:r w:rsidRPr="0056615A">
        <w:tab/>
        <w:t>the person conducting a business or undertaking; or</w:t>
      </w:r>
    </w:p>
    <w:p w14:paraId="7FCF481E" w14:textId="77777777" w:rsidR="00D844B1" w:rsidRPr="0056615A" w:rsidRDefault="00D844B1" w:rsidP="00B87E44">
      <w:pPr>
        <w:pStyle w:val="paragraphsub"/>
      </w:pPr>
      <w:r w:rsidRPr="0056615A">
        <w:tab/>
        <w:t>(ii)</w:t>
      </w:r>
      <w:r w:rsidRPr="0056615A">
        <w:tab/>
        <w:t>an inspector; or</w:t>
      </w:r>
    </w:p>
    <w:p w14:paraId="4E0EA0E2" w14:textId="77777777" w:rsidR="00D844B1" w:rsidRPr="0056615A" w:rsidRDefault="00D844B1" w:rsidP="00B87E44">
      <w:pPr>
        <w:pStyle w:val="paragraphsub"/>
      </w:pPr>
      <w:r w:rsidRPr="0056615A">
        <w:tab/>
        <w:t>(iii)</w:t>
      </w:r>
      <w:r w:rsidRPr="0056615A">
        <w:tab/>
        <w:t>a WHS entry permit holder; or</w:t>
      </w:r>
    </w:p>
    <w:p w14:paraId="223ECCDA" w14:textId="77777777" w:rsidR="00D844B1" w:rsidRPr="0056615A" w:rsidRDefault="00D844B1" w:rsidP="00B87E44">
      <w:pPr>
        <w:pStyle w:val="paragraphsub"/>
      </w:pPr>
      <w:r w:rsidRPr="0056615A">
        <w:tab/>
        <w:t>(iv)</w:t>
      </w:r>
      <w:r w:rsidRPr="0056615A">
        <w:tab/>
        <w:t>a health and safety representative; or</w:t>
      </w:r>
    </w:p>
    <w:p w14:paraId="5E459D5C" w14:textId="77777777" w:rsidR="00D844B1" w:rsidRPr="0056615A" w:rsidRDefault="00D844B1" w:rsidP="00B87E44">
      <w:pPr>
        <w:pStyle w:val="paragraphsub"/>
      </w:pPr>
      <w:r w:rsidRPr="0056615A">
        <w:tab/>
        <w:t>(v)</w:t>
      </w:r>
      <w:r w:rsidRPr="0056615A">
        <w:tab/>
        <w:t>a member of a health and safety committee; or</w:t>
      </w:r>
    </w:p>
    <w:p w14:paraId="2FB2CE48" w14:textId="77777777" w:rsidR="00D844B1" w:rsidRPr="0056615A" w:rsidRDefault="00D844B1" w:rsidP="00B87E44">
      <w:pPr>
        <w:pStyle w:val="paragraphsub"/>
      </w:pPr>
      <w:r w:rsidRPr="0056615A">
        <w:tab/>
        <w:t>(vi)</w:t>
      </w:r>
      <w:r w:rsidRPr="0056615A">
        <w:tab/>
        <w:t>another worker; or</w:t>
      </w:r>
    </w:p>
    <w:p w14:paraId="79A05D4B" w14:textId="77777777" w:rsidR="00D844B1" w:rsidRPr="0056615A" w:rsidRDefault="00D844B1" w:rsidP="00B87E44">
      <w:pPr>
        <w:pStyle w:val="paragraphsub"/>
      </w:pPr>
      <w:r w:rsidRPr="0056615A">
        <w:tab/>
        <w:t>(vii)</w:t>
      </w:r>
      <w:r w:rsidRPr="0056615A">
        <w:tab/>
        <w:t>any other person who has a duty under this Act in relation to the matter; or</w:t>
      </w:r>
    </w:p>
    <w:p w14:paraId="18280ED8" w14:textId="77777777" w:rsidR="00D844B1" w:rsidRPr="0056615A" w:rsidRDefault="00D844B1" w:rsidP="00B87E44">
      <w:pPr>
        <w:pStyle w:val="paragraphsub"/>
      </w:pPr>
      <w:r w:rsidRPr="0056615A">
        <w:tab/>
        <w:t>(viii)</w:t>
      </w:r>
      <w:r w:rsidRPr="0056615A">
        <w:tab/>
        <w:t>any other person exercising a power or performing a function under this Act; or</w:t>
      </w:r>
    </w:p>
    <w:p w14:paraId="53CE2D0A" w14:textId="77777777" w:rsidR="00D844B1" w:rsidRPr="0056615A" w:rsidRDefault="00D844B1" w:rsidP="00B87E44">
      <w:pPr>
        <w:pStyle w:val="paragraph"/>
      </w:pPr>
      <w:r w:rsidRPr="0056615A">
        <w:tab/>
        <w:t>(i)</w:t>
      </w:r>
      <w:r w:rsidRPr="0056615A">
        <w:tab/>
        <w:t>is involved in, has been involved in or proposes to be involved in resolving a work health and safety issue under this Act; or</w:t>
      </w:r>
    </w:p>
    <w:p w14:paraId="27A2B7CB" w14:textId="77777777" w:rsidR="00D844B1" w:rsidRPr="0056615A" w:rsidRDefault="00D844B1" w:rsidP="00B87E44">
      <w:pPr>
        <w:pStyle w:val="paragraph"/>
      </w:pPr>
      <w:r w:rsidRPr="0056615A">
        <w:tab/>
        <w:t>(j)</w:t>
      </w:r>
      <w:r w:rsidRPr="0056615A">
        <w:tab/>
        <w:t>is taking action, has taken action or proposes to take action to seek compliance by any person with any duty or obligation under this Act.</w:t>
      </w:r>
    </w:p>
    <w:p w14:paraId="2871B473" w14:textId="77777777" w:rsidR="00D844B1" w:rsidRPr="0056615A" w:rsidRDefault="00D844B1" w:rsidP="00913153">
      <w:pPr>
        <w:pStyle w:val="ActHead5"/>
      </w:pPr>
      <w:bookmarkStart w:id="147" w:name="_Toc97024333"/>
      <w:r w:rsidRPr="0002166E">
        <w:rPr>
          <w:rStyle w:val="CharSectno"/>
        </w:rPr>
        <w:lastRenderedPageBreak/>
        <w:t>107</w:t>
      </w:r>
      <w:r w:rsidRPr="0056615A">
        <w:t xml:space="preserve">  Prohibition of requesting, instructing, inducing, encouraging, authorising or assisting discriminatory conduct</w:t>
      </w:r>
      <w:bookmarkEnd w:id="147"/>
    </w:p>
    <w:p w14:paraId="2D24611E" w14:textId="77777777" w:rsidR="00D844B1" w:rsidRPr="0056615A" w:rsidRDefault="00D844B1" w:rsidP="00913153">
      <w:pPr>
        <w:pStyle w:val="subsection"/>
        <w:keepNext/>
        <w:keepLines/>
      </w:pPr>
      <w:r w:rsidRPr="0056615A">
        <w:tab/>
        <w:t>(1)</w:t>
      </w:r>
      <w:r w:rsidRPr="0056615A">
        <w:tab/>
        <w:t>A person must not request, instruct, induce, encourage, authorise or assist another person to engage in discriminatory conduct in contravention of section</w:t>
      </w:r>
      <w:r w:rsidR="004153BB" w:rsidRPr="0056615A">
        <w:t> </w:t>
      </w:r>
      <w:r w:rsidRPr="0056615A">
        <w:t>104.</w:t>
      </w:r>
    </w:p>
    <w:p w14:paraId="67AE7E5C" w14:textId="77777777" w:rsidR="00D844B1" w:rsidRPr="0056615A" w:rsidRDefault="00D844B1" w:rsidP="00B87E44">
      <w:pPr>
        <w:pStyle w:val="Penalty"/>
      </w:pPr>
      <w:r w:rsidRPr="0056615A">
        <w:t>Penalty:</w:t>
      </w:r>
    </w:p>
    <w:p w14:paraId="2C326DAF" w14:textId="77777777" w:rsidR="00D844B1" w:rsidRPr="0056615A" w:rsidRDefault="00D844B1" w:rsidP="00B87E44">
      <w:pPr>
        <w:pStyle w:val="paragraph"/>
      </w:pPr>
      <w:r w:rsidRPr="0056615A">
        <w:tab/>
        <w:t>(a)</w:t>
      </w:r>
      <w:r w:rsidRPr="0056615A">
        <w:tab/>
        <w:t>In the case of an individual—$100</w:t>
      </w:r>
      <w:r w:rsidR="004153BB" w:rsidRPr="0056615A">
        <w:t> </w:t>
      </w:r>
      <w:r w:rsidRPr="0056615A">
        <w:t>000.</w:t>
      </w:r>
    </w:p>
    <w:p w14:paraId="25A69962" w14:textId="77777777" w:rsidR="00D844B1" w:rsidRPr="0056615A" w:rsidRDefault="00D844B1" w:rsidP="00B87E44">
      <w:pPr>
        <w:pStyle w:val="paragraph"/>
      </w:pPr>
      <w:r w:rsidRPr="0056615A">
        <w:tab/>
        <w:t>(b)</w:t>
      </w:r>
      <w:r w:rsidRPr="0056615A">
        <w:tab/>
        <w:t>In the case of a body corporate—$500</w:t>
      </w:r>
      <w:r w:rsidR="004153BB" w:rsidRPr="0056615A">
        <w:t> </w:t>
      </w:r>
      <w:r w:rsidRPr="0056615A">
        <w:t>000.</w:t>
      </w:r>
    </w:p>
    <w:p w14:paraId="03571108" w14:textId="3FFE66DF" w:rsidR="00D844B1" w:rsidRPr="0056615A" w:rsidRDefault="00D844B1" w:rsidP="00B87E44">
      <w:pPr>
        <w:pStyle w:val="notetext"/>
      </w:pPr>
      <w:r w:rsidRPr="0056615A">
        <w:t>Note:</w:t>
      </w:r>
      <w:r w:rsidRPr="0056615A">
        <w:tab/>
        <w:t>Civil proceedings may be brought under Division</w:t>
      </w:r>
      <w:r w:rsidR="004153BB" w:rsidRPr="0056615A">
        <w:t> </w:t>
      </w:r>
      <w:r w:rsidRPr="0056615A">
        <w:t xml:space="preserve">3 of this </w:t>
      </w:r>
      <w:r w:rsidR="00691744" w:rsidRPr="0056615A">
        <w:t>Part i</w:t>
      </w:r>
      <w:r w:rsidRPr="0056615A">
        <w:t>f a person requested, instructed, induced, encouraged, authorised or assisted another person to engage in discriminatory conduct for a prohibited reason.</w:t>
      </w:r>
    </w:p>
    <w:p w14:paraId="3E351DDF" w14:textId="77777777" w:rsidR="00D844B1" w:rsidRPr="0056615A" w:rsidRDefault="00D844B1" w:rsidP="00B87E44">
      <w:pPr>
        <w:pStyle w:val="subsection"/>
      </w:pPr>
      <w:r w:rsidRPr="0056615A">
        <w:tab/>
        <w:t>(2)</w:t>
      </w:r>
      <w:r w:rsidRPr="0056615A">
        <w:tab/>
        <w:t xml:space="preserve">For the purposes of the application of the </w:t>
      </w:r>
      <w:r w:rsidRPr="0056615A">
        <w:rPr>
          <w:i/>
        </w:rPr>
        <w:t xml:space="preserve">Criminal Code </w:t>
      </w:r>
      <w:r w:rsidRPr="0056615A">
        <w:t xml:space="preserve">in relation to an offence under </w:t>
      </w:r>
      <w:r w:rsidR="004153BB" w:rsidRPr="0056615A">
        <w:t>subsection (</w:t>
      </w:r>
      <w:r w:rsidRPr="0056615A">
        <w:t>1), intention is the fault element for the physical element of requesting, instructing, inducing, encouraging, authorising or assisting another person to engage in conduct.</w:t>
      </w:r>
    </w:p>
    <w:p w14:paraId="16C7D62C" w14:textId="77777777" w:rsidR="00D844B1" w:rsidRPr="0056615A" w:rsidRDefault="00D844B1" w:rsidP="00B87E44">
      <w:pPr>
        <w:pStyle w:val="ActHead5"/>
      </w:pPr>
      <w:bookmarkStart w:id="148" w:name="_Toc97024334"/>
      <w:r w:rsidRPr="0002166E">
        <w:rPr>
          <w:rStyle w:val="CharSectno"/>
        </w:rPr>
        <w:t>108</w:t>
      </w:r>
      <w:r w:rsidRPr="0056615A">
        <w:t xml:space="preserve">  Prohibition of coercion or inducement</w:t>
      </w:r>
      <w:bookmarkEnd w:id="148"/>
    </w:p>
    <w:p w14:paraId="0B700784" w14:textId="77777777" w:rsidR="00D844B1" w:rsidRPr="0056615A" w:rsidRDefault="00D844B1" w:rsidP="00B87E44">
      <w:pPr>
        <w:pStyle w:val="subsection"/>
      </w:pPr>
      <w:r w:rsidRPr="0056615A">
        <w:tab/>
        <w:t>(1)</w:t>
      </w:r>
      <w:r w:rsidRPr="0056615A">
        <w:tab/>
        <w:t>A person must not organise or take, or threaten to organise or take, any action against another person with intent to coerce or induce the other person, or a third person:</w:t>
      </w:r>
    </w:p>
    <w:p w14:paraId="63DD08E6" w14:textId="77777777" w:rsidR="00D844B1" w:rsidRPr="0056615A" w:rsidRDefault="00D844B1" w:rsidP="00B87E44">
      <w:pPr>
        <w:pStyle w:val="paragraph"/>
      </w:pPr>
      <w:r w:rsidRPr="0056615A">
        <w:tab/>
        <w:t>(a)</w:t>
      </w:r>
      <w:r w:rsidRPr="0056615A">
        <w:tab/>
        <w:t>to exercise or not to exercise a power, or to propose to exercise or not to exercise a power, under this Act; or</w:t>
      </w:r>
    </w:p>
    <w:p w14:paraId="31AB575E" w14:textId="77777777" w:rsidR="00D844B1" w:rsidRPr="0056615A" w:rsidRDefault="00D844B1" w:rsidP="00B87E44">
      <w:pPr>
        <w:pStyle w:val="paragraph"/>
      </w:pPr>
      <w:r w:rsidRPr="0056615A">
        <w:tab/>
        <w:t>(b)</w:t>
      </w:r>
      <w:r w:rsidRPr="0056615A">
        <w:tab/>
        <w:t>to perform or not to perform a function, or to propose to perform or not to perform a function, under this Act; or</w:t>
      </w:r>
    </w:p>
    <w:p w14:paraId="154375A3" w14:textId="77777777" w:rsidR="00D844B1" w:rsidRPr="0056615A" w:rsidRDefault="00D844B1" w:rsidP="00B87E44">
      <w:pPr>
        <w:pStyle w:val="paragraph"/>
      </w:pPr>
      <w:r w:rsidRPr="0056615A">
        <w:tab/>
        <w:t>(c)</w:t>
      </w:r>
      <w:r w:rsidRPr="0056615A">
        <w:tab/>
        <w:t>to exercise or not to exercise a power or perform a function, or to propose to exercise or not to exercise a power or perform a function, in a particular way; or</w:t>
      </w:r>
    </w:p>
    <w:p w14:paraId="5804A270" w14:textId="77777777" w:rsidR="00D844B1" w:rsidRPr="0056615A" w:rsidRDefault="00D844B1" w:rsidP="00B87E44">
      <w:pPr>
        <w:pStyle w:val="paragraph"/>
      </w:pPr>
      <w:r w:rsidRPr="0056615A">
        <w:tab/>
        <w:t>(d)</w:t>
      </w:r>
      <w:r w:rsidRPr="0056615A">
        <w:tab/>
        <w:t>to refrain from seeking, or continuing to undertake, a role under this Act.</w:t>
      </w:r>
    </w:p>
    <w:p w14:paraId="44D893AE" w14:textId="77777777" w:rsidR="00D844B1" w:rsidRPr="0056615A" w:rsidRDefault="00D844B1" w:rsidP="00B87E44">
      <w:pPr>
        <w:pStyle w:val="Penalty"/>
      </w:pPr>
      <w:r w:rsidRPr="0056615A">
        <w:t>Penalty:</w:t>
      </w:r>
    </w:p>
    <w:p w14:paraId="43A650C1" w14:textId="77777777" w:rsidR="00D844B1" w:rsidRPr="0056615A" w:rsidRDefault="00D844B1" w:rsidP="00B87E44">
      <w:pPr>
        <w:pStyle w:val="paragraph"/>
      </w:pPr>
      <w:r w:rsidRPr="0056615A">
        <w:tab/>
        <w:t>(a)</w:t>
      </w:r>
      <w:r w:rsidRPr="0056615A">
        <w:tab/>
        <w:t>In the case of an individual—$100</w:t>
      </w:r>
      <w:r w:rsidR="004153BB" w:rsidRPr="0056615A">
        <w:t> </w:t>
      </w:r>
      <w:r w:rsidRPr="0056615A">
        <w:t>000.</w:t>
      </w:r>
    </w:p>
    <w:p w14:paraId="5E74CE15" w14:textId="77777777" w:rsidR="00D844B1" w:rsidRPr="0056615A" w:rsidRDefault="00D844B1" w:rsidP="00B87E44">
      <w:pPr>
        <w:pStyle w:val="paragraph"/>
      </w:pPr>
      <w:r w:rsidRPr="0056615A">
        <w:lastRenderedPageBreak/>
        <w:tab/>
        <w:t>(b)</w:t>
      </w:r>
      <w:r w:rsidRPr="0056615A">
        <w:tab/>
        <w:t>In the case of a body corporate—$500</w:t>
      </w:r>
      <w:r w:rsidR="004153BB" w:rsidRPr="0056615A">
        <w:t> </w:t>
      </w:r>
      <w:r w:rsidRPr="0056615A">
        <w:t>000.</w:t>
      </w:r>
    </w:p>
    <w:p w14:paraId="4212F0E4" w14:textId="032EA639" w:rsidR="00D844B1" w:rsidRPr="0056615A" w:rsidRDefault="00D844B1" w:rsidP="00B87E44">
      <w:pPr>
        <w:pStyle w:val="notetext"/>
      </w:pPr>
      <w:r w:rsidRPr="0056615A">
        <w:t>Note:</w:t>
      </w:r>
      <w:r w:rsidRPr="0056615A">
        <w:tab/>
        <w:t>Civil proceedings may be brought under Division</w:t>
      </w:r>
      <w:r w:rsidR="004153BB" w:rsidRPr="0056615A">
        <w:t> </w:t>
      </w:r>
      <w:r w:rsidRPr="0056615A">
        <w:t xml:space="preserve">3 of this </w:t>
      </w:r>
      <w:r w:rsidR="00691744" w:rsidRPr="0056615A">
        <w:t>Part i</w:t>
      </w:r>
      <w:r w:rsidRPr="0056615A">
        <w:t>n relation to a contravention of this section.</w:t>
      </w:r>
    </w:p>
    <w:p w14:paraId="6BB03EEE" w14:textId="77777777" w:rsidR="00D844B1" w:rsidRPr="0056615A" w:rsidRDefault="00D844B1" w:rsidP="00B87E44">
      <w:pPr>
        <w:pStyle w:val="subsection"/>
      </w:pPr>
      <w:r w:rsidRPr="0056615A">
        <w:tab/>
        <w:t>(2)</w:t>
      </w:r>
      <w:r w:rsidRPr="0056615A">
        <w:tab/>
        <w:t>In this section, a reference to taking action or threatening to take action against a person includes a reference to not taking a particular action or threatening not to take a particular action in relation to that person.</w:t>
      </w:r>
    </w:p>
    <w:p w14:paraId="636B2413" w14:textId="77777777" w:rsidR="00D844B1" w:rsidRPr="0056615A" w:rsidRDefault="00D844B1" w:rsidP="00B87E44">
      <w:pPr>
        <w:pStyle w:val="subsection"/>
      </w:pPr>
      <w:r w:rsidRPr="0056615A">
        <w:tab/>
        <w:t>(3)</w:t>
      </w:r>
      <w:r w:rsidRPr="0056615A">
        <w:tab/>
        <w:t>To avoid doubt, a reasonable direction given by an emergency services worker in an emergency is not an action with intent to coerce or induce a person.</w:t>
      </w:r>
    </w:p>
    <w:p w14:paraId="2053D13C" w14:textId="77777777" w:rsidR="00D844B1" w:rsidRPr="0056615A" w:rsidRDefault="00D844B1" w:rsidP="00B87E44">
      <w:pPr>
        <w:pStyle w:val="ActHead5"/>
      </w:pPr>
      <w:bookmarkStart w:id="149" w:name="_Toc97024335"/>
      <w:r w:rsidRPr="0002166E">
        <w:rPr>
          <w:rStyle w:val="CharSectno"/>
        </w:rPr>
        <w:t>109</w:t>
      </w:r>
      <w:r w:rsidRPr="0056615A">
        <w:t xml:space="preserve">  Misrepresentation</w:t>
      </w:r>
      <w:bookmarkEnd w:id="149"/>
    </w:p>
    <w:p w14:paraId="4A8EA697" w14:textId="77777777" w:rsidR="00D844B1" w:rsidRPr="0056615A" w:rsidRDefault="00D844B1" w:rsidP="00B87E44">
      <w:pPr>
        <w:pStyle w:val="subsection"/>
      </w:pPr>
      <w:r w:rsidRPr="0056615A">
        <w:tab/>
        <w:t>(1)</w:t>
      </w:r>
      <w:r w:rsidRPr="0056615A">
        <w:tab/>
        <w:t>A person must not knowingly or recklessly make a false or misleading representation to another person about that other person’s:</w:t>
      </w:r>
    </w:p>
    <w:p w14:paraId="5D99C6BF" w14:textId="77777777" w:rsidR="00D844B1" w:rsidRPr="0056615A" w:rsidRDefault="00D844B1" w:rsidP="00B87E44">
      <w:pPr>
        <w:pStyle w:val="paragraph"/>
      </w:pPr>
      <w:r w:rsidRPr="0056615A">
        <w:tab/>
        <w:t>(a)</w:t>
      </w:r>
      <w:r w:rsidRPr="0056615A">
        <w:tab/>
        <w:t>rights or obligations under this Act; or</w:t>
      </w:r>
    </w:p>
    <w:p w14:paraId="6F6A69B2" w14:textId="77777777" w:rsidR="00D844B1" w:rsidRPr="0056615A" w:rsidRDefault="00D844B1" w:rsidP="00B87E44">
      <w:pPr>
        <w:pStyle w:val="paragraph"/>
      </w:pPr>
      <w:r w:rsidRPr="0056615A">
        <w:tab/>
        <w:t>(b)</w:t>
      </w:r>
      <w:r w:rsidRPr="0056615A">
        <w:tab/>
        <w:t>ability to initiate, or participate in, a process or proceedings under this Act; or</w:t>
      </w:r>
    </w:p>
    <w:p w14:paraId="6065C979" w14:textId="77777777" w:rsidR="00D844B1" w:rsidRPr="0056615A" w:rsidRDefault="00D844B1" w:rsidP="00B87E44">
      <w:pPr>
        <w:pStyle w:val="paragraph"/>
      </w:pPr>
      <w:r w:rsidRPr="0056615A">
        <w:tab/>
        <w:t>(c)</w:t>
      </w:r>
      <w:r w:rsidRPr="0056615A">
        <w:tab/>
        <w:t>ability to make a complaint or inquiry to a person or body empowered under this Act to seek compliance with this Act.</w:t>
      </w:r>
    </w:p>
    <w:p w14:paraId="3BEF11E1" w14:textId="77777777" w:rsidR="00D844B1" w:rsidRPr="0056615A" w:rsidRDefault="00D844B1" w:rsidP="00B87E44">
      <w:pPr>
        <w:pStyle w:val="Penalty"/>
      </w:pPr>
      <w:r w:rsidRPr="0056615A">
        <w:t>Penalty:</w:t>
      </w:r>
    </w:p>
    <w:p w14:paraId="5D8DC64B" w14:textId="77777777" w:rsidR="00D844B1" w:rsidRPr="0056615A" w:rsidRDefault="00D844B1" w:rsidP="00B87E44">
      <w:pPr>
        <w:pStyle w:val="paragraph"/>
      </w:pPr>
      <w:r w:rsidRPr="0056615A">
        <w:tab/>
        <w:t>(a)</w:t>
      </w:r>
      <w:r w:rsidRPr="0056615A">
        <w:tab/>
        <w:t>In the case of an individual—$100</w:t>
      </w:r>
      <w:r w:rsidR="004153BB" w:rsidRPr="0056615A">
        <w:t> </w:t>
      </w:r>
      <w:r w:rsidRPr="0056615A">
        <w:t>000.</w:t>
      </w:r>
    </w:p>
    <w:p w14:paraId="22FD181E" w14:textId="77777777" w:rsidR="00D844B1" w:rsidRPr="0056615A" w:rsidRDefault="00D844B1" w:rsidP="00B87E44">
      <w:pPr>
        <w:pStyle w:val="paragraph"/>
      </w:pPr>
      <w:r w:rsidRPr="0056615A">
        <w:tab/>
        <w:t>(b)</w:t>
      </w:r>
      <w:r w:rsidRPr="0056615A">
        <w:tab/>
        <w:t>In the case of a body corporate—$500</w:t>
      </w:r>
      <w:r w:rsidR="004153BB" w:rsidRPr="0056615A">
        <w:t> </w:t>
      </w:r>
      <w:r w:rsidRPr="0056615A">
        <w:t>000.</w:t>
      </w:r>
    </w:p>
    <w:p w14:paraId="62930DD0" w14:textId="77777777" w:rsidR="00D844B1" w:rsidRPr="0056615A" w:rsidRDefault="00D844B1" w:rsidP="00B87E44">
      <w:pPr>
        <w:pStyle w:val="subsection"/>
      </w:pPr>
      <w:r w:rsidRPr="0056615A">
        <w:tab/>
        <w:t>(2)</w:t>
      </w:r>
      <w:r w:rsidRPr="0056615A">
        <w:tab/>
      </w:r>
      <w:r w:rsidR="004153BB" w:rsidRPr="0056615A">
        <w:t>Subsection (</w:t>
      </w:r>
      <w:r w:rsidRPr="0056615A">
        <w:t>1) does not apply if the person to whom the representation is made would not be expected to rely on it.</w:t>
      </w:r>
    </w:p>
    <w:p w14:paraId="3E85D960" w14:textId="77777777" w:rsidR="00D844B1" w:rsidRPr="0056615A" w:rsidRDefault="00D844B1" w:rsidP="00BB082E">
      <w:pPr>
        <w:pStyle w:val="ActHead3"/>
        <w:pageBreakBefore/>
      </w:pPr>
      <w:bookmarkStart w:id="150" w:name="_Toc97024336"/>
      <w:r w:rsidRPr="0002166E">
        <w:rPr>
          <w:rStyle w:val="CharDivNo"/>
        </w:rPr>
        <w:lastRenderedPageBreak/>
        <w:t>Division</w:t>
      </w:r>
      <w:r w:rsidR="004153BB" w:rsidRPr="0002166E">
        <w:rPr>
          <w:rStyle w:val="CharDivNo"/>
        </w:rPr>
        <w:t> </w:t>
      </w:r>
      <w:r w:rsidRPr="0002166E">
        <w:rPr>
          <w:rStyle w:val="CharDivNo"/>
        </w:rPr>
        <w:t>2</w:t>
      </w:r>
      <w:r w:rsidRPr="0056615A">
        <w:t>—</w:t>
      </w:r>
      <w:r w:rsidRPr="0002166E">
        <w:rPr>
          <w:rStyle w:val="CharDivText"/>
        </w:rPr>
        <w:t>Criminal proceedings in relation to discriminatory conduct</w:t>
      </w:r>
      <w:bookmarkEnd w:id="150"/>
    </w:p>
    <w:p w14:paraId="2FF11889" w14:textId="77777777" w:rsidR="00D844B1" w:rsidRPr="0056615A" w:rsidRDefault="00D844B1" w:rsidP="00B87E44">
      <w:pPr>
        <w:pStyle w:val="ActHead5"/>
      </w:pPr>
      <w:bookmarkStart w:id="151" w:name="_Toc97024337"/>
      <w:r w:rsidRPr="0002166E">
        <w:rPr>
          <w:rStyle w:val="CharSectno"/>
        </w:rPr>
        <w:t>110</w:t>
      </w:r>
      <w:r w:rsidRPr="0056615A">
        <w:t xml:space="preserve">  Proof of discriminatory conduct</w:t>
      </w:r>
      <w:bookmarkEnd w:id="151"/>
    </w:p>
    <w:p w14:paraId="4F46FF62" w14:textId="77777777" w:rsidR="00D844B1" w:rsidRPr="0056615A" w:rsidRDefault="00D844B1" w:rsidP="00B87E44">
      <w:pPr>
        <w:pStyle w:val="subsection"/>
      </w:pPr>
      <w:r w:rsidRPr="0056615A">
        <w:tab/>
        <w:t>(1)</w:t>
      </w:r>
      <w:r w:rsidRPr="0056615A">
        <w:tab/>
        <w:t>This section applies if in proceedings for an offence of contravening section</w:t>
      </w:r>
      <w:r w:rsidR="004153BB" w:rsidRPr="0056615A">
        <w:t> </w:t>
      </w:r>
      <w:r w:rsidRPr="0056615A">
        <w:t>104 or 107, the prosecution:</w:t>
      </w:r>
    </w:p>
    <w:p w14:paraId="71C0349B" w14:textId="77777777" w:rsidR="00D844B1" w:rsidRPr="0056615A" w:rsidRDefault="00D844B1" w:rsidP="00B87E44">
      <w:pPr>
        <w:pStyle w:val="paragraph"/>
      </w:pPr>
      <w:r w:rsidRPr="0056615A">
        <w:tab/>
        <w:t>(a)</w:t>
      </w:r>
      <w:r w:rsidRPr="0056615A">
        <w:tab/>
        <w:t>proves that the discriminatory conduct was engaged in; and</w:t>
      </w:r>
    </w:p>
    <w:p w14:paraId="75AF0EA0" w14:textId="77777777" w:rsidR="00D844B1" w:rsidRPr="0056615A" w:rsidRDefault="00D844B1" w:rsidP="00B87E44">
      <w:pPr>
        <w:pStyle w:val="paragraph"/>
      </w:pPr>
      <w:r w:rsidRPr="0056615A">
        <w:tab/>
        <w:t>(b)</w:t>
      </w:r>
      <w:r w:rsidRPr="0056615A">
        <w:tab/>
        <w:t>proves that a circumstance referred to in section</w:t>
      </w:r>
      <w:r w:rsidR="004153BB" w:rsidRPr="0056615A">
        <w:t> </w:t>
      </w:r>
      <w:r w:rsidRPr="0056615A">
        <w:t>106(a) to (j) existed at the time the discriminatory conduct was engaged in; and</w:t>
      </w:r>
    </w:p>
    <w:p w14:paraId="57D0F4C1" w14:textId="77777777" w:rsidR="00D844B1" w:rsidRPr="0056615A" w:rsidRDefault="00D844B1" w:rsidP="00B87E44">
      <w:pPr>
        <w:pStyle w:val="paragraph"/>
      </w:pPr>
      <w:r w:rsidRPr="0056615A">
        <w:tab/>
        <w:t>(c)</w:t>
      </w:r>
      <w:r w:rsidRPr="0056615A">
        <w:tab/>
        <w:t>adduces evidence that the discriminatory conduct was engaged in for a prohibited reason.</w:t>
      </w:r>
    </w:p>
    <w:p w14:paraId="064A67DC" w14:textId="77777777" w:rsidR="00D844B1" w:rsidRPr="0056615A" w:rsidRDefault="00D844B1" w:rsidP="00B87E44">
      <w:pPr>
        <w:pStyle w:val="subsection"/>
        <w:rPr>
          <w:sz w:val="24"/>
        </w:rPr>
      </w:pPr>
      <w:r w:rsidRPr="0056615A">
        <w:tab/>
        <w:t>(2)</w:t>
      </w:r>
      <w:r w:rsidRPr="0056615A">
        <w:tab/>
        <w:t>The reason alleged for the discriminatory conduct is presumed to be the dominant reason for that conduct unless the accused proves on the balance of probabilities, that the reason was not the dominant reason for the conduct.</w:t>
      </w:r>
    </w:p>
    <w:p w14:paraId="6F7F0AEE" w14:textId="77777777" w:rsidR="00D844B1" w:rsidRPr="0056615A" w:rsidRDefault="00D844B1" w:rsidP="00B87E44">
      <w:pPr>
        <w:pStyle w:val="subsection"/>
      </w:pPr>
      <w:r w:rsidRPr="0056615A">
        <w:tab/>
        <w:t>(3)</w:t>
      </w:r>
      <w:r w:rsidRPr="0056615A">
        <w:tab/>
        <w:t xml:space="preserve">To avoid doubt, the burden of proof on the accused under </w:t>
      </w:r>
      <w:r w:rsidR="004153BB" w:rsidRPr="0056615A">
        <w:t>subsection (</w:t>
      </w:r>
      <w:r w:rsidRPr="0056615A">
        <w:t>2) is a legal burden of proof.</w:t>
      </w:r>
    </w:p>
    <w:p w14:paraId="77D34C83" w14:textId="77777777" w:rsidR="00D844B1" w:rsidRPr="0056615A" w:rsidRDefault="00D844B1" w:rsidP="00B87E44">
      <w:pPr>
        <w:pStyle w:val="ActHead5"/>
      </w:pPr>
      <w:bookmarkStart w:id="152" w:name="_Toc97024338"/>
      <w:r w:rsidRPr="0002166E">
        <w:rPr>
          <w:rStyle w:val="CharSectno"/>
        </w:rPr>
        <w:t>111</w:t>
      </w:r>
      <w:r w:rsidRPr="0056615A">
        <w:t xml:space="preserve">  Order for compensation or reinstatement</w:t>
      </w:r>
      <w:bookmarkEnd w:id="152"/>
    </w:p>
    <w:p w14:paraId="002B27C4" w14:textId="77777777" w:rsidR="00D844B1" w:rsidRPr="0056615A" w:rsidRDefault="00D844B1" w:rsidP="00B87E44">
      <w:pPr>
        <w:pStyle w:val="subsection"/>
      </w:pPr>
      <w:r w:rsidRPr="0056615A">
        <w:tab/>
      </w:r>
      <w:r w:rsidRPr="0056615A">
        <w:tab/>
        <w:t>If a person is convicted or found guilty of an offence under section</w:t>
      </w:r>
      <w:r w:rsidR="004153BB" w:rsidRPr="0056615A">
        <w:t> </w:t>
      </w:r>
      <w:r w:rsidRPr="0056615A">
        <w:t>104 or 107, the court may (in addition to imposing a penalty) make either or both of the following orders:</w:t>
      </w:r>
    </w:p>
    <w:p w14:paraId="12A14C85" w14:textId="77777777" w:rsidR="00D844B1" w:rsidRPr="0056615A" w:rsidRDefault="00D844B1" w:rsidP="00B87E44">
      <w:pPr>
        <w:pStyle w:val="paragraph"/>
      </w:pPr>
      <w:r w:rsidRPr="0056615A">
        <w:tab/>
        <w:t>(a)</w:t>
      </w:r>
      <w:r w:rsidRPr="0056615A">
        <w:tab/>
        <w:t>an order that the offender pay (within a specified period) the compensation to the person who was the subject of the discriminatory conduct that the court considers appropriate;</w:t>
      </w:r>
    </w:p>
    <w:p w14:paraId="51013447" w14:textId="77777777" w:rsidR="00D844B1" w:rsidRPr="0056615A" w:rsidRDefault="00D844B1" w:rsidP="00B87E44">
      <w:pPr>
        <w:pStyle w:val="paragraph"/>
      </w:pPr>
      <w:r w:rsidRPr="0056615A">
        <w:tab/>
        <w:t>(b)</w:t>
      </w:r>
      <w:r w:rsidRPr="0056615A">
        <w:tab/>
        <w:t>in relation to a person who was or is an employee or prospective employee, an order that:</w:t>
      </w:r>
    </w:p>
    <w:p w14:paraId="363F6536" w14:textId="6876E1D3" w:rsidR="00D844B1" w:rsidRPr="0056615A" w:rsidRDefault="00D844B1" w:rsidP="00B87E44">
      <w:pPr>
        <w:pStyle w:val="paragraphsub"/>
      </w:pPr>
      <w:r w:rsidRPr="0056615A">
        <w:tab/>
        <w:t>(i)</w:t>
      </w:r>
      <w:r w:rsidRPr="0056615A">
        <w:tab/>
        <w:t>the person be reinstated or re</w:t>
      </w:r>
      <w:r w:rsidR="0002166E">
        <w:noBreakHyphen/>
      </w:r>
      <w:r w:rsidRPr="0056615A">
        <w:t>employed in his or her former position or, if that position is not available, in a similar position; or</w:t>
      </w:r>
    </w:p>
    <w:p w14:paraId="391A975E" w14:textId="77777777" w:rsidR="00D844B1" w:rsidRPr="0056615A" w:rsidRDefault="00D844B1" w:rsidP="00B87E44">
      <w:pPr>
        <w:pStyle w:val="paragraphsub"/>
      </w:pPr>
      <w:r w:rsidRPr="0056615A">
        <w:lastRenderedPageBreak/>
        <w:tab/>
        <w:t>(ii)</w:t>
      </w:r>
      <w:r w:rsidRPr="0056615A">
        <w:tab/>
        <w:t>the person be employed in the position for which he or she had applied or a similar position.</w:t>
      </w:r>
    </w:p>
    <w:p w14:paraId="4C2DC751" w14:textId="77777777" w:rsidR="00D844B1" w:rsidRPr="0056615A" w:rsidRDefault="00D844B1" w:rsidP="00BB082E">
      <w:pPr>
        <w:pStyle w:val="ActHead3"/>
        <w:pageBreakBefore/>
      </w:pPr>
      <w:bookmarkStart w:id="153" w:name="_Toc97024339"/>
      <w:r w:rsidRPr="0002166E">
        <w:rPr>
          <w:rStyle w:val="CharDivNo"/>
        </w:rPr>
        <w:lastRenderedPageBreak/>
        <w:t>Division</w:t>
      </w:r>
      <w:r w:rsidR="004153BB" w:rsidRPr="0002166E">
        <w:rPr>
          <w:rStyle w:val="CharDivNo"/>
        </w:rPr>
        <w:t> </w:t>
      </w:r>
      <w:r w:rsidRPr="0002166E">
        <w:rPr>
          <w:rStyle w:val="CharDivNo"/>
        </w:rPr>
        <w:t>3</w:t>
      </w:r>
      <w:r w:rsidRPr="0056615A">
        <w:t>—</w:t>
      </w:r>
      <w:r w:rsidRPr="0002166E">
        <w:rPr>
          <w:rStyle w:val="CharDivText"/>
        </w:rPr>
        <w:t>Civil proceedings in relation to discriminatory or coercive conduct</w:t>
      </w:r>
      <w:bookmarkEnd w:id="153"/>
    </w:p>
    <w:p w14:paraId="134443EC" w14:textId="77777777" w:rsidR="00D844B1" w:rsidRPr="0056615A" w:rsidRDefault="00D844B1" w:rsidP="00B87E44">
      <w:pPr>
        <w:pStyle w:val="ActHead5"/>
      </w:pPr>
      <w:bookmarkStart w:id="154" w:name="_Toc97024340"/>
      <w:r w:rsidRPr="0002166E">
        <w:rPr>
          <w:rStyle w:val="CharSectno"/>
        </w:rPr>
        <w:t>112</w:t>
      </w:r>
      <w:r w:rsidRPr="0056615A">
        <w:t xml:space="preserve">  Civil proceedings in relation to engaging in or inducing discriminatory or coercive conduct</w:t>
      </w:r>
      <w:bookmarkEnd w:id="154"/>
    </w:p>
    <w:p w14:paraId="3CEE71E0" w14:textId="77777777" w:rsidR="00D844B1" w:rsidRPr="0056615A" w:rsidRDefault="00D844B1" w:rsidP="00B87E44">
      <w:pPr>
        <w:pStyle w:val="subsection"/>
      </w:pPr>
      <w:r w:rsidRPr="0056615A">
        <w:tab/>
        <w:t>(1)</w:t>
      </w:r>
      <w:r w:rsidRPr="0056615A">
        <w:tab/>
        <w:t>An eligible person may apply to a court for an order under this section.</w:t>
      </w:r>
    </w:p>
    <w:p w14:paraId="2293809C" w14:textId="77777777" w:rsidR="00D844B1" w:rsidRPr="0056615A" w:rsidRDefault="00D844B1" w:rsidP="00B87E44">
      <w:pPr>
        <w:pStyle w:val="subsection"/>
      </w:pPr>
      <w:r w:rsidRPr="0056615A">
        <w:tab/>
        <w:t>(2)</w:t>
      </w:r>
      <w:r w:rsidRPr="0056615A">
        <w:tab/>
        <w:t xml:space="preserve">The court may make 1 or more of the orders set out in </w:t>
      </w:r>
      <w:r w:rsidR="004153BB" w:rsidRPr="0056615A">
        <w:t>subsection (</w:t>
      </w:r>
      <w:r w:rsidRPr="0056615A">
        <w:t>3) in relation to a person who has:</w:t>
      </w:r>
    </w:p>
    <w:p w14:paraId="0FB9992C" w14:textId="77777777" w:rsidR="00D844B1" w:rsidRPr="0056615A" w:rsidRDefault="00D844B1" w:rsidP="00B87E44">
      <w:pPr>
        <w:pStyle w:val="paragraph"/>
      </w:pPr>
      <w:r w:rsidRPr="0056615A">
        <w:tab/>
        <w:t>(a)</w:t>
      </w:r>
      <w:r w:rsidRPr="0056615A">
        <w:tab/>
        <w:t>engaged in discriminatory conduct for a prohibited reason; or</w:t>
      </w:r>
    </w:p>
    <w:p w14:paraId="5E35DECF" w14:textId="77777777" w:rsidR="00D844B1" w:rsidRPr="0056615A" w:rsidRDefault="00D844B1" w:rsidP="00B87E44">
      <w:pPr>
        <w:pStyle w:val="paragraph"/>
      </w:pPr>
      <w:r w:rsidRPr="0056615A">
        <w:tab/>
        <w:t>(b)</w:t>
      </w:r>
      <w:r w:rsidRPr="0056615A">
        <w:tab/>
        <w:t>requested, instructed, induced, encouraged, authorised or assisted another person to engage in discriminatory conduct for a prohibited reason; or</w:t>
      </w:r>
    </w:p>
    <w:p w14:paraId="53B1A362" w14:textId="77777777" w:rsidR="00D844B1" w:rsidRPr="0056615A" w:rsidRDefault="00D844B1" w:rsidP="00B87E44">
      <w:pPr>
        <w:pStyle w:val="paragraph"/>
      </w:pPr>
      <w:r w:rsidRPr="0056615A">
        <w:tab/>
        <w:t>(c)</w:t>
      </w:r>
      <w:r w:rsidRPr="0056615A">
        <w:tab/>
        <w:t>contravened section</w:t>
      </w:r>
      <w:r w:rsidR="004153BB" w:rsidRPr="0056615A">
        <w:t> </w:t>
      </w:r>
      <w:r w:rsidRPr="0056615A">
        <w:t>108.</w:t>
      </w:r>
    </w:p>
    <w:p w14:paraId="60D5CDED" w14:textId="77777777" w:rsidR="00D844B1" w:rsidRPr="0056615A" w:rsidRDefault="00D844B1" w:rsidP="00B87E44">
      <w:pPr>
        <w:pStyle w:val="subsection"/>
      </w:pPr>
      <w:r w:rsidRPr="0056615A">
        <w:tab/>
        <w:t>(3)</w:t>
      </w:r>
      <w:r w:rsidRPr="0056615A">
        <w:tab/>
        <w:t xml:space="preserve">For the purposes of </w:t>
      </w:r>
      <w:r w:rsidR="004153BB" w:rsidRPr="0056615A">
        <w:t>subsection (</w:t>
      </w:r>
      <w:r w:rsidRPr="0056615A">
        <w:t>2), the orders that the court may make are:</w:t>
      </w:r>
    </w:p>
    <w:p w14:paraId="0549E973" w14:textId="77777777" w:rsidR="00D844B1" w:rsidRPr="0056615A" w:rsidRDefault="00D844B1" w:rsidP="00B87E44">
      <w:pPr>
        <w:pStyle w:val="paragraph"/>
      </w:pPr>
      <w:r w:rsidRPr="0056615A">
        <w:tab/>
        <w:t>(a)</w:t>
      </w:r>
      <w:r w:rsidRPr="0056615A">
        <w:tab/>
        <w:t>an injunction; or</w:t>
      </w:r>
    </w:p>
    <w:p w14:paraId="7F8D86EA" w14:textId="77777777" w:rsidR="00D844B1" w:rsidRPr="0056615A" w:rsidRDefault="00D844B1" w:rsidP="00B87E44">
      <w:pPr>
        <w:pStyle w:val="paragraph"/>
      </w:pPr>
      <w:r w:rsidRPr="0056615A">
        <w:tab/>
        <w:t>(b)</w:t>
      </w:r>
      <w:r w:rsidRPr="0056615A">
        <w:tab/>
        <w:t xml:space="preserve">in the case of conduct referred to in </w:t>
      </w:r>
      <w:r w:rsidR="004153BB" w:rsidRPr="0056615A">
        <w:t>subsection (</w:t>
      </w:r>
      <w:r w:rsidRPr="0056615A">
        <w:t>2)(a) or (b), an order that the person pay (within a specified period) the compensation to the person who was the subject of the discriminatory conduct that the court considers appropriate; or</w:t>
      </w:r>
    </w:p>
    <w:p w14:paraId="737DAA4D" w14:textId="77777777" w:rsidR="00D844B1" w:rsidRPr="0056615A" w:rsidRDefault="00D844B1" w:rsidP="00B87E44">
      <w:pPr>
        <w:pStyle w:val="paragraph"/>
      </w:pPr>
      <w:r w:rsidRPr="0056615A">
        <w:tab/>
        <w:t>(c)</w:t>
      </w:r>
      <w:r w:rsidRPr="0056615A">
        <w:tab/>
        <w:t xml:space="preserve">in the case of conduct referred to in </w:t>
      </w:r>
      <w:r w:rsidR="004153BB" w:rsidRPr="0056615A">
        <w:t>subsection (</w:t>
      </w:r>
      <w:r w:rsidRPr="0056615A">
        <w:t>2)(a) in relation to a worker who was or is an employee or prospective employee, an order that:</w:t>
      </w:r>
    </w:p>
    <w:p w14:paraId="36FB505F" w14:textId="412E1F09" w:rsidR="00D844B1" w:rsidRPr="0056615A" w:rsidRDefault="00D844B1" w:rsidP="00B87E44">
      <w:pPr>
        <w:pStyle w:val="paragraphsub"/>
      </w:pPr>
      <w:r w:rsidRPr="0056615A">
        <w:tab/>
        <w:t>(i)</w:t>
      </w:r>
      <w:r w:rsidRPr="0056615A">
        <w:tab/>
        <w:t>the worker be reinstated or re</w:t>
      </w:r>
      <w:r w:rsidR="0002166E">
        <w:noBreakHyphen/>
      </w:r>
      <w:r w:rsidRPr="0056615A">
        <w:t>employed in his or her former position or, if that position is not available, in a similar position; or</w:t>
      </w:r>
    </w:p>
    <w:p w14:paraId="624724DA" w14:textId="77777777" w:rsidR="00D844B1" w:rsidRPr="0056615A" w:rsidRDefault="00D844B1" w:rsidP="00B87E44">
      <w:pPr>
        <w:pStyle w:val="paragraphsub"/>
      </w:pPr>
      <w:r w:rsidRPr="0056615A">
        <w:tab/>
        <w:t>(ii)</w:t>
      </w:r>
      <w:r w:rsidRPr="0056615A">
        <w:tab/>
        <w:t>the prospective worker be employed in the position for which he or she had applied or a similar position; or</w:t>
      </w:r>
    </w:p>
    <w:p w14:paraId="5E5D9EF4" w14:textId="77777777" w:rsidR="00D844B1" w:rsidRPr="0056615A" w:rsidRDefault="00D844B1" w:rsidP="00B87E44">
      <w:pPr>
        <w:pStyle w:val="paragraph"/>
      </w:pPr>
      <w:r w:rsidRPr="0056615A">
        <w:tab/>
        <w:t>(d)</w:t>
      </w:r>
      <w:r w:rsidRPr="0056615A">
        <w:tab/>
        <w:t>any other order that the court considers appropriate.</w:t>
      </w:r>
    </w:p>
    <w:p w14:paraId="48A7D5B9" w14:textId="77777777" w:rsidR="00D844B1" w:rsidRPr="0056615A" w:rsidRDefault="00D844B1" w:rsidP="00B87E44">
      <w:pPr>
        <w:pStyle w:val="subsection"/>
      </w:pPr>
      <w:r w:rsidRPr="0056615A">
        <w:lastRenderedPageBreak/>
        <w:tab/>
        <w:t>(4)</w:t>
      </w:r>
      <w:r w:rsidRPr="0056615A">
        <w:tab/>
        <w:t>For the purposes of this section, a person may be found to have engaged in discriminatory conduct for a prohibited reason only if a reason referred to in section</w:t>
      </w:r>
      <w:r w:rsidR="004153BB" w:rsidRPr="0056615A">
        <w:t> </w:t>
      </w:r>
      <w:r w:rsidRPr="0056615A">
        <w:t>106 was a substantial reason for the conduct.</w:t>
      </w:r>
    </w:p>
    <w:p w14:paraId="69BF074D" w14:textId="77777777" w:rsidR="00D844B1" w:rsidRPr="0056615A" w:rsidRDefault="00D844B1" w:rsidP="00B87E44">
      <w:pPr>
        <w:pStyle w:val="subsection"/>
      </w:pPr>
      <w:r w:rsidRPr="0056615A">
        <w:tab/>
        <w:t>(5)</w:t>
      </w:r>
      <w:r w:rsidRPr="0056615A">
        <w:tab/>
        <w:t>Nothing in this section is to be construed as limiting any other power of the court.</w:t>
      </w:r>
    </w:p>
    <w:p w14:paraId="608800CB" w14:textId="77777777" w:rsidR="00D844B1" w:rsidRPr="0056615A" w:rsidRDefault="00D844B1" w:rsidP="00B87E44">
      <w:pPr>
        <w:pStyle w:val="subsection"/>
      </w:pPr>
      <w:r w:rsidRPr="0056615A">
        <w:tab/>
        <w:t>(6)</w:t>
      </w:r>
      <w:r w:rsidRPr="0056615A">
        <w:tab/>
        <w:t xml:space="preserve">For the purposes of this section, each of the following is an </w:t>
      </w:r>
      <w:r w:rsidRPr="0056615A">
        <w:rPr>
          <w:b/>
          <w:i/>
        </w:rPr>
        <w:t>eligible person</w:t>
      </w:r>
      <w:r w:rsidRPr="0056615A">
        <w:t>:</w:t>
      </w:r>
    </w:p>
    <w:p w14:paraId="5C935432" w14:textId="77777777" w:rsidR="00D844B1" w:rsidRPr="0056615A" w:rsidRDefault="00D844B1" w:rsidP="00B87E44">
      <w:pPr>
        <w:pStyle w:val="paragraph"/>
      </w:pPr>
      <w:r w:rsidRPr="0056615A">
        <w:tab/>
        <w:t>(a)</w:t>
      </w:r>
      <w:r w:rsidRPr="0056615A">
        <w:tab/>
        <w:t>a person affected by the contravention;</w:t>
      </w:r>
    </w:p>
    <w:p w14:paraId="1B11E3F3" w14:textId="77777777" w:rsidR="00D844B1" w:rsidRPr="0056615A" w:rsidRDefault="00D844B1" w:rsidP="00B87E44">
      <w:pPr>
        <w:pStyle w:val="paragraph"/>
      </w:pPr>
      <w:r w:rsidRPr="0056615A">
        <w:tab/>
        <w:t>(b)</w:t>
      </w:r>
      <w:r w:rsidRPr="0056615A">
        <w:tab/>
        <w:t xml:space="preserve">a person authorised as a representative by a person referred to in </w:t>
      </w:r>
      <w:r w:rsidR="004153BB" w:rsidRPr="0056615A">
        <w:t>paragraph (</w:t>
      </w:r>
      <w:r w:rsidRPr="0056615A">
        <w:t>a).</w:t>
      </w:r>
    </w:p>
    <w:p w14:paraId="18629654" w14:textId="77777777" w:rsidR="00D844B1" w:rsidRPr="0056615A" w:rsidRDefault="00D844B1" w:rsidP="00B87E44">
      <w:pPr>
        <w:pStyle w:val="ActHead5"/>
      </w:pPr>
      <w:bookmarkStart w:id="155" w:name="_Toc97024341"/>
      <w:r w:rsidRPr="0002166E">
        <w:rPr>
          <w:rStyle w:val="CharSectno"/>
        </w:rPr>
        <w:t>113</w:t>
      </w:r>
      <w:r w:rsidRPr="0056615A">
        <w:t xml:space="preserve">  Procedure for civil actions for discriminatory conduct</w:t>
      </w:r>
      <w:bookmarkEnd w:id="155"/>
    </w:p>
    <w:p w14:paraId="192DDF12" w14:textId="77777777" w:rsidR="00D844B1" w:rsidRPr="0056615A" w:rsidRDefault="00D844B1" w:rsidP="00B87E44">
      <w:pPr>
        <w:pStyle w:val="subsection"/>
      </w:pPr>
      <w:r w:rsidRPr="0056615A">
        <w:tab/>
        <w:t>(1)</w:t>
      </w:r>
      <w:r w:rsidRPr="0056615A">
        <w:tab/>
        <w:t>A proceeding brought under section</w:t>
      </w:r>
      <w:r w:rsidR="004153BB" w:rsidRPr="0056615A">
        <w:t> </w:t>
      </w:r>
      <w:r w:rsidRPr="0056615A">
        <w:t>112 must be commenced not more than 1 year after the date on which the applicant knew or ought to have known that the cause of action accrued.</w:t>
      </w:r>
    </w:p>
    <w:p w14:paraId="0FD3851E" w14:textId="77777777" w:rsidR="00D844B1" w:rsidRPr="0056615A" w:rsidRDefault="00D844B1" w:rsidP="00B87E44">
      <w:pPr>
        <w:pStyle w:val="subsection"/>
      </w:pPr>
      <w:r w:rsidRPr="0056615A">
        <w:tab/>
        <w:t>(2)</w:t>
      </w:r>
      <w:r w:rsidRPr="0056615A">
        <w:tab/>
        <w:t>In a proceeding under section</w:t>
      </w:r>
      <w:r w:rsidR="004153BB" w:rsidRPr="0056615A">
        <w:t> </w:t>
      </w:r>
      <w:r w:rsidRPr="0056615A">
        <w:t>112 in relation to conduct referred to in section</w:t>
      </w:r>
      <w:r w:rsidR="004153BB" w:rsidRPr="0056615A">
        <w:t> </w:t>
      </w:r>
      <w:r w:rsidRPr="0056615A">
        <w:t>112(2)(a) or (b), if a prohibited reason is alleged for discriminatory conduct, that reason is presumed to be a substantial reason for that conduct unless the defendant proves, on the balance of probabilities, that the reason was not a substantial reason for the conduct.</w:t>
      </w:r>
    </w:p>
    <w:p w14:paraId="40A67FA1" w14:textId="77777777" w:rsidR="00D844B1" w:rsidRPr="0056615A" w:rsidRDefault="00D844B1" w:rsidP="00B87E44">
      <w:pPr>
        <w:pStyle w:val="subsection"/>
      </w:pPr>
      <w:r w:rsidRPr="0056615A">
        <w:tab/>
        <w:t>(3)</w:t>
      </w:r>
      <w:r w:rsidRPr="0056615A">
        <w:tab/>
        <w:t>It is a defence to a proceeding under section</w:t>
      </w:r>
      <w:r w:rsidR="004153BB" w:rsidRPr="0056615A">
        <w:t> </w:t>
      </w:r>
      <w:r w:rsidRPr="0056615A">
        <w:t>112 in relation to conduct referred to in section</w:t>
      </w:r>
      <w:r w:rsidR="004153BB" w:rsidRPr="0056615A">
        <w:t> </w:t>
      </w:r>
      <w:r w:rsidRPr="0056615A">
        <w:t>112(2)(a) or (b) if the defendant proves that:</w:t>
      </w:r>
    </w:p>
    <w:p w14:paraId="4E7B1203" w14:textId="77777777" w:rsidR="00D844B1" w:rsidRPr="0056615A" w:rsidRDefault="00D844B1" w:rsidP="00B87E44">
      <w:pPr>
        <w:pStyle w:val="paragraph"/>
      </w:pPr>
      <w:r w:rsidRPr="0056615A">
        <w:tab/>
        <w:t>(a)</w:t>
      </w:r>
      <w:r w:rsidRPr="0056615A">
        <w:tab/>
        <w:t>the conduct was reasonable in the circumstances; and</w:t>
      </w:r>
    </w:p>
    <w:p w14:paraId="626EE4B7" w14:textId="77777777" w:rsidR="00D844B1" w:rsidRPr="0056615A" w:rsidRDefault="00D844B1" w:rsidP="00B87E44">
      <w:pPr>
        <w:pStyle w:val="paragraph"/>
      </w:pPr>
      <w:r w:rsidRPr="0056615A">
        <w:tab/>
        <w:t>(b)</w:t>
      </w:r>
      <w:r w:rsidRPr="0056615A">
        <w:tab/>
        <w:t>a substantial reason for the conduct was to comply with the requirements of this Act or a corresponding WHS law.</w:t>
      </w:r>
    </w:p>
    <w:p w14:paraId="53492256" w14:textId="77777777" w:rsidR="00D844B1" w:rsidRPr="0056615A" w:rsidRDefault="00D844B1" w:rsidP="00B87E44">
      <w:pPr>
        <w:pStyle w:val="subsection"/>
      </w:pPr>
      <w:r w:rsidRPr="0056615A">
        <w:tab/>
        <w:t>(4)</w:t>
      </w:r>
      <w:r w:rsidRPr="0056615A">
        <w:tab/>
        <w:t xml:space="preserve">To avoid doubt, the burden of proof on the defendant under </w:t>
      </w:r>
      <w:r w:rsidR="004153BB" w:rsidRPr="0056615A">
        <w:t>subsections (</w:t>
      </w:r>
      <w:r w:rsidRPr="0056615A">
        <w:t>2) and (3) is a legal burden of proof.</w:t>
      </w:r>
    </w:p>
    <w:p w14:paraId="37B71FA0" w14:textId="77777777" w:rsidR="00D844B1" w:rsidRPr="0056615A" w:rsidRDefault="00D844B1" w:rsidP="00BB082E">
      <w:pPr>
        <w:pStyle w:val="ActHead3"/>
        <w:pageBreakBefore/>
      </w:pPr>
      <w:bookmarkStart w:id="156" w:name="_Toc97024342"/>
      <w:r w:rsidRPr="0002166E">
        <w:rPr>
          <w:rStyle w:val="CharDivNo"/>
        </w:rPr>
        <w:lastRenderedPageBreak/>
        <w:t>Division</w:t>
      </w:r>
      <w:r w:rsidR="004153BB" w:rsidRPr="0002166E">
        <w:rPr>
          <w:rStyle w:val="CharDivNo"/>
        </w:rPr>
        <w:t> </w:t>
      </w:r>
      <w:r w:rsidRPr="0002166E">
        <w:rPr>
          <w:rStyle w:val="CharDivNo"/>
        </w:rPr>
        <w:t>4</w:t>
      </w:r>
      <w:r w:rsidRPr="0056615A">
        <w:t>—</w:t>
      </w:r>
      <w:r w:rsidRPr="0002166E">
        <w:rPr>
          <w:rStyle w:val="CharDivText"/>
        </w:rPr>
        <w:t>General</w:t>
      </w:r>
      <w:bookmarkEnd w:id="156"/>
    </w:p>
    <w:p w14:paraId="07450390" w14:textId="77777777" w:rsidR="00D844B1" w:rsidRPr="0056615A" w:rsidRDefault="00D844B1" w:rsidP="00B87E44">
      <w:pPr>
        <w:pStyle w:val="ActHead5"/>
      </w:pPr>
      <w:bookmarkStart w:id="157" w:name="_Toc97024343"/>
      <w:r w:rsidRPr="0002166E">
        <w:rPr>
          <w:rStyle w:val="CharSectno"/>
        </w:rPr>
        <w:t>114</w:t>
      </w:r>
      <w:r w:rsidRPr="0056615A">
        <w:t xml:space="preserve">  General provisions relating to orders</w:t>
      </w:r>
      <w:bookmarkEnd w:id="157"/>
    </w:p>
    <w:p w14:paraId="7DA654E5" w14:textId="77777777" w:rsidR="00D844B1" w:rsidRPr="0056615A" w:rsidRDefault="00D844B1" w:rsidP="00B87E44">
      <w:pPr>
        <w:pStyle w:val="subsection"/>
      </w:pPr>
      <w:r w:rsidRPr="0056615A">
        <w:tab/>
        <w:t>(1)</w:t>
      </w:r>
      <w:r w:rsidRPr="0056615A">
        <w:tab/>
        <w:t>The making of an order in a proceeding under section</w:t>
      </w:r>
      <w:r w:rsidR="004153BB" w:rsidRPr="0056615A">
        <w:t> </w:t>
      </w:r>
      <w:r w:rsidRPr="0056615A">
        <w:t>112 in relation to conduct referred to in section</w:t>
      </w:r>
      <w:r w:rsidR="004153BB" w:rsidRPr="0056615A">
        <w:t> </w:t>
      </w:r>
      <w:r w:rsidRPr="0056615A">
        <w:t>112(2)(a) or (b) does not prevent the bringing of a proceeding for an offence under section</w:t>
      </w:r>
      <w:r w:rsidR="004153BB" w:rsidRPr="0056615A">
        <w:t> </w:t>
      </w:r>
      <w:r w:rsidRPr="0056615A">
        <w:t>104 or 107 in relation to the same conduct.</w:t>
      </w:r>
    </w:p>
    <w:p w14:paraId="7113CE1F" w14:textId="77777777" w:rsidR="00D844B1" w:rsidRPr="0056615A" w:rsidRDefault="00D844B1" w:rsidP="00B87E44">
      <w:pPr>
        <w:pStyle w:val="subsection"/>
      </w:pPr>
      <w:r w:rsidRPr="0056615A">
        <w:tab/>
        <w:t>(2)</w:t>
      </w:r>
      <w:r w:rsidRPr="0056615A">
        <w:tab/>
        <w:t>If the court makes an order under section</w:t>
      </w:r>
      <w:r w:rsidR="004153BB" w:rsidRPr="0056615A">
        <w:t> </w:t>
      </w:r>
      <w:r w:rsidRPr="0056615A">
        <w:t>112 in a proceeding in relation to conduct referred to in section</w:t>
      </w:r>
      <w:r w:rsidR="004153BB" w:rsidRPr="0056615A">
        <w:t> </w:t>
      </w:r>
      <w:r w:rsidRPr="0056615A">
        <w:t>112(2)(a) or (b), the court cannot make an order under section</w:t>
      </w:r>
      <w:r w:rsidR="004153BB" w:rsidRPr="0056615A">
        <w:t> </w:t>
      </w:r>
      <w:r w:rsidRPr="0056615A">
        <w:t>111 in a proceeding for an offence under section</w:t>
      </w:r>
      <w:r w:rsidR="004153BB" w:rsidRPr="0056615A">
        <w:t> </w:t>
      </w:r>
      <w:r w:rsidRPr="0056615A">
        <w:t>104 or 107 in relation to the same conduct.</w:t>
      </w:r>
    </w:p>
    <w:p w14:paraId="1FD7820F" w14:textId="77777777" w:rsidR="00D844B1" w:rsidRPr="0056615A" w:rsidRDefault="00D844B1" w:rsidP="00B87E44">
      <w:pPr>
        <w:pStyle w:val="subsection"/>
      </w:pPr>
      <w:r w:rsidRPr="0056615A">
        <w:tab/>
        <w:t>(3)</w:t>
      </w:r>
      <w:r w:rsidRPr="0056615A">
        <w:tab/>
        <w:t>If the court makes an order under section</w:t>
      </w:r>
      <w:r w:rsidR="004153BB" w:rsidRPr="0056615A">
        <w:t> </w:t>
      </w:r>
      <w:r w:rsidRPr="0056615A">
        <w:t>111 in a proceeding for an offence under section</w:t>
      </w:r>
      <w:r w:rsidR="004153BB" w:rsidRPr="0056615A">
        <w:t> </w:t>
      </w:r>
      <w:r w:rsidRPr="0056615A">
        <w:t>104 or 107, the court cannot make an order under section</w:t>
      </w:r>
      <w:r w:rsidR="004153BB" w:rsidRPr="0056615A">
        <w:t> </w:t>
      </w:r>
      <w:r w:rsidRPr="0056615A">
        <w:t>112 in a proceeding in relation to conduct referred to in section</w:t>
      </w:r>
      <w:r w:rsidR="004153BB" w:rsidRPr="0056615A">
        <w:t> </w:t>
      </w:r>
      <w:r w:rsidRPr="0056615A">
        <w:t>112(2)(a) or (b) that is the same conduct.</w:t>
      </w:r>
    </w:p>
    <w:p w14:paraId="29A54A99" w14:textId="77777777" w:rsidR="00D844B1" w:rsidRPr="0056615A" w:rsidRDefault="00D844B1" w:rsidP="00B87E44">
      <w:pPr>
        <w:pStyle w:val="ActHead5"/>
      </w:pPr>
      <w:bookmarkStart w:id="158" w:name="_Toc97024344"/>
      <w:r w:rsidRPr="0002166E">
        <w:rPr>
          <w:rStyle w:val="CharSectno"/>
        </w:rPr>
        <w:t>115</w:t>
      </w:r>
      <w:r w:rsidRPr="0056615A">
        <w:t xml:space="preserve">  Prohibition of multiple actions</w:t>
      </w:r>
      <w:bookmarkEnd w:id="158"/>
    </w:p>
    <w:p w14:paraId="452B9E8E" w14:textId="77777777" w:rsidR="00D844B1" w:rsidRPr="0056615A" w:rsidRDefault="00D844B1" w:rsidP="00B87E44">
      <w:pPr>
        <w:pStyle w:val="subsection"/>
      </w:pPr>
      <w:r w:rsidRPr="0056615A">
        <w:tab/>
      </w:r>
      <w:r w:rsidRPr="0056615A">
        <w:tab/>
        <w:t>A person cannot:</w:t>
      </w:r>
    </w:p>
    <w:p w14:paraId="356E98A9" w14:textId="65C5BADF" w:rsidR="00D844B1" w:rsidRPr="0056615A" w:rsidRDefault="00D844B1" w:rsidP="00B87E44">
      <w:pPr>
        <w:pStyle w:val="paragraph"/>
      </w:pPr>
      <w:r w:rsidRPr="0056615A">
        <w:tab/>
        <w:t>(a)</w:t>
      </w:r>
      <w:r w:rsidRPr="0056615A">
        <w:tab/>
        <w:t>commence a proceeding under Division</w:t>
      </w:r>
      <w:r w:rsidR="004153BB" w:rsidRPr="0056615A">
        <w:t> </w:t>
      </w:r>
      <w:r w:rsidRPr="0056615A">
        <w:t xml:space="preserve">3 of this </w:t>
      </w:r>
      <w:r w:rsidR="00691744" w:rsidRPr="0056615A">
        <w:t>Part i</w:t>
      </w:r>
      <w:r w:rsidRPr="0056615A">
        <w:t>f the person has commenced a proceeding or made an application or complaint in relation to the same matter under a law of the Commonwealth or a State and that proceeding, application or complaint has not been withdrawn; or</w:t>
      </w:r>
    </w:p>
    <w:p w14:paraId="6EE35486" w14:textId="061787A8" w:rsidR="00D844B1" w:rsidRPr="0056615A" w:rsidRDefault="00D844B1" w:rsidP="00B87E44">
      <w:pPr>
        <w:pStyle w:val="paragraph"/>
      </w:pPr>
      <w:r w:rsidRPr="0056615A">
        <w:tab/>
        <w:t>(b)</w:t>
      </w:r>
      <w:r w:rsidRPr="0056615A">
        <w:tab/>
        <w:t>recover any compensation under Division</w:t>
      </w:r>
      <w:r w:rsidR="004153BB" w:rsidRPr="0056615A">
        <w:t> </w:t>
      </w:r>
      <w:r w:rsidRPr="0056615A">
        <w:t xml:space="preserve">3 of this </w:t>
      </w:r>
      <w:r w:rsidR="00691744" w:rsidRPr="0056615A">
        <w:t>Part i</w:t>
      </w:r>
      <w:r w:rsidRPr="0056615A">
        <w:t>f the person has received compensation for the matter under a law of the Commonwealth or a State; or</w:t>
      </w:r>
    </w:p>
    <w:p w14:paraId="222E7D4F" w14:textId="79E18DE4" w:rsidR="00D844B1" w:rsidRPr="0056615A" w:rsidRDefault="00D844B1" w:rsidP="00B87E44">
      <w:pPr>
        <w:pStyle w:val="paragraph"/>
      </w:pPr>
      <w:r w:rsidRPr="0056615A">
        <w:tab/>
        <w:t>(c)</w:t>
      </w:r>
      <w:r w:rsidRPr="0056615A">
        <w:tab/>
        <w:t>commence or continue an application under Division</w:t>
      </w:r>
      <w:r w:rsidR="004153BB" w:rsidRPr="0056615A">
        <w:t> </w:t>
      </w:r>
      <w:r w:rsidRPr="0056615A">
        <w:t xml:space="preserve">3 of this </w:t>
      </w:r>
      <w:r w:rsidR="00691744" w:rsidRPr="0056615A">
        <w:t>Part i</w:t>
      </w:r>
      <w:r w:rsidRPr="0056615A">
        <w:t>f the person has failed in a proceeding, application or complaint in relation to the same matter under a law of the Commonwealth or a State, other than a proceeding, application or complaint relating to workers’ compensation.</w:t>
      </w:r>
    </w:p>
    <w:p w14:paraId="6C8A1770" w14:textId="77777777" w:rsidR="00D844B1" w:rsidRPr="0056615A" w:rsidRDefault="00D844B1" w:rsidP="00BB082E">
      <w:pPr>
        <w:pStyle w:val="ActHead2"/>
        <w:pageBreakBefore/>
      </w:pPr>
      <w:bookmarkStart w:id="159" w:name="_Toc97024345"/>
      <w:r w:rsidRPr="0002166E">
        <w:rPr>
          <w:rStyle w:val="CharPartNo"/>
        </w:rPr>
        <w:lastRenderedPageBreak/>
        <w:t>Part</w:t>
      </w:r>
      <w:r w:rsidR="004153BB" w:rsidRPr="0002166E">
        <w:rPr>
          <w:rStyle w:val="CharPartNo"/>
        </w:rPr>
        <w:t> </w:t>
      </w:r>
      <w:r w:rsidRPr="0002166E">
        <w:rPr>
          <w:rStyle w:val="CharPartNo"/>
        </w:rPr>
        <w:t>7</w:t>
      </w:r>
      <w:r w:rsidRPr="0056615A">
        <w:t>—</w:t>
      </w:r>
      <w:r w:rsidRPr="0002166E">
        <w:rPr>
          <w:rStyle w:val="CharPartText"/>
        </w:rPr>
        <w:t>Workplace entry by WHS entry permit holders</w:t>
      </w:r>
      <w:bookmarkEnd w:id="159"/>
    </w:p>
    <w:p w14:paraId="08B2186E" w14:textId="77777777" w:rsidR="00D844B1" w:rsidRPr="0056615A" w:rsidRDefault="00D844B1" w:rsidP="00B87E44">
      <w:pPr>
        <w:pStyle w:val="notemargin"/>
      </w:pPr>
      <w:r w:rsidRPr="0056615A">
        <w:t>Note:</w:t>
      </w:r>
      <w:r w:rsidRPr="0056615A">
        <w:tab/>
        <w:t>Division</w:t>
      </w:r>
      <w:r w:rsidR="004153BB" w:rsidRPr="0056615A">
        <w:t> </w:t>
      </w:r>
      <w:r w:rsidRPr="0056615A">
        <w:t>7 of Part</w:t>
      </w:r>
      <w:r w:rsidR="004153BB" w:rsidRPr="0056615A">
        <w:t> </w:t>
      </w:r>
      <w:r w:rsidRPr="0056615A">
        <w:t>13 sets out the procedure in relation to the bringing of proceedings in respect of WHS civil penalty provisions.</w:t>
      </w:r>
    </w:p>
    <w:p w14:paraId="335FE770" w14:textId="77777777" w:rsidR="00D844B1" w:rsidRPr="0056615A" w:rsidRDefault="00D844B1" w:rsidP="00B87E44">
      <w:pPr>
        <w:pStyle w:val="ActHead3"/>
      </w:pPr>
      <w:bookmarkStart w:id="160" w:name="_Toc97024346"/>
      <w:r w:rsidRPr="0002166E">
        <w:rPr>
          <w:rStyle w:val="CharDivNo"/>
        </w:rPr>
        <w:t>Division</w:t>
      </w:r>
      <w:r w:rsidR="004153BB" w:rsidRPr="0002166E">
        <w:rPr>
          <w:rStyle w:val="CharDivNo"/>
        </w:rPr>
        <w:t> </w:t>
      </w:r>
      <w:r w:rsidRPr="0002166E">
        <w:rPr>
          <w:rStyle w:val="CharDivNo"/>
        </w:rPr>
        <w:t>1</w:t>
      </w:r>
      <w:r w:rsidRPr="0056615A">
        <w:t>—</w:t>
      </w:r>
      <w:r w:rsidRPr="0002166E">
        <w:rPr>
          <w:rStyle w:val="CharDivText"/>
        </w:rPr>
        <w:t>Introductory</w:t>
      </w:r>
      <w:bookmarkEnd w:id="160"/>
    </w:p>
    <w:p w14:paraId="013E855D" w14:textId="77777777" w:rsidR="00D844B1" w:rsidRPr="0056615A" w:rsidRDefault="00D844B1" w:rsidP="00B87E44">
      <w:pPr>
        <w:pStyle w:val="ActHead5"/>
      </w:pPr>
      <w:bookmarkStart w:id="161" w:name="_Toc97024347"/>
      <w:r w:rsidRPr="0002166E">
        <w:rPr>
          <w:rStyle w:val="CharSectno"/>
        </w:rPr>
        <w:t>116</w:t>
      </w:r>
      <w:r w:rsidRPr="0056615A">
        <w:t xml:space="preserve">  Definitions</w:t>
      </w:r>
      <w:bookmarkEnd w:id="161"/>
    </w:p>
    <w:p w14:paraId="568EF3CF" w14:textId="77777777" w:rsidR="00D844B1" w:rsidRPr="0056615A" w:rsidRDefault="00D844B1" w:rsidP="00B87E44">
      <w:pPr>
        <w:pStyle w:val="subsection"/>
      </w:pPr>
      <w:r w:rsidRPr="0056615A">
        <w:tab/>
      </w:r>
      <w:r w:rsidRPr="0056615A">
        <w:tab/>
        <w:t>In this Part:</w:t>
      </w:r>
    </w:p>
    <w:p w14:paraId="452C40CA" w14:textId="77777777" w:rsidR="00D844B1" w:rsidRPr="0056615A" w:rsidRDefault="00D844B1" w:rsidP="00B87E44">
      <w:pPr>
        <w:pStyle w:val="Definition"/>
      </w:pPr>
      <w:r w:rsidRPr="0056615A">
        <w:rPr>
          <w:b/>
          <w:i/>
        </w:rPr>
        <w:t>official of a union</w:t>
      </w:r>
      <w:r w:rsidRPr="0056615A">
        <w:t xml:space="preserve"> means a person who holds an office in, or is an employee of, the union.</w:t>
      </w:r>
    </w:p>
    <w:p w14:paraId="4DBE5C99" w14:textId="77777777" w:rsidR="00D844B1" w:rsidRPr="0056615A" w:rsidRDefault="00D844B1" w:rsidP="00B87E44">
      <w:pPr>
        <w:pStyle w:val="Definition"/>
      </w:pPr>
      <w:r w:rsidRPr="0056615A">
        <w:rPr>
          <w:b/>
          <w:i/>
        </w:rPr>
        <w:t>relevant person conducting a business or undertaking</w:t>
      </w:r>
      <w:r w:rsidRPr="0056615A">
        <w:t xml:space="preserve"> means a person conducting a business or undertaking in relation to which the WHS entry permit holder is exercising or proposes to exercise the right of entry.</w:t>
      </w:r>
    </w:p>
    <w:p w14:paraId="1AF343E8" w14:textId="77777777" w:rsidR="00D844B1" w:rsidRPr="0056615A" w:rsidRDefault="00D844B1" w:rsidP="00B87E44">
      <w:pPr>
        <w:pStyle w:val="Definition"/>
      </w:pPr>
      <w:r w:rsidRPr="0056615A">
        <w:rPr>
          <w:b/>
          <w:i/>
        </w:rPr>
        <w:t>relevant union</w:t>
      </w:r>
      <w:r w:rsidRPr="0056615A">
        <w:t xml:space="preserve"> means the union that a WHS entry permit holder represents.</w:t>
      </w:r>
    </w:p>
    <w:p w14:paraId="0180EB75" w14:textId="77777777" w:rsidR="00D844B1" w:rsidRPr="0056615A" w:rsidRDefault="00D844B1" w:rsidP="00B87E44">
      <w:pPr>
        <w:pStyle w:val="Definition"/>
      </w:pPr>
      <w:r w:rsidRPr="0056615A">
        <w:rPr>
          <w:b/>
          <w:i/>
        </w:rPr>
        <w:t>relevant worker</w:t>
      </w:r>
      <w:r w:rsidRPr="0056615A">
        <w:t>, in relation to a workplace, means a worker:</w:t>
      </w:r>
    </w:p>
    <w:p w14:paraId="49D5A89E" w14:textId="77777777" w:rsidR="00D844B1" w:rsidRPr="0056615A" w:rsidRDefault="00D844B1" w:rsidP="00B87E44">
      <w:pPr>
        <w:pStyle w:val="paragraph"/>
      </w:pPr>
      <w:r w:rsidRPr="0056615A">
        <w:tab/>
        <w:t>(a)</w:t>
      </w:r>
      <w:r w:rsidRPr="0056615A">
        <w:tab/>
        <w:t>who is a member, or eligible to be a member, of a relevant union; and</w:t>
      </w:r>
    </w:p>
    <w:p w14:paraId="24B28952" w14:textId="77777777" w:rsidR="00D844B1" w:rsidRPr="0056615A" w:rsidRDefault="00D844B1" w:rsidP="00B87E44">
      <w:pPr>
        <w:pStyle w:val="paragraph"/>
      </w:pPr>
      <w:r w:rsidRPr="0056615A">
        <w:tab/>
        <w:t>(b)</w:t>
      </w:r>
      <w:r w:rsidRPr="0056615A">
        <w:tab/>
        <w:t>whose industrial interests the relevant union is entitled to represent; and</w:t>
      </w:r>
    </w:p>
    <w:p w14:paraId="704ADE83" w14:textId="77777777" w:rsidR="00D844B1" w:rsidRPr="0056615A" w:rsidRDefault="00D844B1" w:rsidP="00B87E44">
      <w:pPr>
        <w:pStyle w:val="paragraph"/>
      </w:pPr>
      <w:r w:rsidRPr="0056615A">
        <w:tab/>
        <w:t>(c)</w:t>
      </w:r>
      <w:r w:rsidRPr="0056615A">
        <w:tab/>
        <w:t>who works at that workplace.</w:t>
      </w:r>
    </w:p>
    <w:p w14:paraId="03472BA0" w14:textId="77777777" w:rsidR="00D844B1" w:rsidRPr="0056615A" w:rsidRDefault="00D844B1" w:rsidP="00BB082E">
      <w:pPr>
        <w:pStyle w:val="ActHead3"/>
        <w:pageBreakBefore/>
      </w:pPr>
      <w:bookmarkStart w:id="162" w:name="_Toc97024348"/>
      <w:r w:rsidRPr="0002166E">
        <w:rPr>
          <w:rStyle w:val="CharDivNo"/>
        </w:rPr>
        <w:lastRenderedPageBreak/>
        <w:t>Division</w:t>
      </w:r>
      <w:r w:rsidR="004153BB" w:rsidRPr="0002166E">
        <w:rPr>
          <w:rStyle w:val="CharDivNo"/>
        </w:rPr>
        <w:t> </w:t>
      </w:r>
      <w:r w:rsidRPr="0002166E">
        <w:rPr>
          <w:rStyle w:val="CharDivNo"/>
        </w:rPr>
        <w:t>2</w:t>
      </w:r>
      <w:r w:rsidRPr="0056615A">
        <w:t>—</w:t>
      </w:r>
      <w:r w:rsidRPr="0002166E">
        <w:rPr>
          <w:rStyle w:val="CharDivText"/>
        </w:rPr>
        <w:t>Entry to inquire into suspected contraventions</w:t>
      </w:r>
      <w:bookmarkEnd w:id="162"/>
    </w:p>
    <w:p w14:paraId="5C61391E" w14:textId="77777777" w:rsidR="00D844B1" w:rsidRPr="0056615A" w:rsidRDefault="00D844B1" w:rsidP="00B87E44">
      <w:pPr>
        <w:pStyle w:val="ActHead5"/>
      </w:pPr>
      <w:bookmarkStart w:id="163" w:name="_Toc97024349"/>
      <w:r w:rsidRPr="0002166E">
        <w:rPr>
          <w:rStyle w:val="CharSectno"/>
        </w:rPr>
        <w:t>117</w:t>
      </w:r>
      <w:r w:rsidRPr="0056615A">
        <w:t xml:space="preserve">  Entry to inquire into suspected contraventions</w:t>
      </w:r>
      <w:bookmarkEnd w:id="163"/>
    </w:p>
    <w:p w14:paraId="18D9233F" w14:textId="77777777" w:rsidR="00D844B1" w:rsidRPr="0056615A" w:rsidRDefault="00D844B1" w:rsidP="00B87E44">
      <w:pPr>
        <w:pStyle w:val="subsection"/>
      </w:pPr>
      <w:r w:rsidRPr="0056615A">
        <w:tab/>
        <w:t>(1)</w:t>
      </w:r>
      <w:r w:rsidRPr="0056615A">
        <w:tab/>
        <w:t>A WHS entry permit holder may enter a workplace for the purpose of inquiring into a suspected contravention of this Act that relates to, or affects, a relevant worker.</w:t>
      </w:r>
    </w:p>
    <w:p w14:paraId="5D29EF38" w14:textId="77777777" w:rsidR="00D844B1" w:rsidRPr="0056615A" w:rsidRDefault="00D844B1" w:rsidP="00B87E44">
      <w:pPr>
        <w:pStyle w:val="subsection"/>
      </w:pPr>
      <w:r w:rsidRPr="0056615A">
        <w:tab/>
        <w:t>(2)</w:t>
      </w:r>
      <w:r w:rsidRPr="0056615A">
        <w:tab/>
        <w:t>The WHS entry permit holder must reasonably suspect before entering the workplace that the contravention has occurred or is occurring.</w:t>
      </w:r>
    </w:p>
    <w:p w14:paraId="2CCB0E30" w14:textId="77777777" w:rsidR="00D844B1" w:rsidRPr="0056615A" w:rsidRDefault="00D844B1" w:rsidP="00B87E44">
      <w:pPr>
        <w:pStyle w:val="ActHead5"/>
      </w:pPr>
      <w:bookmarkStart w:id="164" w:name="_Toc97024350"/>
      <w:r w:rsidRPr="0002166E">
        <w:rPr>
          <w:rStyle w:val="CharSectno"/>
        </w:rPr>
        <w:t>118</w:t>
      </w:r>
      <w:r w:rsidRPr="0056615A">
        <w:t xml:space="preserve">  Rights that may be exercised while at workplace</w:t>
      </w:r>
      <w:bookmarkEnd w:id="164"/>
    </w:p>
    <w:p w14:paraId="04EC0EEC" w14:textId="77777777" w:rsidR="00D844B1" w:rsidRPr="0056615A" w:rsidRDefault="00D844B1" w:rsidP="00B87E44">
      <w:pPr>
        <w:pStyle w:val="subsection"/>
      </w:pPr>
      <w:r w:rsidRPr="0056615A">
        <w:tab/>
        <w:t>(1)</w:t>
      </w:r>
      <w:r w:rsidRPr="0056615A">
        <w:tab/>
        <w:t>While at the workplace under this Division, the WHS entry permit holder may do all or any of the following in relation to the suspected contravention of this Act:</w:t>
      </w:r>
    </w:p>
    <w:p w14:paraId="6F053226" w14:textId="77777777" w:rsidR="00D844B1" w:rsidRPr="0056615A" w:rsidRDefault="00D844B1" w:rsidP="00B87E44">
      <w:pPr>
        <w:pStyle w:val="paragraph"/>
      </w:pPr>
      <w:r w:rsidRPr="0056615A">
        <w:tab/>
        <w:t>(a)</w:t>
      </w:r>
      <w:r w:rsidRPr="0056615A">
        <w:tab/>
        <w:t>inspect any work system, plant, substance, structure or other thing relevant to the suspected contravention;</w:t>
      </w:r>
    </w:p>
    <w:p w14:paraId="3561C169" w14:textId="77777777" w:rsidR="00D844B1" w:rsidRPr="0056615A" w:rsidRDefault="00D844B1" w:rsidP="00B87E44">
      <w:pPr>
        <w:pStyle w:val="paragraph"/>
      </w:pPr>
      <w:r w:rsidRPr="0056615A">
        <w:tab/>
        <w:t>(b)</w:t>
      </w:r>
      <w:r w:rsidRPr="0056615A">
        <w:tab/>
        <w:t>consult with the relevant workers in relation to the suspected contravention;</w:t>
      </w:r>
    </w:p>
    <w:p w14:paraId="02459850" w14:textId="77777777" w:rsidR="00D844B1" w:rsidRPr="0056615A" w:rsidRDefault="00D844B1" w:rsidP="00B87E44">
      <w:pPr>
        <w:pStyle w:val="paragraph"/>
      </w:pPr>
      <w:r w:rsidRPr="0056615A">
        <w:tab/>
        <w:t>(c)</w:t>
      </w:r>
      <w:r w:rsidRPr="0056615A">
        <w:tab/>
        <w:t>consult with the relevant person conducting a business or undertaking about the suspected contravention;</w:t>
      </w:r>
    </w:p>
    <w:p w14:paraId="42F0ED42" w14:textId="77777777" w:rsidR="00D844B1" w:rsidRPr="0056615A" w:rsidRDefault="00D844B1" w:rsidP="00B87E44">
      <w:pPr>
        <w:pStyle w:val="paragraph"/>
      </w:pPr>
      <w:r w:rsidRPr="0056615A">
        <w:tab/>
        <w:t>(d)</w:t>
      </w:r>
      <w:r w:rsidRPr="0056615A">
        <w:tab/>
        <w:t>require the relevant person conducting a business or undertaking to allow the WHS entry permit holder to inspect, and make copies of, any document that is directly relevant to the suspected contravention and that:</w:t>
      </w:r>
    </w:p>
    <w:p w14:paraId="2FCADFA9" w14:textId="77777777" w:rsidR="00D844B1" w:rsidRPr="0056615A" w:rsidRDefault="00D844B1" w:rsidP="00B87E44">
      <w:pPr>
        <w:pStyle w:val="paragraphsub"/>
      </w:pPr>
      <w:r w:rsidRPr="0056615A">
        <w:tab/>
        <w:t>(i)</w:t>
      </w:r>
      <w:r w:rsidRPr="0056615A">
        <w:tab/>
        <w:t>is kept at the workplace; or</w:t>
      </w:r>
    </w:p>
    <w:p w14:paraId="14F32958" w14:textId="77777777" w:rsidR="00D844B1" w:rsidRPr="0056615A" w:rsidRDefault="00D844B1" w:rsidP="00B87E44">
      <w:pPr>
        <w:pStyle w:val="paragraphsub"/>
      </w:pPr>
      <w:r w:rsidRPr="0056615A">
        <w:tab/>
        <w:t>(ii)</w:t>
      </w:r>
      <w:r w:rsidRPr="0056615A">
        <w:tab/>
        <w:t>is accessible from a computer that is kept at the workplace;</w:t>
      </w:r>
    </w:p>
    <w:p w14:paraId="4F85CB5E" w14:textId="77777777" w:rsidR="00D844B1" w:rsidRPr="0056615A" w:rsidRDefault="00D844B1" w:rsidP="00B87E44">
      <w:pPr>
        <w:pStyle w:val="paragraph"/>
      </w:pPr>
      <w:r w:rsidRPr="0056615A">
        <w:tab/>
        <w:t>(e)</w:t>
      </w:r>
      <w:r w:rsidRPr="0056615A">
        <w:tab/>
        <w:t>warn any person whom the WHS entry permit holder reasonably believes to be exposed to a serious risk to his or her health or safety emanating from an immediate or imminent exposure to a hazard, of that risk.</w:t>
      </w:r>
    </w:p>
    <w:p w14:paraId="5AD7AA0A" w14:textId="77777777" w:rsidR="00D844B1" w:rsidRPr="0056615A" w:rsidRDefault="00D844B1" w:rsidP="00B87E44">
      <w:pPr>
        <w:pStyle w:val="subsection"/>
      </w:pPr>
      <w:r w:rsidRPr="0056615A">
        <w:lastRenderedPageBreak/>
        <w:tab/>
        <w:t>(2)</w:t>
      </w:r>
      <w:r w:rsidRPr="0056615A">
        <w:tab/>
        <w:t xml:space="preserve">However, the relevant person conducting the business or undertaking is not required under </w:t>
      </w:r>
      <w:r w:rsidR="004153BB" w:rsidRPr="0056615A">
        <w:t>subsection (</w:t>
      </w:r>
      <w:r w:rsidRPr="0056615A">
        <w:t>1)(d) to allow the WHS entry permit holder to inspect or make copies of a document if to do so would contravene a law of the Commonwealth or a law of a State.</w:t>
      </w:r>
    </w:p>
    <w:p w14:paraId="1EA33A1F" w14:textId="77777777" w:rsidR="00D844B1" w:rsidRPr="0056615A" w:rsidRDefault="00D844B1" w:rsidP="00B87E44">
      <w:pPr>
        <w:pStyle w:val="subsection"/>
      </w:pPr>
      <w:r w:rsidRPr="0056615A">
        <w:tab/>
        <w:t>(3)</w:t>
      </w:r>
      <w:r w:rsidRPr="0056615A">
        <w:tab/>
        <w:t xml:space="preserve">A relevant person conducting a business or undertaking must not, without reasonable excuse, refuse or fail to comply with a requirement under </w:t>
      </w:r>
      <w:r w:rsidR="004153BB" w:rsidRPr="0056615A">
        <w:t>subsection (</w:t>
      </w:r>
      <w:r w:rsidRPr="0056615A">
        <w:t>1)(d).</w:t>
      </w:r>
    </w:p>
    <w:p w14:paraId="76F96DBB" w14:textId="77777777" w:rsidR="00D844B1" w:rsidRPr="0056615A" w:rsidRDefault="00D844B1" w:rsidP="00B87E44">
      <w:pPr>
        <w:pStyle w:val="SubsectionHead"/>
      </w:pPr>
      <w:r w:rsidRPr="0056615A">
        <w:t>WHS civil penalty provision.</w:t>
      </w:r>
    </w:p>
    <w:p w14:paraId="59F3A128" w14:textId="77777777" w:rsidR="00D844B1" w:rsidRPr="0056615A" w:rsidRDefault="00D844B1" w:rsidP="00B87E44">
      <w:pPr>
        <w:pStyle w:val="Penalty"/>
      </w:pPr>
      <w:r w:rsidRPr="0056615A">
        <w:t>Penalty:</w:t>
      </w:r>
    </w:p>
    <w:p w14:paraId="727A700B"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5E294124"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6FB4F8B0" w14:textId="77777777" w:rsidR="00D844B1" w:rsidRPr="0056615A" w:rsidRDefault="00D844B1" w:rsidP="00B87E44">
      <w:pPr>
        <w:pStyle w:val="subsection"/>
      </w:pPr>
      <w:r w:rsidRPr="0056615A">
        <w:tab/>
        <w:t>(4)</w:t>
      </w:r>
      <w:r w:rsidRPr="0056615A">
        <w:tab/>
      </w:r>
      <w:r w:rsidR="004153BB" w:rsidRPr="0056615A">
        <w:t>Subsection (</w:t>
      </w:r>
      <w:r w:rsidRPr="0056615A">
        <w:t>3) places an evidential burden on the defendant to show a reasonable excuse.</w:t>
      </w:r>
    </w:p>
    <w:p w14:paraId="0CB56663" w14:textId="77777777" w:rsidR="00D844B1" w:rsidRPr="0056615A" w:rsidRDefault="00D844B1" w:rsidP="00B87E44">
      <w:pPr>
        <w:pStyle w:val="notetext"/>
      </w:pPr>
      <w:r w:rsidRPr="0056615A">
        <w:t>Note 1:</w:t>
      </w:r>
      <w:r w:rsidRPr="0056615A">
        <w:tab/>
        <w:t>At least 24 hours notice is required for an entry to a workplace to inspect employee records or other documents held by someone other than a person conducting a business or undertaking. See section</w:t>
      </w:r>
      <w:r w:rsidR="004153BB" w:rsidRPr="0056615A">
        <w:t> </w:t>
      </w:r>
      <w:r w:rsidRPr="0056615A">
        <w:t>120.</w:t>
      </w:r>
    </w:p>
    <w:p w14:paraId="26258D8D" w14:textId="77777777" w:rsidR="00D844B1" w:rsidRPr="0056615A" w:rsidRDefault="00D844B1" w:rsidP="00B87E44">
      <w:pPr>
        <w:pStyle w:val="notetext"/>
      </w:pPr>
      <w:r w:rsidRPr="0056615A">
        <w:t>Note 2:</w:t>
      </w:r>
      <w:r w:rsidRPr="0056615A">
        <w:tab/>
        <w:t xml:space="preserve">The use or disclosure of personal information obtained under this section is regulated under the </w:t>
      </w:r>
      <w:r w:rsidRPr="0056615A">
        <w:rPr>
          <w:i/>
        </w:rPr>
        <w:t>Privacy Act 1988</w:t>
      </w:r>
      <w:r w:rsidRPr="0056615A">
        <w:t>.</w:t>
      </w:r>
    </w:p>
    <w:p w14:paraId="09B42CCC" w14:textId="77777777" w:rsidR="00D844B1" w:rsidRPr="0056615A" w:rsidRDefault="00D844B1" w:rsidP="00B87E44">
      <w:pPr>
        <w:pStyle w:val="ActHead5"/>
      </w:pPr>
      <w:bookmarkStart w:id="165" w:name="_Toc97024351"/>
      <w:r w:rsidRPr="0002166E">
        <w:rPr>
          <w:rStyle w:val="CharSectno"/>
        </w:rPr>
        <w:t>119</w:t>
      </w:r>
      <w:r w:rsidRPr="0056615A">
        <w:t xml:space="preserve">  Notice of entry</w:t>
      </w:r>
      <w:bookmarkEnd w:id="165"/>
    </w:p>
    <w:p w14:paraId="60274807" w14:textId="77777777" w:rsidR="00D844B1" w:rsidRPr="0056615A" w:rsidRDefault="00D844B1" w:rsidP="00B87E44">
      <w:pPr>
        <w:pStyle w:val="subsection"/>
      </w:pPr>
      <w:r w:rsidRPr="0056615A">
        <w:tab/>
        <w:t>(1)</w:t>
      </w:r>
      <w:r w:rsidRPr="0056615A">
        <w:tab/>
        <w:t>A WHS entry permit holder must, as soon as is reasonably practicable after entering a workplace under this Division, give notice of the entry and the suspected contravention, in accordance with the regulations, to:</w:t>
      </w:r>
    </w:p>
    <w:p w14:paraId="5E031E0A" w14:textId="77777777" w:rsidR="00D844B1" w:rsidRPr="0056615A" w:rsidRDefault="00D844B1" w:rsidP="00B87E44">
      <w:pPr>
        <w:pStyle w:val="paragraph"/>
      </w:pPr>
      <w:r w:rsidRPr="0056615A">
        <w:tab/>
        <w:t>(a)</w:t>
      </w:r>
      <w:r w:rsidRPr="0056615A">
        <w:tab/>
        <w:t>the relevant person conducting a business or undertaking; and</w:t>
      </w:r>
    </w:p>
    <w:p w14:paraId="38A45C3F" w14:textId="77777777" w:rsidR="00D844B1" w:rsidRPr="0056615A" w:rsidRDefault="00D844B1" w:rsidP="00B87E44">
      <w:pPr>
        <w:pStyle w:val="paragraph"/>
      </w:pPr>
      <w:r w:rsidRPr="0056615A">
        <w:tab/>
        <w:t>(b)</w:t>
      </w:r>
      <w:r w:rsidRPr="0056615A">
        <w:tab/>
        <w:t>the person with management or control of the workplace.</w:t>
      </w:r>
    </w:p>
    <w:p w14:paraId="1473A4F9" w14:textId="77777777" w:rsidR="00D844B1" w:rsidRPr="0056615A" w:rsidRDefault="00D844B1" w:rsidP="00B87E44">
      <w:pPr>
        <w:pStyle w:val="subsection"/>
      </w:pPr>
      <w:r w:rsidRPr="0056615A">
        <w:tab/>
        <w:t>(2)</w:t>
      </w:r>
      <w:r w:rsidRPr="0056615A">
        <w:tab/>
      </w:r>
      <w:r w:rsidR="004153BB" w:rsidRPr="0056615A">
        <w:t>Subsection (</w:t>
      </w:r>
      <w:r w:rsidRPr="0056615A">
        <w:t>1) does not apply if to give the notice would:</w:t>
      </w:r>
    </w:p>
    <w:p w14:paraId="338C8DE5" w14:textId="77777777" w:rsidR="00D844B1" w:rsidRPr="0056615A" w:rsidRDefault="00D844B1" w:rsidP="00B87E44">
      <w:pPr>
        <w:pStyle w:val="paragraph"/>
      </w:pPr>
      <w:r w:rsidRPr="0056615A">
        <w:tab/>
        <w:t>(a)</w:t>
      </w:r>
      <w:r w:rsidRPr="0056615A">
        <w:tab/>
        <w:t>defeat the purpose of the entry to the workplace; or</w:t>
      </w:r>
    </w:p>
    <w:p w14:paraId="322C4ED4" w14:textId="77777777" w:rsidR="00D844B1" w:rsidRPr="0056615A" w:rsidRDefault="00D844B1" w:rsidP="00B87E44">
      <w:pPr>
        <w:pStyle w:val="paragraph"/>
      </w:pPr>
      <w:r w:rsidRPr="0056615A">
        <w:tab/>
        <w:t>(b)</w:t>
      </w:r>
      <w:r w:rsidRPr="0056615A">
        <w:tab/>
        <w:t>unreasonably delay the WHS entry permit holder in an urgent case.</w:t>
      </w:r>
    </w:p>
    <w:p w14:paraId="68D8DD2D" w14:textId="77777777" w:rsidR="00D844B1" w:rsidRPr="0056615A" w:rsidRDefault="00D844B1" w:rsidP="00B87E44">
      <w:pPr>
        <w:pStyle w:val="subsection"/>
      </w:pPr>
      <w:r w:rsidRPr="0056615A">
        <w:lastRenderedPageBreak/>
        <w:tab/>
        <w:t>(3)</w:t>
      </w:r>
      <w:r w:rsidRPr="0056615A">
        <w:tab/>
      </w:r>
      <w:r w:rsidR="004153BB" w:rsidRPr="0056615A">
        <w:t>Subsection (</w:t>
      </w:r>
      <w:r w:rsidRPr="0056615A">
        <w:t>1) does not apply to an entry to a workplace under this Division to inspect or make copies of documents referred to in section</w:t>
      </w:r>
      <w:r w:rsidR="004153BB" w:rsidRPr="0056615A">
        <w:t> </w:t>
      </w:r>
      <w:r w:rsidRPr="0056615A">
        <w:t>120.</w:t>
      </w:r>
    </w:p>
    <w:p w14:paraId="62A9F018" w14:textId="77777777" w:rsidR="00D844B1" w:rsidRPr="0056615A" w:rsidRDefault="00D844B1" w:rsidP="00B87E44">
      <w:pPr>
        <w:pStyle w:val="ActHead5"/>
      </w:pPr>
      <w:bookmarkStart w:id="166" w:name="_Toc97024352"/>
      <w:r w:rsidRPr="0002166E">
        <w:rPr>
          <w:rStyle w:val="CharSectno"/>
        </w:rPr>
        <w:t>120</w:t>
      </w:r>
      <w:r w:rsidRPr="0056615A">
        <w:t xml:space="preserve">  Entry to inspect employee records or information held by another person</w:t>
      </w:r>
      <w:bookmarkEnd w:id="166"/>
    </w:p>
    <w:p w14:paraId="2C6CC660" w14:textId="77777777" w:rsidR="00D844B1" w:rsidRPr="0056615A" w:rsidRDefault="00D844B1" w:rsidP="00B87E44">
      <w:pPr>
        <w:pStyle w:val="subsection"/>
      </w:pPr>
      <w:r w:rsidRPr="0056615A">
        <w:tab/>
        <w:t>(1)</w:t>
      </w:r>
      <w:r w:rsidRPr="0056615A">
        <w:tab/>
        <w:t>This section applies if a WHS entry permit holder is entitled under section</w:t>
      </w:r>
      <w:r w:rsidR="004153BB" w:rsidRPr="0056615A">
        <w:t> </w:t>
      </w:r>
      <w:r w:rsidRPr="0056615A">
        <w:t>117 to enter a workplace to inquire into a suspected contravention of this Act.</w:t>
      </w:r>
    </w:p>
    <w:p w14:paraId="64031BCD" w14:textId="77777777" w:rsidR="00D844B1" w:rsidRPr="0056615A" w:rsidRDefault="00D844B1" w:rsidP="00B87E44">
      <w:pPr>
        <w:pStyle w:val="subsection"/>
      </w:pPr>
      <w:r w:rsidRPr="0056615A">
        <w:tab/>
        <w:t>(2)</w:t>
      </w:r>
      <w:r w:rsidRPr="0056615A">
        <w:tab/>
        <w:t>For the purposes of the inquiry into the suspected contravention, the WHS entry permit holder may enter any workplace for the purpose of inspecting, or making copies of:</w:t>
      </w:r>
    </w:p>
    <w:p w14:paraId="664E79E3" w14:textId="77777777" w:rsidR="00D844B1" w:rsidRPr="0056615A" w:rsidRDefault="00D844B1" w:rsidP="00B87E44">
      <w:pPr>
        <w:pStyle w:val="paragraph"/>
      </w:pPr>
      <w:r w:rsidRPr="0056615A">
        <w:tab/>
        <w:t>(a)</w:t>
      </w:r>
      <w:r w:rsidRPr="0056615A">
        <w:tab/>
        <w:t>employee records that are directly relevant to a suspected contravention; or</w:t>
      </w:r>
    </w:p>
    <w:p w14:paraId="6BA6E150" w14:textId="77777777" w:rsidR="00D844B1" w:rsidRPr="0056615A" w:rsidRDefault="00D844B1" w:rsidP="00B87E44">
      <w:pPr>
        <w:pStyle w:val="paragraph"/>
      </w:pPr>
      <w:r w:rsidRPr="0056615A">
        <w:tab/>
        <w:t>(b)</w:t>
      </w:r>
      <w:r w:rsidRPr="0056615A">
        <w:tab/>
        <w:t>other documents that are directly relevant to a suspected contravention and that are not held by the relevant person conducting a business or undertaking.</w:t>
      </w:r>
    </w:p>
    <w:p w14:paraId="7C1EB0D2" w14:textId="77777777" w:rsidR="00D844B1" w:rsidRPr="0056615A" w:rsidRDefault="00D844B1" w:rsidP="00B87E44">
      <w:pPr>
        <w:pStyle w:val="subsection"/>
      </w:pPr>
      <w:r w:rsidRPr="0056615A">
        <w:tab/>
        <w:t>(3)</w:t>
      </w:r>
      <w:r w:rsidRPr="0056615A">
        <w:tab/>
        <w:t>Before doing so, the WHS entry permit holder must give notice of the proposed entry to the person from whom the documents are requested and the relevant person conducting a business or undertaking.</w:t>
      </w:r>
    </w:p>
    <w:p w14:paraId="407264BF" w14:textId="77777777" w:rsidR="00D844B1" w:rsidRPr="0056615A" w:rsidRDefault="00D844B1" w:rsidP="00B87E44">
      <w:pPr>
        <w:pStyle w:val="subsection"/>
      </w:pPr>
      <w:r w:rsidRPr="0056615A">
        <w:tab/>
        <w:t>(4)</w:t>
      </w:r>
      <w:r w:rsidRPr="0056615A">
        <w:tab/>
        <w:t>The notice must comply with the regulations.</w:t>
      </w:r>
    </w:p>
    <w:p w14:paraId="7F8FC1FC" w14:textId="77777777" w:rsidR="00D844B1" w:rsidRPr="0056615A" w:rsidRDefault="00D844B1" w:rsidP="00B87E44">
      <w:pPr>
        <w:pStyle w:val="subsection"/>
      </w:pPr>
      <w:r w:rsidRPr="0056615A">
        <w:tab/>
        <w:t>(5)</w:t>
      </w:r>
      <w:r w:rsidRPr="0056615A">
        <w:tab/>
        <w:t>The notice must be given during usual working hours at that workplace at least 24 hours, but not more than 14 days, before the entry.</w:t>
      </w:r>
    </w:p>
    <w:p w14:paraId="4911CF24" w14:textId="77777777" w:rsidR="00D844B1" w:rsidRPr="0056615A" w:rsidRDefault="00D844B1" w:rsidP="00B87E44">
      <w:pPr>
        <w:pStyle w:val="notetext"/>
      </w:pPr>
      <w:r w:rsidRPr="0056615A">
        <w:t>Note:</w:t>
      </w:r>
      <w:r w:rsidRPr="0056615A">
        <w:tab/>
        <w:t xml:space="preserve">The use or disclosure of personal information obtained under this section is regulated under the </w:t>
      </w:r>
      <w:r w:rsidRPr="0056615A">
        <w:rPr>
          <w:i/>
        </w:rPr>
        <w:t>Privacy Act 1988</w:t>
      </w:r>
      <w:r w:rsidRPr="0056615A">
        <w:t>.</w:t>
      </w:r>
    </w:p>
    <w:p w14:paraId="4B4475D0" w14:textId="77777777" w:rsidR="00D844B1" w:rsidRPr="0056615A" w:rsidRDefault="00D844B1" w:rsidP="00BB082E">
      <w:pPr>
        <w:pStyle w:val="ActHead3"/>
        <w:pageBreakBefore/>
      </w:pPr>
      <w:bookmarkStart w:id="167" w:name="_Toc97024353"/>
      <w:r w:rsidRPr="0002166E">
        <w:rPr>
          <w:rStyle w:val="CharDivNo"/>
        </w:rPr>
        <w:lastRenderedPageBreak/>
        <w:t>Division</w:t>
      </w:r>
      <w:r w:rsidR="004153BB" w:rsidRPr="0002166E">
        <w:rPr>
          <w:rStyle w:val="CharDivNo"/>
        </w:rPr>
        <w:t> </w:t>
      </w:r>
      <w:r w:rsidRPr="0002166E">
        <w:rPr>
          <w:rStyle w:val="CharDivNo"/>
        </w:rPr>
        <w:t>3</w:t>
      </w:r>
      <w:r w:rsidRPr="0056615A">
        <w:t>—</w:t>
      </w:r>
      <w:r w:rsidRPr="0002166E">
        <w:rPr>
          <w:rStyle w:val="CharDivText"/>
        </w:rPr>
        <w:t>Entry to consult and advise workers</w:t>
      </w:r>
      <w:bookmarkEnd w:id="167"/>
    </w:p>
    <w:p w14:paraId="1C688F52" w14:textId="77777777" w:rsidR="00D844B1" w:rsidRPr="0056615A" w:rsidRDefault="00D844B1" w:rsidP="00B87E44">
      <w:pPr>
        <w:pStyle w:val="ActHead5"/>
      </w:pPr>
      <w:bookmarkStart w:id="168" w:name="_Toc97024354"/>
      <w:r w:rsidRPr="0002166E">
        <w:rPr>
          <w:rStyle w:val="CharSectno"/>
        </w:rPr>
        <w:t>121</w:t>
      </w:r>
      <w:r w:rsidRPr="0056615A">
        <w:t xml:space="preserve">  Entry to consult and advise workers</w:t>
      </w:r>
      <w:bookmarkEnd w:id="168"/>
    </w:p>
    <w:p w14:paraId="724EFFB3" w14:textId="77777777" w:rsidR="00D844B1" w:rsidRPr="0056615A" w:rsidRDefault="00D844B1" w:rsidP="00B87E44">
      <w:pPr>
        <w:pStyle w:val="subsection"/>
      </w:pPr>
      <w:r w:rsidRPr="0056615A">
        <w:tab/>
        <w:t>(1)</w:t>
      </w:r>
      <w:r w:rsidRPr="0056615A">
        <w:tab/>
        <w:t>A WHS entry permit holder may enter a workplace to consult on work health and safety matters with, and provide advice on those matters to, 1 or more relevant workers who wish to participate in the discussions.</w:t>
      </w:r>
    </w:p>
    <w:p w14:paraId="5BB457BC" w14:textId="77777777" w:rsidR="00D844B1" w:rsidRPr="0056615A" w:rsidRDefault="00D844B1" w:rsidP="00B87E44">
      <w:pPr>
        <w:pStyle w:val="subsection"/>
      </w:pPr>
      <w:r w:rsidRPr="0056615A">
        <w:tab/>
        <w:t>(2)</w:t>
      </w:r>
      <w:r w:rsidRPr="0056615A">
        <w:tab/>
        <w:t>A WHS entry permit holder may, after entering a workplace under this Division, warn any person whom the WHS entry permit holder reasonably believes to be exposed to a serious risk to his or her health or safety, emanating from an immediate or imminent exposure to a hazard, of that risk.</w:t>
      </w:r>
    </w:p>
    <w:p w14:paraId="30969BBE" w14:textId="77777777" w:rsidR="00D844B1" w:rsidRPr="0056615A" w:rsidRDefault="00D844B1" w:rsidP="00B87E44">
      <w:pPr>
        <w:pStyle w:val="ActHead5"/>
      </w:pPr>
      <w:bookmarkStart w:id="169" w:name="_Toc97024355"/>
      <w:r w:rsidRPr="0002166E">
        <w:rPr>
          <w:rStyle w:val="CharSectno"/>
        </w:rPr>
        <w:t>122</w:t>
      </w:r>
      <w:r w:rsidRPr="0056615A">
        <w:t xml:space="preserve">  Notice of entry</w:t>
      </w:r>
      <w:bookmarkEnd w:id="169"/>
    </w:p>
    <w:p w14:paraId="1CE196B3" w14:textId="77777777" w:rsidR="00D844B1" w:rsidRPr="0056615A" w:rsidRDefault="00D844B1" w:rsidP="00B87E44">
      <w:pPr>
        <w:pStyle w:val="subsection"/>
      </w:pPr>
      <w:r w:rsidRPr="0056615A">
        <w:tab/>
        <w:t>(1)</w:t>
      </w:r>
      <w:r w:rsidRPr="0056615A">
        <w:tab/>
        <w:t>Before entering a workplace under this Division, a WHS entry permit holder must give notice of the proposed entry to the relevant person conducting a business or undertaking.</w:t>
      </w:r>
    </w:p>
    <w:p w14:paraId="155F203B" w14:textId="77777777" w:rsidR="00D844B1" w:rsidRPr="0056615A" w:rsidRDefault="00D844B1" w:rsidP="00B87E44">
      <w:pPr>
        <w:pStyle w:val="subsection"/>
      </w:pPr>
      <w:r w:rsidRPr="0056615A">
        <w:tab/>
        <w:t>(2)</w:t>
      </w:r>
      <w:r w:rsidRPr="0056615A">
        <w:tab/>
        <w:t>The notice must comply with the regulations.</w:t>
      </w:r>
    </w:p>
    <w:p w14:paraId="7D642AAE" w14:textId="77777777" w:rsidR="00D844B1" w:rsidRPr="0056615A" w:rsidRDefault="00D844B1" w:rsidP="00B87E44">
      <w:pPr>
        <w:pStyle w:val="subsection"/>
      </w:pPr>
      <w:r w:rsidRPr="0056615A">
        <w:tab/>
        <w:t>(3)</w:t>
      </w:r>
      <w:r w:rsidRPr="0056615A">
        <w:tab/>
        <w:t>The notice must be given during the usual working hours at that workplace at least 24 hours, but not more than 14 days, before the entry.</w:t>
      </w:r>
    </w:p>
    <w:p w14:paraId="06C65EB5" w14:textId="77777777" w:rsidR="00D844B1" w:rsidRPr="0056615A" w:rsidRDefault="00D844B1" w:rsidP="00BB082E">
      <w:pPr>
        <w:pStyle w:val="ActHead3"/>
        <w:pageBreakBefore/>
      </w:pPr>
      <w:bookmarkStart w:id="170" w:name="_Toc97024356"/>
      <w:r w:rsidRPr="0002166E">
        <w:rPr>
          <w:rStyle w:val="CharDivNo"/>
        </w:rPr>
        <w:lastRenderedPageBreak/>
        <w:t>Division</w:t>
      </w:r>
      <w:r w:rsidR="004153BB" w:rsidRPr="0002166E">
        <w:rPr>
          <w:rStyle w:val="CharDivNo"/>
        </w:rPr>
        <w:t> </w:t>
      </w:r>
      <w:r w:rsidRPr="0002166E">
        <w:rPr>
          <w:rStyle w:val="CharDivNo"/>
        </w:rPr>
        <w:t>4</w:t>
      </w:r>
      <w:r w:rsidRPr="0056615A">
        <w:t>—</w:t>
      </w:r>
      <w:r w:rsidRPr="0002166E">
        <w:rPr>
          <w:rStyle w:val="CharDivText"/>
        </w:rPr>
        <w:t>Requirements for WHS entry permit holders</w:t>
      </w:r>
      <w:bookmarkEnd w:id="170"/>
    </w:p>
    <w:p w14:paraId="032C0539" w14:textId="77777777" w:rsidR="00D844B1" w:rsidRPr="0056615A" w:rsidRDefault="00D844B1" w:rsidP="00B87E44">
      <w:pPr>
        <w:pStyle w:val="ActHead5"/>
      </w:pPr>
      <w:bookmarkStart w:id="171" w:name="_Toc97024357"/>
      <w:r w:rsidRPr="0002166E">
        <w:rPr>
          <w:rStyle w:val="CharSectno"/>
        </w:rPr>
        <w:t>123</w:t>
      </w:r>
      <w:r w:rsidRPr="0056615A">
        <w:t xml:space="preserve">  Contravening WHS entry permit conditions</w:t>
      </w:r>
      <w:bookmarkEnd w:id="171"/>
    </w:p>
    <w:p w14:paraId="4AD1096A" w14:textId="77777777" w:rsidR="00D844B1" w:rsidRPr="0056615A" w:rsidRDefault="00D844B1" w:rsidP="00B87E44">
      <w:pPr>
        <w:pStyle w:val="subsection"/>
      </w:pPr>
      <w:r w:rsidRPr="0056615A">
        <w:tab/>
      </w:r>
      <w:r w:rsidRPr="0056615A">
        <w:tab/>
        <w:t>A WHS entry permit holder must not contravene a condition imposed on the WHS entry permit.</w:t>
      </w:r>
    </w:p>
    <w:p w14:paraId="5062F9B5" w14:textId="77777777" w:rsidR="00D844B1" w:rsidRPr="0056615A" w:rsidRDefault="00D844B1" w:rsidP="00B87E44">
      <w:pPr>
        <w:pStyle w:val="SubsectionHead"/>
      </w:pPr>
      <w:r w:rsidRPr="0056615A">
        <w:t>WHS civil penalty provision.</w:t>
      </w:r>
    </w:p>
    <w:p w14:paraId="00126934" w14:textId="77777777" w:rsidR="00D844B1" w:rsidRPr="0056615A" w:rsidRDefault="00D844B1" w:rsidP="00B87E44">
      <w:pPr>
        <w:pStyle w:val="Penalty"/>
      </w:pPr>
      <w:r w:rsidRPr="0056615A">
        <w:t>Penalty:</w:t>
      </w:r>
      <w:r w:rsidRPr="0056615A">
        <w:tab/>
        <w:t>$10</w:t>
      </w:r>
      <w:r w:rsidR="004153BB" w:rsidRPr="0056615A">
        <w:t> </w:t>
      </w:r>
      <w:r w:rsidRPr="0056615A">
        <w:t>000.</w:t>
      </w:r>
    </w:p>
    <w:p w14:paraId="5D5A9833" w14:textId="77777777" w:rsidR="00D844B1" w:rsidRPr="0056615A" w:rsidRDefault="00D844B1" w:rsidP="00B87E44">
      <w:pPr>
        <w:pStyle w:val="ActHead5"/>
      </w:pPr>
      <w:bookmarkStart w:id="172" w:name="_Toc97024358"/>
      <w:r w:rsidRPr="0002166E">
        <w:rPr>
          <w:rStyle w:val="CharSectno"/>
        </w:rPr>
        <w:t>124</w:t>
      </w:r>
      <w:r w:rsidRPr="0056615A">
        <w:t xml:space="preserve">  WHS entry permit holder must also hold permit under other law</w:t>
      </w:r>
      <w:bookmarkEnd w:id="172"/>
    </w:p>
    <w:p w14:paraId="778DD217" w14:textId="77777777" w:rsidR="00D844B1" w:rsidRPr="0056615A" w:rsidRDefault="00D844B1" w:rsidP="00B87E44">
      <w:pPr>
        <w:pStyle w:val="subsection"/>
      </w:pPr>
      <w:r w:rsidRPr="0056615A">
        <w:tab/>
      </w:r>
      <w:r w:rsidRPr="0056615A">
        <w:tab/>
        <w:t>A WHS entry permit holder must not enter a workplace unless he or she also holds an entry permit under the Fair Work Act.</w:t>
      </w:r>
    </w:p>
    <w:p w14:paraId="16C1A39C" w14:textId="77777777" w:rsidR="00D844B1" w:rsidRPr="0056615A" w:rsidRDefault="00D844B1" w:rsidP="00B87E44">
      <w:pPr>
        <w:pStyle w:val="SubsectionHead"/>
      </w:pPr>
      <w:r w:rsidRPr="0056615A">
        <w:t>WHS civil penalty provision.</w:t>
      </w:r>
    </w:p>
    <w:p w14:paraId="1DAE56D7" w14:textId="77777777" w:rsidR="00D844B1" w:rsidRPr="0056615A" w:rsidRDefault="00D844B1" w:rsidP="00B87E44">
      <w:pPr>
        <w:pStyle w:val="Penalty"/>
      </w:pPr>
      <w:r w:rsidRPr="0056615A">
        <w:t>Penalty:</w:t>
      </w:r>
      <w:r w:rsidRPr="0056615A">
        <w:tab/>
        <w:t>$10</w:t>
      </w:r>
      <w:r w:rsidR="004153BB" w:rsidRPr="0056615A">
        <w:t> </w:t>
      </w:r>
      <w:r w:rsidRPr="0056615A">
        <w:t>000.</w:t>
      </w:r>
    </w:p>
    <w:p w14:paraId="44462E4D" w14:textId="77777777" w:rsidR="00D844B1" w:rsidRPr="0056615A" w:rsidRDefault="00D844B1" w:rsidP="00B87E44">
      <w:pPr>
        <w:pStyle w:val="ActHead5"/>
      </w:pPr>
      <w:bookmarkStart w:id="173" w:name="_Toc97024359"/>
      <w:r w:rsidRPr="0002166E">
        <w:rPr>
          <w:rStyle w:val="CharSectno"/>
        </w:rPr>
        <w:t>125</w:t>
      </w:r>
      <w:r w:rsidRPr="0056615A">
        <w:t xml:space="preserve">  WHS entry permit to be available for inspection</w:t>
      </w:r>
      <w:bookmarkEnd w:id="173"/>
    </w:p>
    <w:p w14:paraId="536B22A7" w14:textId="77777777" w:rsidR="00D844B1" w:rsidRPr="0056615A" w:rsidRDefault="00D844B1" w:rsidP="00B87E44">
      <w:pPr>
        <w:pStyle w:val="subsection"/>
      </w:pPr>
      <w:r w:rsidRPr="0056615A">
        <w:tab/>
      </w:r>
      <w:r w:rsidRPr="0056615A">
        <w:tab/>
        <w:t>A WHS entry permit holder must, at all times that he or she is at a workplace under a right of entry under Division</w:t>
      </w:r>
      <w:r w:rsidR="004153BB" w:rsidRPr="0056615A">
        <w:t> </w:t>
      </w:r>
      <w:r w:rsidRPr="0056615A">
        <w:t>2 or 3 of this Part, have his or her WHS entry permit and photographic identification available for inspection by any person on request.</w:t>
      </w:r>
    </w:p>
    <w:p w14:paraId="501D42F9" w14:textId="77777777" w:rsidR="00D844B1" w:rsidRPr="0056615A" w:rsidRDefault="00D844B1" w:rsidP="00B87E44">
      <w:pPr>
        <w:pStyle w:val="SubsectionHead"/>
      </w:pPr>
      <w:r w:rsidRPr="0056615A">
        <w:t>WHS civil penalty provision.</w:t>
      </w:r>
    </w:p>
    <w:p w14:paraId="0D9F304A" w14:textId="77777777" w:rsidR="00D844B1" w:rsidRPr="0056615A" w:rsidRDefault="00D844B1" w:rsidP="00B87E44">
      <w:pPr>
        <w:pStyle w:val="Penalty"/>
      </w:pPr>
      <w:r w:rsidRPr="0056615A">
        <w:t>Penalty:</w:t>
      </w:r>
      <w:r w:rsidRPr="0056615A">
        <w:tab/>
        <w:t>$10</w:t>
      </w:r>
      <w:r w:rsidR="004153BB" w:rsidRPr="0056615A">
        <w:t> </w:t>
      </w:r>
      <w:r w:rsidRPr="0056615A">
        <w:t>000.</w:t>
      </w:r>
    </w:p>
    <w:p w14:paraId="2F0C3497" w14:textId="77777777" w:rsidR="00D844B1" w:rsidRPr="0056615A" w:rsidRDefault="00D844B1" w:rsidP="00B87E44">
      <w:pPr>
        <w:pStyle w:val="ActHead5"/>
      </w:pPr>
      <w:bookmarkStart w:id="174" w:name="_Toc97024360"/>
      <w:r w:rsidRPr="0002166E">
        <w:rPr>
          <w:rStyle w:val="CharSectno"/>
        </w:rPr>
        <w:t>126</w:t>
      </w:r>
      <w:r w:rsidRPr="0056615A">
        <w:t xml:space="preserve">  When right may be exercised</w:t>
      </w:r>
      <w:bookmarkEnd w:id="174"/>
    </w:p>
    <w:p w14:paraId="024A570E" w14:textId="77777777" w:rsidR="00D844B1" w:rsidRPr="0056615A" w:rsidRDefault="00D844B1" w:rsidP="00B87E44">
      <w:pPr>
        <w:pStyle w:val="subsection"/>
      </w:pPr>
      <w:r w:rsidRPr="0056615A">
        <w:tab/>
      </w:r>
      <w:r w:rsidRPr="0056615A">
        <w:tab/>
        <w:t>A WHS entry permit holder may exercise a right under Division</w:t>
      </w:r>
      <w:r w:rsidR="004153BB" w:rsidRPr="0056615A">
        <w:t> </w:t>
      </w:r>
      <w:r w:rsidRPr="0056615A">
        <w:t>2 or 3 of this Part only during the usual working hours at the workplace.</w:t>
      </w:r>
    </w:p>
    <w:p w14:paraId="78FA7186" w14:textId="77777777" w:rsidR="00D844B1" w:rsidRPr="0056615A" w:rsidRDefault="00D844B1" w:rsidP="00B87E44">
      <w:pPr>
        <w:pStyle w:val="SubsectionHead"/>
      </w:pPr>
      <w:r w:rsidRPr="0056615A">
        <w:lastRenderedPageBreak/>
        <w:t>WHS civil penalty provision.</w:t>
      </w:r>
    </w:p>
    <w:p w14:paraId="3AE21FC9" w14:textId="77777777" w:rsidR="00D844B1" w:rsidRPr="0056615A" w:rsidRDefault="00D844B1" w:rsidP="00B87E44">
      <w:pPr>
        <w:pStyle w:val="Penalty"/>
      </w:pPr>
      <w:r w:rsidRPr="0056615A">
        <w:t>Penalty:</w:t>
      </w:r>
      <w:r w:rsidRPr="0056615A">
        <w:tab/>
        <w:t>$10</w:t>
      </w:r>
      <w:r w:rsidR="004153BB" w:rsidRPr="0056615A">
        <w:t> </w:t>
      </w:r>
      <w:r w:rsidRPr="0056615A">
        <w:t>000.</w:t>
      </w:r>
    </w:p>
    <w:p w14:paraId="0FEA4767" w14:textId="77777777" w:rsidR="00D844B1" w:rsidRPr="0056615A" w:rsidRDefault="00D844B1" w:rsidP="00B87E44">
      <w:pPr>
        <w:pStyle w:val="ActHead5"/>
      </w:pPr>
      <w:bookmarkStart w:id="175" w:name="_Toc97024361"/>
      <w:r w:rsidRPr="0002166E">
        <w:rPr>
          <w:rStyle w:val="CharSectno"/>
        </w:rPr>
        <w:t>127</w:t>
      </w:r>
      <w:r w:rsidRPr="0056615A">
        <w:t xml:space="preserve">  Where the right may be exercised</w:t>
      </w:r>
      <w:bookmarkEnd w:id="175"/>
    </w:p>
    <w:p w14:paraId="29C1E4AE" w14:textId="77777777" w:rsidR="00D844B1" w:rsidRPr="0056615A" w:rsidRDefault="00D844B1" w:rsidP="00B87E44">
      <w:pPr>
        <w:pStyle w:val="subsection"/>
      </w:pPr>
      <w:r w:rsidRPr="0056615A">
        <w:tab/>
      </w:r>
      <w:r w:rsidRPr="0056615A">
        <w:tab/>
        <w:t>A WHS entry permit holder may exercise a right of entry to a workplace only in relation to:</w:t>
      </w:r>
    </w:p>
    <w:p w14:paraId="0E6EABC6" w14:textId="77777777" w:rsidR="00D844B1" w:rsidRPr="0056615A" w:rsidRDefault="00D844B1" w:rsidP="00B87E44">
      <w:pPr>
        <w:pStyle w:val="paragraph"/>
      </w:pPr>
      <w:r w:rsidRPr="0056615A">
        <w:tab/>
        <w:t>(a)</w:t>
      </w:r>
      <w:r w:rsidRPr="0056615A">
        <w:tab/>
        <w:t>the area of the workplace where the relevant workers work; or</w:t>
      </w:r>
    </w:p>
    <w:p w14:paraId="46C0861F" w14:textId="77777777" w:rsidR="00D844B1" w:rsidRPr="0056615A" w:rsidRDefault="00D844B1" w:rsidP="00B87E44">
      <w:pPr>
        <w:pStyle w:val="paragraph"/>
      </w:pPr>
      <w:r w:rsidRPr="0056615A">
        <w:tab/>
        <w:t>(b)</w:t>
      </w:r>
      <w:r w:rsidRPr="0056615A">
        <w:tab/>
        <w:t>any other work area that directly affects the health or safety of those workers.</w:t>
      </w:r>
    </w:p>
    <w:p w14:paraId="62E64021" w14:textId="77777777" w:rsidR="00D844B1" w:rsidRPr="0056615A" w:rsidRDefault="00D844B1" w:rsidP="00B87E44">
      <w:pPr>
        <w:pStyle w:val="ActHead5"/>
      </w:pPr>
      <w:bookmarkStart w:id="176" w:name="_Toc97024362"/>
      <w:r w:rsidRPr="0002166E">
        <w:rPr>
          <w:rStyle w:val="CharSectno"/>
        </w:rPr>
        <w:t>128</w:t>
      </w:r>
      <w:r w:rsidRPr="0056615A">
        <w:t xml:space="preserve">  Work health and safety requirements</w:t>
      </w:r>
      <w:bookmarkEnd w:id="176"/>
    </w:p>
    <w:p w14:paraId="36372F45" w14:textId="77777777" w:rsidR="00D844B1" w:rsidRPr="0056615A" w:rsidRDefault="00D844B1" w:rsidP="00B87E44">
      <w:pPr>
        <w:pStyle w:val="subsection"/>
      </w:pPr>
      <w:r w:rsidRPr="0056615A">
        <w:tab/>
      </w:r>
      <w:r w:rsidRPr="0056615A">
        <w:tab/>
        <w:t>A WHS entry permit holder must not exercise a right of entry to a workplace under Division</w:t>
      </w:r>
      <w:r w:rsidR="004153BB" w:rsidRPr="0056615A">
        <w:t> </w:t>
      </w:r>
      <w:r w:rsidRPr="0056615A">
        <w:t>2 or 3 of this Part unless he or she complies with any reasonable request by the relevant person conducting a business or undertaking or the person with management or control of the workplace to comply with:</w:t>
      </w:r>
    </w:p>
    <w:p w14:paraId="7E1D3883" w14:textId="77777777" w:rsidR="00D844B1" w:rsidRPr="0056615A" w:rsidRDefault="00D844B1" w:rsidP="00B87E44">
      <w:pPr>
        <w:pStyle w:val="paragraph"/>
      </w:pPr>
      <w:r w:rsidRPr="0056615A">
        <w:tab/>
        <w:t>(a)</w:t>
      </w:r>
      <w:r w:rsidRPr="0056615A">
        <w:tab/>
        <w:t>any work health and safety requirement that applies to the workplace; and</w:t>
      </w:r>
    </w:p>
    <w:p w14:paraId="420E009C" w14:textId="77777777" w:rsidR="00D844B1" w:rsidRPr="0056615A" w:rsidRDefault="00D844B1" w:rsidP="00B87E44">
      <w:pPr>
        <w:pStyle w:val="paragraph"/>
      </w:pPr>
      <w:r w:rsidRPr="0056615A">
        <w:tab/>
        <w:t>(b)</w:t>
      </w:r>
      <w:r w:rsidRPr="0056615A">
        <w:tab/>
        <w:t>any other legislated requirement that applies to that type of workplace.</w:t>
      </w:r>
    </w:p>
    <w:p w14:paraId="2E3A46CD" w14:textId="77777777" w:rsidR="00D844B1" w:rsidRPr="0056615A" w:rsidRDefault="00D844B1" w:rsidP="00B87E44">
      <w:pPr>
        <w:pStyle w:val="SubsectionHead"/>
      </w:pPr>
      <w:r w:rsidRPr="0056615A">
        <w:t>WHS civil penalty provision.</w:t>
      </w:r>
    </w:p>
    <w:p w14:paraId="0CBAF00E" w14:textId="77777777" w:rsidR="00D844B1" w:rsidRPr="0056615A" w:rsidRDefault="00D844B1" w:rsidP="00B87E44">
      <w:pPr>
        <w:pStyle w:val="Penalty"/>
      </w:pPr>
      <w:r w:rsidRPr="0056615A">
        <w:t>Penalty:</w:t>
      </w:r>
      <w:r w:rsidRPr="0056615A">
        <w:tab/>
        <w:t>$10</w:t>
      </w:r>
      <w:r w:rsidR="004153BB" w:rsidRPr="0056615A">
        <w:t> </w:t>
      </w:r>
      <w:r w:rsidRPr="0056615A">
        <w:t>000.</w:t>
      </w:r>
    </w:p>
    <w:p w14:paraId="7A980ACB" w14:textId="77777777" w:rsidR="00D844B1" w:rsidRPr="0056615A" w:rsidRDefault="00D844B1" w:rsidP="00B87E44">
      <w:pPr>
        <w:pStyle w:val="ActHead5"/>
      </w:pPr>
      <w:bookmarkStart w:id="177" w:name="_Toc97024363"/>
      <w:r w:rsidRPr="0002166E">
        <w:rPr>
          <w:rStyle w:val="CharSectno"/>
        </w:rPr>
        <w:t>129</w:t>
      </w:r>
      <w:r w:rsidRPr="0056615A">
        <w:t xml:space="preserve">  Residential premises</w:t>
      </w:r>
      <w:bookmarkEnd w:id="177"/>
    </w:p>
    <w:p w14:paraId="35E3196A" w14:textId="77777777" w:rsidR="00D844B1" w:rsidRPr="0056615A" w:rsidRDefault="00D844B1" w:rsidP="00B87E44">
      <w:pPr>
        <w:pStyle w:val="subsection"/>
      </w:pPr>
      <w:r w:rsidRPr="0056615A">
        <w:tab/>
      </w:r>
      <w:r w:rsidRPr="0056615A">
        <w:tab/>
        <w:t>A WHS entry permit holder must not enter any part of a workplace that is used only for residential purposes.</w:t>
      </w:r>
    </w:p>
    <w:p w14:paraId="6452C129" w14:textId="77777777" w:rsidR="00D844B1" w:rsidRPr="0056615A" w:rsidRDefault="00D844B1" w:rsidP="00B87E44">
      <w:pPr>
        <w:pStyle w:val="SubsectionHead"/>
      </w:pPr>
      <w:r w:rsidRPr="0056615A">
        <w:t>WHS civil penalty provision.</w:t>
      </w:r>
    </w:p>
    <w:p w14:paraId="55C930F0" w14:textId="77777777" w:rsidR="00D844B1" w:rsidRPr="0056615A" w:rsidRDefault="00D844B1" w:rsidP="00B87E44">
      <w:pPr>
        <w:pStyle w:val="Penalty"/>
      </w:pPr>
      <w:r w:rsidRPr="0056615A">
        <w:t>Penalty:</w:t>
      </w:r>
      <w:r w:rsidRPr="0056615A">
        <w:tab/>
        <w:t>$10</w:t>
      </w:r>
      <w:r w:rsidR="004153BB" w:rsidRPr="0056615A">
        <w:t> </w:t>
      </w:r>
      <w:r w:rsidRPr="0056615A">
        <w:t>000.</w:t>
      </w:r>
    </w:p>
    <w:p w14:paraId="2267485F" w14:textId="77777777" w:rsidR="00D844B1" w:rsidRPr="0056615A" w:rsidRDefault="00D844B1" w:rsidP="00B87E44">
      <w:pPr>
        <w:pStyle w:val="ActHead5"/>
      </w:pPr>
      <w:bookmarkStart w:id="178" w:name="_Toc97024364"/>
      <w:r w:rsidRPr="0002166E">
        <w:rPr>
          <w:rStyle w:val="CharSectno"/>
        </w:rPr>
        <w:lastRenderedPageBreak/>
        <w:t>130</w:t>
      </w:r>
      <w:r w:rsidRPr="0056615A">
        <w:t xml:space="preserve">  WHS entry permit holder not required to disclose names of workers</w:t>
      </w:r>
      <w:bookmarkEnd w:id="178"/>
    </w:p>
    <w:p w14:paraId="6F502E8A" w14:textId="77777777" w:rsidR="00D844B1" w:rsidRPr="0056615A" w:rsidRDefault="00D844B1" w:rsidP="00B87E44">
      <w:pPr>
        <w:pStyle w:val="subsection"/>
      </w:pPr>
      <w:r w:rsidRPr="0056615A">
        <w:tab/>
        <w:t>(1)</w:t>
      </w:r>
      <w:r w:rsidRPr="0056615A">
        <w:tab/>
        <w:t>A WHS entry permit holder is not required to disclose to the relevant person conducting a business or undertaking or the person with management or control of the workplace the name of any worker at the workplace.</w:t>
      </w:r>
    </w:p>
    <w:p w14:paraId="72164FA7" w14:textId="77777777" w:rsidR="00D844B1" w:rsidRPr="0056615A" w:rsidRDefault="00D844B1" w:rsidP="00B87E44">
      <w:pPr>
        <w:pStyle w:val="subsection"/>
      </w:pPr>
      <w:r w:rsidRPr="0056615A">
        <w:tab/>
        <w:t>(2)</w:t>
      </w:r>
      <w:r w:rsidRPr="0056615A">
        <w:tab/>
        <w:t>A WHS entry permit holder who wishes to disclose to the relevant person conducting a business or undertaking or the person with management or control of the workplace the name of any worker may only do so with the consent of the worker.</w:t>
      </w:r>
    </w:p>
    <w:p w14:paraId="5CFAACAE" w14:textId="652E6617" w:rsidR="00D844B1" w:rsidRPr="0056615A" w:rsidRDefault="0002166E" w:rsidP="00BB082E">
      <w:pPr>
        <w:pStyle w:val="ActHead3"/>
        <w:pageBreakBefore/>
      </w:pPr>
      <w:bookmarkStart w:id="179" w:name="_Toc97024365"/>
      <w:r w:rsidRPr="0002166E">
        <w:rPr>
          <w:rStyle w:val="CharDivNo"/>
        </w:rPr>
        <w:lastRenderedPageBreak/>
        <w:t>Division 5</w:t>
      </w:r>
      <w:r w:rsidR="00D844B1" w:rsidRPr="0056615A">
        <w:t>—</w:t>
      </w:r>
      <w:r w:rsidR="00D844B1" w:rsidRPr="0002166E">
        <w:rPr>
          <w:rStyle w:val="CharDivText"/>
        </w:rPr>
        <w:t>WHS entry permits</w:t>
      </w:r>
      <w:bookmarkEnd w:id="179"/>
    </w:p>
    <w:p w14:paraId="17BF8886" w14:textId="77777777" w:rsidR="00D844B1" w:rsidRPr="0056615A" w:rsidRDefault="00D844B1" w:rsidP="00B87E44">
      <w:pPr>
        <w:pStyle w:val="ActHead5"/>
      </w:pPr>
      <w:bookmarkStart w:id="180" w:name="_Toc97024366"/>
      <w:r w:rsidRPr="0002166E">
        <w:rPr>
          <w:rStyle w:val="CharSectno"/>
        </w:rPr>
        <w:t>131</w:t>
      </w:r>
      <w:r w:rsidRPr="0056615A">
        <w:t xml:space="preserve">  Application for WHS entry permit</w:t>
      </w:r>
      <w:bookmarkEnd w:id="180"/>
    </w:p>
    <w:p w14:paraId="29E53314" w14:textId="77777777" w:rsidR="00D844B1" w:rsidRPr="0056615A" w:rsidRDefault="00D844B1" w:rsidP="00B87E44">
      <w:pPr>
        <w:pStyle w:val="subsection"/>
      </w:pPr>
      <w:r w:rsidRPr="0056615A">
        <w:tab/>
        <w:t>(1)</w:t>
      </w:r>
      <w:r w:rsidRPr="0056615A">
        <w:tab/>
        <w:t>A union may apply to the authorising authority for the issue of a WHS entry permit to a person who is an official of the union.</w:t>
      </w:r>
    </w:p>
    <w:p w14:paraId="58E55B28" w14:textId="77777777" w:rsidR="00D844B1" w:rsidRPr="0056615A" w:rsidRDefault="00D844B1" w:rsidP="00B87E44">
      <w:pPr>
        <w:pStyle w:val="subsection"/>
      </w:pPr>
      <w:r w:rsidRPr="0056615A">
        <w:tab/>
        <w:t>(2)</w:t>
      </w:r>
      <w:r w:rsidRPr="0056615A">
        <w:tab/>
        <w:t>The application must specify the person who is to hold the WHS entry permit and include a statutory declaration by that person declaring that he or she:</w:t>
      </w:r>
    </w:p>
    <w:p w14:paraId="71E70603" w14:textId="77777777" w:rsidR="00D844B1" w:rsidRPr="0056615A" w:rsidRDefault="00D844B1" w:rsidP="00B87E44">
      <w:pPr>
        <w:pStyle w:val="paragraph"/>
      </w:pPr>
      <w:r w:rsidRPr="0056615A">
        <w:tab/>
        <w:t>(a)</w:t>
      </w:r>
      <w:r w:rsidRPr="0056615A">
        <w:tab/>
        <w:t>is an official of the union; and</w:t>
      </w:r>
    </w:p>
    <w:p w14:paraId="46DEA44A" w14:textId="77777777" w:rsidR="00D844B1" w:rsidRPr="0056615A" w:rsidRDefault="00D844B1" w:rsidP="00B87E44">
      <w:pPr>
        <w:pStyle w:val="paragraph"/>
      </w:pPr>
      <w:r w:rsidRPr="0056615A">
        <w:tab/>
        <w:t>(b)</w:t>
      </w:r>
      <w:r w:rsidRPr="0056615A">
        <w:tab/>
        <w:t>has satisfactorily completed the prescribed training; and</w:t>
      </w:r>
    </w:p>
    <w:p w14:paraId="665186D1" w14:textId="77777777" w:rsidR="00D844B1" w:rsidRPr="0056615A" w:rsidRDefault="00D844B1" w:rsidP="00B87E44">
      <w:pPr>
        <w:pStyle w:val="paragraph"/>
      </w:pPr>
      <w:r w:rsidRPr="0056615A">
        <w:tab/>
        <w:t>(c)</w:t>
      </w:r>
      <w:r w:rsidRPr="0056615A">
        <w:tab/>
        <w:t>holds, or will hold, an entry permit under the Fair Work Act.</w:t>
      </w:r>
    </w:p>
    <w:p w14:paraId="60ADFB42" w14:textId="77777777" w:rsidR="00D844B1" w:rsidRPr="0056615A" w:rsidRDefault="00D844B1" w:rsidP="00B87E44">
      <w:pPr>
        <w:pStyle w:val="ActHead5"/>
      </w:pPr>
      <w:bookmarkStart w:id="181" w:name="_Toc97024367"/>
      <w:r w:rsidRPr="0002166E">
        <w:rPr>
          <w:rStyle w:val="CharSectno"/>
        </w:rPr>
        <w:t>132</w:t>
      </w:r>
      <w:r w:rsidRPr="0056615A">
        <w:t xml:space="preserve">  Consideration of application</w:t>
      </w:r>
      <w:bookmarkEnd w:id="181"/>
    </w:p>
    <w:p w14:paraId="0D8CEC12" w14:textId="77777777" w:rsidR="00D844B1" w:rsidRPr="0056615A" w:rsidRDefault="00D844B1" w:rsidP="00B87E44">
      <w:pPr>
        <w:pStyle w:val="subsection"/>
      </w:pPr>
      <w:r w:rsidRPr="0056615A">
        <w:tab/>
      </w:r>
      <w:r w:rsidRPr="0056615A">
        <w:tab/>
        <w:t>In considering whether to issue a WHS entry permit, the authorising authority must take into account:</w:t>
      </w:r>
    </w:p>
    <w:p w14:paraId="724920E3" w14:textId="77777777" w:rsidR="00D844B1" w:rsidRPr="0056615A" w:rsidRDefault="00D844B1" w:rsidP="00B87E44">
      <w:pPr>
        <w:pStyle w:val="paragraph"/>
      </w:pPr>
      <w:r w:rsidRPr="0056615A">
        <w:tab/>
        <w:t>(a)</w:t>
      </w:r>
      <w:r w:rsidRPr="0056615A">
        <w:tab/>
        <w:t>the object of this Act; and</w:t>
      </w:r>
    </w:p>
    <w:p w14:paraId="7A7FA710" w14:textId="77777777" w:rsidR="00D844B1" w:rsidRPr="0056615A" w:rsidRDefault="00D844B1" w:rsidP="00B87E44">
      <w:pPr>
        <w:pStyle w:val="paragraph"/>
      </w:pPr>
      <w:r w:rsidRPr="0056615A">
        <w:tab/>
        <w:t>(b)</w:t>
      </w:r>
      <w:r w:rsidRPr="0056615A">
        <w:tab/>
        <w:t>the object of allowing union right of entry to workplaces for work health and safety purposes.</w:t>
      </w:r>
    </w:p>
    <w:p w14:paraId="0E3901BC" w14:textId="77777777" w:rsidR="00D844B1" w:rsidRPr="0056615A" w:rsidRDefault="00D844B1" w:rsidP="00B87E44">
      <w:pPr>
        <w:pStyle w:val="ActHead5"/>
      </w:pPr>
      <w:bookmarkStart w:id="182" w:name="_Toc97024368"/>
      <w:r w:rsidRPr="0002166E">
        <w:rPr>
          <w:rStyle w:val="CharSectno"/>
        </w:rPr>
        <w:t>133</w:t>
      </w:r>
      <w:r w:rsidRPr="0056615A">
        <w:t xml:space="preserve">  Eligibility criteria</w:t>
      </w:r>
      <w:bookmarkEnd w:id="182"/>
    </w:p>
    <w:p w14:paraId="3C043295" w14:textId="77777777" w:rsidR="00D844B1" w:rsidRPr="0056615A" w:rsidRDefault="00D844B1" w:rsidP="00B87E44">
      <w:pPr>
        <w:pStyle w:val="subsection"/>
      </w:pPr>
      <w:r w:rsidRPr="0056615A">
        <w:tab/>
      </w:r>
      <w:r w:rsidRPr="0056615A">
        <w:tab/>
        <w:t>The authorising authority must not issue a WHS entry permit to an official of a union unless the authorising authority is satisfied that the official:</w:t>
      </w:r>
    </w:p>
    <w:p w14:paraId="08155B32" w14:textId="77777777" w:rsidR="00D844B1" w:rsidRPr="0056615A" w:rsidRDefault="00D844B1" w:rsidP="00B87E44">
      <w:pPr>
        <w:pStyle w:val="paragraph"/>
      </w:pPr>
      <w:r w:rsidRPr="0056615A">
        <w:tab/>
        <w:t>(a)</w:t>
      </w:r>
      <w:r w:rsidRPr="0056615A">
        <w:tab/>
        <w:t>is an official of the union; and</w:t>
      </w:r>
    </w:p>
    <w:p w14:paraId="36583135" w14:textId="77777777" w:rsidR="00D844B1" w:rsidRPr="0056615A" w:rsidRDefault="00D844B1" w:rsidP="00B87E44">
      <w:pPr>
        <w:pStyle w:val="paragraph"/>
      </w:pPr>
      <w:r w:rsidRPr="0056615A">
        <w:tab/>
        <w:t>(b)</w:t>
      </w:r>
      <w:r w:rsidRPr="0056615A">
        <w:tab/>
        <w:t>has satisfactorily completed the prescribed training; and</w:t>
      </w:r>
    </w:p>
    <w:p w14:paraId="70647FE3" w14:textId="77777777" w:rsidR="00D844B1" w:rsidRPr="0056615A" w:rsidRDefault="00D844B1" w:rsidP="00B87E44">
      <w:pPr>
        <w:pStyle w:val="paragraph"/>
      </w:pPr>
      <w:r w:rsidRPr="0056615A">
        <w:tab/>
        <w:t>(c)</w:t>
      </w:r>
      <w:r w:rsidRPr="0056615A">
        <w:tab/>
        <w:t>holds, or will hold, an entry permit under the Fair Work Act.</w:t>
      </w:r>
    </w:p>
    <w:p w14:paraId="5A8B2C29" w14:textId="77777777" w:rsidR="00D844B1" w:rsidRPr="0056615A" w:rsidRDefault="00D844B1" w:rsidP="00B87E44">
      <w:pPr>
        <w:pStyle w:val="ActHead5"/>
      </w:pPr>
      <w:bookmarkStart w:id="183" w:name="_Toc97024369"/>
      <w:r w:rsidRPr="0002166E">
        <w:rPr>
          <w:rStyle w:val="CharSectno"/>
        </w:rPr>
        <w:t>134</w:t>
      </w:r>
      <w:r w:rsidRPr="0056615A">
        <w:t xml:space="preserve">  Issue of WHS entry permit</w:t>
      </w:r>
      <w:bookmarkEnd w:id="183"/>
    </w:p>
    <w:p w14:paraId="282A151C" w14:textId="77777777" w:rsidR="00D844B1" w:rsidRPr="0056615A" w:rsidRDefault="00D844B1" w:rsidP="00B87E44">
      <w:pPr>
        <w:pStyle w:val="subsection"/>
      </w:pPr>
      <w:r w:rsidRPr="0056615A">
        <w:tab/>
      </w:r>
      <w:r w:rsidRPr="0056615A">
        <w:tab/>
        <w:t xml:space="preserve">The authorising authority may issue a WHS entry permit to a person if the authorising authority has taken into account the </w:t>
      </w:r>
      <w:r w:rsidRPr="0056615A">
        <w:lastRenderedPageBreak/>
        <w:t>matters in section</w:t>
      </w:r>
      <w:r w:rsidR="004153BB" w:rsidRPr="0056615A">
        <w:t> </w:t>
      </w:r>
      <w:r w:rsidRPr="0056615A">
        <w:t>132 and is satisfied about the matters in section</w:t>
      </w:r>
      <w:r w:rsidR="004153BB" w:rsidRPr="0056615A">
        <w:t> </w:t>
      </w:r>
      <w:r w:rsidRPr="0056615A">
        <w:t>133.</w:t>
      </w:r>
    </w:p>
    <w:p w14:paraId="7178A271" w14:textId="77777777" w:rsidR="00D844B1" w:rsidRPr="0056615A" w:rsidRDefault="00D844B1" w:rsidP="00B87E44">
      <w:pPr>
        <w:pStyle w:val="ActHead5"/>
      </w:pPr>
      <w:bookmarkStart w:id="184" w:name="_Toc97024370"/>
      <w:r w:rsidRPr="0002166E">
        <w:rPr>
          <w:rStyle w:val="CharSectno"/>
        </w:rPr>
        <w:t>135</w:t>
      </w:r>
      <w:r w:rsidRPr="0056615A">
        <w:t xml:space="preserve">  Conditions on WHS entry permit</w:t>
      </w:r>
      <w:bookmarkEnd w:id="184"/>
    </w:p>
    <w:p w14:paraId="3BFCCFFF" w14:textId="77777777" w:rsidR="00D844B1" w:rsidRPr="0056615A" w:rsidRDefault="00D844B1" w:rsidP="00B87E44">
      <w:pPr>
        <w:pStyle w:val="subsection"/>
      </w:pPr>
      <w:r w:rsidRPr="0056615A">
        <w:tab/>
      </w:r>
      <w:r w:rsidRPr="0056615A">
        <w:tab/>
        <w:t>The authorising authority may impose conditions on a WHS entry permit.</w:t>
      </w:r>
    </w:p>
    <w:p w14:paraId="6CC448B8" w14:textId="77777777" w:rsidR="00D844B1" w:rsidRPr="0056615A" w:rsidRDefault="00D844B1" w:rsidP="00B87E44">
      <w:pPr>
        <w:pStyle w:val="ActHead5"/>
      </w:pPr>
      <w:bookmarkStart w:id="185" w:name="_Toc97024371"/>
      <w:r w:rsidRPr="0002166E">
        <w:rPr>
          <w:rStyle w:val="CharSectno"/>
        </w:rPr>
        <w:t>136</w:t>
      </w:r>
      <w:r w:rsidRPr="0056615A">
        <w:t xml:space="preserve">  Term of WHS entry permit</w:t>
      </w:r>
      <w:bookmarkEnd w:id="185"/>
    </w:p>
    <w:p w14:paraId="4126A7F1" w14:textId="77777777" w:rsidR="00D844B1" w:rsidRPr="0056615A" w:rsidRDefault="00D844B1" w:rsidP="00B87E44">
      <w:pPr>
        <w:pStyle w:val="subsection"/>
      </w:pPr>
      <w:r w:rsidRPr="0056615A">
        <w:tab/>
      </w:r>
      <w:r w:rsidRPr="0056615A">
        <w:tab/>
        <w:t>A WHS entry permit has effect for a term of 3 years from the date it is issued.</w:t>
      </w:r>
    </w:p>
    <w:p w14:paraId="03058E03" w14:textId="77777777" w:rsidR="00D844B1" w:rsidRPr="0056615A" w:rsidRDefault="00D844B1" w:rsidP="00B87E44">
      <w:pPr>
        <w:pStyle w:val="ActHead5"/>
      </w:pPr>
      <w:bookmarkStart w:id="186" w:name="_Toc97024372"/>
      <w:r w:rsidRPr="0002166E">
        <w:rPr>
          <w:rStyle w:val="CharSectno"/>
        </w:rPr>
        <w:t>137</w:t>
      </w:r>
      <w:r w:rsidRPr="0056615A">
        <w:t xml:space="preserve">  Expiry of WHS entry permit</w:t>
      </w:r>
      <w:bookmarkEnd w:id="186"/>
    </w:p>
    <w:p w14:paraId="0725CB2E" w14:textId="77777777" w:rsidR="00D844B1" w:rsidRPr="0056615A" w:rsidRDefault="00D844B1" w:rsidP="00B87E44">
      <w:pPr>
        <w:pStyle w:val="subsection"/>
      </w:pPr>
      <w:r w:rsidRPr="0056615A">
        <w:tab/>
        <w:t>(1)</w:t>
      </w:r>
      <w:r w:rsidRPr="0056615A">
        <w:tab/>
        <w:t>Unless it is earlier revoked, a WHS entry permit expires at the first of the following to occur:</w:t>
      </w:r>
    </w:p>
    <w:p w14:paraId="4FF05F21" w14:textId="77777777" w:rsidR="00D844B1" w:rsidRPr="0056615A" w:rsidRDefault="00D844B1" w:rsidP="00B87E44">
      <w:pPr>
        <w:pStyle w:val="paragraph"/>
      </w:pPr>
      <w:r w:rsidRPr="0056615A">
        <w:tab/>
        <w:t>(a)</w:t>
      </w:r>
      <w:r w:rsidRPr="0056615A">
        <w:tab/>
        <w:t>at the end of the term of the WHS entry permit;</w:t>
      </w:r>
    </w:p>
    <w:p w14:paraId="537E6765" w14:textId="77777777" w:rsidR="00D844B1" w:rsidRPr="0056615A" w:rsidRDefault="00D844B1" w:rsidP="00B87E44">
      <w:pPr>
        <w:pStyle w:val="paragraph"/>
      </w:pPr>
      <w:r w:rsidRPr="0056615A">
        <w:tab/>
        <w:t>(b)</w:t>
      </w:r>
      <w:r w:rsidRPr="0056615A">
        <w:tab/>
        <w:t>at the end of the term of the entry permit held by the WHS entry permit holder under the Fair Work Act;</w:t>
      </w:r>
    </w:p>
    <w:p w14:paraId="33516642" w14:textId="77777777" w:rsidR="00D844B1" w:rsidRPr="0056615A" w:rsidRDefault="00D844B1" w:rsidP="00B87E44">
      <w:pPr>
        <w:pStyle w:val="paragraph"/>
      </w:pPr>
      <w:r w:rsidRPr="0056615A">
        <w:tab/>
        <w:t>(c)</w:t>
      </w:r>
      <w:r w:rsidRPr="0056615A">
        <w:tab/>
        <w:t>when the permit holder ceases to be an official of the union that applied for the permit;</w:t>
      </w:r>
    </w:p>
    <w:p w14:paraId="54CCC047" w14:textId="77777777" w:rsidR="00D844B1" w:rsidRPr="0056615A" w:rsidRDefault="00D844B1" w:rsidP="00B87E44">
      <w:pPr>
        <w:pStyle w:val="paragraph"/>
      </w:pPr>
      <w:r w:rsidRPr="0056615A">
        <w:tab/>
        <w:t>(d)</w:t>
      </w:r>
      <w:r w:rsidRPr="0056615A">
        <w:tab/>
        <w:t xml:space="preserve">the union that applied for the permit ceases to be an organisation that is registered, or taken to be registered, under the </w:t>
      </w:r>
      <w:r w:rsidRPr="0056615A">
        <w:rPr>
          <w:i/>
        </w:rPr>
        <w:t>Fair Work (Registered Organisations) Act 2009</w:t>
      </w:r>
      <w:r w:rsidRPr="0056615A">
        <w:t xml:space="preserve"> of the Commonwealth.</w:t>
      </w:r>
    </w:p>
    <w:p w14:paraId="4DF93683" w14:textId="77777777" w:rsidR="00D844B1" w:rsidRPr="0056615A" w:rsidRDefault="00D844B1" w:rsidP="00B87E44">
      <w:pPr>
        <w:pStyle w:val="subsection"/>
      </w:pPr>
      <w:r w:rsidRPr="0056615A">
        <w:tab/>
        <w:t>(2)</w:t>
      </w:r>
      <w:r w:rsidRPr="0056615A">
        <w:tab/>
        <w:t>An application may be made for the issue of a subsequent WHS entry permit before or after the current WHS entry permit expires.</w:t>
      </w:r>
    </w:p>
    <w:p w14:paraId="6CAD2DCF" w14:textId="77777777" w:rsidR="00D844B1" w:rsidRPr="0056615A" w:rsidRDefault="00D844B1" w:rsidP="00B87E44">
      <w:pPr>
        <w:pStyle w:val="ActHead5"/>
      </w:pPr>
      <w:bookmarkStart w:id="187" w:name="_Toc97024373"/>
      <w:r w:rsidRPr="0002166E">
        <w:rPr>
          <w:rStyle w:val="CharSectno"/>
        </w:rPr>
        <w:t>138</w:t>
      </w:r>
      <w:r w:rsidRPr="0056615A">
        <w:t xml:space="preserve">  Application to revoke WHS entry permit</w:t>
      </w:r>
      <w:bookmarkEnd w:id="187"/>
    </w:p>
    <w:p w14:paraId="4AC33F75" w14:textId="77777777" w:rsidR="00D844B1" w:rsidRPr="0056615A" w:rsidRDefault="00D844B1" w:rsidP="00B87E44">
      <w:pPr>
        <w:pStyle w:val="subsection"/>
      </w:pPr>
      <w:r w:rsidRPr="0056615A">
        <w:tab/>
        <w:t>(1)</w:t>
      </w:r>
      <w:r w:rsidRPr="0056615A">
        <w:tab/>
        <w:t>The following persons may apply to the authorising authority for a WHS entry permit held by a person to be revoked:</w:t>
      </w:r>
    </w:p>
    <w:p w14:paraId="3F663CA7" w14:textId="77777777" w:rsidR="00D844B1" w:rsidRPr="0056615A" w:rsidRDefault="00D844B1" w:rsidP="00B87E44">
      <w:pPr>
        <w:pStyle w:val="paragraph"/>
      </w:pPr>
      <w:r w:rsidRPr="0056615A">
        <w:tab/>
        <w:t>(a)</w:t>
      </w:r>
      <w:r w:rsidRPr="0056615A">
        <w:tab/>
        <w:t>the regulator;</w:t>
      </w:r>
    </w:p>
    <w:p w14:paraId="5031A1A4" w14:textId="77777777" w:rsidR="00D844B1" w:rsidRPr="0056615A" w:rsidRDefault="00D844B1" w:rsidP="00B87E44">
      <w:pPr>
        <w:pStyle w:val="paragraph"/>
      </w:pPr>
      <w:r w:rsidRPr="0056615A">
        <w:tab/>
        <w:t>(b)</w:t>
      </w:r>
      <w:r w:rsidRPr="0056615A">
        <w:tab/>
        <w:t>the relevant person conducting a business or undertaking;</w:t>
      </w:r>
    </w:p>
    <w:p w14:paraId="1B12FBA7" w14:textId="77777777" w:rsidR="00D844B1" w:rsidRPr="0056615A" w:rsidRDefault="00D844B1" w:rsidP="00B87E44">
      <w:pPr>
        <w:pStyle w:val="paragraph"/>
      </w:pPr>
      <w:r w:rsidRPr="0056615A">
        <w:lastRenderedPageBreak/>
        <w:tab/>
        <w:t>(c)</w:t>
      </w:r>
      <w:r w:rsidRPr="0056615A">
        <w:tab/>
        <w:t>any other person in relation to whom the WHS entry permit holder has exercised or purported to exercise a right under this Part;</w:t>
      </w:r>
    </w:p>
    <w:p w14:paraId="424CFECC" w14:textId="77777777" w:rsidR="00D844B1" w:rsidRPr="0056615A" w:rsidRDefault="00D844B1" w:rsidP="00B87E44">
      <w:pPr>
        <w:pStyle w:val="paragraph"/>
      </w:pPr>
      <w:r w:rsidRPr="0056615A">
        <w:tab/>
        <w:t>(d)</w:t>
      </w:r>
      <w:r w:rsidRPr="0056615A">
        <w:tab/>
        <w:t>any other person affected by the exercise or purported exercise of a right under this Part by a WHS entry permit holder.</w:t>
      </w:r>
    </w:p>
    <w:p w14:paraId="1ED7BCBE" w14:textId="77777777" w:rsidR="00D844B1" w:rsidRPr="0056615A" w:rsidRDefault="00D844B1" w:rsidP="00B87E44">
      <w:pPr>
        <w:pStyle w:val="subsection"/>
      </w:pPr>
      <w:r w:rsidRPr="0056615A">
        <w:tab/>
        <w:t>(2)</w:t>
      </w:r>
      <w:r w:rsidRPr="0056615A">
        <w:tab/>
        <w:t>The grounds for an application for revocation of a WHS entry permit are:</w:t>
      </w:r>
    </w:p>
    <w:p w14:paraId="55707653" w14:textId="77777777" w:rsidR="00D844B1" w:rsidRPr="0056615A" w:rsidRDefault="00D844B1" w:rsidP="00B87E44">
      <w:pPr>
        <w:pStyle w:val="paragraph"/>
      </w:pPr>
      <w:r w:rsidRPr="0056615A">
        <w:tab/>
        <w:t>(a)</w:t>
      </w:r>
      <w:r w:rsidRPr="0056615A">
        <w:tab/>
        <w:t xml:space="preserve">that the permit holder no longer satisfies the eligibility criteria for a WHS entry permit or an entry permit under a corresponding WHS law, or the Fair Work Act or the </w:t>
      </w:r>
      <w:r w:rsidRPr="0056615A">
        <w:rPr>
          <w:i/>
        </w:rPr>
        <w:t>Workplace Relations Act 1996</w:t>
      </w:r>
      <w:r w:rsidRPr="0056615A">
        <w:t xml:space="preserve"> of the Commonwealth; or</w:t>
      </w:r>
    </w:p>
    <w:p w14:paraId="56783BEC" w14:textId="77777777" w:rsidR="00D844B1" w:rsidRPr="0056615A" w:rsidRDefault="00D844B1" w:rsidP="00B87E44">
      <w:pPr>
        <w:pStyle w:val="paragraph"/>
      </w:pPr>
      <w:r w:rsidRPr="0056615A">
        <w:tab/>
        <w:t>(b)</w:t>
      </w:r>
      <w:r w:rsidRPr="0056615A">
        <w:tab/>
        <w:t>that the permit holder has contravened any condition of the WHS entry permit; or</w:t>
      </w:r>
    </w:p>
    <w:p w14:paraId="5D9FAA8B" w14:textId="77777777" w:rsidR="00D844B1" w:rsidRPr="0056615A" w:rsidRDefault="00D844B1" w:rsidP="00B87E44">
      <w:pPr>
        <w:pStyle w:val="paragraph"/>
      </w:pPr>
      <w:r w:rsidRPr="0056615A">
        <w:tab/>
        <w:t>(c)</w:t>
      </w:r>
      <w:r w:rsidRPr="0056615A">
        <w:tab/>
        <w:t>that the permit holder has acted or purported to act in an improper manner in the exercise of any right under this Act; or</w:t>
      </w:r>
    </w:p>
    <w:p w14:paraId="515E8038" w14:textId="77777777" w:rsidR="00D844B1" w:rsidRPr="0056615A" w:rsidRDefault="00D844B1" w:rsidP="00B87E44">
      <w:pPr>
        <w:pStyle w:val="paragraph"/>
      </w:pPr>
      <w:r w:rsidRPr="0056615A">
        <w:tab/>
        <w:t>(d)</w:t>
      </w:r>
      <w:r w:rsidRPr="0056615A">
        <w:tab/>
        <w:t>in exercising or purporting to exercise a right under this Part, that the permit holder has intentionally hindered or obstructed a person conducting the business or undertaking or workers at a workplace.</w:t>
      </w:r>
    </w:p>
    <w:p w14:paraId="3169C980" w14:textId="77777777" w:rsidR="00D844B1" w:rsidRPr="0056615A" w:rsidRDefault="00D844B1" w:rsidP="00B87E44">
      <w:pPr>
        <w:pStyle w:val="subsection"/>
      </w:pPr>
      <w:r w:rsidRPr="0056615A">
        <w:tab/>
        <w:t>(3)</w:t>
      </w:r>
      <w:r w:rsidRPr="0056615A">
        <w:tab/>
        <w:t>The applicant must give written notice of the application, setting out the grounds for the application, to the person who holds the WHS entry permit and the union concerned.</w:t>
      </w:r>
    </w:p>
    <w:p w14:paraId="4263EF38" w14:textId="77777777" w:rsidR="00D844B1" w:rsidRPr="0056615A" w:rsidRDefault="00D844B1" w:rsidP="00B87E44">
      <w:pPr>
        <w:pStyle w:val="subsection"/>
      </w:pPr>
      <w:r w:rsidRPr="0056615A">
        <w:tab/>
        <w:t>(4)</w:t>
      </w:r>
      <w:r w:rsidRPr="0056615A">
        <w:tab/>
        <w:t>The person who holds the WHS entry permit and the union that the WHS entry permit holder represents are parties to the application.</w:t>
      </w:r>
    </w:p>
    <w:p w14:paraId="0EDD0845" w14:textId="77777777" w:rsidR="00D844B1" w:rsidRPr="0056615A" w:rsidRDefault="00D844B1" w:rsidP="00B87E44">
      <w:pPr>
        <w:pStyle w:val="ActHead5"/>
      </w:pPr>
      <w:bookmarkStart w:id="188" w:name="_Toc97024374"/>
      <w:r w:rsidRPr="0002166E">
        <w:rPr>
          <w:rStyle w:val="CharSectno"/>
        </w:rPr>
        <w:t>139</w:t>
      </w:r>
      <w:r w:rsidRPr="0056615A">
        <w:t xml:space="preserve">  Authorising authority must permit WHS entry permit holder to show cause</w:t>
      </w:r>
      <w:bookmarkEnd w:id="188"/>
    </w:p>
    <w:p w14:paraId="5092F923" w14:textId="77777777" w:rsidR="00D844B1" w:rsidRPr="0056615A" w:rsidRDefault="00D844B1" w:rsidP="00B87E44">
      <w:pPr>
        <w:pStyle w:val="subsection"/>
      </w:pPr>
      <w:r w:rsidRPr="0056615A">
        <w:tab/>
        <w:t>(1)</w:t>
      </w:r>
      <w:r w:rsidRPr="0056615A">
        <w:tab/>
        <w:t>If, on an application under section</w:t>
      </w:r>
      <w:r w:rsidR="004153BB" w:rsidRPr="0056615A">
        <w:t> </w:t>
      </w:r>
      <w:r w:rsidRPr="0056615A">
        <w:t>138, the authorising authority is satisfied that a ground may exist for the revocation of the WHS entry permit under section</w:t>
      </w:r>
      <w:r w:rsidR="004153BB" w:rsidRPr="0056615A">
        <w:t> </w:t>
      </w:r>
      <w:r w:rsidRPr="0056615A">
        <w:t>138(2), the authorising authority must:</w:t>
      </w:r>
    </w:p>
    <w:p w14:paraId="316C84CA" w14:textId="77777777" w:rsidR="00D844B1" w:rsidRPr="0056615A" w:rsidRDefault="00D844B1" w:rsidP="00B87E44">
      <w:pPr>
        <w:pStyle w:val="paragraph"/>
      </w:pPr>
      <w:r w:rsidRPr="0056615A">
        <w:tab/>
        <w:t>(a)</w:t>
      </w:r>
      <w:r w:rsidRPr="0056615A">
        <w:tab/>
        <w:t xml:space="preserve">give the WHS entry permit holder written notice (a </w:t>
      </w:r>
      <w:r w:rsidRPr="0056615A">
        <w:rPr>
          <w:b/>
          <w:i/>
        </w:rPr>
        <w:t>show cause notice</w:t>
      </w:r>
      <w:r w:rsidRPr="0056615A">
        <w:t>); and</w:t>
      </w:r>
    </w:p>
    <w:p w14:paraId="2B2F0164" w14:textId="77777777" w:rsidR="00D844B1" w:rsidRPr="0056615A" w:rsidRDefault="00D844B1" w:rsidP="00B87E44">
      <w:pPr>
        <w:pStyle w:val="paragraph"/>
      </w:pPr>
      <w:r w:rsidRPr="0056615A">
        <w:lastRenderedPageBreak/>
        <w:tab/>
        <w:t>(b)</w:t>
      </w:r>
      <w:r w:rsidRPr="0056615A">
        <w:tab/>
        <w:t>if the authorising authority considers it appropriate, suspend the operation of the WHS entry permit until the authorising authority decides the application for revocation.</w:t>
      </w:r>
    </w:p>
    <w:p w14:paraId="45552229" w14:textId="77777777" w:rsidR="00D844B1" w:rsidRPr="0056615A" w:rsidRDefault="00D844B1" w:rsidP="00B87E44">
      <w:pPr>
        <w:pStyle w:val="subsection"/>
      </w:pPr>
      <w:r w:rsidRPr="0056615A">
        <w:tab/>
        <w:t>(2)</w:t>
      </w:r>
      <w:r w:rsidRPr="0056615A">
        <w:tab/>
        <w:t>The show cause notice must:</w:t>
      </w:r>
    </w:p>
    <w:p w14:paraId="6E0C47A6" w14:textId="77777777" w:rsidR="00D844B1" w:rsidRPr="0056615A" w:rsidRDefault="00D844B1" w:rsidP="00B87E44">
      <w:pPr>
        <w:pStyle w:val="paragraph"/>
      </w:pPr>
      <w:r w:rsidRPr="0056615A">
        <w:tab/>
        <w:t>(a)</w:t>
      </w:r>
      <w:r w:rsidRPr="0056615A">
        <w:tab/>
        <w:t>contain a statement to the effect that the WHS entry permit holder may, not later than 21 days after the day the WHS entry permit holder is given the notice, give the authorising authority written reasons explaining why the WHS entry permit should not be revoked; and</w:t>
      </w:r>
    </w:p>
    <w:p w14:paraId="68259374" w14:textId="77777777" w:rsidR="00D844B1" w:rsidRPr="0056615A" w:rsidRDefault="00D844B1" w:rsidP="00B87E44">
      <w:pPr>
        <w:pStyle w:val="paragraph"/>
      </w:pPr>
      <w:r w:rsidRPr="0056615A">
        <w:tab/>
        <w:t>(b)</w:t>
      </w:r>
      <w:r w:rsidRPr="0056615A">
        <w:tab/>
        <w:t>be accompanied by a summary of the reasons for the application; and</w:t>
      </w:r>
    </w:p>
    <w:p w14:paraId="0496B591" w14:textId="77777777" w:rsidR="00D844B1" w:rsidRPr="0056615A" w:rsidRDefault="00D844B1" w:rsidP="00B87E44">
      <w:pPr>
        <w:pStyle w:val="paragraph"/>
      </w:pPr>
      <w:r w:rsidRPr="0056615A">
        <w:tab/>
        <w:t>(c)</w:t>
      </w:r>
      <w:r w:rsidRPr="0056615A">
        <w:tab/>
        <w:t>if applicable, be accompanied by a notice of suspension of the permit.</w:t>
      </w:r>
    </w:p>
    <w:p w14:paraId="24C028C9" w14:textId="77777777" w:rsidR="00D844B1" w:rsidRPr="0056615A" w:rsidRDefault="00D844B1" w:rsidP="00B87E44">
      <w:pPr>
        <w:pStyle w:val="ActHead5"/>
      </w:pPr>
      <w:bookmarkStart w:id="189" w:name="_Toc97024375"/>
      <w:r w:rsidRPr="0002166E">
        <w:rPr>
          <w:rStyle w:val="CharSectno"/>
        </w:rPr>
        <w:t>140</w:t>
      </w:r>
      <w:r w:rsidRPr="0056615A">
        <w:t xml:space="preserve">  Determination of application</w:t>
      </w:r>
      <w:bookmarkEnd w:id="189"/>
    </w:p>
    <w:p w14:paraId="7AE967D4" w14:textId="77777777" w:rsidR="00D844B1" w:rsidRPr="0056615A" w:rsidRDefault="00D844B1" w:rsidP="00B87E44">
      <w:pPr>
        <w:pStyle w:val="subsection"/>
      </w:pPr>
      <w:r w:rsidRPr="0056615A">
        <w:tab/>
        <w:t>(1)</w:t>
      </w:r>
      <w:r w:rsidRPr="0056615A">
        <w:tab/>
        <w:t>If the authorising authority is satisfied on the balance of probabilities about any of the matters in section</w:t>
      </w:r>
      <w:r w:rsidR="004153BB" w:rsidRPr="0056615A">
        <w:t> </w:t>
      </w:r>
      <w:r w:rsidRPr="0056615A">
        <w:t>138(2), it may make 1 or more of the following orders:</w:t>
      </w:r>
    </w:p>
    <w:p w14:paraId="674134C9" w14:textId="77777777" w:rsidR="00D844B1" w:rsidRPr="0056615A" w:rsidRDefault="00D844B1" w:rsidP="00B87E44">
      <w:pPr>
        <w:pStyle w:val="paragraph"/>
      </w:pPr>
      <w:r w:rsidRPr="0056615A">
        <w:tab/>
        <w:t>(a)</w:t>
      </w:r>
      <w:r w:rsidRPr="0056615A">
        <w:tab/>
        <w:t>an order imposing conditions on the WHS entry permit;</w:t>
      </w:r>
    </w:p>
    <w:p w14:paraId="4B92FE20" w14:textId="77777777" w:rsidR="00D844B1" w:rsidRPr="0056615A" w:rsidRDefault="00D844B1" w:rsidP="00B87E44">
      <w:pPr>
        <w:pStyle w:val="paragraph"/>
      </w:pPr>
      <w:r w:rsidRPr="0056615A">
        <w:tab/>
        <w:t>(b)</w:t>
      </w:r>
      <w:r w:rsidRPr="0056615A">
        <w:tab/>
        <w:t>an order suspending the WHS entry permit;</w:t>
      </w:r>
    </w:p>
    <w:p w14:paraId="612BFC2C" w14:textId="77777777" w:rsidR="00D844B1" w:rsidRPr="0056615A" w:rsidRDefault="00D844B1" w:rsidP="00B87E44">
      <w:pPr>
        <w:pStyle w:val="paragraph"/>
      </w:pPr>
      <w:r w:rsidRPr="0056615A">
        <w:tab/>
        <w:t>(c)</w:t>
      </w:r>
      <w:r w:rsidRPr="0056615A">
        <w:tab/>
        <w:t>an order revoking the WHS entry permit;</w:t>
      </w:r>
    </w:p>
    <w:p w14:paraId="6F76090F" w14:textId="77777777" w:rsidR="00D844B1" w:rsidRPr="0056615A" w:rsidRDefault="00D844B1" w:rsidP="00B87E44">
      <w:pPr>
        <w:pStyle w:val="paragraph"/>
      </w:pPr>
      <w:r w:rsidRPr="0056615A">
        <w:tab/>
        <w:t>(d)</w:t>
      </w:r>
      <w:r w:rsidRPr="0056615A">
        <w:tab/>
        <w:t>an order about the future issue of a WHS entry permit to the person whose WHS entry permit is revoked;</w:t>
      </w:r>
    </w:p>
    <w:p w14:paraId="1E4685ED" w14:textId="77777777" w:rsidR="00D844B1" w:rsidRPr="0056615A" w:rsidRDefault="00D844B1" w:rsidP="00B87E44">
      <w:pPr>
        <w:pStyle w:val="paragraph"/>
      </w:pPr>
      <w:r w:rsidRPr="0056615A">
        <w:tab/>
        <w:t>(e)</w:t>
      </w:r>
      <w:r w:rsidRPr="0056615A">
        <w:tab/>
        <w:t>an order imposing any alternative action the authorising authority considers appropriate.</w:t>
      </w:r>
    </w:p>
    <w:p w14:paraId="128CAA25" w14:textId="77777777" w:rsidR="00D844B1" w:rsidRPr="0056615A" w:rsidRDefault="00D844B1" w:rsidP="00B87E44">
      <w:pPr>
        <w:pStyle w:val="subsection"/>
      </w:pPr>
      <w:r w:rsidRPr="0056615A">
        <w:tab/>
        <w:t>(2)</w:t>
      </w:r>
      <w:r w:rsidRPr="0056615A">
        <w:tab/>
        <w:t xml:space="preserve">In deciding what action to take under </w:t>
      </w:r>
      <w:r w:rsidR="004153BB" w:rsidRPr="0056615A">
        <w:t>subsection (</w:t>
      </w:r>
      <w:r w:rsidRPr="0056615A">
        <w:t>1), in relation to a person, the authorising authority must take into account:</w:t>
      </w:r>
    </w:p>
    <w:p w14:paraId="39680723" w14:textId="77777777" w:rsidR="00D844B1" w:rsidRPr="0056615A" w:rsidRDefault="00D844B1" w:rsidP="00B87E44">
      <w:pPr>
        <w:pStyle w:val="paragraph"/>
      </w:pPr>
      <w:r w:rsidRPr="0056615A">
        <w:tab/>
        <w:t>(a)</w:t>
      </w:r>
      <w:r w:rsidRPr="0056615A">
        <w:tab/>
        <w:t>the seriousness of any findings of the authorising authority having regard to the object of this Act; and</w:t>
      </w:r>
    </w:p>
    <w:p w14:paraId="66E69E4F" w14:textId="77777777" w:rsidR="00D844B1" w:rsidRPr="0056615A" w:rsidRDefault="00D844B1" w:rsidP="00B87E44">
      <w:pPr>
        <w:pStyle w:val="paragraph"/>
      </w:pPr>
      <w:r w:rsidRPr="0056615A">
        <w:tab/>
        <w:t>(b)</w:t>
      </w:r>
      <w:r w:rsidRPr="0056615A">
        <w:tab/>
        <w:t>any other matters the authority considers relevant.</w:t>
      </w:r>
    </w:p>
    <w:p w14:paraId="38541950" w14:textId="77777777" w:rsidR="00D844B1" w:rsidRPr="0056615A" w:rsidRDefault="00D844B1" w:rsidP="00BB082E">
      <w:pPr>
        <w:pStyle w:val="ActHead3"/>
        <w:pageBreakBefore/>
      </w:pPr>
      <w:bookmarkStart w:id="190" w:name="_Toc97024376"/>
      <w:r w:rsidRPr="0002166E">
        <w:rPr>
          <w:rStyle w:val="CharDivNo"/>
        </w:rPr>
        <w:lastRenderedPageBreak/>
        <w:t>Division</w:t>
      </w:r>
      <w:r w:rsidR="004153BB" w:rsidRPr="0002166E">
        <w:rPr>
          <w:rStyle w:val="CharDivNo"/>
        </w:rPr>
        <w:t> </w:t>
      </w:r>
      <w:r w:rsidRPr="0002166E">
        <w:rPr>
          <w:rStyle w:val="CharDivNo"/>
        </w:rPr>
        <w:t>6</w:t>
      </w:r>
      <w:r w:rsidRPr="0056615A">
        <w:t>—</w:t>
      </w:r>
      <w:r w:rsidRPr="0002166E">
        <w:rPr>
          <w:rStyle w:val="CharDivText"/>
        </w:rPr>
        <w:t>Dealing with disputes</w:t>
      </w:r>
      <w:bookmarkEnd w:id="190"/>
    </w:p>
    <w:p w14:paraId="0D5BD906" w14:textId="77777777" w:rsidR="00D844B1" w:rsidRPr="0056615A" w:rsidRDefault="00D844B1" w:rsidP="00B87E44">
      <w:pPr>
        <w:pStyle w:val="ActHead5"/>
      </w:pPr>
      <w:bookmarkStart w:id="191" w:name="_Toc97024377"/>
      <w:r w:rsidRPr="0002166E">
        <w:rPr>
          <w:rStyle w:val="CharSectno"/>
        </w:rPr>
        <w:t>141</w:t>
      </w:r>
      <w:r w:rsidRPr="0056615A">
        <w:t xml:space="preserve">  Application for assistance of inspector to resolve dispute</w:t>
      </w:r>
      <w:bookmarkEnd w:id="191"/>
    </w:p>
    <w:p w14:paraId="17A16F2F" w14:textId="77777777" w:rsidR="00D844B1" w:rsidRPr="0056615A" w:rsidRDefault="00D844B1" w:rsidP="00B87E44">
      <w:pPr>
        <w:pStyle w:val="subsection"/>
      </w:pPr>
      <w:r w:rsidRPr="0056615A">
        <w:tab/>
      </w:r>
      <w:r w:rsidRPr="0056615A">
        <w:tab/>
        <w:t>If a dispute arises about the exercise or purported exercise by a WHS entry permit holder of a right of entry under this Act, any party to the dispute may ask the regulator to appoint an inspector to attend the workplace to assist in resolving the dispute.</w:t>
      </w:r>
    </w:p>
    <w:p w14:paraId="273313CD" w14:textId="77777777" w:rsidR="00D844B1" w:rsidRPr="0056615A" w:rsidRDefault="00D844B1" w:rsidP="00B87E44">
      <w:pPr>
        <w:pStyle w:val="ActHead5"/>
      </w:pPr>
      <w:bookmarkStart w:id="192" w:name="_Toc97024378"/>
      <w:r w:rsidRPr="0002166E">
        <w:rPr>
          <w:rStyle w:val="CharSectno"/>
        </w:rPr>
        <w:t>142</w:t>
      </w:r>
      <w:r w:rsidRPr="0056615A">
        <w:t xml:space="preserve">  Authorising authority may deal with a dispute about a right of entry under this Act</w:t>
      </w:r>
      <w:bookmarkEnd w:id="192"/>
    </w:p>
    <w:p w14:paraId="6D8B5C03" w14:textId="77777777" w:rsidR="00D844B1" w:rsidRPr="0056615A" w:rsidRDefault="00D844B1" w:rsidP="00B87E44">
      <w:pPr>
        <w:pStyle w:val="subsection"/>
      </w:pPr>
      <w:r w:rsidRPr="0056615A">
        <w:tab/>
        <w:t>(1)</w:t>
      </w:r>
      <w:r w:rsidRPr="0056615A">
        <w:tab/>
        <w:t>The authorising authority may deal with a dispute about the exercise or purported exercise by a WHS entry permit holder of a right of entry under this Act (including a dispute about whether a request under section</w:t>
      </w:r>
      <w:r w:rsidR="004153BB" w:rsidRPr="0056615A">
        <w:t> </w:t>
      </w:r>
      <w:r w:rsidRPr="0056615A">
        <w:t>128 is reasonable).</w:t>
      </w:r>
    </w:p>
    <w:p w14:paraId="1655D64E" w14:textId="77777777" w:rsidR="00D844B1" w:rsidRPr="0056615A" w:rsidRDefault="00D844B1" w:rsidP="00B87E44">
      <w:pPr>
        <w:pStyle w:val="subsection"/>
      </w:pPr>
      <w:r w:rsidRPr="0056615A">
        <w:tab/>
        <w:t>(2)</w:t>
      </w:r>
      <w:r w:rsidRPr="0056615A">
        <w:tab/>
        <w:t>The authorising authority may deal with the dispute in any manner it thinks fit, including by means of mediation, conciliation or arbitration.</w:t>
      </w:r>
    </w:p>
    <w:p w14:paraId="760B2182" w14:textId="77777777" w:rsidR="00D844B1" w:rsidRPr="0056615A" w:rsidRDefault="00D844B1" w:rsidP="00B87E44">
      <w:pPr>
        <w:pStyle w:val="subsection"/>
      </w:pPr>
      <w:r w:rsidRPr="0056615A">
        <w:tab/>
        <w:t>(3)</w:t>
      </w:r>
      <w:r w:rsidRPr="0056615A">
        <w:tab/>
        <w:t>If the authorising authority deals with the dispute by arbitration, it may make 1 or more of the following orders:</w:t>
      </w:r>
    </w:p>
    <w:p w14:paraId="24117AC1" w14:textId="77777777" w:rsidR="00D844B1" w:rsidRPr="0056615A" w:rsidRDefault="00D844B1" w:rsidP="00B87E44">
      <w:pPr>
        <w:pStyle w:val="paragraph"/>
      </w:pPr>
      <w:r w:rsidRPr="0056615A">
        <w:tab/>
        <w:t>(a)</w:t>
      </w:r>
      <w:r w:rsidRPr="0056615A">
        <w:tab/>
        <w:t>an order imposing conditions on a WHS entry permit;</w:t>
      </w:r>
    </w:p>
    <w:p w14:paraId="4D9F01C6" w14:textId="77777777" w:rsidR="00D844B1" w:rsidRPr="0056615A" w:rsidRDefault="00D844B1" w:rsidP="00B87E44">
      <w:pPr>
        <w:pStyle w:val="paragraph"/>
      </w:pPr>
      <w:r w:rsidRPr="0056615A">
        <w:tab/>
        <w:t>(b)</w:t>
      </w:r>
      <w:r w:rsidRPr="0056615A">
        <w:tab/>
        <w:t>an order suspending a WHS entry permit;</w:t>
      </w:r>
    </w:p>
    <w:p w14:paraId="6813E397" w14:textId="77777777" w:rsidR="00D844B1" w:rsidRPr="0056615A" w:rsidRDefault="00D844B1" w:rsidP="00B87E44">
      <w:pPr>
        <w:pStyle w:val="paragraph"/>
      </w:pPr>
      <w:r w:rsidRPr="0056615A">
        <w:tab/>
        <w:t>(c)</w:t>
      </w:r>
      <w:r w:rsidRPr="0056615A">
        <w:tab/>
        <w:t>an order revoking a WHS entry permit;</w:t>
      </w:r>
    </w:p>
    <w:p w14:paraId="5E0F0FD0" w14:textId="77777777" w:rsidR="00D844B1" w:rsidRPr="0056615A" w:rsidRDefault="00D844B1" w:rsidP="00B87E44">
      <w:pPr>
        <w:pStyle w:val="paragraph"/>
      </w:pPr>
      <w:r w:rsidRPr="0056615A">
        <w:tab/>
        <w:t>(d)</w:t>
      </w:r>
      <w:r w:rsidRPr="0056615A">
        <w:tab/>
        <w:t>an order about the future issue of WHS entry permits to 1 or more persons;</w:t>
      </w:r>
    </w:p>
    <w:p w14:paraId="02DE975A" w14:textId="77777777" w:rsidR="00D844B1" w:rsidRPr="0056615A" w:rsidRDefault="00D844B1" w:rsidP="00B87E44">
      <w:pPr>
        <w:pStyle w:val="paragraph"/>
      </w:pPr>
      <w:r w:rsidRPr="0056615A">
        <w:tab/>
        <w:t>(e)</w:t>
      </w:r>
      <w:r w:rsidRPr="0056615A">
        <w:tab/>
        <w:t>any other order it considers appropriate.</w:t>
      </w:r>
    </w:p>
    <w:p w14:paraId="306103AE" w14:textId="77777777" w:rsidR="00D844B1" w:rsidRPr="0056615A" w:rsidRDefault="00D844B1" w:rsidP="00B87E44">
      <w:pPr>
        <w:pStyle w:val="subsection"/>
      </w:pPr>
      <w:r w:rsidRPr="0056615A">
        <w:tab/>
        <w:t>(4)</w:t>
      </w:r>
      <w:r w:rsidRPr="0056615A">
        <w:tab/>
        <w:t>The authorising authority may deal with the dispute:</w:t>
      </w:r>
    </w:p>
    <w:p w14:paraId="14D6F598" w14:textId="77777777" w:rsidR="00D844B1" w:rsidRPr="0056615A" w:rsidRDefault="00D844B1" w:rsidP="00B87E44">
      <w:pPr>
        <w:pStyle w:val="paragraph"/>
      </w:pPr>
      <w:r w:rsidRPr="0056615A">
        <w:tab/>
        <w:t>(a)</w:t>
      </w:r>
      <w:r w:rsidRPr="0056615A">
        <w:tab/>
        <w:t>on its own initiative; or</w:t>
      </w:r>
    </w:p>
    <w:p w14:paraId="1598885C" w14:textId="77777777" w:rsidR="00D844B1" w:rsidRPr="0056615A" w:rsidRDefault="00D844B1" w:rsidP="00B87E44">
      <w:pPr>
        <w:pStyle w:val="paragraph"/>
      </w:pPr>
      <w:r w:rsidRPr="0056615A">
        <w:tab/>
        <w:t>(b)</w:t>
      </w:r>
      <w:r w:rsidRPr="0056615A">
        <w:tab/>
        <w:t>on application by any of the following to whom the dispute relates:</w:t>
      </w:r>
    </w:p>
    <w:p w14:paraId="17B3F77C" w14:textId="77777777" w:rsidR="00D844B1" w:rsidRPr="0056615A" w:rsidRDefault="00D844B1" w:rsidP="00B87E44">
      <w:pPr>
        <w:pStyle w:val="paragraphsub"/>
      </w:pPr>
      <w:r w:rsidRPr="0056615A">
        <w:tab/>
        <w:t>(i)</w:t>
      </w:r>
      <w:r w:rsidRPr="0056615A">
        <w:tab/>
        <w:t>a WHS entry permit holder;</w:t>
      </w:r>
    </w:p>
    <w:p w14:paraId="6E29FD27" w14:textId="77777777" w:rsidR="00D844B1" w:rsidRPr="0056615A" w:rsidRDefault="00D844B1" w:rsidP="00B87E44">
      <w:pPr>
        <w:pStyle w:val="paragraphsub"/>
      </w:pPr>
      <w:r w:rsidRPr="0056615A">
        <w:tab/>
        <w:t>(ii)</w:t>
      </w:r>
      <w:r w:rsidRPr="0056615A">
        <w:tab/>
        <w:t>the relevant union;</w:t>
      </w:r>
    </w:p>
    <w:p w14:paraId="5BE1A858" w14:textId="77777777" w:rsidR="00D844B1" w:rsidRPr="0056615A" w:rsidRDefault="00D844B1" w:rsidP="00B87E44">
      <w:pPr>
        <w:pStyle w:val="paragraphsub"/>
      </w:pPr>
      <w:r w:rsidRPr="0056615A">
        <w:lastRenderedPageBreak/>
        <w:tab/>
        <w:t>(iii)</w:t>
      </w:r>
      <w:r w:rsidRPr="0056615A">
        <w:tab/>
        <w:t>the relevant person conducting a business or undertaking;</w:t>
      </w:r>
    </w:p>
    <w:p w14:paraId="7B041673" w14:textId="77777777" w:rsidR="00D844B1" w:rsidRPr="0056615A" w:rsidRDefault="00D844B1" w:rsidP="00B87E44">
      <w:pPr>
        <w:pStyle w:val="paragraphsub"/>
      </w:pPr>
      <w:r w:rsidRPr="0056615A">
        <w:tab/>
        <w:t>(iv)</w:t>
      </w:r>
      <w:r w:rsidRPr="0056615A">
        <w:tab/>
        <w:t>any other person in relation to whom the WHS entry permit holder has exercised or purported to exercise the right of entry;</w:t>
      </w:r>
    </w:p>
    <w:p w14:paraId="66DE3BDA" w14:textId="77777777" w:rsidR="00D844B1" w:rsidRPr="0056615A" w:rsidRDefault="00D844B1" w:rsidP="00B87E44">
      <w:pPr>
        <w:pStyle w:val="paragraphsub"/>
      </w:pPr>
      <w:r w:rsidRPr="0056615A">
        <w:tab/>
        <w:t>(v)</w:t>
      </w:r>
      <w:r w:rsidRPr="0056615A">
        <w:tab/>
        <w:t>any other person affected by the exercise or purported exercise of the right of entry by a WHS entry permit holder;</w:t>
      </w:r>
    </w:p>
    <w:p w14:paraId="76AB009F" w14:textId="77777777" w:rsidR="00D844B1" w:rsidRPr="0056615A" w:rsidRDefault="00D844B1" w:rsidP="00B87E44">
      <w:pPr>
        <w:pStyle w:val="paragraphsub"/>
      </w:pPr>
      <w:r w:rsidRPr="0056615A">
        <w:tab/>
        <w:t>(vi)</w:t>
      </w:r>
      <w:r w:rsidRPr="0056615A">
        <w:tab/>
        <w:t>the regulator.</w:t>
      </w:r>
    </w:p>
    <w:p w14:paraId="1943B938" w14:textId="77777777" w:rsidR="00D844B1" w:rsidRPr="0056615A" w:rsidRDefault="00D844B1" w:rsidP="00B87E44">
      <w:pPr>
        <w:pStyle w:val="subsection"/>
      </w:pPr>
      <w:r w:rsidRPr="0056615A">
        <w:tab/>
        <w:t>(5)</w:t>
      </w:r>
      <w:r w:rsidRPr="0056615A">
        <w:tab/>
        <w:t>In dealing with a dispute, the authorising authority must not confer any rights on the WHS entry permit holder that are additional to, or inconsistent with, rights exercisable by the WHS entry permit holder under this Part.</w:t>
      </w:r>
    </w:p>
    <w:p w14:paraId="56254AB8" w14:textId="77777777" w:rsidR="00D844B1" w:rsidRPr="0056615A" w:rsidRDefault="00D844B1" w:rsidP="00B87E44">
      <w:pPr>
        <w:pStyle w:val="subsection"/>
      </w:pPr>
      <w:r w:rsidRPr="0056615A">
        <w:tab/>
        <w:t>(6)</w:t>
      </w:r>
      <w:r w:rsidRPr="0056615A">
        <w:tab/>
        <w:t>This section applies despite section</w:t>
      </w:r>
      <w:r w:rsidR="004153BB" w:rsidRPr="0056615A">
        <w:t> </w:t>
      </w:r>
      <w:r w:rsidRPr="0056615A">
        <w:t>595 of the Fair Work Act.</w:t>
      </w:r>
    </w:p>
    <w:p w14:paraId="6FB06994" w14:textId="77777777" w:rsidR="00D844B1" w:rsidRPr="0056615A" w:rsidRDefault="00D844B1" w:rsidP="00B87E44">
      <w:pPr>
        <w:pStyle w:val="ActHead5"/>
      </w:pPr>
      <w:bookmarkStart w:id="193" w:name="_Toc97024379"/>
      <w:r w:rsidRPr="0002166E">
        <w:rPr>
          <w:rStyle w:val="CharSectno"/>
        </w:rPr>
        <w:t>143</w:t>
      </w:r>
      <w:r w:rsidRPr="0056615A">
        <w:t xml:space="preserve">  Contravening order made to deal with dispute</w:t>
      </w:r>
      <w:bookmarkEnd w:id="193"/>
    </w:p>
    <w:p w14:paraId="5DCF52D1" w14:textId="77777777" w:rsidR="00D844B1" w:rsidRPr="0056615A" w:rsidRDefault="00D844B1" w:rsidP="00B87E44">
      <w:pPr>
        <w:pStyle w:val="subsection"/>
      </w:pPr>
      <w:r w:rsidRPr="0056615A">
        <w:tab/>
      </w:r>
      <w:r w:rsidRPr="0056615A">
        <w:tab/>
        <w:t>A person must not contravene an order under section</w:t>
      </w:r>
      <w:r w:rsidR="004153BB" w:rsidRPr="0056615A">
        <w:t> </w:t>
      </w:r>
      <w:r w:rsidRPr="0056615A">
        <w:t>142(3).</w:t>
      </w:r>
    </w:p>
    <w:p w14:paraId="75A90619" w14:textId="77777777" w:rsidR="00D844B1" w:rsidRPr="0056615A" w:rsidRDefault="00D844B1" w:rsidP="00B87E44">
      <w:pPr>
        <w:pStyle w:val="SubsectionHead"/>
      </w:pPr>
      <w:r w:rsidRPr="0056615A">
        <w:t>WHS civil penalty provision.</w:t>
      </w:r>
    </w:p>
    <w:p w14:paraId="705BD5AE" w14:textId="77777777" w:rsidR="00D844B1" w:rsidRPr="0056615A" w:rsidRDefault="00D844B1" w:rsidP="00B87E44">
      <w:pPr>
        <w:pStyle w:val="Penalty"/>
      </w:pPr>
      <w:r w:rsidRPr="0056615A">
        <w:t>Penalty:</w:t>
      </w:r>
    </w:p>
    <w:p w14:paraId="0E2163EF"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320374B5"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49A11606" w14:textId="77777777" w:rsidR="00D844B1" w:rsidRPr="0056615A" w:rsidRDefault="00D844B1" w:rsidP="00BB082E">
      <w:pPr>
        <w:pStyle w:val="ActHead3"/>
        <w:pageBreakBefore/>
      </w:pPr>
      <w:bookmarkStart w:id="194" w:name="_Toc97024380"/>
      <w:r w:rsidRPr="0002166E">
        <w:rPr>
          <w:rStyle w:val="CharDivNo"/>
        </w:rPr>
        <w:lastRenderedPageBreak/>
        <w:t>Division</w:t>
      </w:r>
      <w:r w:rsidR="004153BB" w:rsidRPr="0002166E">
        <w:rPr>
          <w:rStyle w:val="CharDivNo"/>
        </w:rPr>
        <w:t> </w:t>
      </w:r>
      <w:r w:rsidRPr="0002166E">
        <w:rPr>
          <w:rStyle w:val="CharDivNo"/>
        </w:rPr>
        <w:t>7</w:t>
      </w:r>
      <w:r w:rsidRPr="0056615A">
        <w:t>—</w:t>
      </w:r>
      <w:r w:rsidRPr="0002166E">
        <w:rPr>
          <w:rStyle w:val="CharDivText"/>
        </w:rPr>
        <w:t>Prohibitions</w:t>
      </w:r>
      <w:bookmarkEnd w:id="194"/>
    </w:p>
    <w:p w14:paraId="43D6CEF4" w14:textId="77777777" w:rsidR="00D844B1" w:rsidRPr="0056615A" w:rsidRDefault="00D844B1" w:rsidP="00B87E44">
      <w:pPr>
        <w:pStyle w:val="ActHead5"/>
      </w:pPr>
      <w:bookmarkStart w:id="195" w:name="_Toc97024381"/>
      <w:r w:rsidRPr="0002166E">
        <w:rPr>
          <w:rStyle w:val="CharSectno"/>
        </w:rPr>
        <w:t>144</w:t>
      </w:r>
      <w:r w:rsidRPr="0056615A">
        <w:t xml:space="preserve">  Person must not refuse or delay entry of WHS entry permit holder</w:t>
      </w:r>
      <w:bookmarkEnd w:id="195"/>
    </w:p>
    <w:p w14:paraId="22CE3A43" w14:textId="77777777" w:rsidR="00D844B1" w:rsidRPr="0056615A" w:rsidRDefault="00D844B1" w:rsidP="00B87E44">
      <w:pPr>
        <w:pStyle w:val="subsection"/>
      </w:pPr>
      <w:r w:rsidRPr="0056615A">
        <w:tab/>
        <w:t>(1)</w:t>
      </w:r>
      <w:r w:rsidRPr="0056615A">
        <w:tab/>
        <w:t>A person must not, without reasonable excuse, refuse or unduly delay entry into a workplace by a WHS entry permit holder who is entitled to enter the workplace under this Part.</w:t>
      </w:r>
    </w:p>
    <w:p w14:paraId="5C9DEB17" w14:textId="77777777" w:rsidR="00D844B1" w:rsidRPr="0056615A" w:rsidRDefault="00D844B1" w:rsidP="00B87E44">
      <w:pPr>
        <w:pStyle w:val="SubsectionHead"/>
      </w:pPr>
      <w:r w:rsidRPr="0056615A">
        <w:t>WHS civil penalty provision.</w:t>
      </w:r>
    </w:p>
    <w:p w14:paraId="3150A786" w14:textId="77777777" w:rsidR="00D844B1" w:rsidRPr="0056615A" w:rsidRDefault="00D844B1" w:rsidP="00B87E44">
      <w:pPr>
        <w:pStyle w:val="Penalty"/>
      </w:pPr>
      <w:r w:rsidRPr="0056615A">
        <w:t>Penalty:</w:t>
      </w:r>
    </w:p>
    <w:p w14:paraId="7E37952B"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35629C7D"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231A49A5" w14:textId="77777777" w:rsidR="00D844B1" w:rsidRPr="0056615A" w:rsidRDefault="00D844B1" w:rsidP="00B87E44">
      <w:pPr>
        <w:pStyle w:val="subsection"/>
      </w:pPr>
      <w:r w:rsidRPr="0056615A">
        <w:tab/>
        <w:t>(2)</w:t>
      </w:r>
      <w:r w:rsidRPr="0056615A">
        <w:tab/>
      </w:r>
      <w:r w:rsidR="004153BB" w:rsidRPr="0056615A">
        <w:t>Subsection (</w:t>
      </w:r>
      <w:r w:rsidRPr="0056615A">
        <w:t>1) places an evidential burden on the accused to show a reasonable excuse.</w:t>
      </w:r>
    </w:p>
    <w:p w14:paraId="4287F770" w14:textId="77777777" w:rsidR="00D844B1" w:rsidRPr="0056615A" w:rsidRDefault="00D844B1" w:rsidP="00B87E44">
      <w:pPr>
        <w:pStyle w:val="ActHead5"/>
      </w:pPr>
      <w:bookmarkStart w:id="196" w:name="_Toc97024382"/>
      <w:r w:rsidRPr="0002166E">
        <w:rPr>
          <w:rStyle w:val="CharSectno"/>
        </w:rPr>
        <w:t>145</w:t>
      </w:r>
      <w:r w:rsidRPr="0056615A">
        <w:t xml:space="preserve">  Person must not hinder or obstruct WHS entry permit holder</w:t>
      </w:r>
      <w:bookmarkEnd w:id="196"/>
    </w:p>
    <w:p w14:paraId="752C5BE0" w14:textId="77777777" w:rsidR="00D844B1" w:rsidRPr="0056615A" w:rsidRDefault="00D844B1" w:rsidP="00B87E44">
      <w:pPr>
        <w:pStyle w:val="subsection"/>
      </w:pPr>
      <w:r w:rsidRPr="0056615A">
        <w:tab/>
      </w:r>
      <w:r w:rsidRPr="0056615A">
        <w:tab/>
        <w:t>A person must not intentionally and unreasonably hinder or obstruct a WHS entry permit holder in entering a workplace or in exercising any rights at a workplace in accordance with this Part.</w:t>
      </w:r>
    </w:p>
    <w:p w14:paraId="41CD988F" w14:textId="77777777" w:rsidR="00D844B1" w:rsidRPr="0056615A" w:rsidRDefault="00D844B1" w:rsidP="00B87E44">
      <w:pPr>
        <w:pStyle w:val="SubsectionHead"/>
      </w:pPr>
      <w:r w:rsidRPr="0056615A">
        <w:t>WHS civil penalty provision.</w:t>
      </w:r>
    </w:p>
    <w:p w14:paraId="07628D47" w14:textId="77777777" w:rsidR="00D844B1" w:rsidRPr="0056615A" w:rsidRDefault="00D844B1" w:rsidP="00B87E44">
      <w:pPr>
        <w:pStyle w:val="Penalty"/>
      </w:pPr>
      <w:r w:rsidRPr="0056615A">
        <w:t>Penalty:</w:t>
      </w:r>
    </w:p>
    <w:p w14:paraId="6AD2A2C6"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2DBB78CC"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0C15EF1F" w14:textId="77777777" w:rsidR="00D844B1" w:rsidRPr="0056615A" w:rsidRDefault="00D844B1" w:rsidP="00B87E44">
      <w:pPr>
        <w:pStyle w:val="ActHead5"/>
      </w:pPr>
      <w:bookmarkStart w:id="197" w:name="_Toc97024383"/>
      <w:r w:rsidRPr="0002166E">
        <w:rPr>
          <w:rStyle w:val="CharSectno"/>
        </w:rPr>
        <w:t>146</w:t>
      </w:r>
      <w:r w:rsidRPr="0056615A">
        <w:t xml:space="preserve">  WHS entry permit holder must not delay, hinder or obstruct any person or disrupt work at workplace</w:t>
      </w:r>
      <w:bookmarkEnd w:id="197"/>
    </w:p>
    <w:p w14:paraId="408336E7" w14:textId="77777777" w:rsidR="00D844B1" w:rsidRPr="0056615A" w:rsidRDefault="00D844B1" w:rsidP="00B87E44">
      <w:pPr>
        <w:pStyle w:val="subsection"/>
      </w:pPr>
      <w:r w:rsidRPr="0056615A">
        <w:tab/>
      </w:r>
      <w:r w:rsidRPr="0056615A">
        <w:tab/>
        <w:t>A WHS entry permit holder exercising, or seeking to exercise, rights in accordance with this Part must not intentionally and unreasonably delay, hinder or obstruct any person or disrupt any work at a workplace, or otherwise act in an improper manner.</w:t>
      </w:r>
    </w:p>
    <w:p w14:paraId="04DE1011" w14:textId="77777777" w:rsidR="00D844B1" w:rsidRPr="0056615A" w:rsidRDefault="00D844B1" w:rsidP="00B87E44">
      <w:pPr>
        <w:pStyle w:val="SubsectionHead"/>
      </w:pPr>
      <w:r w:rsidRPr="0056615A">
        <w:lastRenderedPageBreak/>
        <w:t>WHS civil penalty provision.</w:t>
      </w:r>
    </w:p>
    <w:p w14:paraId="561B0EFA" w14:textId="77777777" w:rsidR="00D844B1" w:rsidRPr="0056615A" w:rsidRDefault="00D844B1" w:rsidP="00B87E44">
      <w:pPr>
        <w:pStyle w:val="Penalty"/>
      </w:pPr>
      <w:r w:rsidRPr="0056615A">
        <w:t>Penalty:</w:t>
      </w:r>
      <w:r w:rsidRPr="0056615A">
        <w:tab/>
        <w:t>$10</w:t>
      </w:r>
      <w:r w:rsidR="004153BB" w:rsidRPr="0056615A">
        <w:t> </w:t>
      </w:r>
      <w:r w:rsidRPr="0056615A">
        <w:t>000.</w:t>
      </w:r>
    </w:p>
    <w:p w14:paraId="671A6C80" w14:textId="77777777" w:rsidR="00D844B1" w:rsidRPr="0056615A" w:rsidRDefault="00D844B1" w:rsidP="00B87E44">
      <w:pPr>
        <w:pStyle w:val="ActHead5"/>
      </w:pPr>
      <w:bookmarkStart w:id="198" w:name="_Toc97024384"/>
      <w:r w:rsidRPr="0002166E">
        <w:rPr>
          <w:rStyle w:val="CharSectno"/>
        </w:rPr>
        <w:t>147</w:t>
      </w:r>
      <w:r w:rsidRPr="0056615A">
        <w:t xml:space="preserve">  Misrepresentations about things authorised by this Part</w:t>
      </w:r>
      <w:bookmarkEnd w:id="198"/>
    </w:p>
    <w:p w14:paraId="7BC168FA" w14:textId="77777777" w:rsidR="00D844B1" w:rsidRPr="0056615A" w:rsidRDefault="00D844B1" w:rsidP="00B87E44">
      <w:pPr>
        <w:pStyle w:val="subsection"/>
      </w:pPr>
      <w:r w:rsidRPr="0056615A">
        <w:tab/>
        <w:t>(1)</w:t>
      </w:r>
      <w:r w:rsidRPr="0056615A">
        <w:tab/>
        <w:t>A person must not take action:</w:t>
      </w:r>
    </w:p>
    <w:p w14:paraId="45E53009" w14:textId="77777777" w:rsidR="00D844B1" w:rsidRPr="0056615A" w:rsidRDefault="00D844B1" w:rsidP="00B87E44">
      <w:pPr>
        <w:pStyle w:val="paragraph"/>
      </w:pPr>
      <w:r w:rsidRPr="0056615A">
        <w:tab/>
        <w:t>(a)</w:t>
      </w:r>
      <w:r w:rsidRPr="0056615A">
        <w:tab/>
        <w:t>with the intention of giving the impression; or</w:t>
      </w:r>
    </w:p>
    <w:p w14:paraId="0470B4CC" w14:textId="77777777" w:rsidR="00D844B1" w:rsidRPr="0056615A" w:rsidRDefault="00D844B1" w:rsidP="00B87E44">
      <w:pPr>
        <w:pStyle w:val="paragraph"/>
      </w:pPr>
      <w:r w:rsidRPr="0056615A">
        <w:tab/>
        <w:t>(b)</w:t>
      </w:r>
      <w:r w:rsidRPr="0056615A">
        <w:tab/>
        <w:t>reckless as to whether the impression is given;</w:t>
      </w:r>
    </w:p>
    <w:p w14:paraId="72D49C52" w14:textId="66251441" w:rsidR="00D844B1" w:rsidRPr="0056615A" w:rsidRDefault="00D844B1" w:rsidP="00B87E44">
      <w:pPr>
        <w:pStyle w:val="subsection2"/>
      </w:pPr>
      <w:r w:rsidRPr="0056615A">
        <w:t xml:space="preserve">that the doing of a thing is authorised by this </w:t>
      </w:r>
      <w:r w:rsidR="00691744" w:rsidRPr="0056615A">
        <w:t>Part i</w:t>
      </w:r>
      <w:r w:rsidRPr="0056615A">
        <w:t>f it is not so authorised.</w:t>
      </w:r>
    </w:p>
    <w:p w14:paraId="617DE80E" w14:textId="77777777" w:rsidR="00D844B1" w:rsidRPr="0056615A" w:rsidRDefault="00D844B1" w:rsidP="00B87E44">
      <w:pPr>
        <w:pStyle w:val="SubsectionHead"/>
      </w:pPr>
      <w:r w:rsidRPr="0056615A">
        <w:t>WHS civil penalty provision.</w:t>
      </w:r>
    </w:p>
    <w:p w14:paraId="363C3B13" w14:textId="77777777" w:rsidR="00D844B1" w:rsidRPr="0056615A" w:rsidRDefault="00D844B1" w:rsidP="00B87E44">
      <w:pPr>
        <w:pStyle w:val="Penalty"/>
      </w:pPr>
      <w:r w:rsidRPr="0056615A">
        <w:t>Penalty:</w:t>
      </w:r>
    </w:p>
    <w:p w14:paraId="3FB32783"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56FF9DBC"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27532AA3" w14:textId="77777777" w:rsidR="00D844B1" w:rsidRPr="0056615A" w:rsidRDefault="00D844B1" w:rsidP="00B87E44">
      <w:pPr>
        <w:pStyle w:val="subsection"/>
      </w:pPr>
      <w:r w:rsidRPr="0056615A">
        <w:tab/>
        <w:t>(2)</w:t>
      </w:r>
      <w:r w:rsidRPr="0056615A">
        <w:tab/>
      </w:r>
      <w:r w:rsidR="004153BB" w:rsidRPr="0056615A">
        <w:t>Subsection (</w:t>
      </w:r>
      <w:r w:rsidRPr="0056615A">
        <w:t>1) does not apply if the person reasonably believes that the doing of the thing is authorised.</w:t>
      </w:r>
    </w:p>
    <w:p w14:paraId="3C9773ED" w14:textId="77777777" w:rsidR="00D844B1" w:rsidRPr="0056615A" w:rsidRDefault="00D844B1" w:rsidP="00B87E44">
      <w:pPr>
        <w:pStyle w:val="ActHead5"/>
      </w:pPr>
      <w:bookmarkStart w:id="199" w:name="_Toc97024385"/>
      <w:r w:rsidRPr="0002166E">
        <w:rPr>
          <w:rStyle w:val="CharSectno"/>
        </w:rPr>
        <w:t>148</w:t>
      </w:r>
      <w:r w:rsidRPr="0056615A">
        <w:t xml:space="preserve">  Unauthorised use or disclosure of information or documents</w:t>
      </w:r>
      <w:bookmarkEnd w:id="199"/>
    </w:p>
    <w:p w14:paraId="1947143B" w14:textId="4E97808A" w:rsidR="00D844B1" w:rsidRPr="0056615A" w:rsidRDefault="00D844B1" w:rsidP="00B87E44">
      <w:pPr>
        <w:pStyle w:val="subsection"/>
      </w:pPr>
      <w:r w:rsidRPr="0056615A">
        <w:tab/>
      </w:r>
      <w:r w:rsidRPr="0056615A">
        <w:tab/>
        <w:t>A person must not use or disclose information or a document obtained under Division</w:t>
      </w:r>
      <w:r w:rsidR="004153BB" w:rsidRPr="0056615A">
        <w:t> </w:t>
      </w:r>
      <w:r w:rsidRPr="0056615A">
        <w:t xml:space="preserve">2 of this </w:t>
      </w:r>
      <w:r w:rsidR="00691744" w:rsidRPr="0056615A">
        <w:t>Part i</w:t>
      </w:r>
      <w:r w:rsidRPr="0056615A">
        <w:t>n an inquiry into a suspected contravention for a purpose that is not related to the inquiry or rectifying the suspected contravention, unless:</w:t>
      </w:r>
    </w:p>
    <w:p w14:paraId="56DFD9B3" w14:textId="77777777" w:rsidR="00D844B1" w:rsidRPr="0056615A" w:rsidRDefault="00D844B1" w:rsidP="00B87E44">
      <w:pPr>
        <w:pStyle w:val="paragraph"/>
      </w:pPr>
      <w:r w:rsidRPr="0056615A">
        <w:tab/>
        <w:t>(a)</w:t>
      </w:r>
      <w:r w:rsidRPr="0056615A">
        <w:tab/>
        <w:t>the person reasonably believes that the use or disclosure is necessary to lessen or prevent:</w:t>
      </w:r>
    </w:p>
    <w:p w14:paraId="64AF7FB1" w14:textId="77777777" w:rsidR="00D844B1" w:rsidRPr="0056615A" w:rsidRDefault="00D844B1" w:rsidP="00B87E44">
      <w:pPr>
        <w:pStyle w:val="paragraphsub"/>
      </w:pPr>
      <w:r w:rsidRPr="0056615A">
        <w:tab/>
        <w:t>(i)</w:t>
      </w:r>
      <w:r w:rsidRPr="0056615A">
        <w:tab/>
        <w:t>a serious risk to a person’s health or safety; or</w:t>
      </w:r>
    </w:p>
    <w:p w14:paraId="3BC29712" w14:textId="77777777" w:rsidR="00D844B1" w:rsidRPr="0056615A" w:rsidRDefault="00D844B1" w:rsidP="00B87E44">
      <w:pPr>
        <w:pStyle w:val="paragraphsub"/>
      </w:pPr>
      <w:r w:rsidRPr="0056615A">
        <w:tab/>
        <w:t>(ii)</w:t>
      </w:r>
      <w:r w:rsidRPr="0056615A">
        <w:tab/>
        <w:t>a serious threat to public health or safety; or</w:t>
      </w:r>
    </w:p>
    <w:p w14:paraId="332A6B5A" w14:textId="77777777" w:rsidR="00D844B1" w:rsidRPr="0056615A" w:rsidRDefault="00D844B1" w:rsidP="00B87E44">
      <w:pPr>
        <w:pStyle w:val="paragraph"/>
      </w:pPr>
      <w:r w:rsidRPr="0056615A">
        <w:tab/>
        <w:t>(b)</w:t>
      </w:r>
      <w:r w:rsidRPr="0056615A">
        <w:tab/>
        <w:t>the person has reason to suspect that unlawful activity has been, is being or may be engaged in, and uses or discloses the information or document as a necessary part of an investigation of the matter or in reporting concerns to relevant persons or authorities; or</w:t>
      </w:r>
    </w:p>
    <w:p w14:paraId="7D651F0D" w14:textId="77777777" w:rsidR="00D844B1" w:rsidRPr="0056615A" w:rsidRDefault="00D844B1" w:rsidP="00B87E44">
      <w:pPr>
        <w:pStyle w:val="paragraph"/>
      </w:pPr>
      <w:r w:rsidRPr="0056615A">
        <w:tab/>
        <w:t>(c)</w:t>
      </w:r>
      <w:r w:rsidRPr="0056615A">
        <w:tab/>
        <w:t>the use or disclosure is required or authorised by or under law; or</w:t>
      </w:r>
    </w:p>
    <w:p w14:paraId="2B65413E" w14:textId="77777777" w:rsidR="00D844B1" w:rsidRPr="0056615A" w:rsidRDefault="00D844B1" w:rsidP="00B87E44">
      <w:pPr>
        <w:pStyle w:val="paragraph"/>
      </w:pPr>
      <w:r w:rsidRPr="0056615A">
        <w:lastRenderedPageBreak/>
        <w:tab/>
        <w:t>(d)</w:t>
      </w:r>
      <w:r w:rsidRPr="0056615A">
        <w:tab/>
        <w:t xml:space="preserve">the person reasonably believes that the use or disclosure is reasonably necessary for 1 or more of the following by, or on behalf of, an enforcement body (within the meaning of the </w:t>
      </w:r>
      <w:r w:rsidRPr="0056615A">
        <w:rPr>
          <w:i/>
        </w:rPr>
        <w:t>Privacy Act 1988</w:t>
      </w:r>
      <w:r w:rsidRPr="0056615A">
        <w:t>):</w:t>
      </w:r>
    </w:p>
    <w:p w14:paraId="6684A364" w14:textId="77777777" w:rsidR="00D844B1" w:rsidRPr="0056615A" w:rsidRDefault="00D844B1" w:rsidP="00B87E44">
      <w:pPr>
        <w:pStyle w:val="paragraphsub"/>
      </w:pPr>
      <w:r w:rsidRPr="0056615A">
        <w:tab/>
        <w:t>(i)</w:t>
      </w:r>
      <w:r w:rsidRPr="0056615A">
        <w:tab/>
        <w:t>the prevention, detection, investigation, prosecution or punishment of criminal offences, breaches of a law imposing a penalty or sanction or breaches of a prescribed law;</w:t>
      </w:r>
    </w:p>
    <w:p w14:paraId="097D1231" w14:textId="77777777" w:rsidR="00D844B1" w:rsidRPr="0056615A" w:rsidRDefault="00D844B1" w:rsidP="00B87E44">
      <w:pPr>
        <w:pStyle w:val="paragraphsub"/>
      </w:pPr>
      <w:r w:rsidRPr="0056615A">
        <w:tab/>
        <w:t>(ii)</w:t>
      </w:r>
      <w:r w:rsidRPr="0056615A">
        <w:tab/>
        <w:t>the enforcement of laws relating to the confiscation of the proceeds of crime;</w:t>
      </w:r>
    </w:p>
    <w:p w14:paraId="1E2F93A1" w14:textId="77777777" w:rsidR="00D844B1" w:rsidRPr="0056615A" w:rsidRDefault="00D844B1" w:rsidP="00B87E44">
      <w:pPr>
        <w:pStyle w:val="paragraphsub"/>
      </w:pPr>
      <w:r w:rsidRPr="0056615A">
        <w:tab/>
        <w:t>(iii)</w:t>
      </w:r>
      <w:r w:rsidRPr="0056615A">
        <w:tab/>
        <w:t>the protection of the public revenue;</w:t>
      </w:r>
    </w:p>
    <w:p w14:paraId="223F5950" w14:textId="77777777" w:rsidR="00D844B1" w:rsidRPr="0056615A" w:rsidRDefault="00D844B1" w:rsidP="00B87E44">
      <w:pPr>
        <w:pStyle w:val="paragraphsub"/>
      </w:pPr>
      <w:r w:rsidRPr="0056615A">
        <w:tab/>
        <w:t>(iv)</w:t>
      </w:r>
      <w:r w:rsidRPr="0056615A">
        <w:tab/>
        <w:t>the prevention, detection, investigation or remedying of seriously improper conduct or prescribed conduct;</w:t>
      </w:r>
    </w:p>
    <w:p w14:paraId="73521306" w14:textId="77777777" w:rsidR="00D844B1" w:rsidRPr="0056615A" w:rsidRDefault="00D844B1" w:rsidP="00B87E44">
      <w:pPr>
        <w:pStyle w:val="paragraphsub"/>
      </w:pPr>
      <w:r w:rsidRPr="0056615A">
        <w:tab/>
        <w:t>(v)</w:t>
      </w:r>
      <w:r w:rsidRPr="0056615A">
        <w:tab/>
        <w:t>the preparation for, or conduct of, proceedings before any court or tribunal, or implementation of the orders of a court or tribunal; or</w:t>
      </w:r>
    </w:p>
    <w:p w14:paraId="2EB0B987" w14:textId="77777777" w:rsidR="00D844B1" w:rsidRPr="0056615A" w:rsidRDefault="00D844B1" w:rsidP="00B87E44">
      <w:pPr>
        <w:pStyle w:val="paragraph"/>
      </w:pPr>
      <w:r w:rsidRPr="0056615A">
        <w:tab/>
        <w:t>(e)</w:t>
      </w:r>
      <w:r w:rsidRPr="0056615A">
        <w:tab/>
        <w:t>if the information is, or the document contains, personal information—the use or disclosure is made with the consent of the individual to whom the information relates.</w:t>
      </w:r>
    </w:p>
    <w:p w14:paraId="4CCA3CB2" w14:textId="77777777" w:rsidR="00D844B1" w:rsidRPr="0056615A" w:rsidRDefault="00D844B1" w:rsidP="00B87E44">
      <w:pPr>
        <w:pStyle w:val="SubsectionHead"/>
      </w:pPr>
      <w:r w:rsidRPr="0056615A">
        <w:t>WHS civil penalty provision.</w:t>
      </w:r>
    </w:p>
    <w:p w14:paraId="05874B8A" w14:textId="77777777" w:rsidR="00D844B1" w:rsidRPr="0056615A" w:rsidRDefault="00D844B1" w:rsidP="00B87E44">
      <w:pPr>
        <w:pStyle w:val="Penalty"/>
      </w:pPr>
      <w:r w:rsidRPr="0056615A">
        <w:t>Penalty:</w:t>
      </w:r>
    </w:p>
    <w:p w14:paraId="32699C90"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18A81954"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03E07D44" w14:textId="77777777" w:rsidR="00D844B1" w:rsidRPr="0056615A" w:rsidRDefault="00D844B1" w:rsidP="00BB082E">
      <w:pPr>
        <w:pStyle w:val="ActHead3"/>
        <w:pageBreakBefore/>
      </w:pPr>
      <w:bookmarkStart w:id="200" w:name="_Toc97024386"/>
      <w:r w:rsidRPr="0002166E">
        <w:rPr>
          <w:rStyle w:val="CharDivNo"/>
        </w:rPr>
        <w:lastRenderedPageBreak/>
        <w:t>Division</w:t>
      </w:r>
      <w:r w:rsidR="004153BB" w:rsidRPr="0002166E">
        <w:rPr>
          <w:rStyle w:val="CharDivNo"/>
        </w:rPr>
        <w:t> </w:t>
      </w:r>
      <w:r w:rsidRPr="0002166E">
        <w:rPr>
          <w:rStyle w:val="CharDivNo"/>
        </w:rPr>
        <w:t>8</w:t>
      </w:r>
      <w:r w:rsidRPr="0056615A">
        <w:t>—</w:t>
      </w:r>
      <w:r w:rsidRPr="0002166E">
        <w:rPr>
          <w:rStyle w:val="CharDivText"/>
        </w:rPr>
        <w:t>General</w:t>
      </w:r>
      <w:bookmarkEnd w:id="200"/>
    </w:p>
    <w:p w14:paraId="563253B2" w14:textId="77777777" w:rsidR="00D844B1" w:rsidRPr="0056615A" w:rsidRDefault="00D844B1" w:rsidP="00B87E44">
      <w:pPr>
        <w:pStyle w:val="ActHead5"/>
      </w:pPr>
      <w:bookmarkStart w:id="201" w:name="_Toc97024387"/>
      <w:r w:rsidRPr="0002166E">
        <w:rPr>
          <w:rStyle w:val="CharSectno"/>
        </w:rPr>
        <w:t>149</w:t>
      </w:r>
      <w:r w:rsidRPr="0056615A">
        <w:t xml:space="preserve">  Return of WHS entry permits</w:t>
      </w:r>
      <w:bookmarkEnd w:id="201"/>
    </w:p>
    <w:p w14:paraId="63C1C421" w14:textId="77777777" w:rsidR="00D844B1" w:rsidRPr="0056615A" w:rsidRDefault="00D844B1" w:rsidP="00B87E44">
      <w:pPr>
        <w:pStyle w:val="subsection"/>
      </w:pPr>
      <w:r w:rsidRPr="0056615A">
        <w:tab/>
        <w:t>(1)</w:t>
      </w:r>
      <w:r w:rsidRPr="0056615A">
        <w:tab/>
        <w:t>The person to whom a WHS entry permit is issued must return the permit to the authorising authority within 14 days of any of the following things happening:</w:t>
      </w:r>
    </w:p>
    <w:p w14:paraId="1B8E187B" w14:textId="77777777" w:rsidR="00D844B1" w:rsidRPr="0056615A" w:rsidRDefault="00D844B1" w:rsidP="00B87E44">
      <w:pPr>
        <w:pStyle w:val="paragraph"/>
      </w:pPr>
      <w:r w:rsidRPr="0056615A">
        <w:tab/>
        <w:t>(a)</w:t>
      </w:r>
      <w:r w:rsidRPr="0056615A">
        <w:tab/>
        <w:t>the permit is revoked or suspended;</w:t>
      </w:r>
    </w:p>
    <w:p w14:paraId="354DEF24" w14:textId="77777777" w:rsidR="00D844B1" w:rsidRPr="0056615A" w:rsidRDefault="00D844B1" w:rsidP="00B87E44">
      <w:pPr>
        <w:pStyle w:val="paragraph"/>
      </w:pPr>
      <w:r w:rsidRPr="0056615A">
        <w:tab/>
        <w:t>(b)</w:t>
      </w:r>
      <w:r w:rsidRPr="0056615A">
        <w:tab/>
        <w:t>the permit expires.</w:t>
      </w:r>
    </w:p>
    <w:p w14:paraId="09DC045C" w14:textId="77777777" w:rsidR="00D844B1" w:rsidRPr="0056615A" w:rsidRDefault="00D844B1" w:rsidP="00B87E44">
      <w:pPr>
        <w:pStyle w:val="SubsectionHead"/>
      </w:pPr>
      <w:r w:rsidRPr="0056615A">
        <w:t>WHS civil penalty provision.</w:t>
      </w:r>
    </w:p>
    <w:p w14:paraId="589FED73" w14:textId="77777777" w:rsidR="00D844B1" w:rsidRPr="0056615A" w:rsidRDefault="00D844B1" w:rsidP="00B87E44">
      <w:pPr>
        <w:pStyle w:val="Penalty"/>
      </w:pPr>
      <w:r w:rsidRPr="0056615A">
        <w:t>Penalty:</w:t>
      </w:r>
      <w:r w:rsidRPr="0056615A">
        <w:tab/>
        <w:t>$2000.</w:t>
      </w:r>
    </w:p>
    <w:p w14:paraId="0A653F2E" w14:textId="77777777" w:rsidR="00D844B1" w:rsidRPr="0056615A" w:rsidRDefault="00D844B1" w:rsidP="00B87E44">
      <w:pPr>
        <w:pStyle w:val="subsection"/>
      </w:pPr>
      <w:r w:rsidRPr="0056615A">
        <w:tab/>
        <w:t>(2)</w:t>
      </w:r>
      <w:r w:rsidRPr="0056615A">
        <w:tab/>
        <w:t>After the end of a period of suspension of a WHS entry permit, the authorising authority must return the WHS entry permit to the person to whom it was issued if:</w:t>
      </w:r>
    </w:p>
    <w:p w14:paraId="6935787D" w14:textId="77777777" w:rsidR="00D844B1" w:rsidRPr="0056615A" w:rsidRDefault="00D844B1" w:rsidP="00B87E44">
      <w:pPr>
        <w:pStyle w:val="paragraph"/>
      </w:pPr>
      <w:r w:rsidRPr="0056615A">
        <w:tab/>
        <w:t>(a)</w:t>
      </w:r>
      <w:r w:rsidRPr="0056615A">
        <w:tab/>
        <w:t>the person, or the person’s union, applies to the authorising authority for the return of the permit; and</w:t>
      </w:r>
    </w:p>
    <w:p w14:paraId="435C36C4" w14:textId="77777777" w:rsidR="00D844B1" w:rsidRPr="0056615A" w:rsidRDefault="00D844B1" w:rsidP="00B87E44">
      <w:pPr>
        <w:pStyle w:val="paragraph"/>
      </w:pPr>
      <w:r w:rsidRPr="0056615A">
        <w:tab/>
        <w:t>(b)</w:t>
      </w:r>
      <w:r w:rsidRPr="0056615A">
        <w:tab/>
        <w:t>the permit has not expired.</w:t>
      </w:r>
    </w:p>
    <w:p w14:paraId="43ADD17F" w14:textId="77777777" w:rsidR="00D844B1" w:rsidRPr="0056615A" w:rsidRDefault="00D844B1" w:rsidP="00B87E44">
      <w:pPr>
        <w:pStyle w:val="ActHead5"/>
      </w:pPr>
      <w:bookmarkStart w:id="202" w:name="_Toc97024388"/>
      <w:r w:rsidRPr="0002166E">
        <w:rPr>
          <w:rStyle w:val="CharSectno"/>
        </w:rPr>
        <w:t>150</w:t>
      </w:r>
      <w:r w:rsidRPr="0056615A">
        <w:t xml:space="preserve">  Union to provide information to authorising authority</w:t>
      </w:r>
      <w:bookmarkEnd w:id="202"/>
    </w:p>
    <w:p w14:paraId="7E4ADC3C" w14:textId="77777777" w:rsidR="00D844B1" w:rsidRPr="0056615A" w:rsidRDefault="00D844B1" w:rsidP="00B87E44">
      <w:pPr>
        <w:pStyle w:val="subsection"/>
      </w:pPr>
      <w:r w:rsidRPr="0056615A">
        <w:tab/>
      </w:r>
      <w:r w:rsidRPr="0056615A">
        <w:tab/>
        <w:t>The relevant union must advise the authorising authority if:</w:t>
      </w:r>
    </w:p>
    <w:p w14:paraId="18EFE79B" w14:textId="77777777" w:rsidR="00D844B1" w:rsidRPr="0056615A" w:rsidRDefault="00D844B1" w:rsidP="00B87E44">
      <w:pPr>
        <w:pStyle w:val="paragraph"/>
      </w:pPr>
      <w:r w:rsidRPr="0056615A">
        <w:tab/>
        <w:t>(a)</w:t>
      </w:r>
      <w:r w:rsidRPr="0056615A">
        <w:tab/>
        <w:t>the WHS entry permit holder resigns from or otherwise leaves the union; or</w:t>
      </w:r>
    </w:p>
    <w:p w14:paraId="4694D7E3" w14:textId="77777777" w:rsidR="00D844B1" w:rsidRPr="0056615A" w:rsidRDefault="00D844B1" w:rsidP="00B87E44">
      <w:pPr>
        <w:pStyle w:val="paragraph"/>
      </w:pPr>
      <w:r w:rsidRPr="0056615A">
        <w:tab/>
        <w:t>(b)</w:t>
      </w:r>
      <w:r w:rsidRPr="0056615A">
        <w:tab/>
        <w:t xml:space="preserve">the WHS entry permit holder has had any entry permit granted under a corresponding WHS law, or the Fair Work Act or the </w:t>
      </w:r>
      <w:r w:rsidRPr="0056615A">
        <w:rPr>
          <w:i/>
        </w:rPr>
        <w:t>Workplace Relations Act 1996</w:t>
      </w:r>
      <w:r w:rsidRPr="0056615A">
        <w:t xml:space="preserve"> of the Commonwealth or a State or Territory industrial law (no matter when in force) cancelled or suspended; or</w:t>
      </w:r>
    </w:p>
    <w:p w14:paraId="572AEA3E" w14:textId="77777777" w:rsidR="00D844B1" w:rsidRPr="0056615A" w:rsidRDefault="00D844B1" w:rsidP="00B87E44">
      <w:pPr>
        <w:pStyle w:val="paragraph"/>
      </w:pPr>
      <w:r w:rsidRPr="0056615A">
        <w:tab/>
        <w:t>(c)</w:t>
      </w:r>
      <w:r w:rsidRPr="0056615A">
        <w:tab/>
        <w:t xml:space="preserve">the union ceases to be an organisation that is registered, or taken to be registered, under the </w:t>
      </w:r>
      <w:r w:rsidRPr="0056615A">
        <w:rPr>
          <w:i/>
        </w:rPr>
        <w:t>Fair Work (Registered Organisations) Act 2009</w:t>
      </w:r>
      <w:r w:rsidRPr="0056615A">
        <w:t>.</w:t>
      </w:r>
    </w:p>
    <w:p w14:paraId="24693101" w14:textId="77777777" w:rsidR="00D844B1" w:rsidRPr="0056615A" w:rsidRDefault="00D844B1" w:rsidP="00B87E44">
      <w:pPr>
        <w:pStyle w:val="SubsectionHead"/>
      </w:pPr>
      <w:r w:rsidRPr="0056615A">
        <w:lastRenderedPageBreak/>
        <w:t>WHS civil penalty provision.</w:t>
      </w:r>
    </w:p>
    <w:p w14:paraId="7289BD17" w14:textId="77777777" w:rsidR="00D844B1" w:rsidRPr="0056615A" w:rsidRDefault="00D844B1" w:rsidP="00B87E44">
      <w:pPr>
        <w:pStyle w:val="Penalty"/>
      </w:pPr>
      <w:r w:rsidRPr="0056615A">
        <w:t>Penalty:</w:t>
      </w:r>
    </w:p>
    <w:p w14:paraId="2928115F" w14:textId="77777777" w:rsidR="00D844B1" w:rsidRPr="0056615A" w:rsidRDefault="00D844B1" w:rsidP="00B87E44">
      <w:pPr>
        <w:pStyle w:val="paragraph"/>
      </w:pPr>
      <w:r w:rsidRPr="0056615A">
        <w:tab/>
        <w:t>(a)</w:t>
      </w:r>
      <w:r w:rsidRPr="0056615A">
        <w:tab/>
        <w:t>In the case of an individual—$5000.</w:t>
      </w:r>
    </w:p>
    <w:p w14:paraId="012F204A" w14:textId="77777777" w:rsidR="00D844B1" w:rsidRPr="0056615A" w:rsidRDefault="00D844B1" w:rsidP="00B87E44">
      <w:pPr>
        <w:pStyle w:val="paragraph"/>
      </w:pPr>
      <w:r w:rsidRPr="0056615A">
        <w:tab/>
        <w:t>(b)</w:t>
      </w:r>
      <w:r w:rsidRPr="0056615A">
        <w:tab/>
        <w:t>In the case of a body corporate—$25</w:t>
      </w:r>
      <w:r w:rsidR="004153BB" w:rsidRPr="0056615A">
        <w:t> </w:t>
      </w:r>
      <w:r w:rsidRPr="0056615A">
        <w:t>000.</w:t>
      </w:r>
    </w:p>
    <w:p w14:paraId="07F661E5" w14:textId="77777777" w:rsidR="00D844B1" w:rsidRPr="0056615A" w:rsidRDefault="00D844B1" w:rsidP="00B87E44">
      <w:pPr>
        <w:pStyle w:val="ActHead5"/>
      </w:pPr>
      <w:bookmarkStart w:id="203" w:name="_Toc97024389"/>
      <w:r w:rsidRPr="0002166E">
        <w:rPr>
          <w:rStyle w:val="CharSectno"/>
        </w:rPr>
        <w:t>151</w:t>
      </w:r>
      <w:r w:rsidRPr="0056615A">
        <w:t xml:space="preserve">  Register of WHS entry permit holders</w:t>
      </w:r>
      <w:bookmarkEnd w:id="203"/>
    </w:p>
    <w:p w14:paraId="12164BB6" w14:textId="0E0DF304" w:rsidR="00D844B1" w:rsidRPr="0056615A" w:rsidRDefault="00D844B1" w:rsidP="00B87E44">
      <w:pPr>
        <w:pStyle w:val="subsection"/>
      </w:pPr>
      <w:r w:rsidRPr="0056615A">
        <w:tab/>
      </w:r>
      <w:r w:rsidRPr="0056615A">
        <w:tab/>
        <w:t>The authorising authority must keep available for public access an up</w:t>
      </w:r>
      <w:r w:rsidR="0002166E">
        <w:noBreakHyphen/>
      </w:r>
      <w:r w:rsidRPr="0056615A">
        <w:t>to</w:t>
      </w:r>
      <w:r w:rsidR="0002166E">
        <w:noBreakHyphen/>
      </w:r>
      <w:r w:rsidRPr="0056615A">
        <w:t>date register of WHS entry permit holders in accordance with the regulations.</w:t>
      </w:r>
    </w:p>
    <w:p w14:paraId="7C6348F6" w14:textId="77777777" w:rsidR="00D844B1" w:rsidRPr="0056615A" w:rsidRDefault="00D844B1" w:rsidP="00BB082E">
      <w:pPr>
        <w:pStyle w:val="ActHead2"/>
        <w:pageBreakBefore/>
      </w:pPr>
      <w:bookmarkStart w:id="204" w:name="_Toc97024390"/>
      <w:r w:rsidRPr="0002166E">
        <w:rPr>
          <w:rStyle w:val="CharPartNo"/>
        </w:rPr>
        <w:lastRenderedPageBreak/>
        <w:t>Part</w:t>
      </w:r>
      <w:r w:rsidR="004153BB" w:rsidRPr="0002166E">
        <w:rPr>
          <w:rStyle w:val="CharPartNo"/>
        </w:rPr>
        <w:t> </w:t>
      </w:r>
      <w:r w:rsidRPr="0002166E">
        <w:rPr>
          <w:rStyle w:val="CharPartNo"/>
        </w:rPr>
        <w:t>8</w:t>
      </w:r>
      <w:r w:rsidRPr="0056615A">
        <w:t>—</w:t>
      </w:r>
      <w:r w:rsidRPr="0002166E">
        <w:rPr>
          <w:rStyle w:val="CharPartText"/>
        </w:rPr>
        <w:t>The regulator</w:t>
      </w:r>
      <w:bookmarkEnd w:id="204"/>
    </w:p>
    <w:p w14:paraId="07F304A3" w14:textId="77777777" w:rsidR="00D844B1" w:rsidRPr="0056615A" w:rsidRDefault="00D844B1" w:rsidP="00B87E44">
      <w:pPr>
        <w:pStyle w:val="ActHead3"/>
      </w:pPr>
      <w:bookmarkStart w:id="205" w:name="_Toc97024391"/>
      <w:r w:rsidRPr="0002166E">
        <w:rPr>
          <w:rStyle w:val="CharDivNo"/>
        </w:rPr>
        <w:t>Division</w:t>
      </w:r>
      <w:r w:rsidR="004153BB" w:rsidRPr="0002166E">
        <w:rPr>
          <w:rStyle w:val="CharDivNo"/>
        </w:rPr>
        <w:t> </w:t>
      </w:r>
      <w:r w:rsidRPr="0002166E">
        <w:rPr>
          <w:rStyle w:val="CharDivNo"/>
        </w:rPr>
        <w:t>1</w:t>
      </w:r>
      <w:r w:rsidRPr="0056615A">
        <w:t>—</w:t>
      </w:r>
      <w:r w:rsidRPr="0002166E">
        <w:rPr>
          <w:rStyle w:val="CharDivText"/>
        </w:rPr>
        <w:t>Functions of regulator</w:t>
      </w:r>
      <w:bookmarkEnd w:id="205"/>
    </w:p>
    <w:p w14:paraId="11059571" w14:textId="77777777" w:rsidR="00D844B1" w:rsidRPr="0056615A" w:rsidRDefault="00D844B1" w:rsidP="00B87E44">
      <w:pPr>
        <w:pStyle w:val="ActHead5"/>
      </w:pPr>
      <w:bookmarkStart w:id="206" w:name="_Toc97024392"/>
      <w:r w:rsidRPr="0002166E">
        <w:rPr>
          <w:rStyle w:val="CharSectno"/>
        </w:rPr>
        <w:t>152</w:t>
      </w:r>
      <w:r w:rsidRPr="0056615A">
        <w:t xml:space="preserve">  Functions of regulator</w:t>
      </w:r>
      <w:bookmarkEnd w:id="206"/>
    </w:p>
    <w:p w14:paraId="1E42DAAF" w14:textId="77777777" w:rsidR="00D844B1" w:rsidRPr="0056615A" w:rsidRDefault="00D844B1" w:rsidP="00B87E44">
      <w:pPr>
        <w:pStyle w:val="subsection"/>
      </w:pPr>
      <w:r w:rsidRPr="0056615A">
        <w:tab/>
      </w:r>
      <w:r w:rsidRPr="0056615A">
        <w:tab/>
        <w:t>The regulator has the following functions:</w:t>
      </w:r>
    </w:p>
    <w:p w14:paraId="05CC1BC2" w14:textId="77777777" w:rsidR="00D844B1" w:rsidRPr="0056615A" w:rsidRDefault="00D844B1" w:rsidP="00B87E44">
      <w:pPr>
        <w:pStyle w:val="paragraph"/>
      </w:pPr>
      <w:r w:rsidRPr="0056615A">
        <w:tab/>
        <w:t>(a)</w:t>
      </w:r>
      <w:r w:rsidRPr="0056615A">
        <w:tab/>
        <w:t>to advise and make recommendations to the Minister and report on the operation and effectiveness of this Act;</w:t>
      </w:r>
    </w:p>
    <w:p w14:paraId="02518D17" w14:textId="77777777" w:rsidR="00D844B1" w:rsidRPr="0056615A" w:rsidRDefault="00D844B1" w:rsidP="00B87E44">
      <w:pPr>
        <w:pStyle w:val="paragraph"/>
      </w:pPr>
      <w:r w:rsidRPr="0056615A">
        <w:tab/>
        <w:t>(b)</w:t>
      </w:r>
      <w:r w:rsidRPr="0056615A">
        <w:tab/>
        <w:t>to monitor and enforce compliance with this Act;</w:t>
      </w:r>
    </w:p>
    <w:p w14:paraId="0D9E53E5" w14:textId="77777777" w:rsidR="00D844B1" w:rsidRPr="0056615A" w:rsidRDefault="00D844B1" w:rsidP="00B87E44">
      <w:pPr>
        <w:pStyle w:val="paragraph"/>
      </w:pPr>
      <w:r w:rsidRPr="0056615A">
        <w:tab/>
        <w:t>(c)</w:t>
      </w:r>
      <w:r w:rsidRPr="0056615A">
        <w:tab/>
        <w:t>to provide advice and information on work health and safety to duty holders under this Act and to the community;</w:t>
      </w:r>
    </w:p>
    <w:p w14:paraId="0E0535F0" w14:textId="77777777" w:rsidR="00D844B1" w:rsidRPr="0056615A" w:rsidRDefault="00D844B1" w:rsidP="00B87E44">
      <w:pPr>
        <w:pStyle w:val="paragraph"/>
      </w:pPr>
      <w:r w:rsidRPr="0056615A">
        <w:tab/>
        <w:t>(d)</w:t>
      </w:r>
      <w:r w:rsidRPr="0056615A">
        <w:tab/>
        <w:t>to collect, analyse and publish statistics relating to work health and safety;</w:t>
      </w:r>
    </w:p>
    <w:p w14:paraId="78F2F613" w14:textId="0CAD4BDC" w:rsidR="00D844B1" w:rsidRPr="0056615A" w:rsidRDefault="00D844B1" w:rsidP="00B87E44">
      <w:pPr>
        <w:pStyle w:val="paragraph"/>
      </w:pPr>
      <w:r w:rsidRPr="0056615A">
        <w:tab/>
        <w:t>(e)</w:t>
      </w:r>
      <w:r w:rsidRPr="0056615A">
        <w:tab/>
        <w:t>to foster a co</w:t>
      </w:r>
      <w:r w:rsidR="0002166E">
        <w:noBreakHyphen/>
      </w:r>
      <w:r w:rsidRPr="0056615A">
        <w:t>operative, consultative relationship between duty holders and the persons to whom they owe duties and their representatives in relation to work health and safety matters;</w:t>
      </w:r>
    </w:p>
    <w:p w14:paraId="1BD73875" w14:textId="77777777" w:rsidR="00D844B1" w:rsidRPr="0056615A" w:rsidRDefault="00D844B1" w:rsidP="00B87E44">
      <w:pPr>
        <w:pStyle w:val="paragraph"/>
      </w:pPr>
      <w:r w:rsidRPr="0056615A">
        <w:tab/>
        <w:t>(f)</w:t>
      </w:r>
      <w:r w:rsidRPr="0056615A">
        <w:tab/>
        <w:t>to promote and support education and training on matters relating to work health and safety;</w:t>
      </w:r>
    </w:p>
    <w:p w14:paraId="2A9D963B" w14:textId="198473C0" w:rsidR="00D844B1" w:rsidRPr="0056615A" w:rsidRDefault="00D844B1" w:rsidP="00B87E44">
      <w:pPr>
        <w:pStyle w:val="paragraph"/>
      </w:pPr>
      <w:r w:rsidRPr="0056615A">
        <w:tab/>
        <w:t>(g)</w:t>
      </w:r>
      <w:r w:rsidRPr="0056615A">
        <w:tab/>
        <w:t>to engage in, promote and co</w:t>
      </w:r>
      <w:r w:rsidR="0002166E">
        <w:noBreakHyphen/>
      </w:r>
      <w:r w:rsidRPr="0056615A">
        <w:t>ordinate the sharing of information to achieve the object of this Act, including the sharing of information with a corresponding regulator;</w:t>
      </w:r>
    </w:p>
    <w:p w14:paraId="7A9911F9" w14:textId="77777777" w:rsidR="00D844B1" w:rsidRPr="0056615A" w:rsidRDefault="00D844B1" w:rsidP="00B87E44">
      <w:pPr>
        <w:pStyle w:val="paragraph"/>
      </w:pPr>
      <w:r w:rsidRPr="0056615A">
        <w:tab/>
        <w:t>(h)</w:t>
      </w:r>
      <w:r w:rsidRPr="0056615A">
        <w:tab/>
        <w:t>to conduct and defend proceedings under this Act before a court or tribunal;</w:t>
      </w:r>
    </w:p>
    <w:p w14:paraId="5D5374AB" w14:textId="77777777" w:rsidR="00D844B1" w:rsidRPr="0056615A" w:rsidRDefault="00D844B1" w:rsidP="00B87E44">
      <w:pPr>
        <w:pStyle w:val="paragraph"/>
      </w:pPr>
      <w:r w:rsidRPr="0056615A">
        <w:tab/>
        <w:t>(i)</w:t>
      </w:r>
      <w:r w:rsidRPr="0056615A">
        <w:tab/>
        <w:t>any other function conferred on the regulator by this Act.</w:t>
      </w:r>
    </w:p>
    <w:p w14:paraId="65AF9DA9" w14:textId="77777777" w:rsidR="00D844B1" w:rsidRPr="0056615A" w:rsidRDefault="00D844B1" w:rsidP="00B87E44">
      <w:pPr>
        <w:pStyle w:val="ActHead5"/>
      </w:pPr>
      <w:bookmarkStart w:id="207" w:name="_Toc97024393"/>
      <w:r w:rsidRPr="0002166E">
        <w:rPr>
          <w:rStyle w:val="CharSectno"/>
        </w:rPr>
        <w:t>153</w:t>
      </w:r>
      <w:r w:rsidRPr="0056615A">
        <w:t xml:space="preserve">  Powers of regulator</w:t>
      </w:r>
      <w:bookmarkEnd w:id="207"/>
    </w:p>
    <w:p w14:paraId="1D40388F" w14:textId="77777777" w:rsidR="00D844B1" w:rsidRPr="0056615A" w:rsidRDefault="00D844B1" w:rsidP="00B87E44">
      <w:pPr>
        <w:pStyle w:val="subsection"/>
      </w:pPr>
      <w:r w:rsidRPr="0056615A">
        <w:tab/>
        <w:t>(1)</w:t>
      </w:r>
      <w:r w:rsidRPr="0056615A">
        <w:tab/>
        <w:t>Subject to this Act, the regulator has the power to do all things necessary or convenient to be done for or in connection with the performance of its functions.</w:t>
      </w:r>
    </w:p>
    <w:p w14:paraId="43C68976" w14:textId="77777777" w:rsidR="00D844B1" w:rsidRPr="0056615A" w:rsidRDefault="00D844B1" w:rsidP="00B87E44">
      <w:pPr>
        <w:pStyle w:val="subsection"/>
      </w:pPr>
      <w:r w:rsidRPr="0056615A">
        <w:tab/>
        <w:t>(2)</w:t>
      </w:r>
      <w:r w:rsidRPr="0056615A">
        <w:tab/>
        <w:t xml:space="preserve">Without limiting </w:t>
      </w:r>
      <w:r w:rsidR="004153BB" w:rsidRPr="0056615A">
        <w:t>subsection (</w:t>
      </w:r>
      <w:r w:rsidRPr="0056615A">
        <w:t>1), the regulator has all the powers and functions that an inspector has under this Act.</w:t>
      </w:r>
    </w:p>
    <w:p w14:paraId="32944098" w14:textId="77777777" w:rsidR="00D844B1" w:rsidRPr="0056615A" w:rsidRDefault="00D844B1" w:rsidP="00B87E44">
      <w:pPr>
        <w:pStyle w:val="ActHead5"/>
      </w:pPr>
      <w:bookmarkStart w:id="208" w:name="_Toc97024394"/>
      <w:r w:rsidRPr="0002166E">
        <w:rPr>
          <w:rStyle w:val="CharSectno"/>
        </w:rPr>
        <w:lastRenderedPageBreak/>
        <w:t>154</w:t>
      </w:r>
      <w:r w:rsidRPr="0056615A">
        <w:t xml:space="preserve">  Delegation by regulator</w:t>
      </w:r>
      <w:bookmarkEnd w:id="208"/>
    </w:p>
    <w:p w14:paraId="7C7EE10E" w14:textId="77777777" w:rsidR="00D844B1" w:rsidRPr="0056615A" w:rsidRDefault="00D844B1" w:rsidP="00B87E44">
      <w:pPr>
        <w:pStyle w:val="subsection"/>
      </w:pPr>
      <w:r w:rsidRPr="0056615A">
        <w:tab/>
        <w:t>(1)</w:t>
      </w:r>
      <w:r w:rsidRPr="0056615A">
        <w:tab/>
        <w:t>The regulator may, by instrument in writing, delegate a power or function under this Act other than this power of delegation to:</w:t>
      </w:r>
    </w:p>
    <w:p w14:paraId="2A8CCE1F" w14:textId="77777777" w:rsidR="00D844B1" w:rsidRPr="0056615A" w:rsidRDefault="00D844B1" w:rsidP="00B87E44">
      <w:pPr>
        <w:pStyle w:val="paragraph"/>
      </w:pPr>
      <w:r w:rsidRPr="0056615A">
        <w:tab/>
        <w:t>(a)</w:t>
      </w:r>
      <w:r w:rsidRPr="0056615A">
        <w:tab/>
        <w:t>a member of the staff of the regulator who is an SES employee or an acting SES employee; or</w:t>
      </w:r>
    </w:p>
    <w:p w14:paraId="76CC54CC" w14:textId="77777777" w:rsidR="00D844B1" w:rsidRPr="0056615A" w:rsidRDefault="00D844B1" w:rsidP="00B87E44">
      <w:pPr>
        <w:pStyle w:val="paragraph"/>
      </w:pPr>
      <w:r w:rsidRPr="0056615A">
        <w:tab/>
        <w:t>(b)</w:t>
      </w:r>
      <w:r w:rsidRPr="0056615A">
        <w:tab/>
        <w:t>an inspector; or</w:t>
      </w:r>
    </w:p>
    <w:p w14:paraId="17DE18A3" w14:textId="77777777" w:rsidR="00D844B1" w:rsidRPr="0056615A" w:rsidRDefault="00D844B1" w:rsidP="00B87E44">
      <w:pPr>
        <w:pStyle w:val="paragraph"/>
      </w:pPr>
      <w:r w:rsidRPr="0056615A">
        <w:tab/>
        <w:t>(c)</w:t>
      </w:r>
      <w:r w:rsidRPr="0056615A">
        <w:tab/>
        <w:t>a member of the staff of the regulator prescribed by regulations.</w:t>
      </w:r>
    </w:p>
    <w:p w14:paraId="3E63E8E0" w14:textId="77777777" w:rsidR="00D844B1" w:rsidRPr="0056615A" w:rsidRDefault="00D844B1" w:rsidP="00B87E44">
      <w:pPr>
        <w:pStyle w:val="subsection"/>
      </w:pPr>
      <w:r w:rsidRPr="0056615A">
        <w:tab/>
        <w:t>(2)</w:t>
      </w:r>
      <w:r w:rsidRPr="0056615A">
        <w:tab/>
        <w:t>A delegation under this section may be made subject to such conditions as the regulator thinks fit.</w:t>
      </w:r>
    </w:p>
    <w:p w14:paraId="19E9B40A" w14:textId="77777777" w:rsidR="00D844B1" w:rsidRPr="0056615A" w:rsidRDefault="00D844B1" w:rsidP="00B87E44">
      <w:pPr>
        <w:pStyle w:val="notetext"/>
      </w:pPr>
      <w:r w:rsidRPr="0056615A">
        <w:t>Note:</w:t>
      </w:r>
      <w:r w:rsidRPr="0056615A">
        <w:tab/>
        <w:t xml:space="preserve">For further provisions relating to delegations and the revocation of delegations, see the </w:t>
      </w:r>
      <w:r w:rsidRPr="0056615A">
        <w:rPr>
          <w:i/>
        </w:rPr>
        <w:t>Acts Interpretation Act 1901</w:t>
      </w:r>
      <w:r w:rsidRPr="0056615A">
        <w:t>.</w:t>
      </w:r>
    </w:p>
    <w:p w14:paraId="35ACB53B" w14:textId="77777777" w:rsidR="00D844B1" w:rsidRPr="0056615A" w:rsidRDefault="00D844B1" w:rsidP="00BB082E">
      <w:pPr>
        <w:pStyle w:val="ActHead3"/>
        <w:pageBreakBefore/>
      </w:pPr>
      <w:bookmarkStart w:id="209" w:name="_Toc97024395"/>
      <w:r w:rsidRPr="0002166E">
        <w:rPr>
          <w:rStyle w:val="CharDivNo"/>
        </w:rPr>
        <w:lastRenderedPageBreak/>
        <w:t>Division</w:t>
      </w:r>
      <w:r w:rsidR="004153BB" w:rsidRPr="0002166E">
        <w:rPr>
          <w:rStyle w:val="CharDivNo"/>
        </w:rPr>
        <w:t> </w:t>
      </w:r>
      <w:r w:rsidRPr="0002166E">
        <w:rPr>
          <w:rStyle w:val="CharDivNo"/>
        </w:rPr>
        <w:t>2</w:t>
      </w:r>
      <w:r w:rsidRPr="0056615A">
        <w:t>—</w:t>
      </w:r>
      <w:r w:rsidRPr="0002166E">
        <w:rPr>
          <w:rStyle w:val="CharDivText"/>
        </w:rPr>
        <w:t>Powers of regulator to obtain information</w:t>
      </w:r>
      <w:bookmarkEnd w:id="209"/>
    </w:p>
    <w:p w14:paraId="3DB16ADB" w14:textId="77777777" w:rsidR="00D844B1" w:rsidRPr="0056615A" w:rsidRDefault="00D844B1" w:rsidP="00B87E44">
      <w:pPr>
        <w:pStyle w:val="ActHead5"/>
      </w:pPr>
      <w:bookmarkStart w:id="210" w:name="_Toc97024396"/>
      <w:r w:rsidRPr="0002166E">
        <w:rPr>
          <w:rStyle w:val="CharSectno"/>
        </w:rPr>
        <w:t>155</w:t>
      </w:r>
      <w:r w:rsidRPr="0056615A">
        <w:t xml:space="preserve">  Powers of regulator to obtain information</w:t>
      </w:r>
      <w:bookmarkEnd w:id="210"/>
    </w:p>
    <w:p w14:paraId="5A5D25E7" w14:textId="77777777" w:rsidR="00D844B1" w:rsidRPr="0056615A" w:rsidRDefault="00D844B1" w:rsidP="00B87E44">
      <w:pPr>
        <w:pStyle w:val="subsection"/>
      </w:pPr>
      <w:r w:rsidRPr="0056615A">
        <w:tab/>
        <w:t>(1)</w:t>
      </w:r>
      <w:r w:rsidRPr="0056615A">
        <w:tab/>
        <w:t>This section applies if the regulator has reasonable grounds to believe that a person is capable of giving information, providing documents or giving evidence in relation to a possible contravention of this Act or that will assist the regulator to monitor or enforce compliance with this Act.</w:t>
      </w:r>
    </w:p>
    <w:p w14:paraId="428400A9" w14:textId="77777777" w:rsidR="00D844B1" w:rsidRPr="0056615A" w:rsidRDefault="00D844B1" w:rsidP="00B87E44">
      <w:pPr>
        <w:pStyle w:val="subsection"/>
      </w:pPr>
      <w:r w:rsidRPr="0056615A">
        <w:tab/>
        <w:t>(2)</w:t>
      </w:r>
      <w:r w:rsidRPr="0056615A">
        <w:tab/>
        <w:t>The regulator may, by written notice served on the person, require the person to do 1 or more of the following:</w:t>
      </w:r>
    </w:p>
    <w:p w14:paraId="5D1A22E4" w14:textId="77777777" w:rsidR="00D844B1" w:rsidRPr="0056615A" w:rsidRDefault="00D844B1" w:rsidP="00B87E44">
      <w:pPr>
        <w:pStyle w:val="paragraph"/>
      </w:pPr>
      <w:r w:rsidRPr="0056615A">
        <w:tab/>
        <w:t>(a)</w:t>
      </w:r>
      <w:r w:rsidRPr="0056615A">
        <w:tab/>
        <w:t>to give the regulator, in writing signed by the person (or in the case of a body corporate, by a competent officer of the body corporate) and within the time and in the manner specified in the notice, that information of which the person has knowledge;</w:t>
      </w:r>
    </w:p>
    <w:p w14:paraId="4EB97A51" w14:textId="77777777" w:rsidR="00D844B1" w:rsidRPr="0056615A" w:rsidRDefault="00D844B1" w:rsidP="00B87E44">
      <w:pPr>
        <w:pStyle w:val="paragraph"/>
      </w:pPr>
      <w:r w:rsidRPr="0056615A">
        <w:tab/>
        <w:t>(b)</w:t>
      </w:r>
      <w:r w:rsidRPr="0056615A">
        <w:tab/>
        <w:t>to produce to the regulator, in accordance with the notice, those documents;</w:t>
      </w:r>
    </w:p>
    <w:p w14:paraId="3C964812" w14:textId="77777777" w:rsidR="00D844B1" w:rsidRPr="0056615A" w:rsidRDefault="00D844B1" w:rsidP="00B87E44">
      <w:pPr>
        <w:pStyle w:val="paragraph"/>
      </w:pPr>
      <w:r w:rsidRPr="0056615A">
        <w:tab/>
        <w:t>(c)</w:t>
      </w:r>
      <w:r w:rsidRPr="0056615A">
        <w:tab/>
        <w:t>to appear before a person appointed by the regulator on a day, and at a time and place, specified in the notice (being a day, time and place that are reasonable in the circumstances) and give either orally or in writing that evidence and produce those documents.</w:t>
      </w:r>
    </w:p>
    <w:p w14:paraId="6C57C1CA" w14:textId="77777777" w:rsidR="00D844B1" w:rsidRPr="0056615A" w:rsidRDefault="00D844B1" w:rsidP="00B87E44">
      <w:pPr>
        <w:pStyle w:val="subsection"/>
      </w:pPr>
      <w:r w:rsidRPr="0056615A">
        <w:tab/>
        <w:t>(3)</w:t>
      </w:r>
      <w:r w:rsidRPr="0056615A">
        <w:tab/>
        <w:t>The notice must:</w:t>
      </w:r>
    </w:p>
    <w:p w14:paraId="7DB247C2" w14:textId="77777777" w:rsidR="00D844B1" w:rsidRPr="0056615A" w:rsidRDefault="00D844B1" w:rsidP="00B87E44">
      <w:pPr>
        <w:pStyle w:val="paragraph"/>
      </w:pPr>
      <w:r w:rsidRPr="0056615A">
        <w:tab/>
        <w:t>(a)</w:t>
      </w:r>
      <w:r w:rsidRPr="0056615A">
        <w:tab/>
        <w:t>state that the requirement is made under this section; and</w:t>
      </w:r>
    </w:p>
    <w:p w14:paraId="3B77D48A" w14:textId="77777777" w:rsidR="00D844B1" w:rsidRPr="0056615A" w:rsidRDefault="00D844B1" w:rsidP="00B87E44">
      <w:pPr>
        <w:pStyle w:val="paragraph"/>
      </w:pPr>
      <w:r w:rsidRPr="0056615A">
        <w:tab/>
        <w:t>(b)</w:t>
      </w:r>
      <w:r w:rsidRPr="0056615A">
        <w:tab/>
        <w:t>contain a statement to the effect that a failure to comply with a requirement is an offence; and</w:t>
      </w:r>
    </w:p>
    <w:p w14:paraId="7F217DBB" w14:textId="77777777" w:rsidR="00D844B1" w:rsidRPr="0056615A" w:rsidRDefault="00D844B1" w:rsidP="00B87E44">
      <w:pPr>
        <w:pStyle w:val="paragraph"/>
      </w:pPr>
      <w:r w:rsidRPr="0056615A">
        <w:tab/>
        <w:t>(c)</w:t>
      </w:r>
      <w:r w:rsidRPr="0056615A">
        <w:tab/>
        <w:t>if the notice requires the person to provide information or documents or answer questions:</w:t>
      </w:r>
    </w:p>
    <w:p w14:paraId="42E179B3" w14:textId="77777777" w:rsidR="00D844B1" w:rsidRPr="0056615A" w:rsidRDefault="00D844B1" w:rsidP="00B87E44">
      <w:pPr>
        <w:pStyle w:val="paragraphsub"/>
      </w:pPr>
      <w:r w:rsidRPr="0056615A">
        <w:tab/>
        <w:t>(i)</w:t>
      </w:r>
      <w:r w:rsidRPr="0056615A">
        <w:tab/>
        <w:t>contain a statement about the effect of sections</w:t>
      </w:r>
      <w:r w:rsidR="004153BB" w:rsidRPr="0056615A">
        <w:t> </w:t>
      </w:r>
      <w:r w:rsidRPr="0056615A">
        <w:t>172 and 269; and</w:t>
      </w:r>
    </w:p>
    <w:p w14:paraId="5F06B126" w14:textId="77777777" w:rsidR="00D844B1" w:rsidRPr="0056615A" w:rsidRDefault="00D844B1" w:rsidP="00B87E44">
      <w:pPr>
        <w:pStyle w:val="paragraphsub"/>
      </w:pPr>
      <w:r w:rsidRPr="0056615A">
        <w:tab/>
        <w:t>(ii)</w:t>
      </w:r>
      <w:r w:rsidRPr="0056615A">
        <w:tab/>
        <w:t>state that the person may attend with a legal practitioner.</w:t>
      </w:r>
    </w:p>
    <w:p w14:paraId="1EC6F8F1" w14:textId="77777777" w:rsidR="00D844B1" w:rsidRPr="0056615A" w:rsidRDefault="00D844B1" w:rsidP="00B87E44">
      <w:pPr>
        <w:pStyle w:val="subsection"/>
      </w:pPr>
      <w:r w:rsidRPr="0056615A">
        <w:lastRenderedPageBreak/>
        <w:tab/>
        <w:t>(4)</w:t>
      </w:r>
      <w:r w:rsidRPr="0056615A">
        <w:tab/>
        <w:t xml:space="preserve">The regulator must not make a requirement under </w:t>
      </w:r>
      <w:r w:rsidR="004153BB" w:rsidRPr="0056615A">
        <w:t>subsection (</w:t>
      </w:r>
      <w:r w:rsidRPr="0056615A">
        <w:t xml:space="preserve">2)(c) unless the regulator has taken all reasonable steps to obtain the information under </w:t>
      </w:r>
      <w:r w:rsidR="004153BB" w:rsidRPr="0056615A">
        <w:t>subsections (</w:t>
      </w:r>
      <w:r w:rsidRPr="0056615A">
        <w:t>2)(a) and (b) and has been unable to do so.</w:t>
      </w:r>
    </w:p>
    <w:p w14:paraId="5248EBDF" w14:textId="77777777" w:rsidR="00D844B1" w:rsidRPr="0056615A" w:rsidRDefault="00D844B1" w:rsidP="00B87E44">
      <w:pPr>
        <w:pStyle w:val="subsection"/>
      </w:pPr>
      <w:r w:rsidRPr="0056615A">
        <w:tab/>
        <w:t>(5)</w:t>
      </w:r>
      <w:r w:rsidRPr="0056615A">
        <w:tab/>
        <w:t>A person must not, without reasonable excuse, refuse or fail to comply with a requirement under this section.</w:t>
      </w:r>
    </w:p>
    <w:p w14:paraId="528DBE4D" w14:textId="77777777" w:rsidR="00D844B1" w:rsidRPr="0056615A" w:rsidRDefault="00D844B1" w:rsidP="00B87E44">
      <w:pPr>
        <w:pStyle w:val="Penalty"/>
      </w:pPr>
      <w:r w:rsidRPr="0056615A">
        <w:t>Penalty:</w:t>
      </w:r>
    </w:p>
    <w:p w14:paraId="22CA6638"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49C02871"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6BDC566F" w14:textId="77777777" w:rsidR="00D844B1" w:rsidRPr="0056615A" w:rsidRDefault="00D844B1" w:rsidP="00B87E44">
      <w:pPr>
        <w:pStyle w:val="subsection"/>
      </w:pPr>
      <w:r w:rsidRPr="0056615A">
        <w:tab/>
        <w:t>(6)</w:t>
      </w:r>
      <w:r w:rsidRPr="0056615A">
        <w:tab/>
      </w:r>
      <w:r w:rsidR="004153BB" w:rsidRPr="0056615A">
        <w:t>Subsection (</w:t>
      </w:r>
      <w:r w:rsidRPr="0056615A">
        <w:t>5) places an evidential burden on the accused to show a reasonable excuse.</w:t>
      </w:r>
    </w:p>
    <w:p w14:paraId="7EECC2ED" w14:textId="77777777" w:rsidR="00D844B1" w:rsidRPr="0056615A" w:rsidRDefault="00D844B1" w:rsidP="00B87E44">
      <w:pPr>
        <w:pStyle w:val="subsection"/>
      </w:pPr>
      <w:r w:rsidRPr="0056615A">
        <w:tab/>
        <w:t>(7)</w:t>
      </w:r>
      <w:r w:rsidRPr="0056615A">
        <w:tab/>
        <w:t>Section</w:t>
      </w:r>
      <w:r w:rsidR="004153BB" w:rsidRPr="0056615A">
        <w:t> </w:t>
      </w:r>
      <w:r w:rsidRPr="0056615A">
        <w:t>172 (with any necessary changes) applies to a requirement under this section.</w:t>
      </w:r>
    </w:p>
    <w:p w14:paraId="5BFEFFCC" w14:textId="77777777" w:rsidR="00D844B1" w:rsidRPr="0056615A" w:rsidRDefault="00D844B1" w:rsidP="00BB082E">
      <w:pPr>
        <w:pStyle w:val="ActHead2"/>
        <w:pageBreakBefore/>
      </w:pPr>
      <w:bookmarkStart w:id="211" w:name="_Toc97024397"/>
      <w:r w:rsidRPr="0002166E">
        <w:rPr>
          <w:rStyle w:val="CharPartNo"/>
        </w:rPr>
        <w:lastRenderedPageBreak/>
        <w:t>Part</w:t>
      </w:r>
      <w:r w:rsidR="004153BB" w:rsidRPr="0002166E">
        <w:rPr>
          <w:rStyle w:val="CharPartNo"/>
        </w:rPr>
        <w:t> </w:t>
      </w:r>
      <w:r w:rsidRPr="0002166E">
        <w:rPr>
          <w:rStyle w:val="CharPartNo"/>
        </w:rPr>
        <w:t>9</w:t>
      </w:r>
      <w:r w:rsidRPr="0056615A">
        <w:t>—</w:t>
      </w:r>
      <w:r w:rsidRPr="0002166E">
        <w:rPr>
          <w:rStyle w:val="CharPartText"/>
        </w:rPr>
        <w:t>Securing compliance</w:t>
      </w:r>
      <w:bookmarkEnd w:id="211"/>
    </w:p>
    <w:p w14:paraId="60A81F22" w14:textId="77777777" w:rsidR="00D844B1" w:rsidRPr="0056615A" w:rsidRDefault="00D844B1" w:rsidP="00B87E44">
      <w:pPr>
        <w:pStyle w:val="ActHead3"/>
      </w:pPr>
      <w:bookmarkStart w:id="212" w:name="_Toc97024398"/>
      <w:r w:rsidRPr="0002166E">
        <w:rPr>
          <w:rStyle w:val="CharDivNo"/>
        </w:rPr>
        <w:t>Division</w:t>
      </w:r>
      <w:r w:rsidR="004153BB" w:rsidRPr="0002166E">
        <w:rPr>
          <w:rStyle w:val="CharDivNo"/>
        </w:rPr>
        <w:t> </w:t>
      </w:r>
      <w:r w:rsidRPr="0002166E">
        <w:rPr>
          <w:rStyle w:val="CharDivNo"/>
        </w:rPr>
        <w:t>1</w:t>
      </w:r>
      <w:r w:rsidRPr="0056615A">
        <w:t>—</w:t>
      </w:r>
      <w:r w:rsidRPr="0002166E">
        <w:rPr>
          <w:rStyle w:val="CharDivText"/>
        </w:rPr>
        <w:t>Appointment of inspectors</w:t>
      </w:r>
      <w:bookmarkEnd w:id="212"/>
    </w:p>
    <w:p w14:paraId="2CBF3604" w14:textId="77777777" w:rsidR="00D844B1" w:rsidRPr="0056615A" w:rsidRDefault="00D844B1" w:rsidP="00B87E44">
      <w:pPr>
        <w:pStyle w:val="ActHead5"/>
      </w:pPr>
      <w:bookmarkStart w:id="213" w:name="_Toc97024399"/>
      <w:r w:rsidRPr="0002166E">
        <w:rPr>
          <w:rStyle w:val="CharSectno"/>
        </w:rPr>
        <w:t>156</w:t>
      </w:r>
      <w:r w:rsidRPr="0056615A">
        <w:t xml:space="preserve">  Appointment of inspectors</w:t>
      </w:r>
      <w:bookmarkEnd w:id="213"/>
    </w:p>
    <w:p w14:paraId="3E88090D" w14:textId="77777777" w:rsidR="00D844B1" w:rsidRPr="0056615A" w:rsidRDefault="00D844B1" w:rsidP="00B87E44">
      <w:pPr>
        <w:pStyle w:val="subsection"/>
      </w:pPr>
      <w:r w:rsidRPr="0056615A">
        <w:tab/>
      </w:r>
      <w:r w:rsidRPr="0056615A">
        <w:tab/>
        <w:t>The regulator may, by instrument, appoint any of the following as an inspector:</w:t>
      </w:r>
    </w:p>
    <w:p w14:paraId="03D00A26" w14:textId="77777777" w:rsidR="00D844B1" w:rsidRPr="0056615A" w:rsidRDefault="00D844B1" w:rsidP="00B87E44">
      <w:pPr>
        <w:pStyle w:val="paragraph"/>
      </w:pPr>
      <w:r w:rsidRPr="0056615A">
        <w:tab/>
        <w:t>(a)</w:t>
      </w:r>
      <w:r w:rsidRPr="0056615A">
        <w:tab/>
        <w:t>a member of the staff of the regulator;</w:t>
      </w:r>
    </w:p>
    <w:p w14:paraId="5F21FFC9" w14:textId="77777777" w:rsidR="00D844B1" w:rsidRPr="0056615A" w:rsidRDefault="00D844B1" w:rsidP="00B87E44">
      <w:pPr>
        <w:pStyle w:val="paragraph"/>
      </w:pPr>
      <w:r w:rsidRPr="0056615A">
        <w:tab/>
        <w:t>(b)</w:t>
      </w:r>
      <w:r w:rsidRPr="0056615A">
        <w:tab/>
        <w:t>a person who is appointed as an inspector under a corresponding WHS law of a State;</w:t>
      </w:r>
    </w:p>
    <w:p w14:paraId="365EB3C3" w14:textId="77777777" w:rsidR="00D844B1" w:rsidRPr="0056615A" w:rsidRDefault="00D844B1" w:rsidP="00B87E44">
      <w:pPr>
        <w:pStyle w:val="paragraph"/>
      </w:pPr>
      <w:r w:rsidRPr="0056615A">
        <w:tab/>
        <w:t>(c)</w:t>
      </w:r>
      <w:r w:rsidRPr="0056615A">
        <w:tab/>
        <w:t>a person in a prescribed class of persons.</w:t>
      </w:r>
    </w:p>
    <w:p w14:paraId="6A230F56" w14:textId="77777777" w:rsidR="00D844B1" w:rsidRPr="0056615A" w:rsidRDefault="00D844B1" w:rsidP="00B87E44">
      <w:pPr>
        <w:pStyle w:val="ActHead5"/>
      </w:pPr>
      <w:bookmarkStart w:id="214" w:name="_Toc97024400"/>
      <w:r w:rsidRPr="0002166E">
        <w:rPr>
          <w:rStyle w:val="CharSectno"/>
        </w:rPr>
        <w:t>157</w:t>
      </w:r>
      <w:r w:rsidRPr="0056615A">
        <w:t xml:space="preserve">  Identity cards</w:t>
      </w:r>
      <w:bookmarkEnd w:id="214"/>
    </w:p>
    <w:p w14:paraId="5E104BBA" w14:textId="77777777" w:rsidR="00D844B1" w:rsidRPr="0056615A" w:rsidRDefault="00D844B1" w:rsidP="00B87E44">
      <w:pPr>
        <w:pStyle w:val="subsection"/>
      </w:pPr>
      <w:r w:rsidRPr="0056615A">
        <w:tab/>
        <w:t>(1)</w:t>
      </w:r>
      <w:r w:rsidRPr="0056615A">
        <w:tab/>
        <w:t>The regulator must give each inspector an identity card that states the person’s name and appointment as an inspector and includes any other matter prescribed by the regulations.</w:t>
      </w:r>
    </w:p>
    <w:p w14:paraId="32361795" w14:textId="77777777" w:rsidR="00D844B1" w:rsidRPr="0056615A" w:rsidRDefault="00D844B1" w:rsidP="00B87E44">
      <w:pPr>
        <w:pStyle w:val="subsection"/>
      </w:pPr>
      <w:r w:rsidRPr="0056615A">
        <w:tab/>
        <w:t>(2)</w:t>
      </w:r>
      <w:r w:rsidRPr="0056615A">
        <w:tab/>
        <w:t>An inspector must produce his or her identity card for inspection on request when exercising compliance powers.</w:t>
      </w:r>
    </w:p>
    <w:p w14:paraId="60337004" w14:textId="77777777" w:rsidR="00D844B1" w:rsidRPr="0056615A" w:rsidRDefault="00D844B1" w:rsidP="00B87E44">
      <w:pPr>
        <w:pStyle w:val="subsection"/>
      </w:pPr>
      <w:r w:rsidRPr="0056615A">
        <w:tab/>
        <w:t>(3)</w:t>
      </w:r>
      <w:r w:rsidRPr="0056615A">
        <w:tab/>
        <w:t>If a person to whom an identity card has been issued ceases to be an inspector, the person must return the identity card to the regulator as soon as practicable.</w:t>
      </w:r>
    </w:p>
    <w:p w14:paraId="305D2ED5" w14:textId="77777777" w:rsidR="00D844B1" w:rsidRPr="0056615A" w:rsidRDefault="00D844B1" w:rsidP="00B87E44">
      <w:pPr>
        <w:pStyle w:val="ActHead5"/>
      </w:pPr>
      <w:bookmarkStart w:id="215" w:name="_Toc97024401"/>
      <w:r w:rsidRPr="0002166E">
        <w:rPr>
          <w:rStyle w:val="CharSectno"/>
        </w:rPr>
        <w:t>158</w:t>
      </w:r>
      <w:r w:rsidRPr="0056615A">
        <w:t xml:space="preserve">  Accountability of inspectors</w:t>
      </w:r>
      <w:bookmarkEnd w:id="215"/>
    </w:p>
    <w:p w14:paraId="01DA7202" w14:textId="77777777" w:rsidR="00D844B1" w:rsidRPr="0056615A" w:rsidRDefault="00D844B1" w:rsidP="00B87E44">
      <w:pPr>
        <w:pStyle w:val="subsection"/>
      </w:pPr>
      <w:r w:rsidRPr="0056615A">
        <w:tab/>
        <w:t>(1)</w:t>
      </w:r>
      <w:r w:rsidRPr="0056615A">
        <w:tab/>
        <w:t>An inspector must give written notice to the regulator of all interests, pecuniary or otherwise, that the inspector has, or acquires, and that conflict or could conflict with the proper performance of the inspector’s functions.</w:t>
      </w:r>
    </w:p>
    <w:p w14:paraId="345454EC" w14:textId="77777777" w:rsidR="00D844B1" w:rsidRPr="0056615A" w:rsidRDefault="00D844B1" w:rsidP="00B87E44">
      <w:pPr>
        <w:pStyle w:val="subsection"/>
      </w:pPr>
      <w:r w:rsidRPr="0056615A">
        <w:tab/>
        <w:t>(2)</w:t>
      </w:r>
      <w:r w:rsidRPr="0056615A">
        <w:tab/>
        <w:t xml:space="preserve">The regulator must give a direction to an inspector not to deal, or to no longer deal, with a matter if the regulator becomes aware that the inspector has a potential conflict of interest in relation to a </w:t>
      </w:r>
      <w:r w:rsidRPr="0056615A">
        <w:lastRenderedPageBreak/>
        <w:t>matter and the regulator considers that the inspector should not deal, or should no longer deal, with the matter.</w:t>
      </w:r>
    </w:p>
    <w:p w14:paraId="224AC34C" w14:textId="77777777" w:rsidR="00D844B1" w:rsidRPr="0056615A" w:rsidRDefault="00D844B1" w:rsidP="00B87E44">
      <w:pPr>
        <w:pStyle w:val="ActHead5"/>
      </w:pPr>
      <w:bookmarkStart w:id="216" w:name="_Toc97024402"/>
      <w:r w:rsidRPr="0002166E">
        <w:rPr>
          <w:rStyle w:val="CharSectno"/>
        </w:rPr>
        <w:t>159</w:t>
      </w:r>
      <w:r w:rsidRPr="0056615A">
        <w:t xml:space="preserve">  Suspension and ending of appointment of inspectors</w:t>
      </w:r>
      <w:bookmarkEnd w:id="216"/>
    </w:p>
    <w:p w14:paraId="2932F1C2" w14:textId="77777777" w:rsidR="00D844B1" w:rsidRPr="0056615A" w:rsidRDefault="00D844B1" w:rsidP="00B87E44">
      <w:pPr>
        <w:pStyle w:val="subsection"/>
      </w:pPr>
      <w:r w:rsidRPr="0056615A">
        <w:tab/>
        <w:t>(1)</w:t>
      </w:r>
      <w:r w:rsidRPr="0056615A">
        <w:tab/>
        <w:t>The regulator may suspend or end the appointment of an inspector.</w:t>
      </w:r>
    </w:p>
    <w:p w14:paraId="22716D54" w14:textId="77777777" w:rsidR="00D844B1" w:rsidRPr="0056615A" w:rsidRDefault="00D844B1" w:rsidP="00B87E44">
      <w:pPr>
        <w:pStyle w:val="subsection"/>
      </w:pPr>
      <w:r w:rsidRPr="0056615A">
        <w:tab/>
        <w:t>(2)</w:t>
      </w:r>
      <w:r w:rsidRPr="0056615A">
        <w:tab/>
        <w:t>A person’s appointment as an inspector ends when the person ceases to be eligible for appointment as an inspector.</w:t>
      </w:r>
    </w:p>
    <w:p w14:paraId="747BFEC9" w14:textId="77777777" w:rsidR="00D844B1" w:rsidRPr="0056615A" w:rsidRDefault="00D844B1" w:rsidP="00BB082E">
      <w:pPr>
        <w:pStyle w:val="ActHead3"/>
        <w:pageBreakBefore/>
      </w:pPr>
      <w:bookmarkStart w:id="217" w:name="_Toc97024403"/>
      <w:r w:rsidRPr="0002166E">
        <w:rPr>
          <w:rStyle w:val="CharDivNo"/>
        </w:rPr>
        <w:lastRenderedPageBreak/>
        <w:t>Division</w:t>
      </w:r>
      <w:r w:rsidR="004153BB" w:rsidRPr="0002166E">
        <w:rPr>
          <w:rStyle w:val="CharDivNo"/>
        </w:rPr>
        <w:t> </w:t>
      </w:r>
      <w:r w:rsidRPr="0002166E">
        <w:rPr>
          <w:rStyle w:val="CharDivNo"/>
        </w:rPr>
        <w:t>2</w:t>
      </w:r>
      <w:r w:rsidRPr="0056615A">
        <w:t>—</w:t>
      </w:r>
      <w:r w:rsidRPr="0002166E">
        <w:rPr>
          <w:rStyle w:val="CharDivText"/>
        </w:rPr>
        <w:t>Functions and powers of inspectors</w:t>
      </w:r>
      <w:bookmarkEnd w:id="217"/>
    </w:p>
    <w:p w14:paraId="53EA6BF7" w14:textId="77777777" w:rsidR="00D844B1" w:rsidRPr="0056615A" w:rsidRDefault="00D844B1" w:rsidP="00B87E44">
      <w:pPr>
        <w:pStyle w:val="ActHead5"/>
      </w:pPr>
      <w:bookmarkStart w:id="218" w:name="_Toc97024404"/>
      <w:r w:rsidRPr="0002166E">
        <w:rPr>
          <w:rStyle w:val="CharSectno"/>
        </w:rPr>
        <w:t>160</w:t>
      </w:r>
      <w:r w:rsidRPr="0056615A">
        <w:t xml:space="preserve">  Functions and powers of inspectors</w:t>
      </w:r>
      <w:bookmarkEnd w:id="218"/>
    </w:p>
    <w:p w14:paraId="633CC1D0" w14:textId="77777777" w:rsidR="00D844B1" w:rsidRPr="0056615A" w:rsidRDefault="00D844B1" w:rsidP="00B87E44">
      <w:pPr>
        <w:pStyle w:val="subsection"/>
      </w:pPr>
      <w:r w:rsidRPr="0056615A">
        <w:tab/>
      </w:r>
      <w:r w:rsidRPr="0056615A">
        <w:tab/>
        <w:t>An inspector has the following functions and powers under this Act:</w:t>
      </w:r>
    </w:p>
    <w:p w14:paraId="2CE435A9" w14:textId="77777777" w:rsidR="00D844B1" w:rsidRPr="0056615A" w:rsidRDefault="00D844B1" w:rsidP="00B87E44">
      <w:pPr>
        <w:pStyle w:val="paragraph"/>
      </w:pPr>
      <w:r w:rsidRPr="0056615A">
        <w:tab/>
        <w:t>(a)</w:t>
      </w:r>
      <w:r w:rsidRPr="0056615A">
        <w:tab/>
        <w:t>to provide information and advice about compliance with this Act;</w:t>
      </w:r>
    </w:p>
    <w:p w14:paraId="49EB59DA" w14:textId="77777777" w:rsidR="00D844B1" w:rsidRPr="0056615A" w:rsidRDefault="00D844B1" w:rsidP="00B87E44">
      <w:pPr>
        <w:pStyle w:val="paragraph"/>
      </w:pPr>
      <w:r w:rsidRPr="0056615A">
        <w:tab/>
        <w:t>(b)</w:t>
      </w:r>
      <w:r w:rsidRPr="0056615A">
        <w:tab/>
        <w:t>to assist in the resolution of:</w:t>
      </w:r>
    </w:p>
    <w:p w14:paraId="64E2E8A5" w14:textId="77777777" w:rsidR="00D844B1" w:rsidRPr="0056615A" w:rsidRDefault="00D844B1" w:rsidP="00B87E44">
      <w:pPr>
        <w:pStyle w:val="paragraphsub"/>
      </w:pPr>
      <w:r w:rsidRPr="0056615A">
        <w:tab/>
        <w:t>(i)</w:t>
      </w:r>
      <w:r w:rsidRPr="0056615A">
        <w:tab/>
        <w:t>work health and safety issues at workplaces; and</w:t>
      </w:r>
    </w:p>
    <w:p w14:paraId="7003E3B8" w14:textId="77777777" w:rsidR="00D844B1" w:rsidRPr="0056615A" w:rsidRDefault="00D844B1" w:rsidP="00B87E44">
      <w:pPr>
        <w:pStyle w:val="paragraphsub"/>
      </w:pPr>
      <w:r w:rsidRPr="0056615A">
        <w:tab/>
        <w:t>(ii)</w:t>
      </w:r>
      <w:r w:rsidRPr="0056615A">
        <w:tab/>
        <w:t>issues related to access to a workplace by an assistant to a health and safety representative; and</w:t>
      </w:r>
    </w:p>
    <w:p w14:paraId="60440B9E" w14:textId="77777777" w:rsidR="00D844B1" w:rsidRPr="0056615A" w:rsidRDefault="00D844B1" w:rsidP="00B87E44">
      <w:pPr>
        <w:pStyle w:val="paragraphsub"/>
      </w:pPr>
      <w:r w:rsidRPr="0056615A">
        <w:tab/>
        <w:t>(iii)</w:t>
      </w:r>
      <w:r w:rsidRPr="0056615A">
        <w:tab/>
        <w:t>issues related to the exercise or purported exercise of a right of entry under Part</w:t>
      </w:r>
      <w:r w:rsidR="004153BB" w:rsidRPr="0056615A">
        <w:t> </w:t>
      </w:r>
      <w:r w:rsidRPr="0056615A">
        <w:t>7;</w:t>
      </w:r>
    </w:p>
    <w:p w14:paraId="2D7E9D51" w14:textId="77777777" w:rsidR="00D844B1" w:rsidRPr="0056615A" w:rsidRDefault="00D844B1" w:rsidP="00B87E44">
      <w:pPr>
        <w:pStyle w:val="paragraph"/>
      </w:pPr>
      <w:r w:rsidRPr="0056615A">
        <w:tab/>
        <w:t>(c)</w:t>
      </w:r>
      <w:r w:rsidRPr="0056615A">
        <w:tab/>
        <w:t>to review disputed provisional improvement notices;</w:t>
      </w:r>
    </w:p>
    <w:p w14:paraId="6D65FBFF" w14:textId="77777777" w:rsidR="00D844B1" w:rsidRPr="0056615A" w:rsidRDefault="00D844B1" w:rsidP="00B87E44">
      <w:pPr>
        <w:pStyle w:val="paragraph"/>
      </w:pPr>
      <w:r w:rsidRPr="0056615A">
        <w:tab/>
        <w:t>(d)</w:t>
      </w:r>
      <w:r w:rsidRPr="0056615A">
        <w:tab/>
        <w:t>to require compliance with this Act through the issuing of notices;</w:t>
      </w:r>
    </w:p>
    <w:p w14:paraId="7C816217" w14:textId="77777777" w:rsidR="00D844B1" w:rsidRPr="0056615A" w:rsidRDefault="00D844B1" w:rsidP="00B87E44">
      <w:pPr>
        <w:pStyle w:val="paragraph"/>
      </w:pPr>
      <w:r w:rsidRPr="0056615A">
        <w:tab/>
        <w:t>(e)</w:t>
      </w:r>
      <w:r w:rsidRPr="0056615A">
        <w:tab/>
        <w:t>to investigate contraventions of this Act and assist in the prosecution of offences;</w:t>
      </w:r>
    </w:p>
    <w:p w14:paraId="0A9D0152" w14:textId="77777777" w:rsidR="00D844B1" w:rsidRPr="0056615A" w:rsidRDefault="00D844B1" w:rsidP="00B87E44">
      <w:pPr>
        <w:pStyle w:val="paragraph"/>
      </w:pPr>
      <w:r w:rsidRPr="0056615A">
        <w:tab/>
        <w:t>(f)</w:t>
      </w:r>
      <w:r w:rsidRPr="0056615A">
        <w:tab/>
        <w:t>to monitor compliance with this Act.</w:t>
      </w:r>
    </w:p>
    <w:p w14:paraId="44486F18" w14:textId="77777777" w:rsidR="00D844B1" w:rsidRPr="0056615A" w:rsidRDefault="00D844B1" w:rsidP="00B87E44">
      <w:pPr>
        <w:pStyle w:val="ActHead5"/>
      </w:pPr>
      <w:bookmarkStart w:id="219" w:name="_Toc97024405"/>
      <w:r w:rsidRPr="0002166E">
        <w:rPr>
          <w:rStyle w:val="CharSectno"/>
        </w:rPr>
        <w:t>161</w:t>
      </w:r>
      <w:r w:rsidRPr="0056615A">
        <w:t xml:space="preserve">  Conditions on inspectors’ compliance powers</w:t>
      </w:r>
      <w:bookmarkEnd w:id="219"/>
    </w:p>
    <w:p w14:paraId="29DAD06D" w14:textId="77777777" w:rsidR="00D844B1" w:rsidRPr="0056615A" w:rsidRDefault="00D844B1" w:rsidP="00B87E44">
      <w:pPr>
        <w:pStyle w:val="subsection"/>
      </w:pPr>
      <w:r w:rsidRPr="0056615A">
        <w:tab/>
      </w:r>
      <w:r w:rsidRPr="0056615A">
        <w:tab/>
        <w:t>An inspector’s compliance powers are subject to any conditions specified in the instrument of the inspector’s appointment.</w:t>
      </w:r>
    </w:p>
    <w:p w14:paraId="4A7A9DDE" w14:textId="77777777" w:rsidR="00D844B1" w:rsidRPr="0056615A" w:rsidRDefault="00D844B1" w:rsidP="00B87E44">
      <w:pPr>
        <w:pStyle w:val="ActHead5"/>
      </w:pPr>
      <w:bookmarkStart w:id="220" w:name="_Toc97024406"/>
      <w:r w:rsidRPr="0002166E">
        <w:rPr>
          <w:rStyle w:val="CharSectno"/>
        </w:rPr>
        <w:t>162</w:t>
      </w:r>
      <w:r w:rsidRPr="0056615A">
        <w:t xml:space="preserve">  Inspectors subject to regulator’s directions</w:t>
      </w:r>
      <w:bookmarkEnd w:id="220"/>
    </w:p>
    <w:p w14:paraId="5D07374C" w14:textId="77777777" w:rsidR="00D844B1" w:rsidRPr="0056615A" w:rsidRDefault="00D844B1" w:rsidP="00B87E44">
      <w:pPr>
        <w:pStyle w:val="subsection"/>
      </w:pPr>
      <w:r w:rsidRPr="0056615A">
        <w:tab/>
        <w:t>(1)</w:t>
      </w:r>
      <w:r w:rsidRPr="0056615A">
        <w:tab/>
        <w:t>An inspector is subject to the regulator’s directions in the exercise of the inspector’s compliance powers.</w:t>
      </w:r>
    </w:p>
    <w:p w14:paraId="78E13CCB" w14:textId="77777777" w:rsidR="00D844B1" w:rsidRPr="0056615A" w:rsidRDefault="00D844B1" w:rsidP="00B87E44">
      <w:pPr>
        <w:pStyle w:val="subsection"/>
      </w:pPr>
      <w:r w:rsidRPr="0056615A">
        <w:tab/>
        <w:t>(2)</w:t>
      </w:r>
      <w:r w:rsidRPr="0056615A">
        <w:tab/>
        <w:t xml:space="preserve">A direction under </w:t>
      </w:r>
      <w:r w:rsidR="004153BB" w:rsidRPr="0056615A">
        <w:t>subsection (</w:t>
      </w:r>
      <w:r w:rsidRPr="0056615A">
        <w:t>1) may be of a general nature or may relate to a specified matter or specified class of matter.</w:t>
      </w:r>
    </w:p>
    <w:p w14:paraId="73E61DF2" w14:textId="77777777" w:rsidR="00D844B1" w:rsidRPr="0056615A" w:rsidRDefault="00D844B1" w:rsidP="00BB082E">
      <w:pPr>
        <w:pStyle w:val="ActHead3"/>
        <w:pageBreakBefore/>
      </w:pPr>
      <w:bookmarkStart w:id="221" w:name="_Toc97024407"/>
      <w:r w:rsidRPr="0002166E">
        <w:rPr>
          <w:rStyle w:val="CharDivNo"/>
        </w:rPr>
        <w:lastRenderedPageBreak/>
        <w:t>Division</w:t>
      </w:r>
      <w:r w:rsidR="004153BB" w:rsidRPr="0002166E">
        <w:rPr>
          <w:rStyle w:val="CharDivNo"/>
        </w:rPr>
        <w:t> </w:t>
      </w:r>
      <w:r w:rsidRPr="0002166E">
        <w:rPr>
          <w:rStyle w:val="CharDivNo"/>
        </w:rPr>
        <w:t>3</w:t>
      </w:r>
      <w:r w:rsidRPr="0056615A">
        <w:t>—</w:t>
      </w:r>
      <w:r w:rsidRPr="0002166E">
        <w:rPr>
          <w:rStyle w:val="CharDivText"/>
        </w:rPr>
        <w:t>Powers relating to entry</w:t>
      </w:r>
      <w:bookmarkEnd w:id="221"/>
    </w:p>
    <w:p w14:paraId="5E17C3D3" w14:textId="77777777" w:rsidR="00D844B1" w:rsidRPr="0056615A" w:rsidRDefault="00D844B1" w:rsidP="00B87E44">
      <w:pPr>
        <w:pStyle w:val="ActHead4"/>
      </w:pPr>
      <w:bookmarkStart w:id="222" w:name="_Toc97024408"/>
      <w:r w:rsidRPr="0002166E">
        <w:rPr>
          <w:rStyle w:val="CharSubdNo"/>
        </w:rPr>
        <w:t>Subdivision</w:t>
      </w:r>
      <w:r w:rsidR="004153BB" w:rsidRPr="0002166E">
        <w:rPr>
          <w:rStyle w:val="CharSubdNo"/>
        </w:rPr>
        <w:t> </w:t>
      </w:r>
      <w:r w:rsidRPr="0002166E">
        <w:rPr>
          <w:rStyle w:val="CharSubdNo"/>
        </w:rPr>
        <w:t>1</w:t>
      </w:r>
      <w:r w:rsidRPr="0056615A">
        <w:t>—</w:t>
      </w:r>
      <w:r w:rsidRPr="0002166E">
        <w:rPr>
          <w:rStyle w:val="CharSubdText"/>
        </w:rPr>
        <w:t>General powers of entry</w:t>
      </w:r>
      <w:bookmarkEnd w:id="222"/>
    </w:p>
    <w:p w14:paraId="50C059AE" w14:textId="77777777" w:rsidR="00D844B1" w:rsidRPr="0056615A" w:rsidRDefault="00D844B1" w:rsidP="00B87E44">
      <w:pPr>
        <w:pStyle w:val="ActHead5"/>
      </w:pPr>
      <w:bookmarkStart w:id="223" w:name="_Toc97024409"/>
      <w:r w:rsidRPr="0002166E">
        <w:rPr>
          <w:rStyle w:val="CharSectno"/>
        </w:rPr>
        <w:t>163</w:t>
      </w:r>
      <w:r w:rsidRPr="0056615A">
        <w:t xml:space="preserve">  Powers of entry</w:t>
      </w:r>
      <w:bookmarkEnd w:id="223"/>
    </w:p>
    <w:p w14:paraId="7E3D54DA" w14:textId="77777777" w:rsidR="00D844B1" w:rsidRPr="0056615A" w:rsidRDefault="00D844B1" w:rsidP="00B87E44">
      <w:pPr>
        <w:pStyle w:val="subsection"/>
      </w:pPr>
      <w:r w:rsidRPr="0056615A">
        <w:tab/>
        <w:t>(1)</w:t>
      </w:r>
      <w:r w:rsidRPr="0056615A">
        <w:tab/>
        <w:t>An inspector may at any time enter a place that is, or that the inspector reasonably suspects is, a workplace.</w:t>
      </w:r>
    </w:p>
    <w:p w14:paraId="11ED3DF0" w14:textId="77777777" w:rsidR="00D844B1" w:rsidRPr="0056615A" w:rsidRDefault="00D844B1" w:rsidP="00B87E44">
      <w:pPr>
        <w:pStyle w:val="subsection"/>
      </w:pPr>
      <w:r w:rsidRPr="0056615A">
        <w:tab/>
        <w:t>(2)</w:t>
      </w:r>
      <w:r w:rsidRPr="0056615A">
        <w:tab/>
        <w:t xml:space="preserve">An entry may be made under </w:t>
      </w:r>
      <w:r w:rsidR="004153BB" w:rsidRPr="0056615A">
        <w:t>subsection (</w:t>
      </w:r>
      <w:r w:rsidRPr="0056615A">
        <w:t>1) with, or without, the consent of the person with management or control of the workplace.</w:t>
      </w:r>
    </w:p>
    <w:p w14:paraId="556DD4B6" w14:textId="77777777" w:rsidR="00D844B1" w:rsidRPr="0056615A" w:rsidRDefault="00D844B1" w:rsidP="00B87E44">
      <w:pPr>
        <w:pStyle w:val="subsection"/>
      </w:pPr>
      <w:r w:rsidRPr="0056615A">
        <w:tab/>
        <w:t>(3)</w:t>
      </w:r>
      <w:r w:rsidRPr="0056615A">
        <w:tab/>
        <w:t xml:space="preserve">If an inspector enters a place under </w:t>
      </w:r>
      <w:r w:rsidR="004153BB" w:rsidRPr="0056615A">
        <w:t>subsection (</w:t>
      </w:r>
      <w:r w:rsidRPr="0056615A">
        <w:t>1) and it is not a workplace, the inspector must leave the place immediately.</w:t>
      </w:r>
    </w:p>
    <w:p w14:paraId="7186309E" w14:textId="77777777" w:rsidR="00D844B1" w:rsidRPr="0056615A" w:rsidRDefault="00D844B1" w:rsidP="00B87E44">
      <w:pPr>
        <w:pStyle w:val="subsection"/>
      </w:pPr>
      <w:r w:rsidRPr="0056615A">
        <w:tab/>
        <w:t>(4)</w:t>
      </w:r>
      <w:r w:rsidRPr="0056615A">
        <w:tab/>
        <w:t>An inspector may enter any place if the entry is authorised by a search warrant.</w:t>
      </w:r>
    </w:p>
    <w:p w14:paraId="440409D2" w14:textId="77777777" w:rsidR="00D844B1" w:rsidRPr="0056615A" w:rsidRDefault="00D844B1" w:rsidP="00B87E44">
      <w:pPr>
        <w:pStyle w:val="notetext"/>
      </w:pPr>
      <w:r w:rsidRPr="0056615A">
        <w:t>Note:</w:t>
      </w:r>
      <w:r w:rsidRPr="0056615A">
        <w:tab/>
        <w:t>An inspector may enter residential premises to gain access to a workplace (see section</w:t>
      </w:r>
      <w:r w:rsidR="004153BB" w:rsidRPr="0056615A">
        <w:t> </w:t>
      </w:r>
      <w:r w:rsidRPr="0056615A">
        <w:t>170(c)).</w:t>
      </w:r>
    </w:p>
    <w:p w14:paraId="69F990D5" w14:textId="77777777" w:rsidR="00D844B1" w:rsidRPr="0056615A" w:rsidRDefault="00D844B1" w:rsidP="00B87E44">
      <w:pPr>
        <w:pStyle w:val="ActHead5"/>
      </w:pPr>
      <w:bookmarkStart w:id="224" w:name="_Toc97024410"/>
      <w:r w:rsidRPr="0002166E">
        <w:rPr>
          <w:rStyle w:val="CharSectno"/>
        </w:rPr>
        <w:t>164</w:t>
      </w:r>
      <w:r w:rsidRPr="0056615A">
        <w:t xml:space="preserve">  Notification of entry</w:t>
      </w:r>
      <w:bookmarkEnd w:id="224"/>
    </w:p>
    <w:p w14:paraId="26362987" w14:textId="77777777" w:rsidR="00D844B1" w:rsidRPr="0056615A" w:rsidRDefault="00D844B1" w:rsidP="00B87E44">
      <w:pPr>
        <w:pStyle w:val="subsection"/>
      </w:pPr>
      <w:r w:rsidRPr="0056615A">
        <w:tab/>
        <w:t>(1)</w:t>
      </w:r>
      <w:r w:rsidRPr="0056615A">
        <w:tab/>
        <w:t>An inspector may enter a place under section</w:t>
      </w:r>
      <w:r w:rsidR="004153BB" w:rsidRPr="0056615A">
        <w:t> </w:t>
      </w:r>
      <w:r w:rsidRPr="0056615A">
        <w:t>163 without prior notice to any person.</w:t>
      </w:r>
    </w:p>
    <w:p w14:paraId="06E3D3F9" w14:textId="77777777" w:rsidR="00D844B1" w:rsidRPr="0056615A" w:rsidRDefault="00D844B1" w:rsidP="00B87E44">
      <w:pPr>
        <w:pStyle w:val="subsection"/>
      </w:pPr>
      <w:r w:rsidRPr="0056615A">
        <w:tab/>
        <w:t>(2)</w:t>
      </w:r>
      <w:r w:rsidRPr="0056615A">
        <w:tab/>
        <w:t>An inspector must, as soon as practicable after entry to a workplace or suspected workplace, take all reasonable steps to notify the following persons of the entry and the purpose of the entry:</w:t>
      </w:r>
    </w:p>
    <w:p w14:paraId="6D47A636" w14:textId="77777777" w:rsidR="00D844B1" w:rsidRPr="0056615A" w:rsidRDefault="00D844B1" w:rsidP="00B87E44">
      <w:pPr>
        <w:pStyle w:val="paragraph"/>
      </w:pPr>
      <w:r w:rsidRPr="0056615A">
        <w:tab/>
        <w:t>(a)</w:t>
      </w:r>
      <w:r w:rsidRPr="0056615A">
        <w:tab/>
        <w:t>the relevant person conducting a business or undertaking at the workplace;</w:t>
      </w:r>
    </w:p>
    <w:p w14:paraId="70C04CA4" w14:textId="77777777" w:rsidR="00D844B1" w:rsidRPr="0056615A" w:rsidRDefault="00D844B1" w:rsidP="00B87E44">
      <w:pPr>
        <w:pStyle w:val="paragraph"/>
      </w:pPr>
      <w:r w:rsidRPr="0056615A">
        <w:tab/>
        <w:t>(b)</w:t>
      </w:r>
      <w:r w:rsidRPr="0056615A">
        <w:tab/>
        <w:t>the person with management or control of the workplace;</w:t>
      </w:r>
    </w:p>
    <w:p w14:paraId="1C49267E" w14:textId="77777777" w:rsidR="00D844B1" w:rsidRPr="0056615A" w:rsidRDefault="00D844B1" w:rsidP="00B87E44">
      <w:pPr>
        <w:pStyle w:val="paragraph"/>
      </w:pPr>
      <w:r w:rsidRPr="0056615A">
        <w:tab/>
        <w:t>(c)</w:t>
      </w:r>
      <w:r w:rsidRPr="0056615A">
        <w:tab/>
        <w:t>any health and safety representative for workers carrying out work for that business or undertaking at the workplace.</w:t>
      </w:r>
    </w:p>
    <w:p w14:paraId="3D566D71" w14:textId="77777777" w:rsidR="00D844B1" w:rsidRPr="0056615A" w:rsidRDefault="00D844B1" w:rsidP="00B87E44">
      <w:pPr>
        <w:pStyle w:val="subsection"/>
      </w:pPr>
      <w:r w:rsidRPr="0056615A">
        <w:tab/>
        <w:t>(3)</w:t>
      </w:r>
      <w:r w:rsidRPr="0056615A">
        <w:tab/>
        <w:t>However, an inspector is not required to notify any person if to do so would defeat the purpose for which the place was entered or cause unreasonable delay.</w:t>
      </w:r>
    </w:p>
    <w:p w14:paraId="37B14E56" w14:textId="77777777" w:rsidR="00D844B1" w:rsidRPr="0056615A" w:rsidRDefault="00D844B1" w:rsidP="00B87E44">
      <w:pPr>
        <w:pStyle w:val="subsection"/>
      </w:pPr>
      <w:r w:rsidRPr="0056615A">
        <w:lastRenderedPageBreak/>
        <w:tab/>
        <w:t>(4)</w:t>
      </w:r>
      <w:r w:rsidRPr="0056615A">
        <w:tab/>
        <w:t xml:space="preserve">In this section </w:t>
      </w:r>
      <w:r w:rsidRPr="0056615A">
        <w:rPr>
          <w:b/>
          <w:i/>
        </w:rPr>
        <w:t>relevant person conducting a business or undertaking</w:t>
      </w:r>
      <w:r w:rsidRPr="0056615A">
        <w:t xml:space="preserve"> means the person conducting any business or undertaking in relation to which the inspector is exercising the powers of entry.</w:t>
      </w:r>
    </w:p>
    <w:p w14:paraId="2816FB41" w14:textId="77777777" w:rsidR="00D844B1" w:rsidRPr="0056615A" w:rsidRDefault="00D844B1" w:rsidP="00B87E44">
      <w:pPr>
        <w:pStyle w:val="ActHead5"/>
      </w:pPr>
      <w:bookmarkStart w:id="225" w:name="_Toc97024411"/>
      <w:r w:rsidRPr="0002166E">
        <w:rPr>
          <w:rStyle w:val="CharSectno"/>
        </w:rPr>
        <w:t>165</w:t>
      </w:r>
      <w:r w:rsidRPr="0056615A">
        <w:t xml:space="preserve">  General powers on entry</w:t>
      </w:r>
      <w:bookmarkEnd w:id="225"/>
    </w:p>
    <w:p w14:paraId="14B1C76E" w14:textId="77777777" w:rsidR="00D844B1" w:rsidRPr="0056615A" w:rsidRDefault="00D844B1" w:rsidP="00B87E44">
      <w:pPr>
        <w:pStyle w:val="subsection"/>
      </w:pPr>
      <w:r w:rsidRPr="0056615A">
        <w:tab/>
        <w:t>(1)</w:t>
      </w:r>
      <w:r w:rsidRPr="0056615A">
        <w:tab/>
        <w:t>An inspector who enters a workplace under section</w:t>
      </w:r>
      <w:r w:rsidR="004153BB" w:rsidRPr="0056615A">
        <w:t> </w:t>
      </w:r>
      <w:r w:rsidRPr="0056615A">
        <w:t>163 may do all or any of the following:</w:t>
      </w:r>
    </w:p>
    <w:p w14:paraId="033C8023" w14:textId="77777777" w:rsidR="00D844B1" w:rsidRPr="0056615A" w:rsidRDefault="00D844B1" w:rsidP="00B87E44">
      <w:pPr>
        <w:pStyle w:val="paragraph"/>
      </w:pPr>
      <w:r w:rsidRPr="0056615A">
        <w:tab/>
        <w:t>(a)</w:t>
      </w:r>
      <w:r w:rsidRPr="0056615A">
        <w:tab/>
        <w:t>inspect, examine and make inquiries at the workplace;</w:t>
      </w:r>
    </w:p>
    <w:p w14:paraId="430C6288" w14:textId="77777777" w:rsidR="00D844B1" w:rsidRPr="0056615A" w:rsidRDefault="00D844B1" w:rsidP="00B87E44">
      <w:pPr>
        <w:pStyle w:val="paragraph"/>
      </w:pPr>
      <w:r w:rsidRPr="0056615A">
        <w:tab/>
        <w:t>(b)</w:t>
      </w:r>
      <w:r w:rsidRPr="0056615A">
        <w:tab/>
        <w:t>inspect and examine anything (including a document) at the workplace;</w:t>
      </w:r>
    </w:p>
    <w:p w14:paraId="4D2CCE81" w14:textId="77777777" w:rsidR="00D844B1" w:rsidRPr="0056615A" w:rsidRDefault="00D844B1" w:rsidP="00B87E44">
      <w:pPr>
        <w:pStyle w:val="paragraph"/>
      </w:pPr>
      <w:r w:rsidRPr="0056615A">
        <w:tab/>
        <w:t>(c)</w:t>
      </w:r>
      <w:r w:rsidRPr="0056615A">
        <w:tab/>
        <w:t>bring to the workplace and use any equipment or materials that may be required;</w:t>
      </w:r>
    </w:p>
    <w:p w14:paraId="4AFB0633" w14:textId="77777777" w:rsidR="00D844B1" w:rsidRPr="0056615A" w:rsidRDefault="00D844B1" w:rsidP="00B87E44">
      <w:pPr>
        <w:pStyle w:val="paragraph"/>
      </w:pPr>
      <w:r w:rsidRPr="0056615A">
        <w:tab/>
        <w:t>(d)</w:t>
      </w:r>
      <w:r w:rsidRPr="0056615A">
        <w:tab/>
        <w:t>take measurements, conduct tests and make sketches or recordings (including photographs, films, audio, video, digital or other recordings);</w:t>
      </w:r>
    </w:p>
    <w:p w14:paraId="1B29BC7B" w14:textId="77777777" w:rsidR="00D844B1" w:rsidRPr="0056615A" w:rsidRDefault="00D844B1" w:rsidP="00B87E44">
      <w:pPr>
        <w:pStyle w:val="paragraph"/>
      </w:pPr>
      <w:r w:rsidRPr="0056615A">
        <w:tab/>
        <w:t>(e)</w:t>
      </w:r>
      <w:r w:rsidRPr="0056615A">
        <w:tab/>
        <w:t>take and remove for analysis a sample of any substance or thing;</w:t>
      </w:r>
    </w:p>
    <w:p w14:paraId="2B306804" w14:textId="77777777" w:rsidR="00D844B1" w:rsidRPr="0056615A" w:rsidRDefault="00D844B1" w:rsidP="00B87E44">
      <w:pPr>
        <w:pStyle w:val="paragraph"/>
      </w:pPr>
      <w:r w:rsidRPr="0056615A">
        <w:tab/>
        <w:t>(f)</w:t>
      </w:r>
      <w:r w:rsidRPr="0056615A">
        <w:tab/>
        <w:t xml:space="preserve">require a person at the workplace to give the inspector reasonable help to exercise the inspector’s powers under </w:t>
      </w:r>
      <w:r w:rsidR="004153BB" w:rsidRPr="0056615A">
        <w:t>paragraphs (</w:t>
      </w:r>
      <w:r w:rsidRPr="0056615A">
        <w:t>a) to (e);</w:t>
      </w:r>
    </w:p>
    <w:p w14:paraId="7B13372B" w14:textId="77777777" w:rsidR="00D844B1" w:rsidRPr="0056615A" w:rsidRDefault="00D844B1" w:rsidP="00B87E44">
      <w:pPr>
        <w:pStyle w:val="paragraph"/>
      </w:pPr>
      <w:r w:rsidRPr="0056615A">
        <w:tab/>
        <w:t>(g)</w:t>
      </w:r>
      <w:r w:rsidRPr="0056615A">
        <w:tab/>
        <w:t>exercise any compliance power or other power that is reasonably necessary to be exercised by the inspector for the purposes of this Act.</w:t>
      </w:r>
    </w:p>
    <w:p w14:paraId="2B386508" w14:textId="77777777" w:rsidR="00D844B1" w:rsidRPr="0056615A" w:rsidRDefault="00D844B1" w:rsidP="00B87E44">
      <w:pPr>
        <w:pStyle w:val="subsection"/>
      </w:pPr>
      <w:r w:rsidRPr="0056615A">
        <w:tab/>
        <w:t>(2)</w:t>
      </w:r>
      <w:r w:rsidRPr="0056615A">
        <w:tab/>
        <w:t xml:space="preserve">A person required to give reasonable help under </w:t>
      </w:r>
      <w:r w:rsidR="004153BB" w:rsidRPr="0056615A">
        <w:t>subsection (</w:t>
      </w:r>
      <w:r w:rsidRPr="0056615A">
        <w:t>1)(f) must not, without reasonable excuse, refuse or fail to comply with the requirement.</w:t>
      </w:r>
    </w:p>
    <w:p w14:paraId="2D88B9DA" w14:textId="77777777" w:rsidR="00D844B1" w:rsidRPr="0056615A" w:rsidRDefault="00D844B1" w:rsidP="00B87E44">
      <w:pPr>
        <w:pStyle w:val="Penalty"/>
      </w:pPr>
      <w:r w:rsidRPr="0056615A">
        <w:t>Penalty:</w:t>
      </w:r>
    </w:p>
    <w:p w14:paraId="714EA0C8"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707B0886"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3B02DDDD" w14:textId="77777777" w:rsidR="00D844B1" w:rsidRPr="0056615A" w:rsidRDefault="00D844B1" w:rsidP="00B87E44">
      <w:pPr>
        <w:pStyle w:val="subsection"/>
      </w:pPr>
      <w:r w:rsidRPr="0056615A">
        <w:tab/>
        <w:t>(3)</w:t>
      </w:r>
      <w:r w:rsidRPr="0056615A">
        <w:tab/>
      </w:r>
      <w:r w:rsidR="004153BB" w:rsidRPr="0056615A">
        <w:t>Subsection (</w:t>
      </w:r>
      <w:r w:rsidRPr="0056615A">
        <w:t>2) places an evidential burden on the accused to show a reasonable excuse.</w:t>
      </w:r>
    </w:p>
    <w:p w14:paraId="78063163" w14:textId="77777777" w:rsidR="00D844B1" w:rsidRPr="0056615A" w:rsidRDefault="00D844B1" w:rsidP="00B87E44">
      <w:pPr>
        <w:pStyle w:val="ActHead5"/>
      </w:pPr>
      <w:bookmarkStart w:id="226" w:name="_Toc97024412"/>
      <w:r w:rsidRPr="0002166E">
        <w:rPr>
          <w:rStyle w:val="CharSectno"/>
        </w:rPr>
        <w:lastRenderedPageBreak/>
        <w:t>165A</w:t>
      </w:r>
      <w:r w:rsidRPr="0056615A">
        <w:t xml:space="preserve">  Powers relating to electronic equipment</w:t>
      </w:r>
      <w:bookmarkEnd w:id="226"/>
    </w:p>
    <w:p w14:paraId="20A19575" w14:textId="77777777" w:rsidR="00D844B1" w:rsidRPr="0056615A" w:rsidRDefault="00D844B1" w:rsidP="00B87E44">
      <w:pPr>
        <w:pStyle w:val="subsection"/>
      </w:pPr>
      <w:r w:rsidRPr="0056615A">
        <w:tab/>
        <w:t>(1)</w:t>
      </w:r>
      <w:r w:rsidRPr="0056615A">
        <w:tab/>
        <w:t>The powers of an inspector who enters a workplace under this Division include the power to operate electronic equipment on the premises to see whether:</w:t>
      </w:r>
    </w:p>
    <w:p w14:paraId="71EF71F5" w14:textId="77777777" w:rsidR="00D844B1" w:rsidRPr="0056615A" w:rsidRDefault="00D844B1" w:rsidP="00B87E44">
      <w:pPr>
        <w:pStyle w:val="paragraph"/>
      </w:pPr>
      <w:r w:rsidRPr="0056615A">
        <w:tab/>
        <w:t>(a)</w:t>
      </w:r>
      <w:r w:rsidRPr="0056615A">
        <w:tab/>
        <w:t>the equipment; or</w:t>
      </w:r>
    </w:p>
    <w:p w14:paraId="09F3B6A6" w14:textId="77777777" w:rsidR="00D844B1" w:rsidRPr="0056615A" w:rsidRDefault="00D844B1" w:rsidP="00B87E44">
      <w:pPr>
        <w:pStyle w:val="paragraph"/>
      </w:pPr>
      <w:r w:rsidRPr="0056615A">
        <w:tab/>
        <w:t>(b)</w:t>
      </w:r>
      <w:r w:rsidRPr="0056615A">
        <w:tab/>
        <w:t>a disk, tape or other storage device that:</w:t>
      </w:r>
    </w:p>
    <w:p w14:paraId="65B2AE7B" w14:textId="77777777" w:rsidR="00D844B1" w:rsidRPr="0056615A" w:rsidRDefault="00D844B1" w:rsidP="00B87E44">
      <w:pPr>
        <w:pStyle w:val="paragraphsub"/>
      </w:pPr>
      <w:r w:rsidRPr="0056615A">
        <w:tab/>
        <w:t>(i)</w:t>
      </w:r>
      <w:r w:rsidRPr="0056615A">
        <w:tab/>
        <w:t>is on the premises; and</w:t>
      </w:r>
    </w:p>
    <w:p w14:paraId="12DC9D06" w14:textId="77777777" w:rsidR="00D844B1" w:rsidRPr="0056615A" w:rsidRDefault="00D844B1" w:rsidP="00B87E44">
      <w:pPr>
        <w:pStyle w:val="paragraphsub"/>
      </w:pPr>
      <w:r w:rsidRPr="0056615A">
        <w:tab/>
        <w:t>(ii)</w:t>
      </w:r>
      <w:r w:rsidRPr="0056615A">
        <w:tab/>
        <w:t>can be used with the equipment or is associated with it;</w:t>
      </w:r>
    </w:p>
    <w:p w14:paraId="348097B8" w14:textId="77777777" w:rsidR="00D844B1" w:rsidRPr="0056615A" w:rsidRDefault="00D844B1" w:rsidP="00B87E44">
      <w:pPr>
        <w:pStyle w:val="subsection2"/>
      </w:pPr>
      <w:r w:rsidRPr="0056615A">
        <w:t>contains information relevant to whether this Act has been complied with.</w:t>
      </w:r>
    </w:p>
    <w:p w14:paraId="44492B96" w14:textId="77777777" w:rsidR="00D844B1" w:rsidRPr="0056615A" w:rsidRDefault="00D844B1" w:rsidP="00B87E44">
      <w:pPr>
        <w:pStyle w:val="subsection"/>
      </w:pPr>
      <w:r w:rsidRPr="0056615A">
        <w:tab/>
        <w:t>(2)</w:t>
      </w:r>
      <w:r w:rsidRPr="0056615A">
        <w:tab/>
        <w:t xml:space="preserve">The powers of an inspector who enters a workplace under this Division include the following powers in relation to information found in the exercise of the power under </w:t>
      </w:r>
      <w:r w:rsidR="004153BB" w:rsidRPr="0056615A">
        <w:t>subsection (</w:t>
      </w:r>
      <w:r w:rsidRPr="0056615A">
        <w:t>1):</w:t>
      </w:r>
    </w:p>
    <w:p w14:paraId="4619E6BE" w14:textId="77777777" w:rsidR="00D844B1" w:rsidRPr="0056615A" w:rsidRDefault="00D844B1" w:rsidP="00B87E44">
      <w:pPr>
        <w:pStyle w:val="paragraph"/>
        <w:rPr>
          <w:kern w:val="28"/>
        </w:rPr>
      </w:pPr>
      <w:r w:rsidRPr="0056615A">
        <w:rPr>
          <w:kern w:val="28"/>
        </w:rPr>
        <w:tab/>
        <w:t>(a)</w:t>
      </w:r>
      <w:r w:rsidRPr="0056615A">
        <w:rPr>
          <w:kern w:val="28"/>
        </w:rPr>
        <w:tab/>
        <w:t>if entry to the premises is under a warrant—the power to seize the equipment and the disk, tape or other storage device referred to in that subsection;</w:t>
      </w:r>
    </w:p>
    <w:p w14:paraId="6AB5EB46" w14:textId="77777777" w:rsidR="00D844B1" w:rsidRPr="0056615A" w:rsidRDefault="00D844B1" w:rsidP="00B87E44">
      <w:pPr>
        <w:pStyle w:val="paragraph"/>
      </w:pPr>
      <w:r w:rsidRPr="0056615A">
        <w:tab/>
        <w:t>(b)</w:t>
      </w:r>
      <w:r w:rsidRPr="0056615A">
        <w:tab/>
        <w:t xml:space="preserve">the power to operate electronic equipment on the premises to put the </w:t>
      </w:r>
      <w:r w:rsidRPr="0056615A">
        <w:rPr>
          <w:kern w:val="28"/>
        </w:rPr>
        <w:t>information</w:t>
      </w:r>
      <w:r w:rsidRPr="0056615A">
        <w:t xml:space="preserve"> in documentary form and remove the documents so produced from the premises;</w:t>
      </w:r>
    </w:p>
    <w:p w14:paraId="600FDDFB" w14:textId="77777777" w:rsidR="00D844B1" w:rsidRPr="0056615A" w:rsidRDefault="00D844B1" w:rsidP="00B87E44">
      <w:pPr>
        <w:pStyle w:val="paragraph"/>
        <w:rPr>
          <w:kern w:val="28"/>
        </w:rPr>
      </w:pPr>
      <w:r w:rsidRPr="0056615A">
        <w:rPr>
          <w:kern w:val="28"/>
        </w:rPr>
        <w:tab/>
        <w:t>(c)</w:t>
      </w:r>
      <w:r w:rsidRPr="0056615A">
        <w:rPr>
          <w:kern w:val="28"/>
        </w:rPr>
        <w:tab/>
        <w:t xml:space="preserve">the power to operate </w:t>
      </w:r>
      <w:r w:rsidRPr="0056615A">
        <w:t>electronic equipment</w:t>
      </w:r>
      <w:r w:rsidRPr="0056615A">
        <w:rPr>
          <w:kern w:val="28"/>
        </w:rPr>
        <w:t xml:space="preserve"> on the premises to transfer the information to a disk, tape or other storage device that:</w:t>
      </w:r>
    </w:p>
    <w:p w14:paraId="5BC3C232" w14:textId="77777777" w:rsidR="00D844B1" w:rsidRPr="0056615A" w:rsidRDefault="00D844B1" w:rsidP="00B87E44">
      <w:pPr>
        <w:pStyle w:val="paragraphsub"/>
        <w:rPr>
          <w:kern w:val="28"/>
        </w:rPr>
      </w:pPr>
      <w:r w:rsidRPr="0056615A">
        <w:rPr>
          <w:kern w:val="28"/>
        </w:rPr>
        <w:tab/>
        <w:t>(i)</w:t>
      </w:r>
      <w:r w:rsidRPr="0056615A">
        <w:rPr>
          <w:kern w:val="28"/>
        </w:rPr>
        <w:tab/>
        <w:t>is brought to the premises for the exercise of the power; or</w:t>
      </w:r>
    </w:p>
    <w:p w14:paraId="7FFDD419" w14:textId="77777777" w:rsidR="00D844B1" w:rsidRPr="0056615A" w:rsidRDefault="00D844B1" w:rsidP="00B87E44">
      <w:pPr>
        <w:pStyle w:val="paragraphsub"/>
        <w:rPr>
          <w:kern w:val="28"/>
        </w:rPr>
      </w:pPr>
      <w:r w:rsidRPr="0056615A">
        <w:rPr>
          <w:kern w:val="28"/>
        </w:rPr>
        <w:tab/>
        <w:t>(ii)</w:t>
      </w:r>
      <w:r w:rsidRPr="0056615A">
        <w:rPr>
          <w:kern w:val="28"/>
        </w:rPr>
        <w:tab/>
        <w:t>is on the premises and the use of which for that purpose has been agreed in writing by the occupier of the premises;</w:t>
      </w:r>
    </w:p>
    <w:p w14:paraId="47BEBE6A" w14:textId="77777777" w:rsidR="00D844B1" w:rsidRPr="0056615A" w:rsidRDefault="00D844B1" w:rsidP="00B87E44">
      <w:pPr>
        <w:pStyle w:val="paragraph"/>
        <w:rPr>
          <w:kern w:val="28"/>
        </w:rPr>
      </w:pPr>
      <w:r w:rsidRPr="0056615A">
        <w:rPr>
          <w:kern w:val="28"/>
        </w:rPr>
        <w:tab/>
      </w:r>
      <w:r w:rsidRPr="0056615A">
        <w:rPr>
          <w:kern w:val="28"/>
        </w:rPr>
        <w:tab/>
        <w:t xml:space="preserve">and remove </w:t>
      </w:r>
      <w:r w:rsidRPr="0056615A">
        <w:t>the disk, tape or other storage device from the premises.</w:t>
      </w:r>
    </w:p>
    <w:p w14:paraId="7B9BC1BE" w14:textId="77777777" w:rsidR="00D844B1" w:rsidRPr="0056615A" w:rsidRDefault="00D844B1" w:rsidP="00B87E44">
      <w:pPr>
        <w:pStyle w:val="subsection"/>
      </w:pPr>
      <w:r w:rsidRPr="0056615A">
        <w:tab/>
        <w:t>(3)</w:t>
      </w:r>
      <w:r w:rsidRPr="0056615A">
        <w:tab/>
        <w:t xml:space="preserve">An inspector may operate electronic equipment as mentioned in </w:t>
      </w:r>
      <w:r w:rsidR="004153BB" w:rsidRPr="0056615A">
        <w:t>subsection (</w:t>
      </w:r>
      <w:r w:rsidRPr="0056615A">
        <w:t>1) or (2) only if he or she believes on reasonable grounds that the operation of the equipment can be carried out without damage to the equipment.</w:t>
      </w:r>
    </w:p>
    <w:p w14:paraId="2164A30A" w14:textId="77777777" w:rsidR="00D844B1" w:rsidRPr="0056615A" w:rsidRDefault="00D844B1" w:rsidP="00B87E44">
      <w:pPr>
        <w:pStyle w:val="subsection"/>
        <w:rPr>
          <w:kern w:val="28"/>
        </w:rPr>
      </w:pPr>
      <w:r w:rsidRPr="0056615A">
        <w:rPr>
          <w:kern w:val="28"/>
        </w:rPr>
        <w:lastRenderedPageBreak/>
        <w:tab/>
        <w:t>(4)</w:t>
      </w:r>
      <w:r w:rsidRPr="0056615A">
        <w:rPr>
          <w:kern w:val="28"/>
        </w:rPr>
        <w:tab/>
        <w:t xml:space="preserve">An inspector may seize equipment or a </w:t>
      </w:r>
      <w:r w:rsidRPr="0056615A">
        <w:t>disk, tape or other storage device as mentioned in</w:t>
      </w:r>
      <w:r w:rsidRPr="0056615A">
        <w:rPr>
          <w:kern w:val="28"/>
        </w:rPr>
        <w:t xml:space="preserve"> </w:t>
      </w:r>
      <w:r w:rsidR="004153BB" w:rsidRPr="0056615A">
        <w:rPr>
          <w:kern w:val="28"/>
        </w:rPr>
        <w:t>subsection (</w:t>
      </w:r>
      <w:r w:rsidRPr="0056615A">
        <w:rPr>
          <w:kern w:val="28"/>
        </w:rPr>
        <w:t>2)(a) only if:</w:t>
      </w:r>
    </w:p>
    <w:p w14:paraId="2CCF8AC7" w14:textId="77777777" w:rsidR="00D844B1" w:rsidRPr="0056615A" w:rsidRDefault="00D844B1" w:rsidP="00B87E44">
      <w:pPr>
        <w:pStyle w:val="paragraph"/>
        <w:rPr>
          <w:kern w:val="28"/>
        </w:rPr>
      </w:pPr>
      <w:r w:rsidRPr="0056615A">
        <w:rPr>
          <w:kern w:val="28"/>
        </w:rPr>
        <w:tab/>
        <w:t>(a)</w:t>
      </w:r>
      <w:r w:rsidRPr="0056615A">
        <w:rPr>
          <w:kern w:val="28"/>
        </w:rPr>
        <w:tab/>
        <w:t xml:space="preserve">it is not practicable to put the information in documentary form as mentioned in </w:t>
      </w:r>
      <w:r w:rsidR="004153BB" w:rsidRPr="0056615A">
        <w:rPr>
          <w:kern w:val="28"/>
        </w:rPr>
        <w:t>subsection (</w:t>
      </w:r>
      <w:r w:rsidRPr="0056615A">
        <w:rPr>
          <w:kern w:val="28"/>
        </w:rPr>
        <w:t xml:space="preserve">2)(b) or to transfer the information as mentioned in </w:t>
      </w:r>
      <w:r w:rsidR="004153BB" w:rsidRPr="0056615A">
        <w:rPr>
          <w:kern w:val="28"/>
        </w:rPr>
        <w:t>subsection (</w:t>
      </w:r>
      <w:r w:rsidRPr="0056615A">
        <w:rPr>
          <w:kern w:val="28"/>
        </w:rPr>
        <w:t>2)(c); or</w:t>
      </w:r>
    </w:p>
    <w:p w14:paraId="310BCD75" w14:textId="77777777" w:rsidR="00D844B1" w:rsidRPr="0056615A" w:rsidRDefault="00D844B1" w:rsidP="00B87E44">
      <w:pPr>
        <w:pStyle w:val="paragraph"/>
        <w:rPr>
          <w:kern w:val="28"/>
        </w:rPr>
      </w:pPr>
      <w:r w:rsidRPr="0056615A">
        <w:rPr>
          <w:kern w:val="28"/>
        </w:rPr>
        <w:tab/>
        <w:t>(b)</w:t>
      </w:r>
      <w:r w:rsidRPr="0056615A">
        <w:rPr>
          <w:kern w:val="28"/>
        </w:rPr>
        <w:tab/>
        <w:t xml:space="preserve">possession of the equipment or the </w:t>
      </w:r>
      <w:r w:rsidRPr="0056615A">
        <w:t>disk, tape or other storage device</w:t>
      </w:r>
      <w:r w:rsidRPr="0056615A">
        <w:rPr>
          <w:kern w:val="28"/>
        </w:rPr>
        <w:t xml:space="preserve"> by the occupier could constitute an offence against a law of the Commonwealth.</w:t>
      </w:r>
    </w:p>
    <w:p w14:paraId="2CD5E130" w14:textId="77777777" w:rsidR="00D844B1" w:rsidRPr="0056615A" w:rsidRDefault="00D844B1" w:rsidP="00B87E44">
      <w:pPr>
        <w:pStyle w:val="ActHead5"/>
      </w:pPr>
      <w:bookmarkStart w:id="227" w:name="_Toc97024413"/>
      <w:r w:rsidRPr="0002166E">
        <w:rPr>
          <w:rStyle w:val="CharSectno"/>
        </w:rPr>
        <w:t>165B</w:t>
      </w:r>
      <w:r w:rsidRPr="0056615A">
        <w:t xml:space="preserve">  Expert assistance to operate electronic equipment</w:t>
      </w:r>
      <w:bookmarkEnd w:id="227"/>
    </w:p>
    <w:p w14:paraId="242CC68E" w14:textId="77777777" w:rsidR="00D844B1" w:rsidRPr="0056615A" w:rsidRDefault="00D844B1" w:rsidP="00B87E44">
      <w:pPr>
        <w:pStyle w:val="subsection"/>
      </w:pPr>
      <w:r w:rsidRPr="0056615A">
        <w:tab/>
        <w:t>(1)</w:t>
      </w:r>
      <w:r w:rsidRPr="0056615A">
        <w:tab/>
        <w:t>This section applies to premises to which a warrant relates.</w:t>
      </w:r>
    </w:p>
    <w:p w14:paraId="64CA0070" w14:textId="77777777" w:rsidR="00D844B1" w:rsidRPr="0056615A" w:rsidRDefault="00D844B1" w:rsidP="00B87E44">
      <w:pPr>
        <w:pStyle w:val="SubsectionHead"/>
      </w:pPr>
      <w:r w:rsidRPr="0056615A">
        <w:t>Securing equipment</w:t>
      </w:r>
    </w:p>
    <w:p w14:paraId="347FB423" w14:textId="77777777" w:rsidR="00D844B1" w:rsidRPr="0056615A" w:rsidRDefault="00D844B1" w:rsidP="00B87E44">
      <w:pPr>
        <w:pStyle w:val="subsection"/>
      </w:pPr>
      <w:r w:rsidRPr="0056615A">
        <w:tab/>
        <w:t>(2)</w:t>
      </w:r>
      <w:r w:rsidRPr="0056615A">
        <w:tab/>
        <w:t>If an inspector believes on reasonable grounds that:</w:t>
      </w:r>
    </w:p>
    <w:p w14:paraId="222E6853" w14:textId="77777777" w:rsidR="00D844B1" w:rsidRPr="0056615A" w:rsidRDefault="00D844B1" w:rsidP="00B87E44">
      <w:pPr>
        <w:pStyle w:val="paragraph"/>
      </w:pPr>
      <w:r w:rsidRPr="0056615A">
        <w:tab/>
        <w:t>(a)</w:t>
      </w:r>
      <w:r w:rsidRPr="0056615A">
        <w:tab/>
        <w:t>there is on the premises evidence of the kind specified in the warrant that may be accessible by operating electronic equipment on the premises; and</w:t>
      </w:r>
    </w:p>
    <w:p w14:paraId="6965082C" w14:textId="77777777" w:rsidR="00D844B1" w:rsidRPr="0056615A" w:rsidRDefault="00D844B1" w:rsidP="00B87E44">
      <w:pPr>
        <w:pStyle w:val="paragraph"/>
      </w:pPr>
      <w:r w:rsidRPr="0056615A">
        <w:tab/>
        <w:t>(b)</w:t>
      </w:r>
      <w:r w:rsidRPr="0056615A">
        <w:tab/>
        <w:t>expert assistance is required to operate the equipment; and</w:t>
      </w:r>
    </w:p>
    <w:p w14:paraId="63F77FE3" w14:textId="77777777" w:rsidR="00D844B1" w:rsidRPr="0056615A" w:rsidRDefault="00D844B1" w:rsidP="00B87E44">
      <w:pPr>
        <w:pStyle w:val="paragraph"/>
      </w:pPr>
      <w:r w:rsidRPr="0056615A">
        <w:tab/>
        <w:t>(c)</w:t>
      </w:r>
      <w:r w:rsidRPr="0056615A">
        <w:tab/>
        <w:t>if he or she does not take action under this subsection, the evidence may be destroyed, altered or otherwise interfered with;</w:t>
      </w:r>
    </w:p>
    <w:p w14:paraId="28F203A1" w14:textId="77777777" w:rsidR="00D844B1" w:rsidRPr="0056615A" w:rsidRDefault="00D844B1" w:rsidP="00B87E44">
      <w:pPr>
        <w:pStyle w:val="subsection2"/>
      </w:pPr>
      <w:r w:rsidRPr="0056615A">
        <w:t>he or she may do whatever is necessary to secure the equipment, whether by locking it up, placing a guard or other means.</w:t>
      </w:r>
    </w:p>
    <w:p w14:paraId="6781FAFF" w14:textId="77777777" w:rsidR="00D844B1" w:rsidRPr="0056615A" w:rsidRDefault="00D844B1" w:rsidP="00B87E44">
      <w:pPr>
        <w:pStyle w:val="subsection"/>
      </w:pPr>
      <w:r w:rsidRPr="0056615A">
        <w:tab/>
        <w:t>(3)</w:t>
      </w:r>
      <w:r w:rsidRPr="0056615A">
        <w:tab/>
        <w:t>The inspector must give notice to the occupier of the premises</w:t>
      </w:r>
      <w:r w:rsidRPr="0056615A">
        <w:rPr>
          <w:kern w:val="28"/>
        </w:rPr>
        <w:t>, or another person who apparently represents the occupier,</w:t>
      </w:r>
      <w:r w:rsidRPr="0056615A">
        <w:t xml:space="preserve"> of his or her intention to secure the equipment and of the fact that the equipment may be secured for up to 24 hours.</w:t>
      </w:r>
    </w:p>
    <w:p w14:paraId="0086FBBB" w14:textId="77777777" w:rsidR="00D844B1" w:rsidRPr="0056615A" w:rsidRDefault="00D844B1" w:rsidP="00B87E44">
      <w:pPr>
        <w:pStyle w:val="SubsectionHead"/>
        <w:rPr>
          <w:kern w:val="28"/>
        </w:rPr>
      </w:pPr>
      <w:r w:rsidRPr="0056615A">
        <w:rPr>
          <w:kern w:val="28"/>
        </w:rPr>
        <w:t>Period equipment may be secured</w:t>
      </w:r>
    </w:p>
    <w:p w14:paraId="5573E869" w14:textId="77777777" w:rsidR="00D844B1" w:rsidRPr="0056615A" w:rsidRDefault="00D844B1" w:rsidP="00B87E44">
      <w:pPr>
        <w:pStyle w:val="subsection"/>
      </w:pPr>
      <w:r w:rsidRPr="0056615A">
        <w:tab/>
        <w:t>(4)</w:t>
      </w:r>
      <w:r w:rsidRPr="0056615A">
        <w:tab/>
        <w:t>The equipment may be secured:</w:t>
      </w:r>
    </w:p>
    <w:p w14:paraId="5AA7D5D1" w14:textId="40A2BB80" w:rsidR="00D844B1" w:rsidRPr="0056615A" w:rsidRDefault="00D844B1" w:rsidP="00B87E44">
      <w:pPr>
        <w:pStyle w:val="paragraph"/>
      </w:pPr>
      <w:r w:rsidRPr="0056615A">
        <w:tab/>
        <w:t>(a)</w:t>
      </w:r>
      <w:r w:rsidRPr="0056615A">
        <w:tab/>
        <w:t>until the 24</w:t>
      </w:r>
      <w:r w:rsidR="0002166E">
        <w:noBreakHyphen/>
      </w:r>
      <w:r w:rsidRPr="0056615A">
        <w:t>hour period ends; or</w:t>
      </w:r>
    </w:p>
    <w:p w14:paraId="73C297C7" w14:textId="77777777" w:rsidR="00D844B1" w:rsidRPr="0056615A" w:rsidRDefault="00D844B1" w:rsidP="00B87E44">
      <w:pPr>
        <w:pStyle w:val="paragraph"/>
      </w:pPr>
      <w:r w:rsidRPr="0056615A">
        <w:tab/>
        <w:t>(b)</w:t>
      </w:r>
      <w:r w:rsidRPr="0056615A">
        <w:tab/>
        <w:t>until the equipment has been operated by the expert;</w:t>
      </w:r>
    </w:p>
    <w:p w14:paraId="0B4599DE" w14:textId="77777777" w:rsidR="00D844B1" w:rsidRPr="0056615A" w:rsidRDefault="00D844B1" w:rsidP="00B87E44">
      <w:pPr>
        <w:pStyle w:val="subsection2"/>
      </w:pPr>
      <w:r w:rsidRPr="0056615A">
        <w:t>whichever happens first.</w:t>
      </w:r>
    </w:p>
    <w:p w14:paraId="082C94C5" w14:textId="77777777" w:rsidR="00D844B1" w:rsidRPr="0056615A" w:rsidRDefault="00D844B1" w:rsidP="00B87E44">
      <w:pPr>
        <w:pStyle w:val="SubsectionHead"/>
        <w:rPr>
          <w:kern w:val="28"/>
        </w:rPr>
      </w:pPr>
      <w:r w:rsidRPr="0056615A">
        <w:rPr>
          <w:kern w:val="28"/>
        </w:rPr>
        <w:lastRenderedPageBreak/>
        <w:t>Extensions</w:t>
      </w:r>
    </w:p>
    <w:p w14:paraId="3154091B" w14:textId="77777777" w:rsidR="00D844B1" w:rsidRPr="0056615A" w:rsidRDefault="00D844B1" w:rsidP="00B87E44">
      <w:pPr>
        <w:pStyle w:val="subsection"/>
      </w:pPr>
      <w:r w:rsidRPr="0056615A">
        <w:tab/>
        <w:t>(5)</w:t>
      </w:r>
      <w:r w:rsidRPr="0056615A">
        <w:tab/>
        <w:t>If an inspector believes on reasonable grounds that the equipment needs to be secured for more than 24 hours, he or she may apply to a magistrate for an extension of that period.</w:t>
      </w:r>
    </w:p>
    <w:p w14:paraId="7FEE2BD8" w14:textId="77777777" w:rsidR="00D844B1" w:rsidRPr="0056615A" w:rsidRDefault="00D844B1" w:rsidP="00B87E44">
      <w:pPr>
        <w:pStyle w:val="subsection"/>
      </w:pPr>
      <w:r w:rsidRPr="0056615A">
        <w:tab/>
        <w:t>(6)</w:t>
      </w:r>
      <w:r w:rsidRPr="0056615A">
        <w:tab/>
        <w:t>The inspector must give notice to the occupier of the premises</w:t>
      </w:r>
      <w:r w:rsidRPr="0056615A">
        <w:rPr>
          <w:kern w:val="28"/>
        </w:rPr>
        <w:t>, or another person who apparently represents the occupier,</w:t>
      </w:r>
      <w:r w:rsidRPr="0056615A">
        <w:t xml:space="preserve"> of his or her intention to apply for an extension. The occupier or other person is entitled to be heard in relation to that application.</w:t>
      </w:r>
    </w:p>
    <w:p w14:paraId="6F14F1E8" w14:textId="77777777" w:rsidR="00D844B1" w:rsidRPr="0056615A" w:rsidRDefault="00D844B1" w:rsidP="00B87E44">
      <w:pPr>
        <w:pStyle w:val="subsection"/>
      </w:pPr>
      <w:r w:rsidRPr="0056615A">
        <w:tab/>
        <w:t>(7)</w:t>
      </w:r>
      <w:r w:rsidRPr="0056615A">
        <w:tab/>
        <w:t>The provisions of this Division relating to the issue of warrants apply, with such modifications as are necessary, to the issue of an extension.</w:t>
      </w:r>
    </w:p>
    <w:p w14:paraId="1191359D" w14:textId="1F985817" w:rsidR="00D844B1" w:rsidRPr="0056615A" w:rsidRDefault="00D844B1" w:rsidP="00B87E44">
      <w:pPr>
        <w:pStyle w:val="subsection"/>
      </w:pPr>
      <w:r w:rsidRPr="0056615A">
        <w:tab/>
        <w:t>(8)</w:t>
      </w:r>
      <w:r w:rsidRPr="0056615A">
        <w:tab/>
        <w:t>The 24</w:t>
      </w:r>
      <w:r w:rsidR="0002166E">
        <w:noBreakHyphen/>
      </w:r>
      <w:r w:rsidRPr="0056615A">
        <w:t>hour period may be extended more than once.</w:t>
      </w:r>
    </w:p>
    <w:p w14:paraId="0AC283E8" w14:textId="77777777" w:rsidR="00D844B1" w:rsidRPr="0056615A" w:rsidRDefault="00D844B1" w:rsidP="00B87E44">
      <w:pPr>
        <w:pStyle w:val="ActHead5"/>
      </w:pPr>
      <w:bookmarkStart w:id="228" w:name="_Toc97024414"/>
      <w:r w:rsidRPr="0002166E">
        <w:rPr>
          <w:rStyle w:val="CharSectno"/>
        </w:rPr>
        <w:t>166</w:t>
      </w:r>
      <w:r w:rsidRPr="0056615A">
        <w:t xml:space="preserve">  Persons assisting inspectors</w:t>
      </w:r>
      <w:bookmarkEnd w:id="228"/>
    </w:p>
    <w:p w14:paraId="634B13C6" w14:textId="77777777" w:rsidR="00D844B1" w:rsidRPr="0056615A" w:rsidRDefault="00D844B1" w:rsidP="00B87E44">
      <w:pPr>
        <w:pStyle w:val="subsection"/>
      </w:pPr>
      <w:r w:rsidRPr="0056615A">
        <w:tab/>
        <w:t>(1)</w:t>
      </w:r>
      <w:r w:rsidRPr="0056615A">
        <w:tab/>
        <w:t xml:space="preserve">A person (the </w:t>
      </w:r>
      <w:r w:rsidRPr="0056615A">
        <w:rPr>
          <w:b/>
          <w:i/>
        </w:rPr>
        <w:t>assistant</w:t>
      </w:r>
      <w:r w:rsidRPr="0056615A">
        <w:t>), including an interpreter, may accompany the inspector entering a workplace under section</w:t>
      </w:r>
      <w:r w:rsidR="004153BB" w:rsidRPr="0056615A">
        <w:t> </w:t>
      </w:r>
      <w:r w:rsidRPr="0056615A">
        <w:t>163 to assist the inspector if the inspector considers the assistance is necessary.</w:t>
      </w:r>
    </w:p>
    <w:p w14:paraId="5242917C" w14:textId="77777777" w:rsidR="00D844B1" w:rsidRPr="0056615A" w:rsidRDefault="00D844B1" w:rsidP="00B87E44">
      <w:pPr>
        <w:pStyle w:val="subsection"/>
      </w:pPr>
      <w:r w:rsidRPr="0056615A">
        <w:tab/>
        <w:t>(2)</w:t>
      </w:r>
      <w:r w:rsidRPr="0056615A">
        <w:tab/>
        <w:t>The assistant:</w:t>
      </w:r>
    </w:p>
    <w:p w14:paraId="5ED413DE" w14:textId="77777777" w:rsidR="00D844B1" w:rsidRPr="0056615A" w:rsidRDefault="00D844B1" w:rsidP="00B87E44">
      <w:pPr>
        <w:pStyle w:val="paragraph"/>
      </w:pPr>
      <w:r w:rsidRPr="0056615A">
        <w:tab/>
        <w:t>(a)</w:t>
      </w:r>
      <w:r w:rsidRPr="0056615A">
        <w:tab/>
        <w:t>may do the things at the place and in the manner that the inspector reasonably requires to assist the inspector to exercise compliance powers; but</w:t>
      </w:r>
    </w:p>
    <w:p w14:paraId="090B12FA" w14:textId="77777777" w:rsidR="00D844B1" w:rsidRPr="0056615A" w:rsidRDefault="00D844B1" w:rsidP="00B87E44">
      <w:pPr>
        <w:pStyle w:val="paragraph"/>
      </w:pPr>
      <w:r w:rsidRPr="0056615A">
        <w:tab/>
        <w:t>(b)</w:t>
      </w:r>
      <w:r w:rsidRPr="0056615A">
        <w:tab/>
        <w:t>must not do anything that the inspector does not have power to do, except as permitted under a search warrant.</w:t>
      </w:r>
    </w:p>
    <w:p w14:paraId="08E3C6CF" w14:textId="77777777" w:rsidR="00D844B1" w:rsidRPr="0056615A" w:rsidRDefault="00D844B1" w:rsidP="00B87E44">
      <w:pPr>
        <w:pStyle w:val="subsection"/>
      </w:pPr>
      <w:r w:rsidRPr="0056615A">
        <w:tab/>
        <w:t>(3)</w:t>
      </w:r>
      <w:r w:rsidRPr="0056615A">
        <w:tab/>
        <w:t>Anything done lawfully by the assistant is taken for all purposes to have been done by the inspector.</w:t>
      </w:r>
    </w:p>
    <w:p w14:paraId="254E9957" w14:textId="7FF7C17A" w:rsidR="00D844B1" w:rsidRPr="0056615A" w:rsidRDefault="00FB3DDD" w:rsidP="00B87E44">
      <w:pPr>
        <w:pStyle w:val="ActHead4"/>
      </w:pPr>
      <w:bookmarkStart w:id="229" w:name="_Toc97024415"/>
      <w:r w:rsidRPr="0002166E">
        <w:rPr>
          <w:rStyle w:val="CharSubdNo"/>
        </w:rPr>
        <w:t>Subdivision 2</w:t>
      </w:r>
      <w:r w:rsidR="00D844B1" w:rsidRPr="0056615A">
        <w:t>—</w:t>
      </w:r>
      <w:r w:rsidR="00D844B1" w:rsidRPr="0002166E">
        <w:rPr>
          <w:rStyle w:val="CharSubdText"/>
        </w:rPr>
        <w:t>Search warrants</w:t>
      </w:r>
      <w:bookmarkEnd w:id="229"/>
    </w:p>
    <w:p w14:paraId="535D638A" w14:textId="77777777" w:rsidR="00D844B1" w:rsidRPr="0056615A" w:rsidRDefault="00D844B1" w:rsidP="00B87E44">
      <w:pPr>
        <w:pStyle w:val="ActHead5"/>
      </w:pPr>
      <w:bookmarkStart w:id="230" w:name="_Toc97024416"/>
      <w:r w:rsidRPr="0002166E">
        <w:rPr>
          <w:rStyle w:val="CharSectno"/>
        </w:rPr>
        <w:t>167</w:t>
      </w:r>
      <w:r w:rsidRPr="0056615A">
        <w:t xml:space="preserve">  Search warrants</w:t>
      </w:r>
      <w:bookmarkEnd w:id="230"/>
    </w:p>
    <w:p w14:paraId="40C0832B" w14:textId="77777777" w:rsidR="00D844B1" w:rsidRPr="0056615A" w:rsidRDefault="00D844B1" w:rsidP="00B87E44">
      <w:pPr>
        <w:pStyle w:val="subsection"/>
      </w:pPr>
      <w:r w:rsidRPr="0056615A">
        <w:tab/>
        <w:t>(1)</w:t>
      </w:r>
      <w:r w:rsidRPr="0056615A">
        <w:tab/>
        <w:t>An inspector may apply to a magistrate for a search warrant for a place.</w:t>
      </w:r>
    </w:p>
    <w:p w14:paraId="3474E0E3" w14:textId="77777777" w:rsidR="00D844B1" w:rsidRPr="0056615A" w:rsidRDefault="00D844B1" w:rsidP="00B87E44">
      <w:pPr>
        <w:pStyle w:val="subsection"/>
      </w:pPr>
      <w:r w:rsidRPr="0056615A">
        <w:lastRenderedPageBreak/>
        <w:tab/>
        <w:t>(2)</w:t>
      </w:r>
      <w:r w:rsidRPr="0056615A">
        <w:tab/>
        <w:t>The application must be sworn and state the grounds on which the warrant is sought.</w:t>
      </w:r>
    </w:p>
    <w:p w14:paraId="02E43D42" w14:textId="77777777" w:rsidR="00D844B1" w:rsidRPr="0056615A" w:rsidRDefault="00D844B1" w:rsidP="00B87E44">
      <w:pPr>
        <w:pStyle w:val="subsection"/>
      </w:pPr>
      <w:r w:rsidRPr="0056615A">
        <w:tab/>
        <w:t>(3)</w:t>
      </w:r>
      <w:r w:rsidRPr="0056615A">
        <w:tab/>
        <w:t>The magistrate may refuse to consider the application until the inspector gives the magistrate all the information the magistrate requires about the application in the way the magistrate requires.</w:t>
      </w:r>
    </w:p>
    <w:p w14:paraId="090EC9D2" w14:textId="77777777" w:rsidR="00D844B1" w:rsidRPr="0056615A" w:rsidRDefault="00D844B1" w:rsidP="00B87E44">
      <w:pPr>
        <w:pStyle w:val="notetext"/>
      </w:pPr>
      <w:r w:rsidRPr="0056615A">
        <w:t>Example:</w:t>
      </w:r>
      <w:r w:rsidRPr="0056615A">
        <w:tab/>
        <w:t>The magistrate may require additional information supporting the application to be given by statutory declaration.</w:t>
      </w:r>
    </w:p>
    <w:p w14:paraId="176143A7" w14:textId="77777777" w:rsidR="00D844B1" w:rsidRPr="0056615A" w:rsidRDefault="00D844B1" w:rsidP="00B87E44">
      <w:pPr>
        <w:pStyle w:val="subsection"/>
      </w:pPr>
      <w:r w:rsidRPr="0056615A">
        <w:tab/>
        <w:t>(4)</w:t>
      </w:r>
      <w:r w:rsidRPr="0056615A">
        <w:tab/>
        <w:t>The magistrate may issue a search warrant only if the magistrate is satisfied there are reasonable grounds for suspecting:</w:t>
      </w:r>
    </w:p>
    <w:p w14:paraId="096D1748" w14:textId="77777777" w:rsidR="00D844B1" w:rsidRPr="0056615A" w:rsidRDefault="00D844B1" w:rsidP="00B87E44">
      <w:pPr>
        <w:pStyle w:val="paragraph"/>
      </w:pPr>
      <w:r w:rsidRPr="0056615A">
        <w:tab/>
        <w:t>(a)</w:t>
      </w:r>
      <w:r w:rsidRPr="0056615A">
        <w:tab/>
        <w:t xml:space="preserve">there is a particular thing or activity (the </w:t>
      </w:r>
      <w:r w:rsidRPr="0056615A">
        <w:rPr>
          <w:b/>
          <w:i/>
        </w:rPr>
        <w:t>evidence</w:t>
      </w:r>
      <w:r w:rsidRPr="0056615A">
        <w:t>) that may provide evidence of an offence against this Act; and</w:t>
      </w:r>
    </w:p>
    <w:p w14:paraId="3922E389" w14:textId="77777777" w:rsidR="00D844B1" w:rsidRPr="0056615A" w:rsidRDefault="00D844B1" w:rsidP="00B87E44">
      <w:pPr>
        <w:pStyle w:val="paragraph"/>
      </w:pPr>
      <w:r w:rsidRPr="0056615A">
        <w:tab/>
        <w:t>(b)</w:t>
      </w:r>
      <w:r w:rsidRPr="0056615A">
        <w:tab/>
        <w:t>the evidence is, or may be within the next 72 hours, at the place.</w:t>
      </w:r>
    </w:p>
    <w:p w14:paraId="0A7FCDB6" w14:textId="77777777" w:rsidR="00D844B1" w:rsidRPr="0056615A" w:rsidRDefault="00D844B1" w:rsidP="00B87E44">
      <w:pPr>
        <w:pStyle w:val="subsection"/>
      </w:pPr>
      <w:r w:rsidRPr="0056615A">
        <w:tab/>
        <w:t>(5)</w:t>
      </w:r>
      <w:r w:rsidRPr="0056615A">
        <w:tab/>
        <w:t>The search warrant must state:</w:t>
      </w:r>
    </w:p>
    <w:p w14:paraId="64036D1F" w14:textId="77777777" w:rsidR="00D844B1" w:rsidRPr="0056615A" w:rsidRDefault="00D844B1" w:rsidP="00B87E44">
      <w:pPr>
        <w:pStyle w:val="paragraph"/>
      </w:pPr>
      <w:r w:rsidRPr="0056615A">
        <w:tab/>
        <w:t>(a)</w:t>
      </w:r>
      <w:r w:rsidRPr="0056615A">
        <w:tab/>
        <w:t>that a stated inspector may, with necessary and reasonable help and force, enter the place and exercise the inspector’s compliance powers; and</w:t>
      </w:r>
    </w:p>
    <w:p w14:paraId="727E2C54" w14:textId="77777777" w:rsidR="00D844B1" w:rsidRPr="0056615A" w:rsidRDefault="00D844B1" w:rsidP="00B87E44">
      <w:pPr>
        <w:pStyle w:val="paragraph"/>
      </w:pPr>
      <w:r w:rsidRPr="0056615A">
        <w:tab/>
        <w:t>(b)</w:t>
      </w:r>
      <w:r w:rsidRPr="0056615A">
        <w:tab/>
        <w:t>the offence for which the search warrant is sought; and</w:t>
      </w:r>
    </w:p>
    <w:p w14:paraId="6D778C32" w14:textId="77777777" w:rsidR="00D844B1" w:rsidRPr="0056615A" w:rsidRDefault="00D844B1" w:rsidP="00B87E44">
      <w:pPr>
        <w:pStyle w:val="paragraph"/>
      </w:pPr>
      <w:r w:rsidRPr="0056615A">
        <w:tab/>
        <w:t>(c)</w:t>
      </w:r>
      <w:r w:rsidRPr="0056615A">
        <w:tab/>
        <w:t>the evidence that may be seized under the search warrant; and</w:t>
      </w:r>
    </w:p>
    <w:p w14:paraId="1E4A59C5" w14:textId="77777777" w:rsidR="00D844B1" w:rsidRPr="0056615A" w:rsidRDefault="00D844B1" w:rsidP="00B87E44">
      <w:pPr>
        <w:pStyle w:val="paragraph"/>
      </w:pPr>
      <w:r w:rsidRPr="0056615A">
        <w:tab/>
        <w:t>(d)</w:t>
      </w:r>
      <w:r w:rsidRPr="0056615A">
        <w:tab/>
        <w:t>the hours of the day or night when the place may be entered; and</w:t>
      </w:r>
    </w:p>
    <w:p w14:paraId="25629AEF" w14:textId="77777777" w:rsidR="00D844B1" w:rsidRPr="0056615A" w:rsidRDefault="00D844B1" w:rsidP="00B87E44">
      <w:pPr>
        <w:pStyle w:val="paragraph"/>
      </w:pPr>
      <w:r w:rsidRPr="0056615A">
        <w:tab/>
        <w:t>(e)</w:t>
      </w:r>
      <w:r w:rsidRPr="0056615A">
        <w:tab/>
        <w:t>the date, within 7 days after the search warrant’s issue, the search warrant ends.</w:t>
      </w:r>
    </w:p>
    <w:p w14:paraId="52DE776C" w14:textId="77777777" w:rsidR="00D844B1" w:rsidRPr="0056615A" w:rsidRDefault="00D844B1" w:rsidP="00B87E44">
      <w:pPr>
        <w:pStyle w:val="ActHead5"/>
      </w:pPr>
      <w:bookmarkStart w:id="231" w:name="_Toc97024417"/>
      <w:r w:rsidRPr="0002166E">
        <w:rPr>
          <w:rStyle w:val="CharSectno"/>
        </w:rPr>
        <w:t>168</w:t>
      </w:r>
      <w:r w:rsidRPr="0056615A">
        <w:t xml:space="preserve">  Announcement before entry on warrant</w:t>
      </w:r>
      <w:bookmarkEnd w:id="231"/>
    </w:p>
    <w:p w14:paraId="3B9857B5" w14:textId="77777777" w:rsidR="00D844B1" w:rsidRPr="0056615A" w:rsidRDefault="00D844B1" w:rsidP="00B87E44">
      <w:pPr>
        <w:pStyle w:val="subsection"/>
      </w:pPr>
      <w:r w:rsidRPr="0056615A">
        <w:tab/>
        <w:t>(1)</w:t>
      </w:r>
      <w:r w:rsidRPr="0056615A">
        <w:tab/>
        <w:t>Before executing a search warrant, the inspector named in the warrant or an assistant to the inspector must:</w:t>
      </w:r>
    </w:p>
    <w:p w14:paraId="5E697CB0" w14:textId="77777777" w:rsidR="00D844B1" w:rsidRPr="0056615A" w:rsidRDefault="00D844B1" w:rsidP="00B87E44">
      <w:pPr>
        <w:pStyle w:val="paragraph"/>
      </w:pPr>
      <w:r w:rsidRPr="0056615A">
        <w:tab/>
        <w:t>(a)</w:t>
      </w:r>
      <w:r w:rsidRPr="0056615A">
        <w:tab/>
        <w:t>announce that he or she is authorised by the warrant to enter the place; and</w:t>
      </w:r>
    </w:p>
    <w:p w14:paraId="0FE16626" w14:textId="77777777" w:rsidR="00D844B1" w:rsidRPr="0056615A" w:rsidRDefault="00D844B1" w:rsidP="00B87E44">
      <w:pPr>
        <w:pStyle w:val="paragraph"/>
      </w:pPr>
      <w:r w:rsidRPr="0056615A">
        <w:tab/>
        <w:t>(b)</w:t>
      </w:r>
      <w:r w:rsidRPr="0056615A">
        <w:tab/>
        <w:t>give any person at the place an opportunity to allow that entry.</w:t>
      </w:r>
    </w:p>
    <w:p w14:paraId="55187D18" w14:textId="77777777" w:rsidR="00D844B1" w:rsidRPr="0056615A" w:rsidRDefault="00D844B1" w:rsidP="00B87E44">
      <w:pPr>
        <w:pStyle w:val="subsection"/>
      </w:pPr>
      <w:r w:rsidRPr="0056615A">
        <w:lastRenderedPageBreak/>
        <w:tab/>
        <w:t>(2)</w:t>
      </w:r>
      <w:r w:rsidRPr="0056615A">
        <w:tab/>
        <w:t xml:space="preserve">However, the inspector or an assistant to the inspector is not required to comply with </w:t>
      </w:r>
      <w:r w:rsidR="004153BB" w:rsidRPr="0056615A">
        <w:t>subsection (</w:t>
      </w:r>
      <w:r w:rsidRPr="0056615A">
        <w:t>1) if he or she believes on reasonable grounds that immediate entry to the place is needed to ensure:</w:t>
      </w:r>
    </w:p>
    <w:p w14:paraId="2783F1E3" w14:textId="77777777" w:rsidR="00D844B1" w:rsidRPr="0056615A" w:rsidRDefault="00D844B1" w:rsidP="00B87E44">
      <w:pPr>
        <w:pStyle w:val="paragraph"/>
      </w:pPr>
      <w:r w:rsidRPr="0056615A">
        <w:tab/>
        <w:t>(a)</w:t>
      </w:r>
      <w:r w:rsidRPr="0056615A">
        <w:tab/>
        <w:t>the safety of any person; or</w:t>
      </w:r>
    </w:p>
    <w:p w14:paraId="0BE36816" w14:textId="77777777" w:rsidR="00D844B1" w:rsidRPr="0056615A" w:rsidRDefault="00D844B1" w:rsidP="00B87E44">
      <w:pPr>
        <w:pStyle w:val="paragraph"/>
      </w:pPr>
      <w:r w:rsidRPr="0056615A">
        <w:tab/>
        <w:t>(b)</w:t>
      </w:r>
      <w:r w:rsidRPr="0056615A">
        <w:tab/>
        <w:t>that the effective execution of the warrant is not frustrated.</w:t>
      </w:r>
    </w:p>
    <w:p w14:paraId="2E1CC692" w14:textId="77777777" w:rsidR="00D844B1" w:rsidRPr="0056615A" w:rsidRDefault="00D844B1" w:rsidP="00B87E44">
      <w:pPr>
        <w:pStyle w:val="ActHead5"/>
      </w:pPr>
      <w:bookmarkStart w:id="232" w:name="_Toc97024418"/>
      <w:r w:rsidRPr="0002166E">
        <w:rPr>
          <w:rStyle w:val="CharSectno"/>
        </w:rPr>
        <w:t>169</w:t>
      </w:r>
      <w:r w:rsidRPr="0056615A">
        <w:t xml:space="preserve">  Copy of warrant to be given to person with management or control of place</w:t>
      </w:r>
      <w:bookmarkEnd w:id="232"/>
    </w:p>
    <w:p w14:paraId="20FA99D2" w14:textId="77777777" w:rsidR="00D844B1" w:rsidRPr="0056615A" w:rsidRDefault="00D844B1" w:rsidP="00B87E44">
      <w:pPr>
        <w:pStyle w:val="subsection"/>
      </w:pPr>
      <w:r w:rsidRPr="0056615A">
        <w:tab/>
      </w:r>
      <w:r w:rsidRPr="0056615A">
        <w:tab/>
        <w:t>If the person who has or appears to have management or control of a place is present at the place when a search warrant is being executed, the inspector must:</w:t>
      </w:r>
    </w:p>
    <w:p w14:paraId="48EBCB68" w14:textId="77777777" w:rsidR="00D844B1" w:rsidRPr="0056615A" w:rsidRDefault="00D844B1" w:rsidP="00B87E44">
      <w:pPr>
        <w:pStyle w:val="paragraph"/>
      </w:pPr>
      <w:r w:rsidRPr="0056615A">
        <w:tab/>
        <w:t>(a)</w:t>
      </w:r>
      <w:r w:rsidRPr="0056615A">
        <w:tab/>
        <w:t>identify himself or herself to that person by producing his or her identity card for inspection; and</w:t>
      </w:r>
    </w:p>
    <w:p w14:paraId="18E71E83" w14:textId="77777777" w:rsidR="00D844B1" w:rsidRPr="0056615A" w:rsidRDefault="00D844B1" w:rsidP="00B87E44">
      <w:pPr>
        <w:pStyle w:val="paragraph"/>
      </w:pPr>
      <w:r w:rsidRPr="0056615A">
        <w:tab/>
        <w:t>(b)</w:t>
      </w:r>
      <w:r w:rsidRPr="0056615A">
        <w:tab/>
        <w:t>give that person a copy of the execution copy of the warrant.</w:t>
      </w:r>
    </w:p>
    <w:p w14:paraId="758A573C" w14:textId="77777777" w:rsidR="00D844B1" w:rsidRPr="0056615A" w:rsidRDefault="00D844B1" w:rsidP="00B87E44">
      <w:pPr>
        <w:pStyle w:val="ActHead4"/>
      </w:pPr>
      <w:bookmarkStart w:id="233" w:name="_Toc97024419"/>
      <w:r w:rsidRPr="0002166E">
        <w:rPr>
          <w:rStyle w:val="CharSubdNo"/>
        </w:rPr>
        <w:t>Subdivision</w:t>
      </w:r>
      <w:r w:rsidR="004153BB" w:rsidRPr="0002166E">
        <w:rPr>
          <w:rStyle w:val="CharSubdNo"/>
        </w:rPr>
        <w:t> </w:t>
      </w:r>
      <w:r w:rsidRPr="0002166E">
        <w:rPr>
          <w:rStyle w:val="CharSubdNo"/>
        </w:rPr>
        <w:t>3</w:t>
      </w:r>
      <w:r w:rsidRPr="0056615A">
        <w:t>—</w:t>
      </w:r>
      <w:r w:rsidRPr="0002166E">
        <w:rPr>
          <w:rStyle w:val="CharSubdText"/>
        </w:rPr>
        <w:t>Limitation on entry powers</w:t>
      </w:r>
      <w:bookmarkEnd w:id="233"/>
    </w:p>
    <w:p w14:paraId="57419C38" w14:textId="77777777" w:rsidR="00D844B1" w:rsidRPr="0056615A" w:rsidRDefault="00D844B1" w:rsidP="00B87E44">
      <w:pPr>
        <w:pStyle w:val="ActHead5"/>
      </w:pPr>
      <w:bookmarkStart w:id="234" w:name="_Toc97024420"/>
      <w:r w:rsidRPr="0002166E">
        <w:rPr>
          <w:rStyle w:val="CharSectno"/>
        </w:rPr>
        <w:t>170</w:t>
      </w:r>
      <w:r w:rsidRPr="0056615A">
        <w:t xml:space="preserve">  Places used for residential purposes</w:t>
      </w:r>
      <w:bookmarkEnd w:id="234"/>
    </w:p>
    <w:p w14:paraId="0B130144" w14:textId="77777777" w:rsidR="00D844B1" w:rsidRPr="0056615A" w:rsidRDefault="00D844B1" w:rsidP="00B87E44">
      <w:pPr>
        <w:pStyle w:val="subsection"/>
      </w:pPr>
      <w:r w:rsidRPr="0056615A">
        <w:tab/>
      </w:r>
      <w:r w:rsidRPr="0056615A">
        <w:tab/>
        <w:t>Despite anything else in this Division, the powers of an inspector under this Division in relation to entering a place are not exercisable in relation to any part of a place that is used only for residential purposes except:</w:t>
      </w:r>
    </w:p>
    <w:p w14:paraId="732436E9" w14:textId="77777777" w:rsidR="00D844B1" w:rsidRPr="0056615A" w:rsidRDefault="00D844B1" w:rsidP="00B87E44">
      <w:pPr>
        <w:pStyle w:val="paragraph"/>
      </w:pPr>
      <w:r w:rsidRPr="0056615A">
        <w:tab/>
        <w:t>(a)</w:t>
      </w:r>
      <w:r w:rsidRPr="0056615A">
        <w:tab/>
        <w:t>with the consent of the person with management or control of the place; or</w:t>
      </w:r>
    </w:p>
    <w:p w14:paraId="4F5B851A" w14:textId="77777777" w:rsidR="00D844B1" w:rsidRPr="0056615A" w:rsidRDefault="00D844B1" w:rsidP="00B87E44">
      <w:pPr>
        <w:pStyle w:val="paragraph"/>
      </w:pPr>
      <w:r w:rsidRPr="0056615A">
        <w:tab/>
        <w:t>(b)</w:t>
      </w:r>
      <w:r w:rsidRPr="0056615A">
        <w:tab/>
        <w:t>under the authority conferred by a search warrant; or</w:t>
      </w:r>
    </w:p>
    <w:p w14:paraId="050E050D" w14:textId="77777777" w:rsidR="00D844B1" w:rsidRPr="0056615A" w:rsidRDefault="00D844B1" w:rsidP="00B87E44">
      <w:pPr>
        <w:pStyle w:val="paragraph"/>
      </w:pPr>
      <w:r w:rsidRPr="0056615A">
        <w:tab/>
        <w:t>(c)</w:t>
      </w:r>
      <w:r w:rsidRPr="0056615A">
        <w:tab/>
        <w:t>for the purpose only of gaining access to a suspected workplace, but only:</w:t>
      </w:r>
    </w:p>
    <w:p w14:paraId="05E46598" w14:textId="77777777" w:rsidR="00D844B1" w:rsidRPr="0056615A" w:rsidRDefault="00D844B1" w:rsidP="00B87E44">
      <w:pPr>
        <w:pStyle w:val="paragraphsub"/>
      </w:pPr>
      <w:r w:rsidRPr="0056615A">
        <w:tab/>
        <w:t>(i)</w:t>
      </w:r>
      <w:r w:rsidRPr="0056615A">
        <w:tab/>
        <w:t>if the inspector reasonably believes that no reasonable alternative access is available; and</w:t>
      </w:r>
    </w:p>
    <w:p w14:paraId="261A2F98" w14:textId="77777777" w:rsidR="00D844B1" w:rsidRPr="0056615A" w:rsidRDefault="00D844B1" w:rsidP="00B87E44">
      <w:pPr>
        <w:pStyle w:val="paragraphsub"/>
      </w:pPr>
      <w:r w:rsidRPr="0056615A">
        <w:tab/>
        <w:t>(ii)</w:t>
      </w:r>
      <w:r w:rsidRPr="0056615A">
        <w:tab/>
        <w:t>at a reasonable time having regard to the times at which the inspector believes work is being carried out at the place to which access is sought.</w:t>
      </w:r>
    </w:p>
    <w:p w14:paraId="55A0969C" w14:textId="77777777" w:rsidR="00D844B1" w:rsidRPr="0056615A" w:rsidRDefault="00D844B1" w:rsidP="00B87E44">
      <w:pPr>
        <w:pStyle w:val="ActHead4"/>
      </w:pPr>
      <w:bookmarkStart w:id="235" w:name="_Toc97024421"/>
      <w:r w:rsidRPr="0002166E">
        <w:rPr>
          <w:rStyle w:val="CharSubdNo"/>
        </w:rPr>
        <w:lastRenderedPageBreak/>
        <w:t>Subdivision</w:t>
      </w:r>
      <w:r w:rsidR="004153BB" w:rsidRPr="0002166E">
        <w:rPr>
          <w:rStyle w:val="CharSubdNo"/>
        </w:rPr>
        <w:t> </w:t>
      </w:r>
      <w:r w:rsidRPr="0002166E">
        <w:rPr>
          <w:rStyle w:val="CharSubdNo"/>
        </w:rPr>
        <w:t>4</w:t>
      </w:r>
      <w:r w:rsidRPr="0056615A">
        <w:t>—</w:t>
      </w:r>
      <w:r w:rsidRPr="0002166E">
        <w:rPr>
          <w:rStyle w:val="CharSubdText"/>
        </w:rPr>
        <w:t>Specific powers on entry</w:t>
      </w:r>
      <w:bookmarkEnd w:id="235"/>
    </w:p>
    <w:p w14:paraId="0CBEC7F3" w14:textId="77777777" w:rsidR="00D844B1" w:rsidRPr="0056615A" w:rsidRDefault="00D844B1" w:rsidP="00B87E44">
      <w:pPr>
        <w:pStyle w:val="ActHead5"/>
      </w:pPr>
      <w:bookmarkStart w:id="236" w:name="_Toc97024422"/>
      <w:r w:rsidRPr="0002166E">
        <w:rPr>
          <w:rStyle w:val="CharSectno"/>
        </w:rPr>
        <w:t>171</w:t>
      </w:r>
      <w:r w:rsidRPr="0056615A">
        <w:t xml:space="preserve">  Power to require production of documents and answers to questions</w:t>
      </w:r>
      <w:bookmarkEnd w:id="236"/>
    </w:p>
    <w:p w14:paraId="0E0970A0" w14:textId="77777777" w:rsidR="00D844B1" w:rsidRPr="0056615A" w:rsidRDefault="00D844B1" w:rsidP="00B87E44">
      <w:pPr>
        <w:pStyle w:val="subsection"/>
      </w:pPr>
      <w:r w:rsidRPr="0056615A">
        <w:tab/>
        <w:t>(1)</w:t>
      </w:r>
      <w:r w:rsidRPr="0056615A">
        <w:tab/>
        <w:t>An inspector who enters a workplace under this Division may:</w:t>
      </w:r>
    </w:p>
    <w:p w14:paraId="1B325835" w14:textId="77777777" w:rsidR="00D844B1" w:rsidRPr="0056615A" w:rsidRDefault="00D844B1" w:rsidP="00B87E44">
      <w:pPr>
        <w:pStyle w:val="paragraph"/>
      </w:pPr>
      <w:r w:rsidRPr="0056615A">
        <w:tab/>
        <w:t>(a)</w:t>
      </w:r>
      <w:r w:rsidRPr="0056615A">
        <w:tab/>
        <w:t>require a person to tell the inspector who has custody of, or access to, a document; or</w:t>
      </w:r>
    </w:p>
    <w:p w14:paraId="756EB7ED" w14:textId="77777777" w:rsidR="00D844B1" w:rsidRPr="0056615A" w:rsidRDefault="00D844B1" w:rsidP="00B87E44">
      <w:pPr>
        <w:pStyle w:val="paragraph"/>
      </w:pPr>
      <w:r w:rsidRPr="0056615A">
        <w:tab/>
        <w:t>(b)</w:t>
      </w:r>
      <w:r w:rsidRPr="0056615A">
        <w:tab/>
        <w:t>require a person who has custody of, or access to, a document to produce that document to the inspector while the inspector is at that workplace or within a specified period; or</w:t>
      </w:r>
    </w:p>
    <w:p w14:paraId="3392F4A9" w14:textId="77777777" w:rsidR="00D844B1" w:rsidRPr="0056615A" w:rsidRDefault="00D844B1" w:rsidP="00B87E44">
      <w:pPr>
        <w:pStyle w:val="paragraph"/>
      </w:pPr>
      <w:r w:rsidRPr="0056615A">
        <w:tab/>
        <w:t>(c)</w:t>
      </w:r>
      <w:r w:rsidRPr="0056615A">
        <w:tab/>
        <w:t>require a person at the workplace to answer any questions put by the inspector.</w:t>
      </w:r>
    </w:p>
    <w:p w14:paraId="27C0D116" w14:textId="77777777" w:rsidR="00D844B1" w:rsidRPr="0056615A" w:rsidRDefault="00D844B1" w:rsidP="00B87E44">
      <w:pPr>
        <w:pStyle w:val="subsection"/>
      </w:pPr>
      <w:r w:rsidRPr="0056615A">
        <w:tab/>
        <w:t>(2)</w:t>
      </w:r>
      <w:r w:rsidRPr="0056615A">
        <w:tab/>
        <w:t xml:space="preserve">A requirement under </w:t>
      </w:r>
      <w:r w:rsidR="004153BB" w:rsidRPr="0056615A">
        <w:t>subsection (</w:t>
      </w:r>
      <w:r w:rsidRPr="0056615A">
        <w:t>1)(b) must be made by written notice unless the circumstances require the inspector to have immediate access to the document.</w:t>
      </w:r>
    </w:p>
    <w:p w14:paraId="2B21FCBB" w14:textId="77777777" w:rsidR="00D844B1" w:rsidRPr="0056615A" w:rsidRDefault="00D844B1" w:rsidP="00B87E44">
      <w:pPr>
        <w:pStyle w:val="subsection"/>
      </w:pPr>
      <w:r w:rsidRPr="0056615A">
        <w:tab/>
        <w:t>(3)</w:t>
      </w:r>
      <w:r w:rsidRPr="0056615A">
        <w:tab/>
        <w:t xml:space="preserve">An interview conducted by an inspector under </w:t>
      </w:r>
      <w:r w:rsidR="004153BB" w:rsidRPr="0056615A">
        <w:t>subsection (</w:t>
      </w:r>
      <w:r w:rsidRPr="0056615A">
        <w:t>1)(c) must be conducted in private if:</w:t>
      </w:r>
    </w:p>
    <w:p w14:paraId="51E94D33" w14:textId="77777777" w:rsidR="00D844B1" w:rsidRPr="0056615A" w:rsidRDefault="00D844B1" w:rsidP="00B87E44">
      <w:pPr>
        <w:pStyle w:val="paragraph"/>
      </w:pPr>
      <w:r w:rsidRPr="0056615A">
        <w:tab/>
        <w:t>(a)</w:t>
      </w:r>
      <w:r w:rsidRPr="0056615A">
        <w:tab/>
        <w:t>the inspector considers it appropriate; or</w:t>
      </w:r>
    </w:p>
    <w:p w14:paraId="7E43915D" w14:textId="77777777" w:rsidR="00D844B1" w:rsidRPr="0056615A" w:rsidRDefault="00D844B1" w:rsidP="00B87E44">
      <w:pPr>
        <w:pStyle w:val="paragraph"/>
      </w:pPr>
      <w:r w:rsidRPr="0056615A">
        <w:tab/>
        <w:t>(b)</w:t>
      </w:r>
      <w:r w:rsidRPr="0056615A">
        <w:tab/>
        <w:t>the person being interviewed so requests.</w:t>
      </w:r>
    </w:p>
    <w:p w14:paraId="012C95F3" w14:textId="77777777" w:rsidR="00D844B1" w:rsidRPr="0056615A" w:rsidRDefault="00D844B1" w:rsidP="00B87E44">
      <w:pPr>
        <w:pStyle w:val="subsection"/>
      </w:pPr>
      <w:r w:rsidRPr="0056615A">
        <w:tab/>
        <w:t>(4)</w:t>
      </w:r>
      <w:r w:rsidRPr="0056615A">
        <w:tab/>
      </w:r>
      <w:r w:rsidR="004153BB" w:rsidRPr="0056615A">
        <w:t>Subsection (</w:t>
      </w:r>
      <w:r w:rsidRPr="0056615A">
        <w:t>3) does not limit the operation of section</w:t>
      </w:r>
      <w:r w:rsidR="004153BB" w:rsidRPr="0056615A">
        <w:t> </w:t>
      </w:r>
      <w:r w:rsidRPr="0056615A">
        <w:t>166 or prevent a representative of the person being interviewed from being present at the interview.</w:t>
      </w:r>
    </w:p>
    <w:p w14:paraId="268133D1" w14:textId="77777777" w:rsidR="00D844B1" w:rsidRPr="0056615A" w:rsidRDefault="00D844B1" w:rsidP="00B87E44">
      <w:pPr>
        <w:pStyle w:val="subsection"/>
      </w:pPr>
      <w:r w:rsidRPr="0056615A">
        <w:tab/>
        <w:t>(5)</w:t>
      </w:r>
      <w:r w:rsidRPr="0056615A">
        <w:tab/>
      </w:r>
      <w:r w:rsidR="004153BB" w:rsidRPr="0056615A">
        <w:t>Subsection (</w:t>
      </w:r>
      <w:r w:rsidRPr="0056615A">
        <w:t>3) may be invoked during an interview by:</w:t>
      </w:r>
    </w:p>
    <w:p w14:paraId="45AD96AB" w14:textId="77777777" w:rsidR="00D844B1" w:rsidRPr="0056615A" w:rsidRDefault="00D844B1" w:rsidP="00B87E44">
      <w:pPr>
        <w:pStyle w:val="paragraph"/>
      </w:pPr>
      <w:r w:rsidRPr="0056615A">
        <w:tab/>
        <w:t>(a)</w:t>
      </w:r>
      <w:r w:rsidRPr="0056615A">
        <w:tab/>
        <w:t>the inspector; or</w:t>
      </w:r>
    </w:p>
    <w:p w14:paraId="2F79F6E0" w14:textId="77777777" w:rsidR="00D844B1" w:rsidRPr="0056615A" w:rsidRDefault="00D844B1" w:rsidP="00B87E44">
      <w:pPr>
        <w:pStyle w:val="paragraph"/>
      </w:pPr>
      <w:r w:rsidRPr="0056615A">
        <w:tab/>
        <w:t>(b)</w:t>
      </w:r>
      <w:r w:rsidRPr="0056615A">
        <w:tab/>
        <w:t>the person being interviewed;</w:t>
      </w:r>
    </w:p>
    <w:p w14:paraId="7500BBF3" w14:textId="77777777" w:rsidR="00D844B1" w:rsidRPr="0056615A" w:rsidRDefault="00D844B1" w:rsidP="00B87E44">
      <w:pPr>
        <w:pStyle w:val="subsection2"/>
      </w:pPr>
      <w:r w:rsidRPr="0056615A">
        <w:t>in which case the subsection applies to the remainder of the interview.</w:t>
      </w:r>
    </w:p>
    <w:p w14:paraId="38374B8B" w14:textId="77777777" w:rsidR="00D844B1" w:rsidRPr="0056615A" w:rsidRDefault="00D844B1" w:rsidP="00B87E44">
      <w:pPr>
        <w:pStyle w:val="subsection"/>
      </w:pPr>
      <w:r w:rsidRPr="0056615A">
        <w:tab/>
        <w:t>(6)</w:t>
      </w:r>
      <w:r w:rsidRPr="0056615A">
        <w:tab/>
        <w:t>A person must not, without reasonable excuse, refuse or fail to comply with a requirement under this section.</w:t>
      </w:r>
    </w:p>
    <w:p w14:paraId="3C59ED7C" w14:textId="77777777" w:rsidR="00D844B1" w:rsidRPr="0056615A" w:rsidRDefault="00D844B1" w:rsidP="00B87E44">
      <w:pPr>
        <w:pStyle w:val="Penalty"/>
      </w:pPr>
      <w:r w:rsidRPr="0056615A">
        <w:t>Penalty:</w:t>
      </w:r>
    </w:p>
    <w:p w14:paraId="60F88DA7" w14:textId="77777777" w:rsidR="00D844B1" w:rsidRPr="0056615A" w:rsidRDefault="00D844B1" w:rsidP="00B87E44">
      <w:pPr>
        <w:pStyle w:val="paragraph"/>
      </w:pPr>
      <w:r w:rsidRPr="0056615A">
        <w:lastRenderedPageBreak/>
        <w:tab/>
        <w:t>(a)</w:t>
      </w:r>
      <w:r w:rsidRPr="0056615A">
        <w:tab/>
        <w:t>In the case of an individual—$10</w:t>
      </w:r>
      <w:r w:rsidR="004153BB" w:rsidRPr="0056615A">
        <w:t> </w:t>
      </w:r>
      <w:r w:rsidRPr="0056615A">
        <w:t>000.</w:t>
      </w:r>
    </w:p>
    <w:p w14:paraId="3A5F372E"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71D4AEAF" w14:textId="47F1A576" w:rsidR="00D844B1" w:rsidRPr="0056615A" w:rsidRDefault="00D844B1" w:rsidP="00B87E44">
      <w:pPr>
        <w:pStyle w:val="notetext"/>
      </w:pPr>
      <w:r w:rsidRPr="0056615A">
        <w:t>Note:</w:t>
      </w:r>
      <w:r w:rsidRPr="0056615A">
        <w:tab/>
        <w:t>See sections</w:t>
      </w:r>
      <w:r w:rsidR="004153BB" w:rsidRPr="0056615A">
        <w:t> </w:t>
      </w:r>
      <w:r w:rsidRPr="0056615A">
        <w:t>172 and 173 in relation to self</w:t>
      </w:r>
      <w:r w:rsidR="0002166E">
        <w:noBreakHyphen/>
      </w:r>
      <w:r w:rsidRPr="0056615A">
        <w:t>incrimination and section</w:t>
      </w:r>
      <w:r w:rsidR="004153BB" w:rsidRPr="0056615A">
        <w:t> </w:t>
      </w:r>
      <w:r w:rsidRPr="0056615A">
        <w:t>269 in relation to legal professional privilege.</w:t>
      </w:r>
    </w:p>
    <w:p w14:paraId="073E5AA7" w14:textId="77777777" w:rsidR="00D844B1" w:rsidRPr="0056615A" w:rsidRDefault="00D844B1" w:rsidP="00B87E44">
      <w:pPr>
        <w:pStyle w:val="subsection"/>
      </w:pPr>
      <w:r w:rsidRPr="0056615A">
        <w:tab/>
        <w:t>(7)</w:t>
      </w:r>
      <w:r w:rsidRPr="0056615A">
        <w:tab/>
      </w:r>
      <w:r w:rsidR="004153BB" w:rsidRPr="0056615A">
        <w:t>Subsection (</w:t>
      </w:r>
      <w:r w:rsidRPr="0056615A">
        <w:t>6) places an evidential burden on the accused to show a reasonable excuse.</w:t>
      </w:r>
    </w:p>
    <w:p w14:paraId="7E285B82" w14:textId="7B822BDB" w:rsidR="00D844B1" w:rsidRPr="0056615A" w:rsidRDefault="00D844B1" w:rsidP="00B87E44">
      <w:pPr>
        <w:pStyle w:val="ActHead5"/>
      </w:pPr>
      <w:bookmarkStart w:id="237" w:name="_Toc97024423"/>
      <w:r w:rsidRPr="0002166E">
        <w:rPr>
          <w:rStyle w:val="CharSectno"/>
        </w:rPr>
        <w:t>172</w:t>
      </w:r>
      <w:r w:rsidRPr="0056615A">
        <w:t xml:space="preserve">  Abrogation of privilege against self</w:t>
      </w:r>
      <w:r w:rsidR="0002166E">
        <w:noBreakHyphen/>
      </w:r>
      <w:r w:rsidRPr="0056615A">
        <w:t>incrimination</w:t>
      </w:r>
      <w:bookmarkEnd w:id="237"/>
    </w:p>
    <w:p w14:paraId="6D4B75D2" w14:textId="77777777" w:rsidR="00D844B1" w:rsidRPr="0056615A" w:rsidRDefault="00D844B1" w:rsidP="00B87E44">
      <w:pPr>
        <w:pStyle w:val="subsection"/>
      </w:pPr>
      <w:r w:rsidRPr="0056615A">
        <w:tab/>
        <w:t>(1)</w:t>
      </w:r>
      <w:r w:rsidRPr="0056615A">
        <w:tab/>
        <w:t>A person is not excused from answering a question or providing information or a document under this Part or Part</w:t>
      </w:r>
      <w:r w:rsidR="004153BB" w:rsidRPr="0056615A">
        <w:t> </w:t>
      </w:r>
      <w:r w:rsidRPr="0056615A">
        <w:t>8 on the ground that the answer to the question, or the information or document, may tend to incriminate the person or expose the person to a penalty.</w:t>
      </w:r>
    </w:p>
    <w:p w14:paraId="02F3F334" w14:textId="77777777" w:rsidR="00D844B1" w:rsidRPr="0056615A" w:rsidRDefault="00D844B1" w:rsidP="00B87E44">
      <w:pPr>
        <w:pStyle w:val="subsection"/>
      </w:pPr>
      <w:r w:rsidRPr="0056615A">
        <w:tab/>
        <w:t>(2)</w:t>
      </w:r>
      <w:r w:rsidRPr="0056615A">
        <w:tab/>
        <w:t>However, if the person is an individual, none of the following is admissible in evidence in civil or criminal proceedings against the person:</w:t>
      </w:r>
    </w:p>
    <w:p w14:paraId="63C5B362" w14:textId="77777777" w:rsidR="00D844B1" w:rsidRPr="0056615A" w:rsidRDefault="00D844B1" w:rsidP="00B87E44">
      <w:pPr>
        <w:pStyle w:val="paragraph"/>
      </w:pPr>
      <w:r w:rsidRPr="0056615A">
        <w:tab/>
        <w:t>(a)</w:t>
      </w:r>
      <w:r w:rsidRPr="0056615A">
        <w:tab/>
        <w:t>the answer to the question;</w:t>
      </w:r>
    </w:p>
    <w:p w14:paraId="327F97DD" w14:textId="77777777" w:rsidR="00D844B1" w:rsidRPr="0056615A" w:rsidRDefault="00D844B1" w:rsidP="00B87E44">
      <w:pPr>
        <w:pStyle w:val="paragraph"/>
      </w:pPr>
      <w:r w:rsidRPr="0056615A">
        <w:tab/>
        <w:t>(b)</w:t>
      </w:r>
      <w:r w:rsidRPr="0056615A">
        <w:tab/>
        <w:t>the production of the information or document;</w:t>
      </w:r>
    </w:p>
    <w:p w14:paraId="63F1BAEC" w14:textId="77777777" w:rsidR="00D844B1" w:rsidRPr="0056615A" w:rsidRDefault="00D844B1" w:rsidP="00B87E44">
      <w:pPr>
        <w:pStyle w:val="paragraph"/>
      </w:pPr>
      <w:r w:rsidRPr="0056615A">
        <w:tab/>
        <w:t>(c)</w:t>
      </w:r>
      <w:r w:rsidRPr="0056615A">
        <w:tab/>
        <w:t>any information, document or thing obtained as a direct or indirect consequence of answering the question or producing the information or document.</w:t>
      </w:r>
    </w:p>
    <w:p w14:paraId="4B9CCE12" w14:textId="77777777" w:rsidR="00D844B1" w:rsidRPr="0056615A" w:rsidRDefault="00D844B1" w:rsidP="00B87E44">
      <w:pPr>
        <w:pStyle w:val="ActHead5"/>
      </w:pPr>
      <w:bookmarkStart w:id="238" w:name="_Toc97024424"/>
      <w:r w:rsidRPr="0002166E">
        <w:rPr>
          <w:rStyle w:val="CharSectno"/>
        </w:rPr>
        <w:t>173</w:t>
      </w:r>
      <w:r w:rsidRPr="0056615A">
        <w:t xml:space="preserve">  Warning to be given</w:t>
      </w:r>
      <w:bookmarkEnd w:id="238"/>
    </w:p>
    <w:p w14:paraId="599A5650" w14:textId="77777777" w:rsidR="00D844B1" w:rsidRPr="0056615A" w:rsidRDefault="00D844B1" w:rsidP="00B87E44">
      <w:pPr>
        <w:pStyle w:val="subsection"/>
      </w:pPr>
      <w:r w:rsidRPr="0056615A">
        <w:tab/>
        <w:t>(1)</w:t>
      </w:r>
      <w:r w:rsidRPr="0056615A">
        <w:tab/>
        <w:t>Before requiring a person to answer a question or provide information or a document under this Part, an inspector must:</w:t>
      </w:r>
    </w:p>
    <w:p w14:paraId="10EE29BC" w14:textId="77777777" w:rsidR="00D844B1" w:rsidRPr="0056615A" w:rsidRDefault="00D844B1" w:rsidP="00B87E44">
      <w:pPr>
        <w:pStyle w:val="paragraph"/>
      </w:pPr>
      <w:r w:rsidRPr="0056615A">
        <w:tab/>
        <w:t>(a)</w:t>
      </w:r>
      <w:r w:rsidRPr="0056615A">
        <w:tab/>
        <w:t>identify himself or herself to the person as an inspector by producing the inspector’s identity card or in some other way; and</w:t>
      </w:r>
    </w:p>
    <w:p w14:paraId="1BC3CFA4" w14:textId="77777777" w:rsidR="00D844B1" w:rsidRPr="0056615A" w:rsidRDefault="00D844B1" w:rsidP="00B87E44">
      <w:pPr>
        <w:pStyle w:val="paragraph"/>
      </w:pPr>
      <w:r w:rsidRPr="0056615A">
        <w:tab/>
        <w:t>(b)</w:t>
      </w:r>
      <w:r w:rsidRPr="0056615A">
        <w:tab/>
        <w:t>warn the person that failure to comply with the requirement or to answer the question, without reasonable excuse, would constitute an offence; and</w:t>
      </w:r>
    </w:p>
    <w:p w14:paraId="42017ED9" w14:textId="77777777" w:rsidR="00D844B1" w:rsidRPr="0056615A" w:rsidRDefault="00D844B1" w:rsidP="00B87E44">
      <w:pPr>
        <w:pStyle w:val="paragraph"/>
      </w:pPr>
      <w:r w:rsidRPr="0056615A">
        <w:tab/>
        <w:t>(c)</w:t>
      </w:r>
      <w:r w:rsidRPr="0056615A">
        <w:tab/>
        <w:t>warn the person about the effect of section</w:t>
      </w:r>
      <w:r w:rsidR="004153BB" w:rsidRPr="0056615A">
        <w:t> </w:t>
      </w:r>
      <w:r w:rsidRPr="0056615A">
        <w:t>172; and</w:t>
      </w:r>
    </w:p>
    <w:p w14:paraId="4E6C347B" w14:textId="77777777" w:rsidR="00D844B1" w:rsidRPr="0056615A" w:rsidRDefault="00D844B1" w:rsidP="00B87E44">
      <w:pPr>
        <w:pStyle w:val="paragraph"/>
      </w:pPr>
      <w:r w:rsidRPr="0056615A">
        <w:tab/>
        <w:t>(d)</w:t>
      </w:r>
      <w:r w:rsidRPr="0056615A">
        <w:tab/>
        <w:t>advise the person about the effect of section</w:t>
      </w:r>
      <w:r w:rsidR="004153BB" w:rsidRPr="0056615A">
        <w:t> </w:t>
      </w:r>
      <w:r w:rsidRPr="0056615A">
        <w:t>269.</w:t>
      </w:r>
    </w:p>
    <w:p w14:paraId="282630DF" w14:textId="77777777" w:rsidR="00D844B1" w:rsidRPr="0056615A" w:rsidRDefault="00D844B1" w:rsidP="00B87E44">
      <w:pPr>
        <w:pStyle w:val="subsection"/>
      </w:pPr>
      <w:r w:rsidRPr="0056615A">
        <w:lastRenderedPageBreak/>
        <w:tab/>
        <w:t>(2)</w:t>
      </w:r>
      <w:r w:rsidRPr="0056615A">
        <w:tab/>
        <w:t xml:space="preserve">It is not an offence for an individual to refuse to answer a question put by an inspector or provide information or a document to an inspector under this Part on the ground that the question, information or document might tend to incriminate him or her, unless he or she was first given the warning in </w:t>
      </w:r>
      <w:r w:rsidR="004153BB" w:rsidRPr="0056615A">
        <w:t>subsection (</w:t>
      </w:r>
      <w:r w:rsidRPr="0056615A">
        <w:t>1)(c).</w:t>
      </w:r>
    </w:p>
    <w:p w14:paraId="5C2D9AD9" w14:textId="77777777" w:rsidR="00D844B1" w:rsidRPr="0056615A" w:rsidRDefault="00D844B1" w:rsidP="00B87E44">
      <w:pPr>
        <w:pStyle w:val="subsection"/>
      </w:pPr>
      <w:r w:rsidRPr="0056615A">
        <w:tab/>
        <w:t>(3)</w:t>
      </w:r>
      <w:r w:rsidRPr="0056615A">
        <w:tab/>
        <w:t>Nothing in this section prevents an inspector from obtaining and using evidence given to the inspector voluntarily by any person.</w:t>
      </w:r>
    </w:p>
    <w:p w14:paraId="5C9A6DBE" w14:textId="77777777" w:rsidR="00D844B1" w:rsidRPr="0056615A" w:rsidRDefault="00D844B1" w:rsidP="00B87E44">
      <w:pPr>
        <w:pStyle w:val="ActHead5"/>
      </w:pPr>
      <w:bookmarkStart w:id="239" w:name="_Toc97024425"/>
      <w:r w:rsidRPr="0002166E">
        <w:rPr>
          <w:rStyle w:val="CharSectno"/>
        </w:rPr>
        <w:t>174</w:t>
      </w:r>
      <w:r w:rsidRPr="0056615A">
        <w:t xml:space="preserve">  Powers to copy and retain documents</w:t>
      </w:r>
      <w:bookmarkEnd w:id="239"/>
    </w:p>
    <w:p w14:paraId="2B70F5FB" w14:textId="77777777" w:rsidR="00D844B1" w:rsidRPr="0056615A" w:rsidRDefault="00D844B1" w:rsidP="00B87E44">
      <w:pPr>
        <w:pStyle w:val="subsection"/>
      </w:pPr>
      <w:r w:rsidRPr="0056615A">
        <w:tab/>
        <w:t>(1)</w:t>
      </w:r>
      <w:r w:rsidRPr="0056615A">
        <w:tab/>
        <w:t>An inspector may:</w:t>
      </w:r>
    </w:p>
    <w:p w14:paraId="27995D80" w14:textId="77777777" w:rsidR="00D844B1" w:rsidRPr="0056615A" w:rsidRDefault="00D844B1" w:rsidP="00B87E44">
      <w:pPr>
        <w:pStyle w:val="paragraph"/>
      </w:pPr>
      <w:r w:rsidRPr="0056615A">
        <w:tab/>
        <w:t>(a)</w:t>
      </w:r>
      <w:r w:rsidRPr="0056615A">
        <w:tab/>
        <w:t>make copies of, or take extracts from, a document given to the inspector in accordance with a requirement under this Act; and</w:t>
      </w:r>
    </w:p>
    <w:p w14:paraId="41A4BDA2" w14:textId="77777777" w:rsidR="00D844B1" w:rsidRPr="0056615A" w:rsidRDefault="00D844B1" w:rsidP="00B87E44">
      <w:pPr>
        <w:pStyle w:val="paragraph"/>
      </w:pPr>
      <w:r w:rsidRPr="0056615A">
        <w:tab/>
        <w:t>(b)</w:t>
      </w:r>
      <w:r w:rsidRPr="0056615A">
        <w:tab/>
        <w:t>keep that document for the period that the inspector considers necessary.</w:t>
      </w:r>
    </w:p>
    <w:p w14:paraId="680BCA4A" w14:textId="77777777" w:rsidR="00D844B1" w:rsidRPr="0056615A" w:rsidRDefault="00D844B1" w:rsidP="00B87E44">
      <w:pPr>
        <w:pStyle w:val="subsection"/>
      </w:pPr>
      <w:r w:rsidRPr="0056615A">
        <w:tab/>
        <w:t>(2)</w:t>
      </w:r>
      <w:r w:rsidRPr="0056615A">
        <w:tab/>
        <w:t>While an inspector retains custody of a document, the inspector must permit the following persons to inspect or make copies of the document at all reasonable times:</w:t>
      </w:r>
    </w:p>
    <w:p w14:paraId="275C5BF1" w14:textId="77777777" w:rsidR="00D844B1" w:rsidRPr="0056615A" w:rsidRDefault="00D844B1" w:rsidP="00B87E44">
      <w:pPr>
        <w:pStyle w:val="paragraph"/>
      </w:pPr>
      <w:r w:rsidRPr="0056615A">
        <w:tab/>
        <w:t>(a)</w:t>
      </w:r>
      <w:r w:rsidRPr="0056615A">
        <w:tab/>
        <w:t>the person who produced the document;</w:t>
      </w:r>
    </w:p>
    <w:p w14:paraId="1D3FE4F9" w14:textId="77777777" w:rsidR="00D844B1" w:rsidRPr="0056615A" w:rsidRDefault="00D844B1" w:rsidP="00B87E44">
      <w:pPr>
        <w:pStyle w:val="paragraph"/>
      </w:pPr>
      <w:r w:rsidRPr="0056615A">
        <w:tab/>
        <w:t>(b)</w:t>
      </w:r>
      <w:r w:rsidRPr="0056615A">
        <w:tab/>
        <w:t>the owner of the document;</w:t>
      </w:r>
    </w:p>
    <w:p w14:paraId="373FF5AE" w14:textId="77777777" w:rsidR="00D844B1" w:rsidRPr="0056615A" w:rsidRDefault="00D844B1" w:rsidP="00B87E44">
      <w:pPr>
        <w:pStyle w:val="paragraph"/>
      </w:pPr>
      <w:r w:rsidRPr="0056615A">
        <w:tab/>
        <w:t>(c)</w:t>
      </w:r>
      <w:r w:rsidRPr="0056615A">
        <w:tab/>
        <w:t xml:space="preserve">a person authorised by a person referred to in </w:t>
      </w:r>
      <w:r w:rsidR="004153BB" w:rsidRPr="0056615A">
        <w:t>paragraph (</w:t>
      </w:r>
      <w:r w:rsidRPr="0056615A">
        <w:t>a) or (b).</w:t>
      </w:r>
    </w:p>
    <w:p w14:paraId="2BC0EA28" w14:textId="77777777" w:rsidR="00D844B1" w:rsidRPr="0056615A" w:rsidRDefault="00D844B1" w:rsidP="00B87E44">
      <w:pPr>
        <w:pStyle w:val="ActHead5"/>
      </w:pPr>
      <w:bookmarkStart w:id="240" w:name="_Toc97024426"/>
      <w:r w:rsidRPr="0002166E">
        <w:rPr>
          <w:rStyle w:val="CharSectno"/>
        </w:rPr>
        <w:t>175</w:t>
      </w:r>
      <w:r w:rsidRPr="0056615A">
        <w:t xml:space="preserve">  Power to seize evidence etc.</w:t>
      </w:r>
      <w:bookmarkEnd w:id="240"/>
    </w:p>
    <w:p w14:paraId="22E3C11F" w14:textId="77777777" w:rsidR="00D844B1" w:rsidRPr="0056615A" w:rsidRDefault="00D844B1" w:rsidP="00B87E44">
      <w:pPr>
        <w:pStyle w:val="subsection"/>
      </w:pPr>
      <w:r w:rsidRPr="0056615A">
        <w:tab/>
        <w:t>(1)</w:t>
      </w:r>
      <w:r w:rsidRPr="0056615A">
        <w:tab/>
        <w:t>An inspector who enters a workplace under section</w:t>
      </w:r>
      <w:r w:rsidR="004153BB" w:rsidRPr="0056615A">
        <w:t> </w:t>
      </w:r>
      <w:r w:rsidRPr="0056615A">
        <w:t>163 may seize anything (including a document) at the place if the inspector reasonably believes the thing is evidence of an offence against this Act.</w:t>
      </w:r>
    </w:p>
    <w:p w14:paraId="16748BC5" w14:textId="77777777" w:rsidR="00D844B1" w:rsidRPr="0056615A" w:rsidRDefault="00D844B1" w:rsidP="00B87E44">
      <w:pPr>
        <w:pStyle w:val="subsection"/>
      </w:pPr>
      <w:r w:rsidRPr="0056615A">
        <w:tab/>
        <w:t>(2)</w:t>
      </w:r>
      <w:r w:rsidRPr="0056615A">
        <w:tab/>
        <w:t>An inspector who enters a place with a search warrant may seize the evidence for which the warrant was issued.</w:t>
      </w:r>
    </w:p>
    <w:p w14:paraId="1022BF50" w14:textId="77777777" w:rsidR="00D844B1" w:rsidRPr="0056615A" w:rsidRDefault="00D844B1" w:rsidP="00B87E44">
      <w:pPr>
        <w:pStyle w:val="subsection"/>
      </w:pPr>
      <w:r w:rsidRPr="0056615A">
        <w:tab/>
        <w:t>(3)</w:t>
      </w:r>
      <w:r w:rsidRPr="0056615A">
        <w:tab/>
        <w:t>An inspector may also seize anything else at the place if the inspector reasonably believes:</w:t>
      </w:r>
    </w:p>
    <w:p w14:paraId="20122320" w14:textId="77777777" w:rsidR="00D844B1" w:rsidRPr="0056615A" w:rsidRDefault="00D844B1" w:rsidP="00B87E44">
      <w:pPr>
        <w:pStyle w:val="paragraph"/>
      </w:pPr>
      <w:r w:rsidRPr="0056615A">
        <w:lastRenderedPageBreak/>
        <w:tab/>
        <w:t>(a)</w:t>
      </w:r>
      <w:r w:rsidRPr="0056615A">
        <w:tab/>
        <w:t>the thing is evidence of an offence against this Act; and</w:t>
      </w:r>
    </w:p>
    <w:p w14:paraId="72DA4BE7" w14:textId="77777777" w:rsidR="00D844B1" w:rsidRPr="0056615A" w:rsidRDefault="00D844B1" w:rsidP="00B87E44">
      <w:pPr>
        <w:pStyle w:val="paragraph"/>
      </w:pPr>
      <w:r w:rsidRPr="0056615A">
        <w:tab/>
        <w:t>(b)</w:t>
      </w:r>
      <w:r w:rsidRPr="0056615A">
        <w:tab/>
        <w:t>the seizure is necessary to prevent the thing being hidden, lost or destroyed or used to continue or repeat the offence.</w:t>
      </w:r>
    </w:p>
    <w:p w14:paraId="3B9ECF7C" w14:textId="77777777" w:rsidR="00D844B1" w:rsidRPr="0056615A" w:rsidRDefault="00D844B1" w:rsidP="00B87E44">
      <w:pPr>
        <w:pStyle w:val="ActHead5"/>
      </w:pPr>
      <w:bookmarkStart w:id="241" w:name="_Toc97024427"/>
      <w:r w:rsidRPr="0002166E">
        <w:rPr>
          <w:rStyle w:val="CharSectno"/>
        </w:rPr>
        <w:t>176</w:t>
      </w:r>
      <w:r w:rsidRPr="0056615A">
        <w:t xml:space="preserve">  Inspector’s power to seize dangerous workplaces and things</w:t>
      </w:r>
      <w:bookmarkEnd w:id="241"/>
    </w:p>
    <w:p w14:paraId="568A978B" w14:textId="77777777" w:rsidR="00D844B1" w:rsidRPr="0056615A" w:rsidRDefault="00D844B1" w:rsidP="00B87E44">
      <w:pPr>
        <w:pStyle w:val="subsection"/>
      </w:pPr>
      <w:r w:rsidRPr="0056615A">
        <w:tab/>
        <w:t>(1)</w:t>
      </w:r>
      <w:r w:rsidRPr="0056615A">
        <w:tab/>
        <w:t>This section applies if an inspector who enters a workplace under this Part reasonably believes that:</w:t>
      </w:r>
    </w:p>
    <w:p w14:paraId="1DE4A4FC" w14:textId="77777777" w:rsidR="00D844B1" w:rsidRPr="0056615A" w:rsidRDefault="00D844B1" w:rsidP="00B87E44">
      <w:pPr>
        <w:pStyle w:val="paragraph"/>
      </w:pPr>
      <w:r w:rsidRPr="0056615A">
        <w:tab/>
        <w:t>(a)</w:t>
      </w:r>
      <w:r w:rsidRPr="0056615A">
        <w:tab/>
        <w:t>the workplace or part of the workplace; or</w:t>
      </w:r>
    </w:p>
    <w:p w14:paraId="679A2A31" w14:textId="77777777" w:rsidR="00D844B1" w:rsidRPr="0056615A" w:rsidRDefault="00D844B1" w:rsidP="00B87E44">
      <w:pPr>
        <w:pStyle w:val="paragraph"/>
      </w:pPr>
      <w:r w:rsidRPr="0056615A">
        <w:tab/>
        <w:t>(b)</w:t>
      </w:r>
      <w:r w:rsidRPr="0056615A">
        <w:tab/>
        <w:t>plant at the workplace; or</w:t>
      </w:r>
    </w:p>
    <w:p w14:paraId="2051810E" w14:textId="77777777" w:rsidR="00D844B1" w:rsidRPr="0056615A" w:rsidRDefault="00D844B1" w:rsidP="00B87E44">
      <w:pPr>
        <w:pStyle w:val="paragraph"/>
      </w:pPr>
      <w:r w:rsidRPr="0056615A">
        <w:tab/>
        <w:t>(c)</w:t>
      </w:r>
      <w:r w:rsidRPr="0056615A">
        <w:tab/>
        <w:t>a substance at the workplace or part of the workplace; or</w:t>
      </w:r>
    </w:p>
    <w:p w14:paraId="71D0B519" w14:textId="77777777" w:rsidR="00D844B1" w:rsidRPr="0056615A" w:rsidRDefault="00D844B1" w:rsidP="00B87E44">
      <w:pPr>
        <w:pStyle w:val="paragraph"/>
      </w:pPr>
      <w:r w:rsidRPr="0056615A">
        <w:tab/>
        <w:t>(d)</w:t>
      </w:r>
      <w:r w:rsidRPr="0056615A">
        <w:tab/>
        <w:t>a structure at a workplace;</w:t>
      </w:r>
    </w:p>
    <w:p w14:paraId="6EC07711" w14:textId="77777777" w:rsidR="00D844B1" w:rsidRPr="0056615A" w:rsidRDefault="00D844B1" w:rsidP="00B87E44">
      <w:pPr>
        <w:pStyle w:val="subsection2"/>
      </w:pPr>
      <w:r w:rsidRPr="0056615A">
        <w:t>is defective or hazardous to a degree likely to cause serious injury or illness or a dangerous incident to occur.</w:t>
      </w:r>
    </w:p>
    <w:p w14:paraId="68A4B219" w14:textId="77777777" w:rsidR="00D844B1" w:rsidRPr="0056615A" w:rsidRDefault="00D844B1" w:rsidP="00B87E44">
      <w:pPr>
        <w:pStyle w:val="subsection"/>
      </w:pPr>
      <w:r w:rsidRPr="0056615A">
        <w:tab/>
        <w:t>(2)</w:t>
      </w:r>
      <w:r w:rsidRPr="0056615A">
        <w:tab/>
        <w:t>The inspector may seize the workplace or part, the plant, the substance or the structure.</w:t>
      </w:r>
    </w:p>
    <w:p w14:paraId="11514AB7" w14:textId="77777777" w:rsidR="00D844B1" w:rsidRPr="0056615A" w:rsidRDefault="00D844B1" w:rsidP="00B87E44">
      <w:pPr>
        <w:pStyle w:val="ActHead5"/>
      </w:pPr>
      <w:bookmarkStart w:id="242" w:name="_Toc97024428"/>
      <w:r w:rsidRPr="0002166E">
        <w:rPr>
          <w:rStyle w:val="CharSectno"/>
        </w:rPr>
        <w:t>177</w:t>
      </w:r>
      <w:r w:rsidRPr="0056615A">
        <w:t xml:space="preserve">  Powers supporting seizure</w:t>
      </w:r>
      <w:bookmarkEnd w:id="242"/>
    </w:p>
    <w:p w14:paraId="76AC1BF4" w14:textId="77777777" w:rsidR="00D844B1" w:rsidRPr="0056615A" w:rsidRDefault="00D844B1" w:rsidP="00B87E44">
      <w:pPr>
        <w:pStyle w:val="subsection"/>
      </w:pPr>
      <w:r w:rsidRPr="0056615A">
        <w:tab/>
        <w:t>(1)</w:t>
      </w:r>
      <w:r w:rsidRPr="0056615A">
        <w:tab/>
        <w:t>Having seized a thing, an inspector may:</w:t>
      </w:r>
    </w:p>
    <w:p w14:paraId="43B958CD" w14:textId="77777777" w:rsidR="00D844B1" w:rsidRPr="0056615A" w:rsidRDefault="00D844B1" w:rsidP="00B87E44">
      <w:pPr>
        <w:pStyle w:val="paragraph"/>
      </w:pPr>
      <w:r w:rsidRPr="0056615A">
        <w:tab/>
        <w:t>(a)</w:t>
      </w:r>
      <w:r w:rsidRPr="0056615A">
        <w:tab/>
        <w:t xml:space="preserve">move the thing from the place where it was seized (the </w:t>
      </w:r>
      <w:r w:rsidRPr="0056615A">
        <w:rPr>
          <w:b/>
          <w:i/>
        </w:rPr>
        <w:t>place of seizure</w:t>
      </w:r>
      <w:r w:rsidRPr="0056615A">
        <w:t>); or</w:t>
      </w:r>
    </w:p>
    <w:p w14:paraId="38907F5F" w14:textId="77777777" w:rsidR="00D844B1" w:rsidRPr="0056615A" w:rsidRDefault="00D844B1" w:rsidP="00B87E44">
      <w:pPr>
        <w:pStyle w:val="paragraph"/>
      </w:pPr>
      <w:r w:rsidRPr="0056615A">
        <w:tab/>
        <w:t>(b)</w:t>
      </w:r>
      <w:r w:rsidRPr="0056615A">
        <w:tab/>
        <w:t>leave the thing at the place of seizure but take reasonable action to restrict access to it; or</w:t>
      </w:r>
    </w:p>
    <w:p w14:paraId="1A73439E" w14:textId="77777777" w:rsidR="00D844B1" w:rsidRPr="0056615A" w:rsidRDefault="00D844B1" w:rsidP="00B87E44">
      <w:pPr>
        <w:pStyle w:val="noteToPara"/>
      </w:pPr>
      <w:r w:rsidRPr="0056615A">
        <w:t>Example 1:</w:t>
      </w:r>
      <w:r w:rsidRPr="0056615A">
        <w:tab/>
        <w:t>Sealing a thing and marking it to show access to it is restricted.</w:t>
      </w:r>
    </w:p>
    <w:p w14:paraId="52F5D1A6" w14:textId="77777777" w:rsidR="00D844B1" w:rsidRPr="0056615A" w:rsidRDefault="00D844B1" w:rsidP="00B87E44">
      <w:pPr>
        <w:pStyle w:val="noteToPara"/>
      </w:pPr>
      <w:r w:rsidRPr="0056615A">
        <w:t>Example 2:</w:t>
      </w:r>
      <w:r w:rsidRPr="0056615A">
        <w:tab/>
        <w:t>Sealing the entrance to a room where the seized thing is situated and marking it to show access to it is restricted.</w:t>
      </w:r>
    </w:p>
    <w:p w14:paraId="3B78B18F" w14:textId="77777777" w:rsidR="00D844B1" w:rsidRPr="0056615A" w:rsidRDefault="00D844B1" w:rsidP="00B87E44">
      <w:pPr>
        <w:pStyle w:val="paragraph"/>
      </w:pPr>
      <w:r w:rsidRPr="0056615A">
        <w:tab/>
        <w:t>(c)</w:t>
      </w:r>
      <w:r w:rsidRPr="0056615A">
        <w:tab/>
        <w:t>if the thing is plant or a structure—dismantle or cause to be dismantled the plant or structure.</w:t>
      </w:r>
    </w:p>
    <w:p w14:paraId="20409624" w14:textId="77777777" w:rsidR="00D844B1" w:rsidRPr="0056615A" w:rsidRDefault="00D844B1" w:rsidP="00B87E44">
      <w:pPr>
        <w:pStyle w:val="subsection"/>
      </w:pPr>
      <w:r w:rsidRPr="0056615A">
        <w:tab/>
        <w:t>(2)</w:t>
      </w:r>
      <w:r w:rsidRPr="0056615A">
        <w:tab/>
        <w:t>If an inspector restricts access to a seized thing, a person must not tamper, or attempt to tamper, with the thing or something restricting access to the thing without an inspector’s approval.</w:t>
      </w:r>
    </w:p>
    <w:p w14:paraId="68CC98BA" w14:textId="77777777" w:rsidR="00D844B1" w:rsidRPr="0056615A" w:rsidRDefault="00D844B1" w:rsidP="00B87E44">
      <w:pPr>
        <w:pStyle w:val="Penalty"/>
      </w:pPr>
      <w:r w:rsidRPr="0056615A">
        <w:t>Penalty:</w:t>
      </w:r>
    </w:p>
    <w:p w14:paraId="0C0BF383" w14:textId="77777777" w:rsidR="00D844B1" w:rsidRPr="0056615A" w:rsidRDefault="00D844B1" w:rsidP="00B87E44">
      <w:pPr>
        <w:pStyle w:val="paragraph"/>
      </w:pPr>
      <w:r w:rsidRPr="0056615A">
        <w:lastRenderedPageBreak/>
        <w:tab/>
        <w:t>(a)</w:t>
      </w:r>
      <w:r w:rsidRPr="0056615A">
        <w:tab/>
        <w:t>In the case of an individual—$10</w:t>
      </w:r>
      <w:r w:rsidR="004153BB" w:rsidRPr="0056615A">
        <w:t> </w:t>
      </w:r>
      <w:r w:rsidRPr="0056615A">
        <w:t>000.</w:t>
      </w:r>
    </w:p>
    <w:p w14:paraId="41899732"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567A3241" w14:textId="77777777" w:rsidR="00D844B1" w:rsidRPr="0056615A" w:rsidRDefault="00D844B1" w:rsidP="00B87E44">
      <w:pPr>
        <w:pStyle w:val="subsection"/>
      </w:pPr>
      <w:r w:rsidRPr="0056615A">
        <w:tab/>
        <w:t>(3)</w:t>
      </w:r>
      <w:r w:rsidRPr="0056615A">
        <w:tab/>
        <w:t>To enable a thing to be seized, an inspector may require the person in control of it:</w:t>
      </w:r>
    </w:p>
    <w:p w14:paraId="28E6C055" w14:textId="77777777" w:rsidR="00D844B1" w:rsidRPr="0056615A" w:rsidRDefault="00D844B1" w:rsidP="00B87E44">
      <w:pPr>
        <w:pStyle w:val="paragraph"/>
      </w:pPr>
      <w:r w:rsidRPr="0056615A">
        <w:tab/>
        <w:t>(a)</w:t>
      </w:r>
      <w:r w:rsidRPr="0056615A">
        <w:tab/>
        <w:t>to take it to a stated reasonable place by a stated reasonable time; and</w:t>
      </w:r>
    </w:p>
    <w:p w14:paraId="376D32C1" w14:textId="77777777" w:rsidR="00D844B1" w:rsidRPr="0056615A" w:rsidRDefault="00D844B1" w:rsidP="00B87E44">
      <w:pPr>
        <w:pStyle w:val="paragraph"/>
      </w:pPr>
      <w:r w:rsidRPr="0056615A">
        <w:tab/>
        <w:t>(b)</w:t>
      </w:r>
      <w:r w:rsidRPr="0056615A">
        <w:tab/>
        <w:t>if necessary, to remain in control of it at the stated place for a reasonable time.</w:t>
      </w:r>
    </w:p>
    <w:p w14:paraId="7340E097" w14:textId="77777777" w:rsidR="00D844B1" w:rsidRPr="0056615A" w:rsidRDefault="00D844B1" w:rsidP="00B87E44">
      <w:pPr>
        <w:pStyle w:val="subsection"/>
      </w:pPr>
      <w:r w:rsidRPr="0056615A">
        <w:tab/>
        <w:t>(4)</w:t>
      </w:r>
      <w:r w:rsidRPr="0056615A">
        <w:tab/>
        <w:t>The requirement:</w:t>
      </w:r>
    </w:p>
    <w:p w14:paraId="1AF4EFD4" w14:textId="77777777" w:rsidR="00D844B1" w:rsidRPr="0056615A" w:rsidRDefault="00D844B1" w:rsidP="00B87E44">
      <w:pPr>
        <w:pStyle w:val="paragraph"/>
      </w:pPr>
      <w:r w:rsidRPr="0056615A">
        <w:tab/>
        <w:t>(a)</w:t>
      </w:r>
      <w:r w:rsidRPr="0056615A">
        <w:tab/>
        <w:t>must be made by written notice; or</w:t>
      </w:r>
    </w:p>
    <w:p w14:paraId="41A14BF1" w14:textId="77777777" w:rsidR="00D844B1" w:rsidRPr="0056615A" w:rsidRDefault="00D844B1" w:rsidP="00B87E44">
      <w:pPr>
        <w:pStyle w:val="paragraph"/>
      </w:pPr>
      <w:r w:rsidRPr="0056615A">
        <w:tab/>
        <w:t>(b)</w:t>
      </w:r>
      <w:r w:rsidRPr="0056615A">
        <w:tab/>
        <w:t>if for any reason it is not practicable to give the notice, may be made orally and confirmed by written notice as soon as practicable.</w:t>
      </w:r>
    </w:p>
    <w:p w14:paraId="63EB31AB" w14:textId="77777777" w:rsidR="00D844B1" w:rsidRPr="0056615A" w:rsidRDefault="00D844B1" w:rsidP="00B87E44">
      <w:pPr>
        <w:pStyle w:val="subsection"/>
      </w:pPr>
      <w:r w:rsidRPr="0056615A">
        <w:tab/>
        <w:t>(5)</w:t>
      </w:r>
      <w:r w:rsidRPr="0056615A">
        <w:tab/>
        <w:t>A further requirement may be made under this section in relation to the same thing if it is necessary and reasonable to make the further requirement.</w:t>
      </w:r>
    </w:p>
    <w:p w14:paraId="50DD5426" w14:textId="77777777" w:rsidR="00D844B1" w:rsidRPr="0056615A" w:rsidRDefault="00D844B1" w:rsidP="00B87E44">
      <w:pPr>
        <w:pStyle w:val="subsection"/>
      </w:pPr>
      <w:r w:rsidRPr="0056615A">
        <w:tab/>
        <w:t>(6)</w:t>
      </w:r>
      <w:r w:rsidRPr="0056615A">
        <w:tab/>
        <w:t xml:space="preserve">The person must not, without reasonable excuse, refuse or fail to comply with a requirement under </w:t>
      </w:r>
      <w:r w:rsidR="004153BB" w:rsidRPr="0056615A">
        <w:t>subsection (</w:t>
      </w:r>
      <w:r w:rsidRPr="0056615A">
        <w:t>3) or (5).</w:t>
      </w:r>
    </w:p>
    <w:p w14:paraId="55F20647" w14:textId="77777777" w:rsidR="00D844B1" w:rsidRPr="0056615A" w:rsidRDefault="00D844B1" w:rsidP="00B87E44">
      <w:pPr>
        <w:pStyle w:val="Penalty"/>
      </w:pPr>
      <w:r w:rsidRPr="0056615A">
        <w:t>Penalty:</w:t>
      </w:r>
    </w:p>
    <w:p w14:paraId="40E7AEC7"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1328F218"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24DC487B" w14:textId="77777777" w:rsidR="00D844B1" w:rsidRPr="0056615A" w:rsidRDefault="00D844B1" w:rsidP="00B87E44">
      <w:pPr>
        <w:pStyle w:val="subsection"/>
      </w:pPr>
      <w:r w:rsidRPr="0056615A">
        <w:tab/>
        <w:t>(7)</w:t>
      </w:r>
      <w:r w:rsidRPr="0056615A">
        <w:tab/>
      </w:r>
      <w:r w:rsidR="004153BB" w:rsidRPr="0056615A">
        <w:t>Subsection (</w:t>
      </w:r>
      <w:r w:rsidRPr="0056615A">
        <w:t>6) places an evidential burden on the accused to show a reasonable excuse.</w:t>
      </w:r>
    </w:p>
    <w:p w14:paraId="31D54E48" w14:textId="77777777" w:rsidR="00D844B1" w:rsidRPr="0056615A" w:rsidRDefault="00D844B1" w:rsidP="00B87E44">
      <w:pPr>
        <w:pStyle w:val="ActHead5"/>
      </w:pPr>
      <w:bookmarkStart w:id="243" w:name="_Toc97024429"/>
      <w:r w:rsidRPr="0002166E">
        <w:rPr>
          <w:rStyle w:val="CharSectno"/>
        </w:rPr>
        <w:t>178</w:t>
      </w:r>
      <w:r w:rsidRPr="0056615A">
        <w:t xml:space="preserve">  Receipt for seized things</w:t>
      </w:r>
      <w:bookmarkEnd w:id="243"/>
    </w:p>
    <w:p w14:paraId="5F28F174" w14:textId="77777777" w:rsidR="00D844B1" w:rsidRPr="0056615A" w:rsidRDefault="00D844B1" w:rsidP="00B87E44">
      <w:pPr>
        <w:pStyle w:val="subsection"/>
      </w:pPr>
      <w:r w:rsidRPr="0056615A">
        <w:tab/>
        <w:t>(1)</w:t>
      </w:r>
      <w:r w:rsidRPr="0056615A">
        <w:tab/>
        <w:t>As soon as practicable after an inspector seizes a thing, the inspector must give a receipt for it to the person from whom it was seized.</w:t>
      </w:r>
    </w:p>
    <w:p w14:paraId="40C3CC0D" w14:textId="77777777" w:rsidR="00D844B1" w:rsidRPr="0056615A" w:rsidRDefault="00D844B1" w:rsidP="00B87E44">
      <w:pPr>
        <w:pStyle w:val="subsection"/>
      </w:pPr>
      <w:r w:rsidRPr="0056615A">
        <w:tab/>
        <w:t>(2)</w:t>
      </w:r>
      <w:r w:rsidRPr="0056615A">
        <w:tab/>
        <w:t xml:space="preserve">However, if for any reason it is not practicable to comply with </w:t>
      </w:r>
      <w:r w:rsidR="004153BB" w:rsidRPr="0056615A">
        <w:t>subsection (</w:t>
      </w:r>
      <w:r w:rsidRPr="0056615A">
        <w:t xml:space="preserve">1), the inspector must leave the receipt in a </w:t>
      </w:r>
      <w:r w:rsidRPr="0056615A">
        <w:lastRenderedPageBreak/>
        <w:t>conspicuous position and in a reasonably secure way at the place of seizure.</w:t>
      </w:r>
    </w:p>
    <w:p w14:paraId="3277F18E" w14:textId="77777777" w:rsidR="00D844B1" w:rsidRPr="0056615A" w:rsidRDefault="00D844B1" w:rsidP="00B87E44">
      <w:pPr>
        <w:pStyle w:val="subsection"/>
      </w:pPr>
      <w:r w:rsidRPr="0056615A">
        <w:tab/>
        <w:t>(3)</w:t>
      </w:r>
      <w:r w:rsidRPr="0056615A">
        <w:tab/>
        <w:t>The receipt must describe generally each thing seized and its condition.</w:t>
      </w:r>
    </w:p>
    <w:p w14:paraId="3E7A9E77" w14:textId="77777777" w:rsidR="00D844B1" w:rsidRPr="0056615A" w:rsidRDefault="00D844B1" w:rsidP="00B87E44">
      <w:pPr>
        <w:pStyle w:val="subsection"/>
      </w:pPr>
      <w:r w:rsidRPr="0056615A">
        <w:tab/>
        <w:t>(4)</w:t>
      </w:r>
      <w:r w:rsidRPr="0056615A">
        <w:tab/>
        <w:t>This section does not apply to a thing if it is impracticable or would be unreasonable to give the receipt required by this section (given the thing’s nature, condition and value).</w:t>
      </w:r>
    </w:p>
    <w:p w14:paraId="011E18D2" w14:textId="77777777" w:rsidR="00D844B1" w:rsidRPr="0056615A" w:rsidRDefault="00D844B1" w:rsidP="00B87E44">
      <w:pPr>
        <w:pStyle w:val="ActHead5"/>
      </w:pPr>
      <w:bookmarkStart w:id="244" w:name="_Toc97024430"/>
      <w:r w:rsidRPr="0002166E">
        <w:rPr>
          <w:rStyle w:val="CharSectno"/>
        </w:rPr>
        <w:t>179</w:t>
      </w:r>
      <w:r w:rsidRPr="0056615A">
        <w:t xml:space="preserve">  Forfeiture of seized things</w:t>
      </w:r>
      <w:bookmarkEnd w:id="244"/>
    </w:p>
    <w:p w14:paraId="7AAADEBE" w14:textId="77777777" w:rsidR="00D844B1" w:rsidRPr="0056615A" w:rsidRDefault="00D844B1" w:rsidP="00B87E44">
      <w:pPr>
        <w:pStyle w:val="subsection"/>
      </w:pPr>
      <w:r w:rsidRPr="0056615A">
        <w:tab/>
        <w:t>(1)</w:t>
      </w:r>
      <w:r w:rsidRPr="0056615A">
        <w:tab/>
        <w:t>A seized thing is forfeited to the Commonwealth if the regulator:</w:t>
      </w:r>
    </w:p>
    <w:p w14:paraId="0830108B" w14:textId="77777777" w:rsidR="00D844B1" w:rsidRPr="0056615A" w:rsidRDefault="00D844B1" w:rsidP="00B87E44">
      <w:pPr>
        <w:pStyle w:val="paragraph"/>
      </w:pPr>
      <w:r w:rsidRPr="0056615A">
        <w:tab/>
        <w:t>(a)</w:t>
      </w:r>
      <w:r w:rsidRPr="0056615A">
        <w:tab/>
        <w:t>cannot find the person entitled to the thing after making reasonable inquiries; or</w:t>
      </w:r>
    </w:p>
    <w:p w14:paraId="36F76AB4" w14:textId="77777777" w:rsidR="00D844B1" w:rsidRPr="0056615A" w:rsidRDefault="00D844B1" w:rsidP="00B87E44">
      <w:pPr>
        <w:pStyle w:val="paragraph"/>
      </w:pPr>
      <w:r w:rsidRPr="0056615A">
        <w:tab/>
        <w:t>(b)</w:t>
      </w:r>
      <w:r w:rsidRPr="0056615A">
        <w:tab/>
        <w:t>cannot return it to the person entitled to it, after making reasonable efforts; or</w:t>
      </w:r>
    </w:p>
    <w:p w14:paraId="4CC55CCC" w14:textId="77777777" w:rsidR="00D844B1" w:rsidRPr="0056615A" w:rsidRDefault="00D844B1" w:rsidP="00B87E44">
      <w:pPr>
        <w:pStyle w:val="paragraph"/>
      </w:pPr>
      <w:r w:rsidRPr="0056615A">
        <w:tab/>
        <w:t>(c)</w:t>
      </w:r>
      <w:r w:rsidRPr="0056615A">
        <w:tab/>
        <w:t>reasonably believes it is necessary to forfeit the thing to prevent it being used to commit an offence against this Act.</w:t>
      </w:r>
    </w:p>
    <w:p w14:paraId="4A85DD0B" w14:textId="77777777" w:rsidR="00D844B1" w:rsidRPr="0056615A" w:rsidRDefault="00D844B1" w:rsidP="00B87E44">
      <w:pPr>
        <w:pStyle w:val="subsection"/>
      </w:pPr>
      <w:r w:rsidRPr="0056615A">
        <w:tab/>
        <w:t>(2)</w:t>
      </w:r>
      <w:r w:rsidRPr="0056615A">
        <w:tab/>
      </w:r>
      <w:r w:rsidR="004153BB" w:rsidRPr="0056615A">
        <w:t>Subsection (</w:t>
      </w:r>
      <w:r w:rsidRPr="0056615A">
        <w:t>1)(a) does not require the regulator to make inquiries if it would be unreasonable to make inquiries to find the person entitled to the thing.</w:t>
      </w:r>
    </w:p>
    <w:p w14:paraId="0C7DCE29" w14:textId="77777777" w:rsidR="00D844B1" w:rsidRPr="0056615A" w:rsidRDefault="00D844B1" w:rsidP="00B87E44">
      <w:pPr>
        <w:pStyle w:val="subsection"/>
      </w:pPr>
      <w:r w:rsidRPr="0056615A">
        <w:tab/>
        <w:t>(3)</w:t>
      </w:r>
      <w:r w:rsidRPr="0056615A">
        <w:tab/>
      </w:r>
      <w:r w:rsidR="004153BB" w:rsidRPr="0056615A">
        <w:t>Subsection (</w:t>
      </w:r>
      <w:r w:rsidRPr="0056615A">
        <w:t>1)(b) does not require the regulator to make efforts if it would be unreasonable to make efforts to return the thing to the person entitled to it.</w:t>
      </w:r>
    </w:p>
    <w:p w14:paraId="515AA23B" w14:textId="77777777" w:rsidR="00D844B1" w:rsidRPr="0056615A" w:rsidRDefault="00D844B1" w:rsidP="00B87E44">
      <w:pPr>
        <w:pStyle w:val="subsection"/>
      </w:pPr>
      <w:r w:rsidRPr="0056615A">
        <w:tab/>
        <w:t>(4)</w:t>
      </w:r>
      <w:r w:rsidRPr="0056615A">
        <w:tab/>
        <w:t xml:space="preserve">If the regulator decides to forfeit the thing under </w:t>
      </w:r>
      <w:r w:rsidR="004153BB" w:rsidRPr="0056615A">
        <w:t>subsection (</w:t>
      </w:r>
      <w:r w:rsidRPr="0056615A">
        <w:t>1)(c), the regulator must tell the person entitled to the thing of the decision by written notice.</w:t>
      </w:r>
    </w:p>
    <w:p w14:paraId="1D0E9923" w14:textId="77777777" w:rsidR="00D844B1" w:rsidRPr="0056615A" w:rsidRDefault="00D844B1" w:rsidP="00B87E44">
      <w:pPr>
        <w:pStyle w:val="subsection"/>
      </w:pPr>
      <w:r w:rsidRPr="0056615A">
        <w:tab/>
        <w:t>(5)</w:t>
      </w:r>
      <w:r w:rsidRPr="0056615A">
        <w:tab/>
      </w:r>
      <w:r w:rsidR="004153BB" w:rsidRPr="0056615A">
        <w:t>Subsection (</w:t>
      </w:r>
      <w:r w:rsidRPr="0056615A">
        <w:t>4) does not apply if:</w:t>
      </w:r>
    </w:p>
    <w:p w14:paraId="5415962D" w14:textId="77777777" w:rsidR="00D844B1" w:rsidRPr="0056615A" w:rsidRDefault="00D844B1" w:rsidP="00B87E44">
      <w:pPr>
        <w:pStyle w:val="paragraph"/>
      </w:pPr>
      <w:r w:rsidRPr="0056615A">
        <w:tab/>
        <w:t>(a)</w:t>
      </w:r>
      <w:r w:rsidRPr="0056615A">
        <w:tab/>
        <w:t>the regulator cannot find the person entitled to the thing, after making reasonable inquiries; or</w:t>
      </w:r>
    </w:p>
    <w:p w14:paraId="5B2F1A9B" w14:textId="77777777" w:rsidR="00D844B1" w:rsidRPr="0056615A" w:rsidRDefault="00D844B1" w:rsidP="00B87E44">
      <w:pPr>
        <w:pStyle w:val="paragraph"/>
      </w:pPr>
      <w:r w:rsidRPr="0056615A">
        <w:tab/>
        <w:t>(b)</w:t>
      </w:r>
      <w:r w:rsidRPr="0056615A">
        <w:tab/>
        <w:t>it is impracticable or would be unreasonable to give the notice.</w:t>
      </w:r>
    </w:p>
    <w:p w14:paraId="391C997B" w14:textId="77777777" w:rsidR="00D844B1" w:rsidRPr="0056615A" w:rsidRDefault="00D844B1" w:rsidP="00B87E44">
      <w:pPr>
        <w:pStyle w:val="subsection"/>
      </w:pPr>
      <w:r w:rsidRPr="0056615A">
        <w:tab/>
        <w:t>(6)</w:t>
      </w:r>
      <w:r w:rsidRPr="0056615A">
        <w:tab/>
        <w:t>The notice must state:</w:t>
      </w:r>
    </w:p>
    <w:p w14:paraId="1938D01D" w14:textId="77777777" w:rsidR="00D844B1" w:rsidRPr="0056615A" w:rsidRDefault="00D844B1" w:rsidP="00B87E44">
      <w:pPr>
        <w:pStyle w:val="paragraph"/>
      </w:pPr>
      <w:r w:rsidRPr="0056615A">
        <w:lastRenderedPageBreak/>
        <w:tab/>
        <w:t>(a)</w:t>
      </w:r>
      <w:r w:rsidRPr="0056615A">
        <w:tab/>
        <w:t>the reasons for the decision; and</w:t>
      </w:r>
    </w:p>
    <w:p w14:paraId="3394A680" w14:textId="77777777" w:rsidR="00D844B1" w:rsidRPr="0056615A" w:rsidRDefault="00D844B1" w:rsidP="00B87E44">
      <w:pPr>
        <w:pStyle w:val="paragraph"/>
      </w:pPr>
      <w:r w:rsidRPr="0056615A">
        <w:tab/>
        <w:t>(b)</w:t>
      </w:r>
      <w:r w:rsidRPr="0056615A">
        <w:tab/>
        <w:t>that the person entitled to the thing may apply within 28 days after the date of the notice for the decision to be reviewed; and</w:t>
      </w:r>
    </w:p>
    <w:p w14:paraId="68C45EA7" w14:textId="77777777" w:rsidR="00D844B1" w:rsidRPr="0056615A" w:rsidRDefault="00D844B1" w:rsidP="00B87E44">
      <w:pPr>
        <w:pStyle w:val="paragraph"/>
      </w:pPr>
      <w:r w:rsidRPr="0056615A">
        <w:tab/>
        <w:t>(c)</w:t>
      </w:r>
      <w:r w:rsidRPr="0056615A">
        <w:tab/>
        <w:t>how the person may apply for the review; and</w:t>
      </w:r>
    </w:p>
    <w:p w14:paraId="50702AEC" w14:textId="77777777" w:rsidR="00D844B1" w:rsidRPr="0056615A" w:rsidRDefault="00D844B1" w:rsidP="00B87E44">
      <w:pPr>
        <w:pStyle w:val="paragraph"/>
      </w:pPr>
      <w:r w:rsidRPr="0056615A">
        <w:tab/>
        <w:t>(d)</w:t>
      </w:r>
      <w:r w:rsidRPr="0056615A">
        <w:tab/>
        <w:t>that the person may apply for a stay of the decision if the person applies for a review.</w:t>
      </w:r>
    </w:p>
    <w:p w14:paraId="7A2B7C0B" w14:textId="77777777" w:rsidR="00D844B1" w:rsidRPr="0056615A" w:rsidRDefault="00D844B1" w:rsidP="00B87E44">
      <w:pPr>
        <w:pStyle w:val="subsection"/>
      </w:pPr>
      <w:r w:rsidRPr="0056615A">
        <w:tab/>
        <w:t>(7)</w:t>
      </w:r>
      <w:r w:rsidRPr="0056615A">
        <w:tab/>
        <w:t>In deciding whether and, if so, what inquiries and efforts are reasonable or whether it would be unreasonable to give notice about a thing, regard must be had to the thing’s nature, condition and value.</w:t>
      </w:r>
    </w:p>
    <w:p w14:paraId="7142A9CE" w14:textId="77777777" w:rsidR="00D844B1" w:rsidRPr="0056615A" w:rsidRDefault="00D844B1" w:rsidP="00B87E44">
      <w:pPr>
        <w:pStyle w:val="subsection"/>
      </w:pPr>
      <w:r w:rsidRPr="0056615A">
        <w:tab/>
        <w:t>(8)</w:t>
      </w:r>
      <w:r w:rsidRPr="0056615A">
        <w:tab/>
        <w:t xml:space="preserve">Any costs reasonably incurred by the Commonwealth in storing or disposing of a thing forfeited under </w:t>
      </w:r>
      <w:r w:rsidR="004153BB" w:rsidRPr="0056615A">
        <w:t>subsection (</w:t>
      </w:r>
      <w:r w:rsidRPr="0056615A">
        <w:t>1)(c) may be recovered in a court as a debt due to the Commonwealth from that person.</w:t>
      </w:r>
    </w:p>
    <w:p w14:paraId="25792EC3" w14:textId="77777777" w:rsidR="00D844B1" w:rsidRPr="0056615A" w:rsidRDefault="00D844B1" w:rsidP="00B87E44">
      <w:pPr>
        <w:pStyle w:val="subsection"/>
      </w:pPr>
      <w:r w:rsidRPr="0056615A">
        <w:tab/>
        <w:t>(9)</w:t>
      </w:r>
      <w:r w:rsidRPr="0056615A">
        <w:tab/>
        <w:t xml:space="preserve">In this section </w:t>
      </w:r>
      <w:r w:rsidRPr="0056615A">
        <w:rPr>
          <w:b/>
          <w:i/>
        </w:rPr>
        <w:t>person entitled</w:t>
      </w:r>
      <w:r w:rsidRPr="0056615A">
        <w:t xml:space="preserve"> to a thing means the person from whom it was seized unless that person is not entitled to possess it in which case it means the owner of the thing.</w:t>
      </w:r>
    </w:p>
    <w:p w14:paraId="3503AA1C" w14:textId="77777777" w:rsidR="00D844B1" w:rsidRPr="0056615A" w:rsidRDefault="00D844B1" w:rsidP="00B87E44">
      <w:pPr>
        <w:pStyle w:val="ActHead5"/>
      </w:pPr>
      <w:bookmarkStart w:id="245" w:name="_Toc97024431"/>
      <w:r w:rsidRPr="0002166E">
        <w:rPr>
          <w:rStyle w:val="CharSectno"/>
        </w:rPr>
        <w:t>180</w:t>
      </w:r>
      <w:r w:rsidRPr="0056615A">
        <w:t xml:space="preserve">  Return of seized things</w:t>
      </w:r>
      <w:bookmarkEnd w:id="245"/>
    </w:p>
    <w:p w14:paraId="68A1C1A5" w14:textId="77777777" w:rsidR="00D844B1" w:rsidRPr="0056615A" w:rsidRDefault="00D844B1" w:rsidP="00B87E44">
      <w:pPr>
        <w:pStyle w:val="subsection"/>
      </w:pPr>
      <w:r w:rsidRPr="0056615A">
        <w:tab/>
        <w:t>(1)</w:t>
      </w:r>
      <w:r w:rsidRPr="0056615A">
        <w:tab/>
        <w:t>If a seized thing has not been forfeited, the person entitled to the thing may apply to the regulator for the return of the thing after the end of 6 months after it was seized.</w:t>
      </w:r>
    </w:p>
    <w:p w14:paraId="208ED01A" w14:textId="77777777" w:rsidR="00D844B1" w:rsidRPr="0056615A" w:rsidRDefault="00D844B1" w:rsidP="00B87E44">
      <w:pPr>
        <w:pStyle w:val="subsection"/>
      </w:pPr>
      <w:r w:rsidRPr="0056615A">
        <w:tab/>
        <w:t>(2)</w:t>
      </w:r>
      <w:r w:rsidRPr="0056615A">
        <w:tab/>
        <w:t xml:space="preserve">The regulator must return the thing to the applicant under </w:t>
      </w:r>
      <w:r w:rsidR="004153BB" w:rsidRPr="0056615A">
        <w:t>subsection (</w:t>
      </w:r>
      <w:r w:rsidRPr="0056615A">
        <w:t>1) unless the regulator has reasonable grounds to retain the thing.</w:t>
      </w:r>
    </w:p>
    <w:p w14:paraId="21D24446" w14:textId="77777777" w:rsidR="00D844B1" w:rsidRPr="0056615A" w:rsidRDefault="00D844B1" w:rsidP="00B87E44">
      <w:pPr>
        <w:pStyle w:val="subsection"/>
      </w:pPr>
      <w:r w:rsidRPr="0056615A">
        <w:tab/>
        <w:t>(3)</w:t>
      </w:r>
      <w:r w:rsidRPr="0056615A">
        <w:tab/>
        <w:t>The regulator may impose any conditions on the return of the thing under this section that the regulator considers appropriate to eliminate or minimise any risk to work health or safety related to the thing.</w:t>
      </w:r>
    </w:p>
    <w:p w14:paraId="1A91E834" w14:textId="77777777" w:rsidR="00D844B1" w:rsidRPr="0056615A" w:rsidRDefault="00D844B1" w:rsidP="00B87E44">
      <w:pPr>
        <w:pStyle w:val="subsection"/>
      </w:pPr>
      <w:r w:rsidRPr="0056615A">
        <w:tab/>
        <w:t>(4)</w:t>
      </w:r>
      <w:r w:rsidRPr="0056615A">
        <w:tab/>
        <w:t xml:space="preserve">In this section </w:t>
      </w:r>
      <w:r w:rsidRPr="0056615A">
        <w:rPr>
          <w:b/>
          <w:i/>
        </w:rPr>
        <w:t>person entitled</w:t>
      </w:r>
      <w:r w:rsidRPr="0056615A">
        <w:t xml:space="preserve"> to a thing means the person entitled to possess the thing or the owner of the thing.</w:t>
      </w:r>
    </w:p>
    <w:p w14:paraId="6A85E443" w14:textId="77777777" w:rsidR="00D844B1" w:rsidRPr="0056615A" w:rsidRDefault="00D844B1" w:rsidP="00B87E44">
      <w:pPr>
        <w:pStyle w:val="ActHead5"/>
      </w:pPr>
      <w:bookmarkStart w:id="246" w:name="_Toc97024432"/>
      <w:r w:rsidRPr="0002166E">
        <w:rPr>
          <w:rStyle w:val="CharSectno"/>
        </w:rPr>
        <w:lastRenderedPageBreak/>
        <w:t>181</w:t>
      </w:r>
      <w:r w:rsidRPr="0056615A">
        <w:t xml:space="preserve">  Access to seized things</w:t>
      </w:r>
      <w:bookmarkEnd w:id="246"/>
    </w:p>
    <w:p w14:paraId="2D92C239" w14:textId="77777777" w:rsidR="00D844B1" w:rsidRPr="0056615A" w:rsidRDefault="00D844B1" w:rsidP="00B87E44">
      <w:pPr>
        <w:pStyle w:val="subsection"/>
      </w:pPr>
      <w:r w:rsidRPr="0056615A">
        <w:tab/>
        <w:t>(1)</w:t>
      </w:r>
      <w:r w:rsidRPr="0056615A">
        <w:tab/>
        <w:t>Until a seized thing is forfeited or returned, the regulator must permit the following persons to inspect it and, if it is a document, to make copies of it at all reasonable times:</w:t>
      </w:r>
    </w:p>
    <w:p w14:paraId="7231BD0D" w14:textId="77777777" w:rsidR="00D844B1" w:rsidRPr="0056615A" w:rsidRDefault="00D844B1" w:rsidP="00B87E44">
      <w:pPr>
        <w:pStyle w:val="paragraph"/>
      </w:pPr>
      <w:r w:rsidRPr="0056615A">
        <w:tab/>
        <w:t>(a)</w:t>
      </w:r>
      <w:r w:rsidRPr="0056615A">
        <w:tab/>
        <w:t>the person from whom the thing was seized;</w:t>
      </w:r>
    </w:p>
    <w:p w14:paraId="792E8C56" w14:textId="77777777" w:rsidR="00D844B1" w:rsidRPr="0056615A" w:rsidRDefault="00D844B1" w:rsidP="00B87E44">
      <w:pPr>
        <w:pStyle w:val="paragraph"/>
      </w:pPr>
      <w:r w:rsidRPr="0056615A">
        <w:tab/>
        <w:t>(b)</w:t>
      </w:r>
      <w:r w:rsidRPr="0056615A">
        <w:tab/>
        <w:t>the owner of the thing;</w:t>
      </w:r>
    </w:p>
    <w:p w14:paraId="09CABFBF" w14:textId="77777777" w:rsidR="00D844B1" w:rsidRPr="0056615A" w:rsidRDefault="00D844B1" w:rsidP="00B87E44">
      <w:pPr>
        <w:pStyle w:val="paragraph"/>
      </w:pPr>
      <w:r w:rsidRPr="0056615A">
        <w:tab/>
        <w:t>(c)</w:t>
      </w:r>
      <w:r w:rsidRPr="0056615A">
        <w:tab/>
        <w:t xml:space="preserve">a person authorised by a person referred to in </w:t>
      </w:r>
      <w:r w:rsidR="004153BB" w:rsidRPr="0056615A">
        <w:t>paragraph (</w:t>
      </w:r>
      <w:r w:rsidRPr="0056615A">
        <w:t>a) or (b).</w:t>
      </w:r>
    </w:p>
    <w:p w14:paraId="422AC9A5" w14:textId="77777777" w:rsidR="00D844B1" w:rsidRPr="0056615A" w:rsidRDefault="00D844B1" w:rsidP="00B87E44">
      <w:pPr>
        <w:pStyle w:val="subsection"/>
      </w:pPr>
      <w:r w:rsidRPr="0056615A">
        <w:tab/>
        <w:t>(2)</w:t>
      </w:r>
      <w:r w:rsidRPr="0056615A">
        <w:tab/>
      </w:r>
      <w:r w:rsidR="004153BB" w:rsidRPr="0056615A">
        <w:t>Subsection (</w:t>
      </w:r>
      <w:r w:rsidRPr="0056615A">
        <w:t>1) does not apply if it is impracticable or would be unreasonable to allow inspection or copying.</w:t>
      </w:r>
    </w:p>
    <w:p w14:paraId="7E868ED0" w14:textId="77777777" w:rsidR="00D844B1" w:rsidRPr="0056615A" w:rsidRDefault="00D844B1" w:rsidP="00BB082E">
      <w:pPr>
        <w:pStyle w:val="ActHead3"/>
        <w:pageBreakBefore/>
      </w:pPr>
      <w:bookmarkStart w:id="247" w:name="_Toc97024433"/>
      <w:r w:rsidRPr="0002166E">
        <w:rPr>
          <w:rStyle w:val="CharDivNo"/>
        </w:rPr>
        <w:lastRenderedPageBreak/>
        <w:t>Division</w:t>
      </w:r>
      <w:r w:rsidR="004153BB" w:rsidRPr="0002166E">
        <w:rPr>
          <w:rStyle w:val="CharDivNo"/>
        </w:rPr>
        <w:t> </w:t>
      </w:r>
      <w:r w:rsidRPr="0002166E">
        <w:rPr>
          <w:rStyle w:val="CharDivNo"/>
        </w:rPr>
        <w:t>4</w:t>
      </w:r>
      <w:r w:rsidRPr="0056615A">
        <w:t>—</w:t>
      </w:r>
      <w:r w:rsidRPr="0002166E">
        <w:rPr>
          <w:rStyle w:val="CharDivText"/>
        </w:rPr>
        <w:t>Damage and compensation</w:t>
      </w:r>
      <w:bookmarkEnd w:id="247"/>
    </w:p>
    <w:p w14:paraId="0B21B388" w14:textId="77777777" w:rsidR="00D844B1" w:rsidRPr="0056615A" w:rsidRDefault="00D844B1" w:rsidP="00B87E44">
      <w:pPr>
        <w:pStyle w:val="ActHead5"/>
      </w:pPr>
      <w:bookmarkStart w:id="248" w:name="_Toc97024434"/>
      <w:r w:rsidRPr="0002166E">
        <w:rPr>
          <w:rStyle w:val="CharSectno"/>
        </w:rPr>
        <w:t>182</w:t>
      </w:r>
      <w:r w:rsidRPr="0056615A">
        <w:t xml:space="preserve">  Damage etc. to be minimised</w:t>
      </w:r>
      <w:bookmarkEnd w:id="248"/>
    </w:p>
    <w:p w14:paraId="26F12686" w14:textId="77777777" w:rsidR="00D844B1" w:rsidRPr="0056615A" w:rsidRDefault="00D844B1" w:rsidP="00B87E44">
      <w:pPr>
        <w:pStyle w:val="subsection"/>
      </w:pPr>
      <w:r w:rsidRPr="0056615A">
        <w:tab/>
      </w:r>
      <w:r w:rsidRPr="0056615A">
        <w:tab/>
        <w:t>In the exercise, or purported exercise, of a compliance power, an inspector must take all reasonable steps to ensure that the inspector, and any assistant to the inspector, cause as little inconvenience, detriment and damage as is practicable.</w:t>
      </w:r>
    </w:p>
    <w:p w14:paraId="0C5FAC6A" w14:textId="77777777" w:rsidR="00D844B1" w:rsidRPr="0056615A" w:rsidRDefault="00D844B1" w:rsidP="00B87E44">
      <w:pPr>
        <w:pStyle w:val="ActHead5"/>
      </w:pPr>
      <w:bookmarkStart w:id="249" w:name="_Toc97024435"/>
      <w:r w:rsidRPr="0002166E">
        <w:rPr>
          <w:rStyle w:val="CharSectno"/>
        </w:rPr>
        <w:t>183</w:t>
      </w:r>
      <w:r w:rsidRPr="0056615A">
        <w:t xml:space="preserve">  Inspector to give notice of damage</w:t>
      </w:r>
      <w:bookmarkEnd w:id="249"/>
    </w:p>
    <w:p w14:paraId="4D6607CB" w14:textId="77777777" w:rsidR="00D844B1" w:rsidRPr="0056615A" w:rsidRDefault="00D844B1" w:rsidP="00B87E44">
      <w:pPr>
        <w:pStyle w:val="subsection"/>
      </w:pPr>
      <w:r w:rsidRPr="0056615A">
        <w:tab/>
        <w:t>(1)</w:t>
      </w:r>
      <w:r w:rsidRPr="0056615A">
        <w:tab/>
        <w:t>This section applies if an inspector or an assistant to an inspector damages a thing when exercising or purporting to exercise a compliance power.</w:t>
      </w:r>
    </w:p>
    <w:p w14:paraId="5E45D3CE" w14:textId="77777777" w:rsidR="00D844B1" w:rsidRPr="0056615A" w:rsidRDefault="00D844B1" w:rsidP="00B87E44">
      <w:pPr>
        <w:pStyle w:val="subsection"/>
      </w:pPr>
      <w:r w:rsidRPr="0056615A">
        <w:tab/>
        <w:t>(2)</w:t>
      </w:r>
      <w:r w:rsidRPr="0056615A">
        <w:tab/>
        <w:t>The inspector must, as soon as practicable, give written notice of the damage to the person who the inspector believes on reasonable grounds, is the person in control of the thing.</w:t>
      </w:r>
    </w:p>
    <w:p w14:paraId="37DB769B" w14:textId="77777777" w:rsidR="00D844B1" w:rsidRPr="0056615A" w:rsidRDefault="00D844B1" w:rsidP="00B87E44">
      <w:pPr>
        <w:pStyle w:val="subsection"/>
      </w:pPr>
      <w:r w:rsidRPr="0056615A">
        <w:tab/>
        <w:t>(3)</w:t>
      </w:r>
      <w:r w:rsidRPr="0056615A">
        <w:tab/>
        <w:t>If the inspector believes the damage was caused by a latent defect in the thing or circumstances beyond the inspector’s or assistant’s control, the inspector may state it in the notice.</w:t>
      </w:r>
    </w:p>
    <w:p w14:paraId="7961D9F1" w14:textId="77777777" w:rsidR="00D844B1" w:rsidRPr="0056615A" w:rsidRDefault="00D844B1" w:rsidP="00B87E44">
      <w:pPr>
        <w:pStyle w:val="subsection"/>
      </w:pPr>
      <w:r w:rsidRPr="0056615A">
        <w:tab/>
        <w:t>(4)</w:t>
      </w:r>
      <w:r w:rsidRPr="0056615A">
        <w:tab/>
        <w:t xml:space="preserve">If, for any reason, it is impracticable to comply with </w:t>
      </w:r>
      <w:r w:rsidR="004153BB" w:rsidRPr="0056615A">
        <w:t>subsection (</w:t>
      </w:r>
      <w:r w:rsidRPr="0056615A">
        <w:t>2), the inspector must leave the notice in a conspicuous position and in a reasonably secure way where the damage happened.</w:t>
      </w:r>
    </w:p>
    <w:p w14:paraId="39F2F740" w14:textId="77777777" w:rsidR="00D844B1" w:rsidRPr="0056615A" w:rsidRDefault="00D844B1" w:rsidP="00B87E44">
      <w:pPr>
        <w:pStyle w:val="subsection"/>
      </w:pPr>
      <w:r w:rsidRPr="0056615A">
        <w:tab/>
        <w:t>(5)</w:t>
      </w:r>
      <w:r w:rsidRPr="0056615A">
        <w:tab/>
        <w:t>This section does not apply to damage the inspector reasonably believes is trivial.</w:t>
      </w:r>
    </w:p>
    <w:p w14:paraId="3904201A" w14:textId="77777777" w:rsidR="00D844B1" w:rsidRPr="0056615A" w:rsidRDefault="00D844B1" w:rsidP="00B87E44">
      <w:pPr>
        <w:pStyle w:val="ActHead5"/>
      </w:pPr>
      <w:bookmarkStart w:id="250" w:name="_Toc97024436"/>
      <w:r w:rsidRPr="0002166E">
        <w:rPr>
          <w:rStyle w:val="CharSectno"/>
        </w:rPr>
        <w:t>184</w:t>
      </w:r>
      <w:r w:rsidRPr="0056615A">
        <w:t xml:space="preserve">  Compensation</w:t>
      </w:r>
      <w:bookmarkEnd w:id="250"/>
    </w:p>
    <w:p w14:paraId="6E5054B8" w14:textId="77777777" w:rsidR="00D844B1" w:rsidRPr="0056615A" w:rsidRDefault="00D844B1" w:rsidP="00B87E44">
      <w:pPr>
        <w:pStyle w:val="subsection"/>
      </w:pPr>
      <w:r w:rsidRPr="0056615A">
        <w:tab/>
        <w:t>(1)</w:t>
      </w:r>
      <w:r w:rsidRPr="0056615A">
        <w:tab/>
        <w:t>A person may claim compensation from the Commonwealth if the person incurs loss or expense because of the exercise or purported exercise of a power under Division</w:t>
      </w:r>
      <w:r w:rsidR="004153BB" w:rsidRPr="0056615A">
        <w:t> </w:t>
      </w:r>
      <w:r w:rsidRPr="0056615A">
        <w:t>3 of this Part.</w:t>
      </w:r>
    </w:p>
    <w:p w14:paraId="1ACEF76E" w14:textId="77777777" w:rsidR="00D844B1" w:rsidRPr="0056615A" w:rsidRDefault="00D844B1" w:rsidP="00B87E44">
      <w:pPr>
        <w:pStyle w:val="subsection"/>
      </w:pPr>
      <w:r w:rsidRPr="0056615A">
        <w:tab/>
        <w:t>(2)</w:t>
      </w:r>
      <w:r w:rsidRPr="0056615A">
        <w:tab/>
        <w:t>Compensation may be claimed and ordered in a proceeding:</w:t>
      </w:r>
    </w:p>
    <w:p w14:paraId="10F6EFAF" w14:textId="77777777" w:rsidR="00D844B1" w:rsidRPr="0056615A" w:rsidRDefault="00D844B1" w:rsidP="00B87E44">
      <w:pPr>
        <w:pStyle w:val="paragraph"/>
      </w:pPr>
      <w:r w:rsidRPr="0056615A">
        <w:tab/>
        <w:t>(a)</w:t>
      </w:r>
      <w:r w:rsidRPr="0056615A">
        <w:tab/>
        <w:t>brought in a court; or</w:t>
      </w:r>
    </w:p>
    <w:p w14:paraId="6C55D34E" w14:textId="77777777" w:rsidR="00D844B1" w:rsidRPr="0056615A" w:rsidRDefault="00D844B1" w:rsidP="00B87E44">
      <w:pPr>
        <w:pStyle w:val="paragraph"/>
      </w:pPr>
      <w:r w:rsidRPr="0056615A">
        <w:lastRenderedPageBreak/>
        <w:tab/>
        <w:t>(b)</w:t>
      </w:r>
      <w:r w:rsidRPr="0056615A">
        <w:tab/>
        <w:t>for an offence against this Act brought against the person claiming compensation.</w:t>
      </w:r>
    </w:p>
    <w:p w14:paraId="33984329" w14:textId="77777777" w:rsidR="00D844B1" w:rsidRPr="0056615A" w:rsidRDefault="00D844B1" w:rsidP="00B87E44">
      <w:pPr>
        <w:pStyle w:val="subsection"/>
      </w:pPr>
      <w:r w:rsidRPr="0056615A">
        <w:tab/>
        <w:t>(3)</w:t>
      </w:r>
      <w:r w:rsidRPr="0056615A">
        <w:tab/>
        <w:t>The court may order compensation to be paid only if it is satisfied it is just to make the order in the circumstances of the particular case.</w:t>
      </w:r>
    </w:p>
    <w:p w14:paraId="73553E0E" w14:textId="77777777" w:rsidR="00D844B1" w:rsidRPr="0056615A" w:rsidRDefault="00D844B1" w:rsidP="00B87E44">
      <w:pPr>
        <w:pStyle w:val="subsection"/>
      </w:pPr>
      <w:r w:rsidRPr="0056615A">
        <w:tab/>
        <w:t>(4)</w:t>
      </w:r>
      <w:r w:rsidRPr="0056615A">
        <w:tab/>
        <w:t>The regulations may prescribe matters that may, or must, be taken into account by the court when considering whether it is just to make the order.</w:t>
      </w:r>
    </w:p>
    <w:p w14:paraId="283A87D6" w14:textId="29FC4EC3" w:rsidR="00D844B1" w:rsidRPr="0056615A" w:rsidRDefault="0002166E" w:rsidP="00BB082E">
      <w:pPr>
        <w:pStyle w:val="ActHead3"/>
        <w:pageBreakBefore/>
      </w:pPr>
      <w:bookmarkStart w:id="251" w:name="_Toc97024437"/>
      <w:r w:rsidRPr="0002166E">
        <w:rPr>
          <w:rStyle w:val="CharDivNo"/>
        </w:rPr>
        <w:lastRenderedPageBreak/>
        <w:t>Division 5</w:t>
      </w:r>
      <w:r w:rsidR="00D844B1" w:rsidRPr="0056615A">
        <w:t>—</w:t>
      </w:r>
      <w:r w:rsidR="00D844B1" w:rsidRPr="0002166E">
        <w:rPr>
          <w:rStyle w:val="CharDivText"/>
        </w:rPr>
        <w:t>Other matters</w:t>
      </w:r>
      <w:bookmarkEnd w:id="251"/>
    </w:p>
    <w:p w14:paraId="6879F42E" w14:textId="77777777" w:rsidR="00D844B1" w:rsidRPr="0056615A" w:rsidRDefault="00D844B1" w:rsidP="00B87E44">
      <w:pPr>
        <w:pStyle w:val="ActHead5"/>
      </w:pPr>
      <w:bookmarkStart w:id="252" w:name="_Toc97024438"/>
      <w:r w:rsidRPr="0002166E">
        <w:rPr>
          <w:rStyle w:val="CharSectno"/>
        </w:rPr>
        <w:t>185</w:t>
      </w:r>
      <w:r w:rsidRPr="0056615A">
        <w:t xml:space="preserve">  Power to require name and address</w:t>
      </w:r>
      <w:bookmarkEnd w:id="252"/>
    </w:p>
    <w:p w14:paraId="299987F1" w14:textId="77777777" w:rsidR="00D844B1" w:rsidRPr="0056615A" w:rsidRDefault="00D844B1" w:rsidP="00B87E44">
      <w:pPr>
        <w:pStyle w:val="subsection"/>
      </w:pPr>
      <w:r w:rsidRPr="0056615A">
        <w:tab/>
        <w:t>(1)</w:t>
      </w:r>
      <w:r w:rsidRPr="0056615A">
        <w:tab/>
        <w:t>An inspector may require a person to provide the person’s name and residential address if:</w:t>
      </w:r>
    </w:p>
    <w:p w14:paraId="0200EC5D" w14:textId="77777777" w:rsidR="00D844B1" w:rsidRPr="0056615A" w:rsidRDefault="00D844B1" w:rsidP="00B87E44">
      <w:pPr>
        <w:pStyle w:val="paragraph"/>
      </w:pPr>
      <w:r w:rsidRPr="0056615A">
        <w:tab/>
        <w:t>(a)</w:t>
      </w:r>
      <w:r w:rsidRPr="0056615A">
        <w:tab/>
        <w:t>the inspector finds the person committing an offence against this Act; or</w:t>
      </w:r>
    </w:p>
    <w:p w14:paraId="78786E05" w14:textId="77777777" w:rsidR="00D844B1" w:rsidRPr="0056615A" w:rsidRDefault="00D844B1" w:rsidP="00B87E44">
      <w:pPr>
        <w:pStyle w:val="paragraph"/>
      </w:pPr>
      <w:r w:rsidRPr="0056615A">
        <w:tab/>
        <w:t>(b)</w:t>
      </w:r>
      <w:r w:rsidRPr="0056615A">
        <w:tab/>
        <w:t>the inspector finds the person in circumstances that lead, or has information that leads, the inspector to reasonably suspect the person has committed an offence against this Act.</w:t>
      </w:r>
    </w:p>
    <w:p w14:paraId="3F21A58A" w14:textId="77777777" w:rsidR="00D844B1" w:rsidRPr="0056615A" w:rsidRDefault="00D844B1" w:rsidP="00B87E44">
      <w:pPr>
        <w:pStyle w:val="subsection"/>
      </w:pPr>
      <w:r w:rsidRPr="0056615A">
        <w:tab/>
        <w:t>(2)</w:t>
      </w:r>
      <w:r w:rsidRPr="0056615A">
        <w:tab/>
        <w:t>When asking a person to provide his or her name and residential address, the inspector must:</w:t>
      </w:r>
    </w:p>
    <w:p w14:paraId="08D862F2" w14:textId="77777777" w:rsidR="00D844B1" w:rsidRPr="0056615A" w:rsidRDefault="00D844B1" w:rsidP="00B87E44">
      <w:pPr>
        <w:pStyle w:val="paragraph"/>
      </w:pPr>
      <w:r w:rsidRPr="0056615A">
        <w:tab/>
        <w:t>(a)</w:t>
      </w:r>
      <w:r w:rsidRPr="0056615A">
        <w:tab/>
        <w:t>tell the person the reason for the requirement to provide his or her name and residential address; and</w:t>
      </w:r>
    </w:p>
    <w:p w14:paraId="7058A026" w14:textId="77777777" w:rsidR="00D844B1" w:rsidRPr="0056615A" w:rsidRDefault="00D844B1" w:rsidP="00B87E44">
      <w:pPr>
        <w:pStyle w:val="paragraph"/>
      </w:pPr>
      <w:r w:rsidRPr="0056615A">
        <w:tab/>
        <w:t>(b)</w:t>
      </w:r>
      <w:r w:rsidRPr="0056615A">
        <w:tab/>
        <w:t>warn the person that it is an offence to fail to state that name and residential address, unless the person has a reasonable excuse.</w:t>
      </w:r>
    </w:p>
    <w:p w14:paraId="1304C187" w14:textId="77777777" w:rsidR="00D844B1" w:rsidRPr="0056615A" w:rsidRDefault="00D844B1" w:rsidP="00B87E44">
      <w:pPr>
        <w:pStyle w:val="subsection"/>
      </w:pPr>
      <w:r w:rsidRPr="0056615A">
        <w:tab/>
        <w:t>(3)</w:t>
      </w:r>
      <w:r w:rsidRPr="0056615A">
        <w:tab/>
        <w:t>If the inspector reasonably believes that the name or residential address is false, the inspector may require the person to give evidence of its correctness.</w:t>
      </w:r>
    </w:p>
    <w:p w14:paraId="388104ED" w14:textId="77777777" w:rsidR="00D844B1" w:rsidRPr="0056615A" w:rsidRDefault="00D844B1" w:rsidP="00B87E44">
      <w:pPr>
        <w:pStyle w:val="subsection"/>
      </w:pPr>
      <w:r w:rsidRPr="0056615A">
        <w:tab/>
        <w:t>(4)</w:t>
      </w:r>
      <w:r w:rsidRPr="0056615A">
        <w:tab/>
        <w:t xml:space="preserve">A person must not, without reasonable excuse, refuse or fail to comply with a requirement under </w:t>
      </w:r>
      <w:r w:rsidR="004153BB" w:rsidRPr="0056615A">
        <w:t>subsection (</w:t>
      </w:r>
      <w:r w:rsidRPr="0056615A">
        <w:t>1) or (3).</w:t>
      </w:r>
    </w:p>
    <w:p w14:paraId="48A6CA5E" w14:textId="77777777" w:rsidR="00D844B1" w:rsidRPr="0056615A" w:rsidRDefault="00D844B1" w:rsidP="00B87E44">
      <w:pPr>
        <w:pStyle w:val="Penalty"/>
      </w:pPr>
      <w:r w:rsidRPr="0056615A">
        <w:t>Penalty:</w:t>
      </w:r>
      <w:r w:rsidRPr="0056615A">
        <w:tab/>
        <w:t>$10</w:t>
      </w:r>
      <w:r w:rsidR="004153BB" w:rsidRPr="0056615A">
        <w:t> </w:t>
      </w:r>
      <w:r w:rsidRPr="0056615A">
        <w:t>000.</w:t>
      </w:r>
    </w:p>
    <w:p w14:paraId="41AE62EC" w14:textId="77777777" w:rsidR="00D844B1" w:rsidRPr="0056615A" w:rsidRDefault="00D844B1" w:rsidP="00B87E44">
      <w:pPr>
        <w:pStyle w:val="subsection"/>
      </w:pPr>
      <w:r w:rsidRPr="0056615A">
        <w:tab/>
        <w:t>(5)</w:t>
      </w:r>
      <w:r w:rsidRPr="0056615A">
        <w:tab/>
      </w:r>
      <w:r w:rsidR="004153BB" w:rsidRPr="0056615A">
        <w:t>Subsection (</w:t>
      </w:r>
      <w:r w:rsidRPr="0056615A">
        <w:t>4) places an evidential burden on the accused to show a reasonable excuse.</w:t>
      </w:r>
    </w:p>
    <w:p w14:paraId="5A15CB5A" w14:textId="77777777" w:rsidR="00D844B1" w:rsidRPr="0056615A" w:rsidRDefault="00D844B1" w:rsidP="00B87E44">
      <w:pPr>
        <w:pStyle w:val="ActHead5"/>
      </w:pPr>
      <w:bookmarkStart w:id="253" w:name="_Toc97024439"/>
      <w:r w:rsidRPr="0002166E">
        <w:rPr>
          <w:rStyle w:val="CharSectno"/>
        </w:rPr>
        <w:t>186</w:t>
      </w:r>
      <w:r w:rsidRPr="0056615A">
        <w:t xml:space="preserve">  Inspector may take affidavits</w:t>
      </w:r>
      <w:bookmarkEnd w:id="253"/>
    </w:p>
    <w:p w14:paraId="112730D0" w14:textId="77777777" w:rsidR="00D844B1" w:rsidRPr="0056615A" w:rsidRDefault="00D844B1" w:rsidP="00B87E44">
      <w:pPr>
        <w:pStyle w:val="subsection"/>
      </w:pPr>
      <w:r w:rsidRPr="0056615A">
        <w:tab/>
      </w:r>
      <w:r w:rsidRPr="0056615A">
        <w:tab/>
        <w:t>An inspector is authorised to take affidavits for any purpose relating or incidental to the exercise of his or her compliance powers.</w:t>
      </w:r>
    </w:p>
    <w:p w14:paraId="27884B5E" w14:textId="77777777" w:rsidR="00D844B1" w:rsidRPr="0056615A" w:rsidRDefault="00D844B1" w:rsidP="00B87E44">
      <w:pPr>
        <w:pStyle w:val="ActHead5"/>
      </w:pPr>
      <w:bookmarkStart w:id="254" w:name="_Toc97024440"/>
      <w:r w:rsidRPr="0002166E">
        <w:rPr>
          <w:rStyle w:val="CharSectno"/>
        </w:rPr>
        <w:lastRenderedPageBreak/>
        <w:t>187</w:t>
      </w:r>
      <w:r w:rsidRPr="0056615A">
        <w:t xml:space="preserve">  Attendance of inspector at coronial inquests</w:t>
      </w:r>
      <w:bookmarkEnd w:id="254"/>
    </w:p>
    <w:p w14:paraId="32C02AA5" w14:textId="77777777" w:rsidR="00D844B1" w:rsidRPr="0056615A" w:rsidRDefault="00D844B1" w:rsidP="00B87E44">
      <w:pPr>
        <w:pStyle w:val="notetext"/>
      </w:pPr>
      <w:r w:rsidRPr="0056615A">
        <w:t>Note:</w:t>
      </w:r>
      <w:r w:rsidRPr="0056615A">
        <w:tab/>
        <w:t>In some jurisdictions, an inspector may attend coronial inquests and examine witnesses.</w:t>
      </w:r>
    </w:p>
    <w:p w14:paraId="1130B916" w14:textId="77777777" w:rsidR="00D844B1" w:rsidRPr="0056615A" w:rsidRDefault="00D844B1" w:rsidP="00BB082E">
      <w:pPr>
        <w:pStyle w:val="ActHead3"/>
        <w:pageBreakBefore/>
      </w:pPr>
      <w:bookmarkStart w:id="255" w:name="_Toc97024441"/>
      <w:r w:rsidRPr="0002166E">
        <w:rPr>
          <w:rStyle w:val="CharDivNo"/>
        </w:rPr>
        <w:lastRenderedPageBreak/>
        <w:t>Division</w:t>
      </w:r>
      <w:r w:rsidR="004153BB" w:rsidRPr="0002166E">
        <w:rPr>
          <w:rStyle w:val="CharDivNo"/>
        </w:rPr>
        <w:t> </w:t>
      </w:r>
      <w:r w:rsidRPr="0002166E">
        <w:rPr>
          <w:rStyle w:val="CharDivNo"/>
        </w:rPr>
        <w:t>6</w:t>
      </w:r>
      <w:r w:rsidRPr="0056615A">
        <w:t>—</w:t>
      </w:r>
      <w:r w:rsidRPr="0002166E">
        <w:rPr>
          <w:rStyle w:val="CharDivText"/>
        </w:rPr>
        <w:t>Offences in relation to inspectors</w:t>
      </w:r>
      <w:bookmarkEnd w:id="255"/>
    </w:p>
    <w:p w14:paraId="15393CDD" w14:textId="77777777" w:rsidR="00D844B1" w:rsidRPr="0056615A" w:rsidRDefault="00D844B1" w:rsidP="00B87E44">
      <w:pPr>
        <w:pStyle w:val="ActHead5"/>
      </w:pPr>
      <w:bookmarkStart w:id="256" w:name="_Toc97024442"/>
      <w:r w:rsidRPr="0002166E">
        <w:rPr>
          <w:rStyle w:val="CharSectno"/>
        </w:rPr>
        <w:t>188</w:t>
      </w:r>
      <w:r w:rsidRPr="0056615A">
        <w:t xml:space="preserve">  Offence to hinder or obstruct inspector</w:t>
      </w:r>
      <w:bookmarkEnd w:id="256"/>
    </w:p>
    <w:p w14:paraId="4FE0A2C8" w14:textId="77777777" w:rsidR="00D844B1" w:rsidRPr="0056615A" w:rsidRDefault="00D844B1" w:rsidP="00B87E44">
      <w:pPr>
        <w:pStyle w:val="subsection"/>
      </w:pPr>
      <w:r w:rsidRPr="0056615A">
        <w:tab/>
      </w:r>
      <w:r w:rsidRPr="0056615A">
        <w:tab/>
        <w:t>A person must not intentionally hinder or obstruct an inspector in exercising his or her compliance powers, or induce or attempt to induce any other person to do so.</w:t>
      </w:r>
    </w:p>
    <w:p w14:paraId="77D1AAD8" w14:textId="77777777" w:rsidR="00D844B1" w:rsidRPr="0056615A" w:rsidRDefault="00D844B1" w:rsidP="00B87E44">
      <w:pPr>
        <w:pStyle w:val="Penalty"/>
      </w:pPr>
      <w:r w:rsidRPr="0056615A">
        <w:t>Penalty:</w:t>
      </w:r>
    </w:p>
    <w:p w14:paraId="419418A7" w14:textId="77777777" w:rsidR="00D844B1" w:rsidRPr="0056615A" w:rsidRDefault="00D844B1" w:rsidP="00B87E44">
      <w:pPr>
        <w:pStyle w:val="paragraph"/>
      </w:pPr>
      <w:r w:rsidRPr="0056615A">
        <w:tab/>
        <w:t>(a)</w:t>
      </w:r>
      <w:r w:rsidRPr="0056615A">
        <w:tab/>
        <w:t>In the case of an individual—$10</w:t>
      </w:r>
      <w:r w:rsidR="004153BB" w:rsidRPr="0056615A">
        <w:t> </w:t>
      </w:r>
      <w:r w:rsidRPr="0056615A">
        <w:t>000.</w:t>
      </w:r>
    </w:p>
    <w:p w14:paraId="6982A5FE" w14:textId="77777777" w:rsidR="00D844B1" w:rsidRPr="0056615A" w:rsidRDefault="00D844B1" w:rsidP="00B87E44">
      <w:pPr>
        <w:pStyle w:val="paragraph"/>
      </w:pPr>
      <w:r w:rsidRPr="0056615A">
        <w:tab/>
        <w:t>(b)</w:t>
      </w:r>
      <w:r w:rsidRPr="0056615A">
        <w:tab/>
        <w:t>In the case of a body corporate—$50</w:t>
      </w:r>
      <w:r w:rsidR="004153BB" w:rsidRPr="0056615A">
        <w:t> </w:t>
      </w:r>
      <w:r w:rsidRPr="0056615A">
        <w:t>000.</w:t>
      </w:r>
    </w:p>
    <w:p w14:paraId="5426ED9E" w14:textId="77777777" w:rsidR="00D844B1" w:rsidRPr="0056615A" w:rsidRDefault="00D844B1" w:rsidP="00B87E44">
      <w:pPr>
        <w:pStyle w:val="ActHead5"/>
      </w:pPr>
      <w:bookmarkStart w:id="257" w:name="_Toc97024443"/>
      <w:r w:rsidRPr="0002166E">
        <w:rPr>
          <w:rStyle w:val="CharSectno"/>
        </w:rPr>
        <w:t>189</w:t>
      </w:r>
      <w:r w:rsidRPr="0056615A">
        <w:t xml:space="preserve">  Offence to impersonate inspector</w:t>
      </w:r>
      <w:bookmarkEnd w:id="257"/>
    </w:p>
    <w:p w14:paraId="7476B943" w14:textId="77777777" w:rsidR="00D844B1" w:rsidRPr="0056615A" w:rsidRDefault="00D844B1" w:rsidP="00B87E44">
      <w:pPr>
        <w:pStyle w:val="subsection"/>
      </w:pPr>
      <w:r w:rsidRPr="0056615A">
        <w:tab/>
      </w:r>
      <w:r w:rsidRPr="0056615A">
        <w:tab/>
        <w:t>A person who is not an inspector must not, in any way, recklessly hold himself or herself out to be an inspector.</w:t>
      </w:r>
    </w:p>
    <w:p w14:paraId="09AE2AA4" w14:textId="77777777" w:rsidR="00D844B1" w:rsidRPr="0056615A" w:rsidRDefault="00D844B1" w:rsidP="00B87E44">
      <w:pPr>
        <w:pStyle w:val="Penalty"/>
      </w:pPr>
      <w:r w:rsidRPr="0056615A">
        <w:t>Penalty:</w:t>
      </w:r>
      <w:r w:rsidRPr="0056615A">
        <w:tab/>
        <w:t>$10</w:t>
      </w:r>
      <w:r w:rsidR="004153BB" w:rsidRPr="0056615A">
        <w:t> </w:t>
      </w:r>
      <w:r w:rsidRPr="0056615A">
        <w:t>000.</w:t>
      </w:r>
    </w:p>
    <w:p w14:paraId="79A68D3F" w14:textId="77777777" w:rsidR="00D844B1" w:rsidRPr="0056615A" w:rsidRDefault="00D844B1" w:rsidP="00B87E44">
      <w:pPr>
        <w:pStyle w:val="ActHead5"/>
      </w:pPr>
      <w:bookmarkStart w:id="258" w:name="_Toc97024444"/>
      <w:r w:rsidRPr="0002166E">
        <w:rPr>
          <w:rStyle w:val="CharSectno"/>
        </w:rPr>
        <w:t>190</w:t>
      </w:r>
      <w:r w:rsidRPr="0056615A">
        <w:t xml:space="preserve">  Offence to assault, threaten or intimidate inspector</w:t>
      </w:r>
      <w:bookmarkEnd w:id="258"/>
    </w:p>
    <w:p w14:paraId="0585A885" w14:textId="77777777" w:rsidR="00D844B1" w:rsidRPr="0056615A" w:rsidRDefault="00D844B1" w:rsidP="00B87E44">
      <w:pPr>
        <w:pStyle w:val="subsection"/>
      </w:pPr>
      <w:r w:rsidRPr="0056615A">
        <w:tab/>
      </w:r>
      <w:r w:rsidRPr="0056615A">
        <w:tab/>
        <w:t>A person commits an offence if:</w:t>
      </w:r>
    </w:p>
    <w:p w14:paraId="739EA8E4" w14:textId="77777777" w:rsidR="00D844B1" w:rsidRPr="0056615A" w:rsidRDefault="00D844B1" w:rsidP="00B87E44">
      <w:pPr>
        <w:pStyle w:val="paragraph"/>
      </w:pPr>
      <w:r w:rsidRPr="0056615A">
        <w:tab/>
        <w:t>(a)</w:t>
      </w:r>
      <w:r w:rsidRPr="0056615A">
        <w:tab/>
        <w:t>the person engages in conduct; and</w:t>
      </w:r>
    </w:p>
    <w:p w14:paraId="28C223F9" w14:textId="77777777" w:rsidR="00D844B1" w:rsidRPr="0056615A" w:rsidRDefault="00D844B1" w:rsidP="00B87E44">
      <w:pPr>
        <w:pStyle w:val="paragraph"/>
      </w:pPr>
      <w:r w:rsidRPr="0056615A">
        <w:tab/>
        <w:t>(b)</w:t>
      </w:r>
      <w:r w:rsidRPr="0056615A">
        <w:tab/>
        <w:t>the person intends, by engaging in that conduct, to directly or indirectly assault, threaten or intimidate another person; and</w:t>
      </w:r>
    </w:p>
    <w:p w14:paraId="3AEAC5B9" w14:textId="77777777" w:rsidR="00D844B1" w:rsidRPr="0056615A" w:rsidRDefault="00D844B1" w:rsidP="00B87E44">
      <w:pPr>
        <w:pStyle w:val="paragraph"/>
      </w:pPr>
      <w:r w:rsidRPr="0056615A">
        <w:tab/>
        <w:t>(c)</w:t>
      </w:r>
      <w:r w:rsidRPr="0056615A">
        <w:tab/>
        <w:t>the other person is an inspector or a person assisting an inspector.</w:t>
      </w:r>
    </w:p>
    <w:p w14:paraId="5BB021DF" w14:textId="77777777" w:rsidR="00D844B1" w:rsidRPr="0056615A" w:rsidRDefault="00D844B1" w:rsidP="00B87E44">
      <w:pPr>
        <w:pStyle w:val="Penalty"/>
      </w:pPr>
      <w:r w:rsidRPr="0056615A">
        <w:t>Penalty:</w:t>
      </w:r>
    </w:p>
    <w:p w14:paraId="0F1055C9" w14:textId="77777777" w:rsidR="00D844B1" w:rsidRPr="0056615A" w:rsidRDefault="00D844B1" w:rsidP="00B87E44">
      <w:pPr>
        <w:pStyle w:val="paragraph"/>
      </w:pPr>
      <w:r w:rsidRPr="0056615A">
        <w:tab/>
        <w:t>(a)</w:t>
      </w:r>
      <w:r w:rsidRPr="0056615A">
        <w:tab/>
        <w:t>In the case of an individual—$50</w:t>
      </w:r>
      <w:r w:rsidR="004153BB" w:rsidRPr="0056615A">
        <w:t> </w:t>
      </w:r>
      <w:r w:rsidRPr="0056615A">
        <w:t>000 or imprisonment for 2 years or both.</w:t>
      </w:r>
    </w:p>
    <w:p w14:paraId="00B7B778" w14:textId="77777777" w:rsidR="00D844B1" w:rsidRPr="0056615A" w:rsidRDefault="00D844B1" w:rsidP="00B87E44">
      <w:pPr>
        <w:pStyle w:val="paragraph"/>
      </w:pPr>
      <w:r w:rsidRPr="0056615A">
        <w:tab/>
        <w:t>(b)</w:t>
      </w:r>
      <w:r w:rsidRPr="0056615A">
        <w:tab/>
        <w:t>In the case of a body corporate—$250</w:t>
      </w:r>
      <w:r w:rsidR="004153BB" w:rsidRPr="0056615A">
        <w:t> </w:t>
      </w:r>
      <w:r w:rsidRPr="0056615A">
        <w:t>000.</w:t>
      </w:r>
    </w:p>
    <w:p w14:paraId="230639F5" w14:textId="77777777" w:rsidR="00D844B1" w:rsidRPr="0056615A" w:rsidRDefault="00D844B1" w:rsidP="00BB082E">
      <w:pPr>
        <w:pStyle w:val="ActHead2"/>
        <w:pageBreakBefore/>
      </w:pPr>
      <w:bookmarkStart w:id="259" w:name="_Toc97024445"/>
      <w:r w:rsidRPr="0002166E">
        <w:rPr>
          <w:rStyle w:val="CharPartNo"/>
        </w:rPr>
        <w:lastRenderedPageBreak/>
        <w:t>Part</w:t>
      </w:r>
      <w:r w:rsidR="004153BB" w:rsidRPr="0002166E">
        <w:rPr>
          <w:rStyle w:val="CharPartNo"/>
        </w:rPr>
        <w:t> </w:t>
      </w:r>
      <w:r w:rsidRPr="0002166E">
        <w:rPr>
          <w:rStyle w:val="CharPartNo"/>
        </w:rPr>
        <w:t>10</w:t>
      </w:r>
      <w:r w:rsidRPr="0056615A">
        <w:t>—</w:t>
      </w:r>
      <w:r w:rsidRPr="0002166E">
        <w:rPr>
          <w:rStyle w:val="CharPartText"/>
        </w:rPr>
        <w:t>Enforcement measures</w:t>
      </w:r>
      <w:bookmarkEnd w:id="259"/>
    </w:p>
    <w:p w14:paraId="40EA2ACC" w14:textId="77777777" w:rsidR="00D844B1" w:rsidRPr="0056615A" w:rsidRDefault="00D844B1" w:rsidP="00B87E44">
      <w:pPr>
        <w:pStyle w:val="ActHead3"/>
      </w:pPr>
      <w:bookmarkStart w:id="260" w:name="_Toc97024446"/>
      <w:r w:rsidRPr="0002166E">
        <w:rPr>
          <w:rStyle w:val="CharDivNo"/>
        </w:rPr>
        <w:t>Division</w:t>
      </w:r>
      <w:r w:rsidR="004153BB" w:rsidRPr="0002166E">
        <w:rPr>
          <w:rStyle w:val="CharDivNo"/>
        </w:rPr>
        <w:t> </w:t>
      </w:r>
      <w:r w:rsidRPr="0002166E">
        <w:rPr>
          <w:rStyle w:val="CharDivNo"/>
        </w:rPr>
        <w:t>1</w:t>
      </w:r>
      <w:r w:rsidRPr="0056615A">
        <w:t>—</w:t>
      </w:r>
      <w:r w:rsidRPr="0002166E">
        <w:rPr>
          <w:rStyle w:val="CharDivText"/>
        </w:rPr>
        <w:t>Improvement notices</w:t>
      </w:r>
      <w:bookmarkEnd w:id="260"/>
    </w:p>
    <w:p w14:paraId="72789B53" w14:textId="77777777" w:rsidR="00D844B1" w:rsidRPr="0056615A" w:rsidRDefault="00D844B1" w:rsidP="00B87E44">
      <w:pPr>
        <w:pStyle w:val="ActHead5"/>
      </w:pPr>
      <w:bookmarkStart w:id="261" w:name="_Toc97024447"/>
      <w:r w:rsidRPr="0002166E">
        <w:rPr>
          <w:rStyle w:val="CharSectno"/>
        </w:rPr>
        <w:t>191</w:t>
      </w:r>
      <w:r w:rsidRPr="0056615A">
        <w:t xml:space="preserve">  Issue of improvement notices</w:t>
      </w:r>
      <w:bookmarkEnd w:id="261"/>
    </w:p>
    <w:p w14:paraId="17EBC520" w14:textId="77777777" w:rsidR="00D844B1" w:rsidRPr="0056615A" w:rsidRDefault="00D844B1" w:rsidP="00B87E44">
      <w:pPr>
        <w:pStyle w:val="subsection"/>
      </w:pPr>
      <w:r w:rsidRPr="0056615A">
        <w:tab/>
        <w:t>(1)</w:t>
      </w:r>
      <w:r w:rsidRPr="0056615A">
        <w:tab/>
        <w:t>This section applies if an inspector reasonably believes that a person:</w:t>
      </w:r>
    </w:p>
    <w:p w14:paraId="4AF62DC6" w14:textId="77777777" w:rsidR="00D844B1" w:rsidRPr="0056615A" w:rsidRDefault="00D844B1" w:rsidP="00B87E44">
      <w:pPr>
        <w:pStyle w:val="paragraph"/>
      </w:pPr>
      <w:r w:rsidRPr="0056615A">
        <w:tab/>
        <w:t>(a)</w:t>
      </w:r>
      <w:r w:rsidRPr="0056615A">
        <w:tab/>
        <w:t>is contravening a provision of this Act; or</w:t>
      </w:r>
    </w:p>
    <w:p w14:paraId="6146D3E7" w14:textId="77777777" w:rsidR="00D844B1" w:rsidRPr="0056615A" w:rsidRDefault="00D844B1" w:rsidP="00B87E44">
      <w:pPr>
        <w:pStyle w:val="paragraph"/>
      </w:pPr>
      <w:r w:rsidRPr="0056615A">
        <w:tab/>
        <w:t>(b)</w:t>
      </w:r>
      <w:r w:rsidRPr="0056615A">
        <w:tab/>
        <w:t>has contravened a provision in circumstances that make it likely that the contravention will continue or be repeated.</w:t>
      </w:r>
    </w:p>
    <w:p w14:paraId="753C2FFD" w14:textId="77777777" w:rsidR="00D844B1" w:rsidRPr="0056615A" w:rsidRDefault="00D844B1" w:rsidP="00B87E44">
      <w:pPr>
        <w:pStyle w:val="subsection"/>
      </w:pPr>
      <w:r w:rsidRPr="0056615A">
        <w:tab/>
        <w:t>(2)</w:t>
      </w:r>
      <w:r w:rsidRPr="0056615A">
        <w:tab/>
        <w:t>The inspector may issue an improvement notice requiring the person to:</w:t>
      </w:r>
    </w:p>
    <w:p w14:paraId="2109EC68" w14:textId="77777777" w:rsidR="00D844B1" w:rsidRPr="0056615A" w:rsidRDefault="00D844B1" w:rsidP="00B87E44">
      <w:pPr>
        <w:pStyle w:val="paragraph"/>
      </w:pPr>
      <w:r w:rsidRPr="0056615A">
        <w:tab/>
        <w:t>(a)</w:t>
      </w:r>
      <w:r w:rsidRPr="0056615A">
        <w:tab/>
        <w:t>remedy the contravention; or</w:t>
      </w:r>
    </w:p>
    <w:p w14:paraId="14BF100D" w14:textId="77777777" w:rsidR="00D844B1" w:rsidRPr="0056615A" w:rsidRDefault="00D844B1" w:rsidP="00B87E44">
      <w:pPr>
        <w:pStyle w:val="paragraph"/>
      </w:pPr>
      <w:r w:rsidRPr="0056615A">
        <w:tab/>
        <w:t>(b)</w:t>
      </w:r>
      <w:r w:rsidRPr="0056615A">
        <w:tab/>
        <w:t>prevent a likely contravention from occurring; or</w:t>
      </w:r>
    </w:p>
    <w:p w14:paraId="00D77408" w14:textId="77777777" w:rsidR="00D844B1" w:rsidRPr="0056615A" w:rsidRDefault="00D844B1" w:rsidP="00B87E44">
      <w:pPr>
        <w:pStyle w:val="paragraph"/>
      </w:pPr>
      <w:r w:rsidRPr="0056615A">
        <w:tab/>
        <w:t>(c)</w:t>
      </w:r>
      <w:r w:rsidRPr="0056615A">
        <w:tab/>
        <w:t>remedy the things or operations causing the contravention or likely contravention.</w:t>
      </w:r>
    </w:p>
    <w:p w14:paraId="648AF7F3" w14:textId="77777777" w:rsidR="00D844B1" w:rsidRPr="0056615A" w:rsidRDefault="00D844B1" w:rsidP="00B87E44">
      <w:pPr>
        <w:pStyle w:val="ActHead5"/>
      </w:pPr>
      <w:bookmarkStart w:id="262" w:name="_Toc97024448"/>
      <w:r w:rsidRPr="0002166E">
        <w:rPr>
          <w:rStyle w:val="CharSectno"/>
        </w:rPr>
        <w:t>192</w:t>
      </w:r>
      <w:r w:rsidRPr="0056615A">
        <w:t xml:space="preserve">  Contents of improvement notices</w:t>
      </w:r>
      <w:bookmarkEnd w:id="262"/>
    </w:p>
    <w:p w14:paraId="42570317" w14:textId="77777777" w:rsidR="00D844B1" w:rsidRPr="0056615A" w:rsidRDefault="00D844B1" w:rsidP="00B87E44">
      <w:pPr>
        <w:pStyle w:val="subsection"/>
      </w:pPr>
      <w:r w:rsidRPr="0056615A">
        <w:tab/>
        <w:t>(1)</w:t>
      </w:r>
      <w:r w:rsidRPr="0056615A">
        <w:tab/>
        <w:t>An improvement notice must state:</w:t>
      </w:r>
    </w:p>
    <w:p w14:paraId="1F1E582F" w14:textId="77777777" w:rsidR="00D844B1" w:rsidRPr="0056615A" w:rsidRDefault="00D844B1" w:rsidP="00B87E44">
      <w:pPr>
        <w:pStyle w:val="paragraph"/>
      </w:pPr>
      <w:r w:rsidRPr="0056615A">
        <w:tab/>
        <w:t>(a)</w:t>
      </w:r>
      <w:r w:rsidRPr="0056615A">
        <w:tab/>
        <w:t>that the inspector believes the person:</w:t>
      </w:r>
    </w:p>
    <w:p w14:paraId="6A29B9D8" w14:textId="77777777" w:rsidR="00D844B1" w:rsidRPr="0056615A" w:rsidRDefault="00D844B1" w:rsidP="00B87E44">
      <w:pPr>
        <w:pStyle w:val="paragraphsub"/>
      </w:pPr>
      <w:r w:rsidRPr="0056615A">
        <w:tab/>
        <w:t>(i)</w:t>
      </w:r>
      <w:r w:rsidRPr="0056615A">
        <w:tab/>
        <w:t>is contravening a provision of this Act; or</w:t>
      </w:r>
    </w:p>
    <w:p w14:paraId="5DCB8B34" w14:textId="77777777" w:rsidR="00D844B1" w:rsidRPr="0056615A" w:rsidRDefault="00D844B1" w:rsidP="00B87E44">
      <w:pPr>
        <w:pStyle w:val="paragraphsub"/>
      </w:pPr>
      <w:r w:rsidRPr="0056615A">
        <w:tab/>
        <w:t>(ii)</w:t>
      </w:r>
      <w:r w:rsidRPr="0056615A">
        <w:tab/>
        <w:t>has contravened a provision in circumstances that make it likely that the contravention will continue or be repeated; and</w:t>
      </w:r>
    </w:p>
    <w:p w14:paraId="64A82DC5" w14:textId="77777777" w:rsidR="00D844B1" w:rsidRPr="0056615A" w:rsidRDefault="00D844B1" w:rsidP="00B87E44">
      <w:pPr>
        <w:pStyle w:val="paragraph"/>
      </w:pPr>
      <w:r w:rsidRPr="0056615A">
        <w:tab/>
        <w:t>(b)</w:t>
      </w:r>
      <w:r w:rsidRPr="0056615A">
        <w:tab/>
        <w:t>the provision the inspector believes is being, or has been, contravened; and</w:t>
      </w:r>
    </w:p>
    <w:p w14:paraId="22F0BD47" w14:textId="77777777" w:rsidR="00D844B1" w:rsidRPr="0056615A" w:rsidRDefault="00D844B1" w:rsidP="00B87E44">
      <w:pPr>
        <w:pStyle w:val="paragraph"/>
      </w:pPr>
      <w:r w:rsidRPr="0056615A">
        <w:tab/>
        <w:t>(c)</w:t>
      </w:r>
      <w:r w:rsidRPr="0056615A">
        <w:tab/>
        <w:t>briefly, how the provision is being, or has been, contravened; and</w:t>
      </w:r>
    </w:p>
    <w:p w14:paraId="089A170D" w14:textId="77777777" w:rsidR="00D844B1" w:rsidRPr="0056615A" w:rsidRDefault="00D844B1" w:rsidP="00B87E44">
      <w:pPr>
        <w:pStyle w:val="paragraph"/>
      </w:pPr>
      <w:r w:rsidRPr="0056615A">
        <w:tab/>
        <w:t>(d)</w:t>
      </w:r>
      <w:r w:rsidRPr="0056615A">
        <w:tab/>
        <w:t>the day by which the person is required to remedy the contravention or likely contravention.</w:t>
      </w:r>
    </w:p>
    <w:p w14:paraId="1A73016D" w14:textId="77777777" w:rsidR="00D844B1" w:rsidRPr="0056615A" w:rsidRDefault="00D844B1" w:rsidP="00B87E44">
      <w:pPr>
        <w:pStyle w:val="subsection"/>
      </w:pPr>
      <w:r w:rsidRPr="0056615A">
        <w:lastRenderedPageBreak/>
        <w:tab/>
        <w:t>(2)</w:t>
      </w:r>
      <w:r w:rsidRPr="0056615A">
        <w:tab/>
        <w:t>An improvement notice may include directions concerning the measures to be taken to remedy the contravention or prevent the likely contravention, or the matters or activities causing the contravention or likely contravention, to which the notice relates.</w:t>
      </w:r>
    </w:p>
    <w:p w14:paraId="490A72D0" w14:textId="77777777" w:rsidR="00D844B1" w:rsidRPr="0056615A" w:rsidRDefault="00D844B1" w:rsidP="00B87E44">
      <w:pPr>
        <w:pStyle w:val="subsection"/>
      </w:pPr>
      <w:r w:rsidRPr="0056615A">
        <w:tab/>
        <w:t>(3)</w:t>
      </w:r>
      <w:r w:rsidRPr="0056615A">
        <w:tab/>
        <w:t>The day stated for compliance with the improvement notice must be reasonable in all the circumstances.</w:t>
      </w:r>
    </w:p>
    <w:p w14:paraId="30E36297" w14:textId="77777777" w:rsidR="00D844B1" w:rsidRPr="0056615A" w:rsidRDefault="00D844B1" w:rsidP="00B87E44">
      <w:pPr>
        <w:pStyle w:val="ActHead5"/>
      </w:pPr>
      <w:bookmarkStart w:id="263" w:name="_Toc97024449"/>
      <w:r w:rsidRPr="0002166E">
        <w:rPr>
          <w:rStyle w:val="CharSectno"/>
        </w:rPr>
        <w:t>193</w:t>
      </w:r>
      <w:r w:rsidRPr="0056615A">
        <w:t xml:space="preserve">  Compliance with improvement notice</w:t>
      </w:r>
      <w:bookmarkEnd w:id="263"/>
    </w:p>
    <w:p w14:paraId="1E4A0A35" w14:textId="77777777" w:rsidR="00D844B1" w:rsidRPr="0056615A" w:rsidRDefault="00D844B1" w:rsidP="00B87E44">
      <w:pPr>
        <w:pStyle w:val="subsection"/>
      </w:pPr>
      <w:r w:rsidRPr="0056615A">
        <w:tab/>
      </w:r>
      <w:r w:rsidRPr="0056615A">
        <w:tab/>
        <w:t>The person to whom an improvement notice is issued must comply with the notice within the period specified in the notice.</w:t>
      </w:r>
    </w:p>
    <w:p w14:paraId="19765472" w14:textId="77777777" w:rsidR="00D844B1" w:rsidRPr="0056615A" w:rsidRDefault="00D844B1" w:rsidP="00B87E44">
      <w:pPr>
        <w:pStyle w:val="Penalty"/>
      </w:pPr>
      <w:r w:rsidRPr="0056615A">
        <w:t>Penalty:</w:t>
      </w:r>
    </w:p>
    <w:p w14:paraId="6B924DF0" w14:textId="77777777" w:rsidR="00D844B1" w:rsidRPr="0056615A" w:rsidRDefault="00D844B1" w:rsidP="00B87E44">
      <w:pPr>
        <w:pStyle w:val="paragraph"/>
      </w:pPr>
      <w:r w:rsidRPr="0056615A">
        <w:tab/>
        <w:t>(a)</w:t>
      </w:r>
      <w:r w:rsidRPr="0056615A">
        <w:tab/>
        <w:t>In the case of an individual—$50</w:t>
      </w:r>
      <w:r w:rsidR="004153BB" w:rsidRPr="0056615A">
        <w:t> </w:t>
      </w:r>
      <w:r w:rsidRPr="0056615A">
        <w:t>000.</w:t>
      </w:r>
    </w:p>
    <w:p w14:paraId="66C4D6B0" w14:textId="77777777" w:rsidR="00D844B1" w:rsidRPr="0056615A" w:rsidRDefault="00D844B1" w:rsidP="00B87E44">
      <w:pPr>
        <w:pStyle w:val="paragraph"/>
      </w:pPr>
      <w:r w:rsidRPr="0056615A">
        <w:tab/>
        <w:t>(b)</w:t>
      </w:r>
      <w:r w:rsidRPr="0056615A">
        <w:tab/>
        <w:t>In the case of a body corporate—$250</w:t>
      </w:r>
      <w:r w:rsidR="004153BB" w:rsidRPr="0056615A">
        <w:t> </w:t>
      </w:r>
      <w:r w:rsidRPr="0056615A">
        <w:t>000.</w:t>
      </w:r>
    </w:p>
    <w:p w14:paraId="286D0A5C" w14:textId="77777777" w:rsidR="00D844B1" w:rsidRPr="0056615A" w:rsidRDefault="00D844B1" w:rsidP="00B87E44">
      <w:pPr>
        <w:pStyle w:val="ActHead5"/>
      </w:pPr>
      <w:bookmarkStart w:id="264" w:name="_Toc97024450"/>
      <w:r w:rsidRPr="0002166E">
        <w:rPr>
          <w:rStyle w:val="CharSectno"/>
        </w:rPr>
        <w:t>194</w:t>
      </w:r>
      <w:r w:rsidRPr="0056615A">
        <w:t xml:space="preserve">  Extension of time for compliance with improvement notices</w:t>
      </w:r>
      <w:bookmarkEnd w:id="264"/>
    </w:p>
    <w:p w14:paraId="7A333EE4" w14:textId="77777777" w:rsidR="00D844B1" w:rsidRPr="0056615A" w:rsidRDefault="00D844B1" w:rsidP="00B87E44">
      <w:pPr>
        <w:pStyle w:val="subsection"/>
      </w:pPr>
      <w:r w:rsidRPr="0056615A">
        <w:tab/>
        <w:t>(1)</w:t>
      </w:r>
      <w:r w:rsidRPr="0056615A">
        <w:tab/>
        <w:t>This section applies if a person has been issued with an improvement notice.</w:t>
      </w:r>
    </w:p>
    <w:p w14:paraId="1B009802" w14:textId="77777777" w:rsidR="00D844B1" w:rsidRPr="0056615A" w:rsidRDefault="00D844B1" w:rsidP="00B87E44">
      <w:pPr>
        <w:pStyle w:val="subsection"/>
      </w:pPr>
      <w:r w:rsidRPr="0056615A">
        <w:tab/>
        <w:t>(2)</w:t>
      </w:r>
      <w:r w:rsidRPr="0056615A">
        <w:tab/>
        <w:t>An inspector may, by written notice given to the person, extend the compliance period for the improvement notice.</w:t>
      </w:r>
    </w:p>
    <w:p w14:paraId="00D43CDA" w14:textId="77777777" w:rsidR="00D844B1" w:rsidRPr="0056615A" w:rsidRDefault="00D844B1" w:rsidP="00B87E44">
      <w:pPr>
        <w:pStyle w:val="subsection"/>
      </w:pPr>
      <w:r w:rsidRPr="0056615A">
        <w:tab/>
        <w:t>(3)</w:t>
      </w:r>
      <w:r w:rsidRPr="0056615A">
        <w:tab/>
        <w:t>However, the inspector may extend the compliance period only if the period has not ended.</w:t>
      </w:r>
    </w:p>
    <w:p w14:paraId="692F2C8B" w14:textId="77777777" w:rsidR="00D844B1" w:rsidRPr="0056615A" w:rsidRDefault="00D844B1" w:rsidP="00B87E44">
      <w:pPr>
        <w:pStyle w:val="subsection"/>
      </w:pPr>
      <w:r w:rsidRPr="0056615A">
        <w:tab/>
        <w:t>(4)</w:t>
      </w:r>
      <w:r w:rsidRPr="0056615A">
        <w:tab/>
        <w:t>In this section:</w:t>
      </w:r>
    </w:p>
    <w:p w14:paraId="51CCB6EC" w14:textId="77777777" w:rsidR="00D844B1" w:rsidRPr="0056615A" w:rsidRDefault="00D844B1" w:rsidP="00B87E44">
      <w:pPr>
        <w:pStyle w:val="Definition"/>
      </w:pPr>
      <w:r w:rsidRPr="0056615A">
        <w:rPr>
          <w:b/>
          <w:i/>
        </w:rPr>
        <w:t>compliance period</w:t>
      </w:r>
      <w:r w:rsidRPr="0056615A">
        <w:t xml:space="preserve"> means the period stated in the improvement notice under section</w:t>
      </w:r>
      <w:r w:rsidR="004153BB" w:rsidRPr="0056615A">
        <w:t> </w:t>
      </w:r>
      <w:r w:rsidRPr="0056615A">
        <w:t>192, and includes that period as extended under this section.</w:t>
      </w:r>
    </w:p>
    <w:p w14:paraId="35926CA7" w14:textId="77777777" w:rsidR="00D844B1" w:rsidRPr="0056615A" w:rsidRDefault="00D844B1" w:rsidP="00BB082E">
      <w:pPr>
        <w:pStyle w:val="ActHead3"/>
        <w:pageBreakBefore/>
      </w:pPr>
      <w:bookmarkStart w:id="265" w:name="_Toc97024451"/>
      <w:r w:rsidRPr="0002166E">
        <w:rPr>
          <w:rStyle w:val="CharDivNo"/>
        </w:rPr>
        <w:lastRenderedPageBreak/>
        <w:t>Division</w:t>
      </w:r>
      <w:r w:rsidR="004153BB" w:rsidRPr="0002166E">
        <w:rPr>
          <w:rStyle w:val="CharDivNo"/>
        </w:rPr>
        <w:t> </w:t>
      </w:r>
      <w:r w:rsidRPr="0002166E">
        <w:rPr>
          <w:rStyle w:val="CharDivNo"/>
        </w:rPr>
        <w:t>2</w:t>
      </w:r>
      <w:r w:rsidRPr="0056615A">
        <w:t>—</w:t>
      </w:r>
      <w:r w:rsidRPr="0002166E">
        <w:rPr>
          <w:rStyle w:val="CharDivText"/>
        </w:rPr>
        <w:t>Prohibition notices</w:t>
      </w:r>
      <w:bookmarkEnd w:id="265"/>
    </w:p>
    <w:p w14:paraId="4D5F123E" w14:textId="77777777" w:rsidR="00D844B1" w:rsidRPr="0056615A" w:rsidRDefault="00D844B1" w:rsidP="00B87E44">
      <w:pPr>
        <w:pStyle w:val="ActHead5"/>
      </w:pPr>
      <w:bookmarkStart w:id="266" w:name="_Toc97024452"/>
      <w:r w:rsidRPr="0002166E">
        <w:rPr>
          <w:rStyle w:val="CharSectno"/>
        </w:rPr>
        <w:t>195</w:t>
      </w:r>
      <w:r w:rsidRPr="0056615A">
        <w:t xml:space="preserve">  Power to issue prohibition notice</w:t>
      </w:r>
      <w:bookmarkEnd w:id="266"/>
    </w:p>
    <w:p w14:paraId="534BAA9D" w14:textId="77777777" w:rsidR="00D844B1" w:rsidRPr="0056615A" w:rsidRDefault="00D844B1" w:rsidP="00B87E44">
      <w:pPr>
        <w:pStyle w:val="subsection"/>
      </w:pPr>
      <w:r w:rsidRPr="0056615A">
        <w:tab/>
        <w:t>(1)</w:t>
      </w:r>
      <w:r w:rsidRPr="0056615A">
        <w:tab/>
        <w:t>This section applies if an inspector reasonably believes that:</w:t>
      </w:r>
    </w:p>
    <w:p w14:paraId="18DD3DED" w14:textId="77777777" w:rsidR="00D844B1" w:rsidRPr="0056615A" w:rsidRDefault="00D844B1" w:rsidP="00B87E44">
      <w:pPr>
        <w:pStyle w:val="paragraph"/>
      </w:pPr>
      <w:r w:rsidRPr="0056615A">
        <w:tab/>
        <w:t>(a)</w:t>
      </w:r>
      <w:r w:rsidRPr="0056615A">
        <w:tab/>
        <w:t>an activity is occurring at a workplace that involves or will involve a serious risk to the health or safety of a person emanating from an immediate or imminent exposure to a hazard; or</w:t>
      </w:r>
    </w:p>
    <w:p w14:paraId="7A9D6E5B" w14:textId="77777777" w:rsidR="00D844B1" w:rsidRPr="0056615A" w:rsidRDefault="00D844B1" w:rsidP="00B87E44">
      <w:pPr>
        <w:pStyle w:val="paragraph"/>
      </w:pPr>
      <w:r w:rsidRPr="0056615A">
        <w:tab/>
        <w:t>(b)</w:t>
      </w:r>
      <w:r w:rsidRPr="0056615A">
        <w:tab/>
        <w:t>an activity may occur at a workplace that, if it occurs, will involve a serious risk to the health or safety of a person emanating from an immediate or imminent exposure to a hazard.</w:t>
      </w:r>
    </w:p>
    <w:p w14:paraId="049FA148" w14:textId="77777777" w:rsidR="00D844B1" w:rsidRPr="0056615A" w:rsidRDefault="00D844B1" w:rsidP="00B87E44">
      <w:pPr>
        <w:pStyle w:val="subsection"/>
      </w:pPr>
      <w:r w:rsidRPr="0056615A">
        <w:tab/>
        <w:t>(2)</w:t>
      </w:r>
      <w:r w:rsidRPr="0056615A">
        <w:tab/>
        <w:t>The inspector may give a person who has control over the activity a direction prohibiting the carrying on of the activity, or the carrying on of the activity in a specified way, until an inspector is satisfied that the matters that give or will give rise to the risk have been remedied.</w:t>
      </w:r>
    </w:p>
    <w:p w14:paraId="7AFB0352" w14:textId="77777777" w:rsidR="00D844B1" w:rsidRPr="0056615A" w:rsidRDefault="00D844B1" w:rsidP="00B87E44">
      <w:pPr>
        <w:pStyle w:val="subsection"/>
      </w:pPr>
      <w:r w:rsidRPr="0056615A">
        <w:tab/>
        <w:t>(3)</w:t>
      </w:r>
      <w:r w:rsidRPr="0056615A">
        <w:tab/>
        <w:t xml:space="preserve">The direction may be given orally, but must be confirmed by written notice (a </w:t>
      </w:r>
      <w:r w:rsidRPr="0056615A">
        <w:rPr>
          <w:b/>
          <w:i/>
        </w:rPr>
        <w:t>prohibition notice</w:t>
      </w:r>
      <w:r w:rsidRPr="0056615A">
        <w:t>) issued to the person as soon as practicable.</w:t>
      </w:r>
    </w:p>
    <w:p w14:paraId="0ABB5B86" w14:textId="77777777" w:rsidR="00D844B1" w:rsidRPr="0056615A" w:rsidRDefault="00D844B1" w:rsidP="00B87E44">
      <w:pPr>
        <w:pStyle w:val="ActHead5"/>
      </w:pPr>
      <w:bookmarkStart w:id="267" w:name="_Toc97024453"/>
      <w:r w:rsidRPr="0002166E">
        <w:rPr>
          <w:rStyle w:val="CharSectno"/>
        </w:rPr>
        <w:t>196</w:t>
      </w:r>
      <w:r w:rsidRPr="0056615A">
        <w:t xml:space="preserve">  Contents of prohibition notice</w:t>
      </w:r>
      <w:bookmarkEnd w:id="267"/>
    </w:p>
    <w:p w14:paraId="50B2EB89" w14:textId="77777777" w:rsidR="00D844B1" w:rsidRPr="0056615A" w:rsidRDefault="00D844B1" w:rsidP="00B87E44">
      <w:pPr>
        <w:pStyle w:val="subsection"/>
      </w:pPr>
      <w:r w:rsidRPr="0056615A">
        <w:tab/>
        <w:t>(1)</w:t>
      </w:r>
      <w:r w:rsidRPr="0056615A">
        <w:tab/>
        <w:t>A prohibition notice must state:</w:t>
      </w:r>
    </w:p>
    <w:p w14:paraId="7B02C806" w14:textId="77777777" w:rsidR="00D844B1" w:rsidRPr="0056615A" w:rsidRDefault="00D844B1" w:rsidP="00B87E44">
      <w:pPr>
        <w:pStyle w:val="paragraph"/>
      </w:pPr>
      <w:r w:rsidRPr="0056615A">
        <w:tab/>
        <w:t>(a)</w:t>
      </w:r>
      <w:r w:rsidRPr="0056615A">
        <w:tab/>
        <w:t>that the inspector believes that grounds for the issue of the prohibition notice exist and the basis for that belief; and</w:t>
      </w:r>
    </w:p>
    <w:p w14:paraId="34C0858B" w14:textId="77777777" w:rsidR="00D844B1" w:rsidRPr="0056615A" w:rsidRDefault="00D844B1" w:rsidP="00B87E44">
      <w:pPr>
        <w:pStyle w:val="paragraph"/>
      </w:pPr>
      <w:r w:rsidRPr="0056615A">
        <w:tab/>
        <w:t>(b)</w:t>
      </w:r>
      <w:r w:rsidRPr="0056615A">
        <w:tab/>
        <w:t>briefly, the activity that the inspector believes involves or will involve the risk and the matters that give or will give rise to the risk; and</w:t>
      </w:r>
    </w:p>
    <w:p w14:paraId="58CFE69C" w14:textId="77777777" w:rsidR="00D844B1" w:rsidRPr="0056615A" w:rsidRDefault="00D844B1" w:rsidP="00B87E44">
      <w:pPr>
        <w:pStyle w:val="paragraph"/>
      </w:pPr>
      <w:r w:rsidRPr="0056615A">
        <w:tab/>
        <w:t>(c)</w:t>
      </w:r>
      <w:r w:rsidRPr="0056615A">
        <w:tab/>
        <w:t>the provision of this Act that the inspector believes is being, or is likely to be, contravened by that activity.</w:t>
      </w:r>
    </w:p>
    <w:p w14:paraId="3ACEC298" w14:textId="77777777" w:rsidR="00D844B1" w:rsidRPr="0056615A" w:rsidRDefault="00D844B1" w:rsidP="00B87E44">
      <w:pPr>
        <w:pStyle w:val="subsection"/>
      </w:pPr>
      <w:r w:rsidRPr="0056615A">
        <w:tab/>
        <w:t>(2)</w:t>
      </w:r>
      <w:r w:rsidRPr="0056615A">
        <w:tab/>
        <w:t xml:space="preserve">A prohibition notice may include directions on the measures to be taken to remedy the risk, activities or matters to which the notice </w:t>
      </w:r>
      <w:r w:rsidRPr="0056615A">
        <w:lastRenderedPageBreak/>
        <w:t xml:space="preserve">relates, or the contravention or likely contravention referred to in </w:t>
      </w:r>
      <w:r w:rsidR="004153BB" w:rsidRPr="0056615A">
        <w:t>subsection (</w:t>
      </w:r>
      <w:r w:rsidRPr="0056615A">
        <w:t>1)(c).</w:t>
      </w:r>
    </w:p>
    <w:p w14:paraId="290C057B" w14:textId="77777777" w:rsidR="00D844B1" w:rsidRPr="0056615A" w:rsidRDefault="00D844B1" w:rsidP="00B87E44">
      <w:pPr>
        <w:pStyle w:val="subsection"/>
      </w:pPr>
      <w:r w:rsidRPr="0056615A">
        <w:tab/>
        <w:t>(3)</w:t>
      </w:r>
      <w:r w:rsidRPr="0056615A">
        <w:tab/>
        <w:t>Without limiting section</w:t>
      </w:r>
      <w:r w:rsidR="004153BB" w:rsidRPr="0056615A">
        <w:t> </w:t>
      </w:r>
      <w:r w:rsidRPr="0056615A">
        <w:t>195, a prohibition notice that prohibits the carrying on of an activity in a specified way may do so by specifying 1 or more of the following:</w:t>
      </w:r>
    </w:p>
    <w:p w14:paraId="4D3B055E" w14:textId="77777777" w:rsidR="00D844B1" w:rsidRPr="0056615A" w:rsidRDefault="00D844B1" w:rsidP="00B87E44">
      <w:pPr>
        <w:pStyle w:val="paragraph"/>
      </w:pPr>
      <w:r w:rsidRPr="0056615A">
        <w:tab/>
        <w:t>(a)</w:t>
      </w:r>
      <w:r w:rsidRPr="0056615A">
        <w:tab/>
        <w:t>a workplace, or part of a workplace, at which the activity is not to be carried out;</w:t>
      </w:r>
    </w:p>
    <w:p w14:paraId="6C49BE23" w14:textId="77777777" w:rsidR="00D844B1" w:rsidRPr="0056615A" w:rsidRDefault="00D844B1" w:rsidP="00B87E44">
      <w:pPr>
        <w:pStyle w:val="paragraph"/>
      </w:pPr>
      <w:r w:rsidRPr="0056615A">
        <w:tab/>
        <w:t>(b)</w:t>
      </w:r>
      <w:r w:rsidRPr="0056615A">
        <w:tab/>
        <w:t>anything that is not to be used in connection with the activity;</w:t>
      </w:r>
    </w:p>
    <w:p w14:paraId="6410407F" w14:textId="77777777" w:rsidR="00D844B1" w:rsidRPr="0056615A" w:rsidRDefault="00D844B1" w:rsidP="00B87E44">
      <w:pPr>
        <w:pStyle w:val="paragraph"/>
      </w:pPr>
      <w:r w:rsidRPr="0056615A">
        <w:tab/>
        <w:t>(c)</w:t>
      </w:r>
      <w:r w:rsidRPr="0056615A">
        <w:tab/>
        <w:t>any procedure that is not to be followed in connection with the activity.</w:t>
      </w:r>
    </w:p>
    <w:p w14:paraId="5E8724AC" w14:textId="77777777" w:rsidR="00D844B1" w:rsidRPr="0056615A" w:rsidRDefault="00D844B1" w:rsidP="00B87E44">
      <w:pPr>
        <w:pStyle w:val="ActHead5"/>
      </w:pPr>
      <w:bookmarkStart w:id="268" w:name="_Toc97024454"/>
      <w:r w:rsidRPr="0002166E">
        <w:rPr>
          <w:rStyle w:val="CharSectno"/>
        </w:rPr>
        <w:t>197</w:t>
      </w:r>
      <w:r w:rsidRPr="0056615A">
        <w:t xml:space="preserve">  Compliance with prohibition notice</w:t>
      </w:r>
      <w:bookmarkEnd w:id="268"/>
    </w:p>
    <w:p w14:paraId="0196C0D7" w14:textId="77777777" w:rsidR="00D844B1" w:rsidRPr="0056615A" w:rsidRDefault="00D844B1" w:rsidP="00B87E44">
      <w:pPr>
        <w:pStyle w:val="subsection"/>
      </w:pPr>
      <w:r w:rsidRPr="0056615A">
        <w:tab/>
      </w:r>
      <w:r w:rsidRPr="0056615A">
        <w:tab/>
        <w:t>The person to whom a direction is given under section</w:t>
      </w:r>
      <w:r w:rsidR="004153BB" w:rsidRPr="0056615A">
        <w:t> </w:t>
      </w:r>
      <w:r w:rsidRPr="0056615A">
        <w:t>195(2) or a prohibition notice is issued must comply with the direction or notice.</w:t>
      </w:r>
    </w:p>
    <w:p w14:paraId="0F70B03B" w14:textId="77777777" w:rsidR="00D844B1" w:rsidRPr="0056615A" w:rsidRDefault="00D844B1" w:rsidP="00B87E44">
      <w:pPr>
        <w:pStyle w:val="Penalty"/>
      </w:pPr>
      <w:r w:rsidRPr="0056615A">
        <w:t>Penalty:</w:t>
      </w:r>
    </w:p>
    <w:p w14:paraId="71257CC8" w14:textId="77777777" w:rsidR="00D844B1" w:rsidRPr="0056615A" w:rsidRDefault="00D844B1" w:rsidP="00B87E44">
      <w:pPr>
        <w:pStyle w:val="paragraph"/>
      </w:pPr>
      <w:r w:rsidRPr="0056615A">
        <w:tab/>
        <w:t>(a)</w:t>
      </w:r>
      <w:r w:rsidRPr="0056615A">
        <w:tab/>
        <w:t>In the case of an individual—$100</w:t>
      </w:r>
      <w:r w:rsidR="004153BB" w:rsidRPr="0056615A">
        <w:t> </w:t>
      </w:r>
      <w:r w:rsidRPr="0056615A">
        <w:t>000.</w:t>
      </w:r>
    </w:p>
    <w:p w14:paraId="4630F696" w14:textId="77777777" w:rsidR="00D844B1" w:rsidRPr="0056615A" w:rsidRDefault="00D844B1" w:rsidP="00B87E44">
      <w:pPr>
        <w:pStyle w:val="paragraph"/>
      </w:pPr>
      <w:r w:rsidRPr="0056615A">
        <w:tab/>
        <w:t>(b)</w:t>
      </w:r>
      <w:r w:rsidRPr="0056615A">
        <w:tab/>
        <w:t>In the case of a body corporate—$500</w:t>
      </w:r>
      <w:r w:rsidR="004153BB" w:rsidRPr="0056615A">
        <w:t> </w:t>
      </w:r>
      <w:r w:rsidRPr="0056615A">
        <w:t>000.</w:t>
      </w:r>
    </w:p>
    <w:p w14:paraId="5F70A657" w14:textId="733B370F" w:rsidR="00D844B1" w:rsidRPr="0056615A" w:rsidRDefault="00D844B1" w:rsidP="00BB082E">
      <w:pPr>
        <w:pStyle w:val="ActHead3"/>
        <w:pageBreakBefore/>
      </w:pPr>
      <w:bookmarkStart w:id="269" w:name="_Toc97024455"/>
      <w:r w:rsidRPr="0002166E">
        <w:rPr>
          <w:rStyle w:val="CharDivNo"/>
        </w:rPr>
        <w:lastRenderedPageBreak/>
        <w:t>Division</w:t>
      </w:r>
      <w:r w:rsidR="004153BB" w:rsidRPr="0002166E">
        <w:rPr>
          <w:rStyle w:val="CharDivNo"/>
        </w:rPr>
        <w:t> </w:t>
      </w:r>
      <w:r w:rsidRPr="0002166E">
        <w:rPr>
          <w:rStyle w:val="CharDivNo"/>
        </w:rPr>
        <w:t>3</w:t>
      </w:r>
      <w:r w:rsidRPr="0056615A">
        <w:t>—</w:t>
      </w:r>
      <w:r w:rsidRPr="0002166E">
        <w:rPr>
          <w:rStyle w:val="CharDivText"/>
        </w:rPr>
        <w:t>Non</w:t>
      </w:r>
      <w:r w:rsidR="0002166E" w:rsidRPr="0002166E">
        <w:rPr>
          <w:rStyle w:val="CharDivText"/>
        </w:rPr>
        <w:noBreakHyphen/>
      </w:r>
      <w:r w:rsidRPr="0002166E">
        <w:rPr>
          <w:rStyle w:val="CharDivText"/>
        </w:rPr>
        <w:t>disturbance notices</w:t>
      </w:r>
      <w:bookmarkEnd w:id="269"/>
    </w:p>
    <w:p w14:paraId="7FAA4D3D" w14:textId="77EC784B" w:rsidR="00D844B1" w:rsidRPr="0056615A" w:rsidRDefault="00D844B1" w:rsidP="00B87E44">
      <w:pPr>
        <w:pStyle w:val="ActHead5"/>
      </w:pPr>
      <w:bookmarkStart w:id="270" w:name="_Toc97024456"/>
      <w:r w:rsidRPr="0002166E">
        <w:rPr>
          <w:rStyle w:val="CharSectno"/>
        </w:rPr>
        <w:t>198</w:t>
      </w:r>
      <w:r w:rsidRPr="0056615A">
        <w:t xml:space="preserve">  Issue of non</w:t>
      </w:r>
      <w:r w:rsidR="0002166E">
        <w:noBreakHyphen/>
      </w:r>
      <w:r w:rsidRPr="0056615A">
        <w:t>disturbance notice</w:t>
      </w:r>
      <w:bookmarkEnd w:id="270"/>
    </w:p>
    <w:p w14:paraId="4362241B" w14:textId="6FE9F91F" w:rsidR="00D844B1" w:rsidRPr="0056615A" w:rsidRDefault="00D844B1" w:rsidP="00B87E44">
      <w:pPr>
        <w:pStyle w:val="subsection"/>
      </w:pPr>
      <w:r w:rsidRPr="0056615A">
        <w:tab/>
      </w:r>
      <w:r w:rsidRPr="0056615A">
        <w:tab/>
        <w:t>An inspector may issue a non</w:t>
      </w:r>
      <w:r w:rsidR="0002166E">
        <w:noBreakHyphen/>
      </w:r>
      <w:r w:rsidRPr="0056615A">
        <w:t>disturbance notice to the person with management or control of a workplace if the inspector reasonably believes that it is necessary to do so to facilitate the exercise of his or her compliance powers.</w:t>
      </w:r>
    </w:p>
    <w:p w14:paraId="270FFEE5" w14:textId="71331D1D" w:rsidR="00D844B1" w:rsidRPr="0056615A" w:rsidRDefault="00D844B1" w:rsidP="00B87E44">
      <w:pPr>
        <w:pStyle w:val="ActHead5"/>
      </w:pPr>
      <w:bookmarkStart w:id="271" w:name="_Toc97024457"/>
      <w:r w:rsidRPr="0002166E">
        <w:rPr>
          <w:rStyle w:val="CharSectno"/>
        </w:rPr>
        <w:t>199</w:t>
      </w:r>
      <w:r w:rsidRPr="0056615A">
        <w:t xml:space="preserve">  Contents of non</w:t>
      </w:r>
      <w:r w:rsidR="0002166E">
        <w:noBreakHyphen/>
      </w:r>
      <w:r w:rsidRPr="0056615A">
        <w:t>disturbance notice</w:t>
      </w:r>
      <w:bookmarkEnd w:id="271"/>
    </w:p>
    <w:p w14:paraId="2BB25DED" w14:textId="4E23C7B8" w:rsidR="00D844B1" w:rsidRPr="0056615A" w:rsidRDefault="00D844B1" w:rsidP="00B87E44">
      <w:pPr>
        <w:pStyle w:val="subsection"/>
      </w:pPr>
      <w:r w:rsidRPr="0056615A">
        <w:tab/>
        <w:t>(1)</w:t>
      </w:r>
      <w:r w:rsidRPr="0056615A">
        <w:tab/>
        <w:t>A non</w:t>
      </w:r>
      <w:r w:rsidR="0002166E">
        <w:noBreakHyphen/>
      </w:r>
      <w:r w:rsidRPr="0056615A">
        <w:t>disturbance notice may require the person to:</w:t>
      </w:r>
    </w:p>
    <w:p w14:paraId="74CA128E" w14:textId="77777777" w:rsidR="00D844B1" w:rsidRPr="0056615A" w:rsidRDefault="00D844B1" w:rsidP="00B87E44">
      <w:pPr>
        <w:pStyle w:val="paragraph"/>
      </w:pPr>
      <w:r w:rsidRPr="0056615A">
        <w:tab/>
        <w:t>(a)</w:t>
      </w:r>
      <w:r w:rsidRPr="0056615A">
        <w:tab/>
        <w:t>preserve the site at which a notifiable incident has occurred for a specified period; or</w:t>
      </w:r>
    </w:p>
    <w:p w14:paraId="0736BA0A" w14:textId="77777777" w:rsidR="00D844B1" w:rsidRPr="0056615A" w:rsidRDefault="00D844B1" w:rsidP="00B87E44">
      <w:pPr>
        <w:pStyle w:val="paragraph"/>
      </w:pPr>
      <w:r w:rsidRPr="0056615A">
        <w:tab/>
        <w:t>(b)</w:t>
      </w:r>
      <w:r w:rsidRPr="0056615A">
        <w:tab/>
        <w:t>prevent the disturbance of a particular site (including the operation of plant) in other circumstances for a specified period that is reasonable in the circumstances.</w:t>
      </w:r>
    </w:p>
    <w:p w14:paraId="598BCD33" w14:textId="343159A5" w:rsidR="00D844B1" w:rsidRPr="0056615A" w:rsidRDefault="00D844B1" w:rsidP="00B87E44">
      <w:pPr>
        <w:pStyle w:val="subsection"/>
      </w:pPr>
      <w:r w:rsidRPr="0056615A">
        <w:tab/>
        <w:t>(2)</w:t>
      </w:r>
      <w:r w:rsidRPr="0056615A">
        <w:tab/>
        <w:t>A non</w:t>
      </w:r>
      <w:r w:rsidR="0002166E">
        <w:noBreakHyphen/>
      </w:r>
      <w:r w:rsidRPr="0056615A">
        <w:t>disturbance notice must specify the period (of no more than 7 days) for which it applies and set out:</w:t>
      </w:r>
    </w:p>
    <w:p w14:paraId="634C06E0" w14:textId="77777777" w:rsidR="00D844B1" w:rsidRPr="0056615A" w:rsidRDefault="00D844B1" w:rsidP="00B87E44">
      <w:pPr>
        <w:pStyle w:val="paragraph"/>
      </w:pPr>
      <w:r w:rsidRPr="0056615A">
        <w:tab/>
        <w:t>(a)</w:t>
      </w:r>
      <w:r w:rsidRPr="0056615A">
        <w:tab/>
        <w:t>the obligations of the person to whom the notice is issued; and</w:t>
      </w:r>
    </w:p>
    <w:p w14:paraId="76B0A80C" w14:textId="77777777" w:rsidR="00D844B1" w:rsidRPr="0056615A" w:rsidRDefault="00D844B1" w:rsidP="00B87E44">
      <w:pPr>
        <w:pStyle w:val="paragraph"/>
      </w:pPr>
      <w:r w:rsidRPr="0056615A">
        <w:tab/>
        <w:t>(b)</w:t>
      </w:r>
      <w:r w:rsidRPr="0056615A">
        <w:tab/>
        <w:t>the measures to be taken to preserve a site or prevent disturbance of a site; and</w:t>
      </w:r>
    </w:p>
    <w:p w14:paraId="722BCB0B" w14:textId="77777777" w:rsidR="00D844B1" w:rsidRPr="0056615A" w:rsidRDefault="00D844B1" w:rsidP="00B87E44">
      <w:pPr>
        <w:pStyle w:val="paragraph"/>
      </w:pPr>
      <w:r w:rsidRPr="0056615A">
        <w:tab/>
        <w:t>(c)</w:t>
      </w:r>
      <w:r w:rsidRPr="0056615A">
        <w:tab/>
        <w:t>the penalty for contravening the notice.</w:t>
      </w:r>
    </w:p>
    <w:p w14:paraId="15195A69" w14:textId="77777777" w:rsidR="00D844B1" w:rsidRPr="0056615A" w:rsidRDefault="00D844B1" w:rsidP="00B87E44">
      <w:pPr>
        <w:pStyle w:val="subsection"/>
      </w:pPr>
      <w:r w:rsidRPr="0056615A">
        <w:tab/>
        <w:t>(3)</w:t>
      </w:r>
      <w:r w:rsidRPr="0056615A">
        <w:tab/>
        <w:t xml:space="preserve">In </w:t>
      </w:r>
      <w:r w:rsidR="004153BB" w:rsidRPr="0056615A">
        <w:t>subsection (</w:t>
      </w:r>
      <w:r w:rsidRPr="0056615A">
        <w:t>1) a reference to a site includes any plant, substance, structure or thing associated with the site.</w:t>
      </w:r>
    </w:p>
    <w:p w14:paraId="08AE39E7" w14:textId="5CAC8B9A" w:rsidR="00D844B1" w:rsidRPr="0056615A" w:rsidRDefault="00D844B1" w:rsidP="00B87E44">
      <w:pPr>
        <w:pStyle w:val="subsection"/>
      </w:pPr>
      <w:r w:rsidRPr="0056615A">
        <w:tab/>
        <w:t>(4)</w:t>
      </w:r>
      <w:r w:rsidRPr="0056615A">
        <w:tab/>
        <w:t>A non</w:t>
      </w:r>
      <w:r w:rsidR="0002166E">
        <w:noBreakHyphen/>
      </w:r>
      <w:r w:rsidRPr="0056615A">
        <w:t>disturbance notice does not prevent any action:</w:t>
      </w:r>
    </w:p>
    <w:p w14:paraId="1EEFF889" w14:textId="77777777" w:rsidR="00D844B1" w:rsidRPr="0056615A" w:rsidRDefault="00D844B1" w:rsidP="00B87E44">
      <w:pPr>
        <w:pStyle w:val="paragraph"/>
      </w:pPr>
      <w:r w:rsidRPr="0056615A">
        <w:tab/>
        <w:t>(a)</w:t>
      </w:r>
      <w:r w:rsidRPr="0056615A">
        <w:tab/>
        <w:t>to assist an injured person; or</w:t>
      </w:r>
    </w:p>
    <w:p w14:paraId="771E5A49" w14:textId="77777777" w:rsidR="00D844B1" w:rsidRPr="0056615A" w:rsidRDefault="00D844B1" w:rsidP="00B87E44">
      <w:pPr>
        <w:pStyle w:val="paragraph"/>
      </w:pPr>
      <w:r w:rsidRPr="0056615A">
        <w:tab/>
        <w:t>(b)</w:t>
      </w:r>
      <w:r w:rsidRPr="0056615A">
        <w:tab/>
        <w:t>to remove a deceased person; or</w:t>
      </w:r>
    </w:p>
    <w:p w14:paraId="627A9D66" w14:textId="77777777" w:rsidR="00D844B1" w:rsidRPr="0056615A" w:rsidRDefault="00D844B1" w:rsidP="00B87E44">
      <w:pPr>
        <w:pStyle w:val="paragraph"/>
      </w:pPr>
      <w:r w:rsidRPr="0056615A">
        <w:tab/>
        <w:t>(c)</w:t>
      </w:r>
      <w:r w:rsidRPr="0056615A">
        <w:tab/>
        <w:t>that is essential to make the site safe or to prevent a further incident; or</w:t>
      </w:r>
    </w:p>
    <w:p w14:paraId="14F54E10" w14:textId="77777777" w:rsidR="00D844B1" w:rsidRPr="0056615A" w:rsidRDefault="00D844B1" w:rsidP="00B87E44">
      <w:pPr>
        <w:pStyle w:val="paragraph"/>
      </w:pPr>
      <w:r w:rsidRPr="0056615A">
        <w:tab/>
        <w:t>(d)</w:t>
      </w:r>
      <w:r w:rsidRPr="0056615A">
        <w:tab/>
        <w:t>that is associated with a police investigation; or</w:t>
      </w:r>
    </w:p>
    <w:p w14:paraId="21C086E5" w14:textId="77777777" w:rsidR="00D844B1" w:rsidRPr="0056615A" w:rsidRDefault="00D844B1" w:rsidP="00B87E44">
      <w:pPr>
        <w:pStyle w:val="paragraph"/>
      </w:pPr>
      <w:r w:rsidRPr="0056615A">
        <w:tab/>
        <w:t>(e)</w:t>
      </w:r>
      <w:r w:rsidRPr="0056615A">
        <w:tab/>
        <w:t>for which an inspector has given permission.</w:t>
      </w:r>
    </w:p>
    <w:p w14:paraId="7203B2D0" w14:textId="29CE520D" w:rsidR="00D844B1" w:rsidRPr="0056615A" w:rsidRDefault="00D844B1" w:rsidP="00B87E44">
      <w:pPr>
        <w:pStyle w:val="ActHead5"/>
      </w:pPr>
      <w:bookmarkStart w:id="272" w:name="_Toc97024458"/>
      <w:r w:rsidRPr="0002166E">
        <w:rPr>
          <w:rStyle w:val="CharSectno"/>
        </w:rPr>
        <w:lastRenderedPageBreak/>
        <w:t>200</w:t>
      </w:r>
      <w:r w:rsidRPr="0056615A">
        <w:t xml:space="preserve">  Compliance with non</w:t>
      </w:r>
      <w:r w:rsidR="0002166E">
        <w:noBreakHyphen/>
      </w:r>
      <w:r w:rsidRPr="0056615A">
        <w:t>disturbance notice</w:t>
      </w:r>
      <w:bookmarkEnd w:id="272"/>
    </w:p>
    <w:p w14:paraId="12EFDB8A" w14:textId="693CB033" w:rsidR="00D844B1" w:rsidRPr="0056615A" w:rsidRDefault="00D844B1" w:rsidP="00B87E44">
      <w:pPr>
        <w:pStyle w:val="subsection"/>
      </w:pPr>
      <w:r w:rsidRPr="0056615A">
        <w:tab/>
        <w:t>(1)</w:t>
      </w:r>
      <w:r w:rsidRPr="0056615A">
        <w:tab/>
        <w:t>A person must not, without reasonable excuse, refuse or fail to comply with a non</w:t>
      </w:r>
      <w:r w:rsidR="0002166E">
        <w:noBreakHyphen/>
      </w:r>
      <w:r w:rsidRPr="0056615A">
        <w:t>disturbance notice issued to the person.</w:t>
      </w:r>
    </w:p>
    <w:p w14:paraId="16C5E7EB" w14:textId="77777777" w:rsidR="00D844B1" w:rsidRPr="0056615A" w:rsidRDefault="00D844B1" w:rsidP="00B87E44">
      <w:pPr>
        <w:pStyle w:val="Penalty"/>
      </w:pPr>
      <w:r w:rsidRPr="0056615A">
        <w:t>Penalty:</w:t>
      </w:r>
    </w:p>
    <w:p w14:paraId="415EF159" w14:textId="77777777" w:rsidR="00D844B1" w:rsidRPr="0056615A" w:rsidRDefault="00D844B1" w:rsidP="00B87E44">
      <w:pPr>
        <w:pStyle w:val="paragraph"/>
      </w:pPr>
      <w:r w:rsidRPr="0056615A">
        <w:tab/>
        <w:t>(a)</w:t>
      </w:r>
      <w:r w:rsidRPr="0056615A">
        <w:tab/>
        <w:t>In the case of an individual—$50</w:t>
      </w:r>
      <w:r w:rsidR="004153BB" w:rsidRPr="0056615A">
        <w:t> </w:t>
      </w:r>
      <w:r w:rsidRPr="0056615A">
        <w:t>000.</w:t>
      </w:r>
    </w:p>
    <w:p w14:paraId="725DA80A" w14:textId="77777777" w:rsidR="00D844B1" w:rsidRPr="0056615A" w:rsidRDefault="00D844B1" w:rsidP="00B87E44">
      <w:pPr>
        <w:pStyle w:val="paragraph"/>
      </w:pPr>
      <w:r w:rsidRPr="0056615A">
        <w:tab/>
        <w:t>(b)</w:t>
      </w:r>
      <w:r w:rsidRPr="0056615A">
        <w:tab/>
        <w:t>In the case of a body corporate—$250</w:t>
      </w:r>
      <w:r w:rsidR="004153BB" w:rsidRPr="0056615A">
        <w:t> </w:t>
      </w:r>
      <w:r w:rsidRPr="0056615A">
        <w:t>000.</w:t>
      </w:r>
    </w:p>
    <w:p w14:paraId="0E047721" w14:textId="77777777" w:rsidR="00D844B1" w:rsidRPr="0056615A" w:rsidRDefault="00D844B1" w:rsidP="00B87E44">
      <w:pPr>
        <w:pStyle w:val="subsection"/>
      </w:pPr>
      <w:r w:rsidRPr="0056615A">
        <w:tab/>
        <w:t>(2)</w:t>
      </w:r>
      <w:r w:rsidRPr="0056615A">
        <w:tab/>
      </w:r>
      <w:r w:rsidR="004153BB" w:rsidRPr="0056615A">
        <w:t>Subsection (</w:t>
      </w:r>
      <w:r w:rsidRPr="0056615A">
        <w:t>1) places an evidential burden on the accused to show a reasonable excuse.</w:t>
      </w:r>
    </w:p>
    <w:p w14:paraId="5C5AEB41" w14:textId="77777777" w:rsidR="00D844B1" w:rsidRPr="0056615A" w:rsidRDefault="00D844B1" w:rsidP="00B87E44">
      <w:pPr>
        <w:pStyle w:val="ActHead5"/>
      </w:pPr>
      <w:bookmarkStart w:id="273" w:name="_Toc97024459"/>
      <w:r w:rsidRPr="0002166E">
        <w:rPr>
          <w:rStyle w:val="CharSectno"/>
        </w:rPr>
        <w:t>201</w:t>
      </w:r>
      <w:r w:rsidRPr="0056615A">
        <w:t xml:space="preserve">  Issue of subsequent notices</w:t>
      </w:r>
      <w:bookmarkEnd w:id="273"/>
    </w:p>
    <w:p w14:paraId="26FFF448" w14:textId="402680A6" w:rsidR="00D844B1" w:rsidRPr="0056615A" w:rsidRDefault="00D844B1" w:rsidP="00B87E44">
      <w:pPr>
        <w:pStyle w:val="subsection"/>
      </w:pPr>
      <w:r w:rsidRPr="0056615A">
        <w:tab/>
      </w:r>
      <w:r w:rsidRPr="0056615A">
        <w:tab/>
        <w:t>If an inspector considers it necessary to do so, he or she may issue 1 or more subsequent non</w:t>
      </w:r>
      <w:r w:rsidR="0002166E">
        <w:noBreakHyphen/>
      </w:r>
      <w:r w:rsidRPr="0056615A">
        <w:t>disturbance notices to a person, whether before or after the expiry of the previous notice, each of which must comply with section</w:t>
      </w:r>
      <w:r w:rsidR="004153BB" w:rsidRPr="0056615A">
        <w:t> </w:t>
      </w:r>
      <w:r w:rsidRPr="0056615A">
        <w:t>199.</w:t>
      </w:r>
    </w:p>
    <w:p w14:paraId="444B3590" w14:textId="77777777" w:rsidR="00D844B1" w:rsidRPr="0056615A" w:rsidRDefault="00D844B1" w:rsidP="00BB082E">
      <w:pPr>
        <w:pStyle w:val="ActHead3"/>
        <w:pageBreakBefore/>
      </w:pPr>
      <w:bookmarkStart w:id="274" w:name="_Toc97024460"/>
      <w:r w:rsidRPr="0002166E">
        <w:rPr>
          <w:rStyle w:val="CharDivNo"/>
        </w:rPr>
        <w:lastRenderedPageBreak/>
        <w:t>Division</w:t>
      </w:r>
      <w:r w:rsidR="004153BB" w:rsidRPr="0002166E">
        <w:rPr>
          <w:rStyle w:val="CharDivNo"/>
        </w:rPr>
        <w:t> </w:t>
      </w:r>
      <w:r w:rsidRPr="0002166E">
        <w:rPr>
          <w:rStyle w:val="CharDivNo"/>
        </w:rPr>
        <w:t>4</w:t>
      </w:r>
      <w:r w:rsidRPr="0056615A">
        <w:t>—</w:t>
      </w:r>
      <w:r w:rsidRPr="0002166E">
        <w:rPr>
          <w:rStyle w:val="CharDivText"/>
        </w:rPr>
        <w:t>General requirements applying to notices</w:t>
      </w:r>
      <w:bookmarkEnd w:id="274"/>
    </w:p>
    <w:p w14:paraId="1452B320" w14:textId="77777777" w:rsidR="00D844B1" w:rsidRPr="0056615A" w:rsidRDefault="00D844B1" w:rsidP="00B87E44">
      <w:pPr>
        <w:pStyle w:val="ActHead5"/>
      </w:pPr>
      <w:bookmarkStart w:id="275" w:name="_Toc97024461"/>
      <w:r w:rsidRPr="0002166E">
        <w:rPr>
          <w:rStyle w:val="CharSectno"/>
        </w:rPr>
        <w:t>202</w:t>
      </w:r>
      <w:r w:rsidRPr="0056615A">
        <w:t xml:space="preserve">  Application of Division</w:t>
      </w:r>
      <w:bookmarkEnd w:id="275"/>
    </w:p>
    <w:p w14:paraId="43AE95FC" w14:textId="5D230358" w:rsidR="00D844B1" w:rsidRPr="0056615A" w:rsidRDefault="00D844B1" w:rsidP="00B87E44">
      <w:pPr>
        <w:pStyle w:val="Definition"/>
      </w:pPr>
      <w:r w:rsidRPr="0056615A">
        <w:t xml:space="preserve">In this Division </w:t>
      </w:r>
      <w:r w:rsidRPr="0056615A">
        <w:rPr>
          <w:b/>
          <w:i/>
        </w:rPr>
        <w:t>notice</w:t>
      </w:r>
      <w:r w:rsidRPr="0056615A">
        <w:t xml:space="preserve"> means improvement notice, prohibition notice or non</w:t>
      </w:r>
      <w:r w:rsidR="0002166E">
        <w:noBreakHyphen/>
      </w:r>
      <w:r w:rsidRPr="0056615A">
        <w:t>disturbance notice.</w:t>
      </w:r>
    </w:p>
    <w:p w14:paraId="1BBCC9B4" w14:textId="77777777" w:rsidR="00D844B1" w:rsidRPr="0056615A" w:rsidRDefault="00D844B1" w:rsidP="00B87E44">
      <w:pPr>
        <w:pStyle w:val="ActHead5"/>
      </w:pPr>
      <w:bookmarkStart w:id="276" w:name="_Toc97024462"/>
      <w:r w:rsidRPr="0002166E">
        <w:rPr>
          <w:rStyle w:val="CharSectno"/>
        </w:rPr>
        <w:t>203</w:t>
      </w:r>
      <w:r w:rsidRPr="0056615A">
        <w:t xml:space="preserve">  Notice to be in writing</w:t>
      </w:r>
      <w:bookmarkEnd w:id="276"/>
    </w:p>
    <w:p w14:paraId="3492BA1C" w14:textId="77777777" w:rsidR="00D844B1" w:rsidRPr="0056615A" w:rsidRDefault="00D844B1" w:rsidP="00B87E44">
      <w:pPr>
        <w:pStyle w:val="subsection"/>
      </w:pPr>
      <w:r w:rsidRPr="0056615A">
        <w:tab/>
      </w:r>
      <w:r w:rsidRPr="0056615A">
        <w:tab/>
        <w:t>A notice must be in writing.</w:t>
      </w:r>
    </w:p>
    <w:p w14:paraId="7BFA9517" w14:textId="77777777" w:rsidR="00D844B1" w:rsidRPr="0056615A" w:rsidRDefault="00D844B1" w:rsidP="00B87E44">
      <w:pPr>
        <w:pStyle w:val="ActHead5"/>
      </w:pPr>
      <w:bookmarkStart w:id="277" w:name="_Toc97024463"/>
      <w:r w:rsidRPr="0002166E">
        <w:rPr>
          <w:rStyle w:val="CharSectno"/>
        </w:rPr>
        <w:t>204</w:t>
      </w:r>
      <w:r w:rsidRPr="0056615A">
        <w:t xml:space="preserve">  Directions in notices</w:t>
      </w:r>
      <w:bookmarkEnd w:id="277"/>
    </w:p>
    <w:p w14:paraId="57369A26" w14:textId="77777777" w:rsidR="00D844B1" w:rsidRPr="0056615A" w:rsidRDefault="00D844B1" w:rsidP="00B87E44">
      <w:pPr>
        <w:pStyle w:val="subsection"/>
      </w:pPr>
      <w:r w:rsidRPr="0056615A">
        <w:tab/>
      </w:r>
      <w:r w:rsidRPr="0056615A">
        <w:tab/>
        <w:t>A direction included in an improvement notice or prohibition notice may:</w:t>
      </w:r>
    </w:p>
    <w:p w14:paraId="64C49B50" w14:textId="77777777" w:rsidR="00D844B1" w:rsidRPr="0056615A" w:rsidRDefault="00D844B1" w:rsidP="00B87E44">
      <w:pPr>
        <w:pStyle w:val="paragraph"/>
      </w:pPr>
      <w:r w:rsidRPr="0056615A">
        <w:tab/>
        <w:t>(a)</w:t>
      </w:r>
      <w:r w:rsidRPr="0056615A">
        <w:tab/>
        <w:t>refer to a code of practice; and</w:t>
      </w:r>
    </w:p>
    <w:p w14:paraId="65874166" w14:textId="77777777" w:rsidR="00D844B1" w:rsidRPr="0056615A" w:rsidRDefault="00D844B1" w:rsidP="00B87E44">
      <w:pPr>
        <w:pStyle w:val="paragraph"/>
      </w:pPr>
      <w:r w:rsidRPr="0056615A">
        <w:tab/>
        <w:t>(b)</w:t>
      </w:r>
      <w:r w:rsidRPr="0056615A">
        <w:tab/>
        <w:t>offer the person to whom it is issued a choice of ways in which to remedy the contravention.</w:t>
      </w:r>
    </w:p>
    <w:p w14:paraId="10E4D121" w14:textId="77777777" w:rsidR="00D844B1" w:rsidRPr="0056615A" w:rsidRDefault="00D844B1" w:rsidP="00B87E44">
      <w:pPr>
        <w:pStyle w:val="ActHead5"/>
      </w:pPr>
      <w:bookmarkStart w:id="278" w:name="_Toc97024464"/>
      <w:r w:rsidRPr="0002166E">
        <w:rPr>
          <w:rStyle w:val="CharSectno"/>
        </w:rPr>
        <w:t>205</w:t>
      </w:r>
      <w:r w:rsidRPr="0056615A">
        <w:t xml:space="preserve">  Recommendations in notice</w:t>
      </w:r>
      <w:bookmarkEnd w:id="278"/>
    </w:p>
    <w:p w14:paraId="3537A81F" w14:textId="77777777" w:rsidR="00D844B1" w:rsidRPr="0056615A" w:rsidRDefault="00D844B1" w:rsidP="00B87E44">
      <w:pPr>
        <w:pStyle w:val="subsection"/>
      </w:pPr>
      <w:r w:rsidRPr="0056615A">
        <w:tab/>
        <w:t>(1)</w:t>
      </w:r>
      <w:r w:rsidRPr="0056615A">
        <w:tab/>
        <w:t>An improvement notice or prohibition notice may include recommendations.</w:t>
      </w:r>
    </w:p>
    <w:p w14:paraId="33396B87" w14:textId="77777777" w:rsidR="00D844B1" w:rsidRPr="0056615A" w:rsidRDefault="00D844B1" w:rsidP="00B87E44">
      <w:pPr>
        <w:pStyle w:val="subsection"/>
      </w:pPr>
      <w:r w:rsidRPr="0056615A">
        <w:tab/>
        <w:t>(2)</w:t>
      </w:r>
      <w:r w:rsidRPr="0056615A">
        <w:tab/>
        <w:t>It is not an offence to fail to comply with recommendations in a notice.</w:t>
      </w:r>
    </w:p>
    <w:p w14:paraId="3CDEF1B6" w14:textId="77777777" w:rsidR="00D844B1" w:rsidRPr="0056615A" w:rsidRDefault="00D844B1" w:rsidP="00B87E44">
      <w:pPr>
        <w:pStyle w:val="ActHead5"/>
      </w:pPr>
      <w:bookmarkStart w:id="279" w:name="_Toc97024465"/>
      <w:r w:rsidRPr="0002166E">
        <w:rPr>
          <w:rStyle w:val="CharSectno"/>
        </w:rPr>
        <w:t>206</w:t>
      </w:r>
      <w:r w:rsidRPr="0056615A">
        <w:t xml:space="preserve">  Changes to notice by inspector</w:t>
      </w:r>
      <w:bookmarkEnd w:id="279"/>
    </w:p>
    <w:p w14:paraId="4FEB9A86" w14:textId="77777777" w:rsidR="00D844B1" w:rsidRPr="0056615A" w:rsidRDefault="00D844B1" w:rsidP="00B87E44">
      <w:pPr>
        <w:pStyle w:val="subsection"/>
      </w:pPr>
      <w:r w:rsidRPr="0056615A">
        <w:tab/>
        <w:t>(1)</w:t>
      </w:r>
      <w:r w:rsidRPr="0056615A">
        <w:tab/>
        <w:t>An inspector may make minor changes to a notice:</w:t>
      </w:r>
    </w:p>
    <w:p w14:paraId="1C93E47E" w14:textId="77777777" w:rsidR="00D844B1" w:rsidRPr="0056615A" w:rsidRDefault="00D844B1" w:rsidP="00B87E44">
      <w:pPr>
        <w:pStyle w:val="paragraph"/>
      </w:pPr>
      <w:r w:rsidRPr="0056615A">
        <w:tab/>
        <w:t>(a)</w:t>
      </w:r>
      <w:r w:rsidRPr="0056615A">
        <w:tab/>
        <w:t>for clarification; or</w:t>
      </w:r>
    </w:p>
    <w:p w14:paraId="70B17922" w14:textId="77777777" w:rsidR="00D844B1" w:rsidRPr="0056615A" w:rsidRDefault="00D844B1" w:rsidP="00B87E44">
      <w:pPr>
        <w:pStyle w:val="paragraph"/>
      </w:pPr>
      <w:r w:rsidRPr="0056615A">
        <w:tab/>
        <w:t>(b)</w:t>
      </w:r>
      <w:r w:rsidRPr="0056615A">
        <w:tab/>
        <w:t>to correct errors or references; or</w:t>
      </w:r>
    </w:p>
    <w:p w14:paraId="6380F281" w14:textId="77777777" w:rsidR="00D844B1" w:rsidRPr="0056615A" w:rsidRDefault="00D844B1" w:rsidP="00B87E44">
      <w:pPr>
        <w:pStyle w:val="paragraph"/>
      </w:pPr>
      <w:r w:rsidRPr="0056615A">
        <w:tab/>
        <w:t>(c)</w:t>
      </w:r>
      <w:r w:rsidRPr="0056615A">
        <w:tab/>
        <w:t>to reflect changes of address or other circumstances.</w:t>
      </w:r>
    </w:p>
    <w:p w14:paraId="64E42118" w14:textId="77777777" w:rsidR="00D844B1" w:rsidRPr="0056615A" w:rsidRDefault="00D844B1" w:rsidP="00B87E44">
      <w:pPr>
        <w:pStyle w:val="subsection"/>
      </w:pPr>
      <w:r w:rsidRPr="0056615A">
        <w:tab/>
        <w:t>(2)</w:t>
      </w:r>
      <w:r w:rsidRPr="0056615A">
        <w:tab/>
        <w:t>An inspector may also, in accordance with section</w:t>
      </w:r>
      <w:r w:rsidR="004153BB" w:rsidRPr="0056615A">
        <w:t> </w:t>
      </w:r>
      <w:r w:rsidRPr="0056615A">
        <w:t>194, extend the compliance period for an improvement notice.</w:t>
      </w:r>
    </w:p>
    <w:p w14:paraId="1ED67495" w14:textId="77777777" w:rsidR="00D844B1" w:rsidRPr="0056615A" w:rsidRDefault="00D844B1" w:rsidP="00B87E44">
      <w:pPr>
        <w:pStyle w:val="ActHead5"/>
      </w:pPr>
      <w:bookmarkStart w:id="280" w:name="_Toc97024466"/>
      <w:r w:rsidRPr="0002166E">
        <w:rPr>
          <w:rStyle w:val="CharSectno"/>
        </w:rPr>
        <w:lastRenderedPageBreak/>
        <w:t>207</w:t>
      </w:r>
      <w:r w:rsidRPr="0056615A">
        <w:t xml:space="preserve">  Regulator may vary or cancel notice</w:t>
      </w:r>
      <w:bookmarkEnd w:id="280"/>
    </w:p>
    <w:p w14:paraId="244329F5" w14:textId="77777777" w:rsidR="00D844B1" w:rsidRPr="0056615A" w:rsidRDefault="00D844B1" w:rsidP="00B87E44">
      <w:pPr>
        <w:pStyle w:val="subsection"/>
      </w:pPr>
      <w:r w:rsidRPr="0056615A">
        <w:tab/>
      </w:r>
      <w:r w:rsidRPr="0056615A">
        <w:tab/>
        <w:t>Except as provided in section</w:t>
      </w:r>
      <w:r w:rsidR="004153BB" w:rsidRPr="0056615A">
        <w:t> </w:t>
      </w:r>
      <w:r w:rsidRPr="0056615A">
        <w:t>206, a notice issued by an inspector may only be varied or cancelled by the regulator.</w:t>
      </w:r>
    </w:p>
    <w:p w14:paraId="3FAD6DD3" w14:textId="77777777" w:rsidR="00D844B1" w:rsidRPr="0056615A" w:rsidRDefault="00D844B1" w:rsidP="00B87E44">
      <w:pPr>
        <w:pStyle w:val="ActHead5"/>
      </w:pPr>
      <w:bookmarkStart w:id="281" w:name="_Toc97024467"/>
      <w:r w:rsidRPr="0002166E">
        <w:rPr>
          <w:rStyle w:val="CharSectno"/>
        </w:rPr>
        <w:t>208</w:t>
      </w:r>
      <w:r w:rsidRPr="0056615A">
        <w:t xml:space="preserve">  Formal irregularities or defects in notice</w:t>
      </w:r>
      <w:bookmarkEnd w:id="281"/>
    </w:p>
    <w:p w14:paraId="7B5B1EFA" w14:textId="77777777" w:rsidR="00D844B1" w:rsidRPr="0056615A" w:rsidRDefault="00D844B1" w:rsidP="00B87E44">
      <w:pPr>
        <w:pStyle w:val="subsection"/>
      </w:pPr>
      <w:r w:rsidRPr="0056615A">
        <w:tab/>
      </w:r>
      <w:r w:rsidRPr="0056615A">
        <w:tab/>
        <w:t>A notice is not invalid only because of:</w:t>
      </w:r>
    </w:p>
    <w:p w14:paraId="71C0492A" w14:textId="77777777" w:rsidR="00D844B1" w:rsidRPr="0056615A" w:rsidRDefault="00D844B1" w:rsidP="00B87E44">
      <w:pPr>
        <w:pStyle w:val="paragraph"/>
      </w:pPr>
      <w:r w:rsidRPr="0056615A">
        <w:tab/>
        <w:t>(a)</w:t>
      </w:r>
      <w:r w:rsidRPr="0056615A">
        <w:tab/>
        <w:t>a formal defect or irregularity in the notice unless the defect or irregularity causes or is likely to cause substantial injustice; or</w:t>
      </w:r>
    </w:p>
    <w:p w14:paraId="78C3C345" w14:textId="77777777" w:rsidR="00D844B1" w:rsidRPr="0056615A" w:rsidRDefault="00D844B1" w:rsidP="00B87E44">
      <w:pPr>
        <w:pStyle w:val="paragraph"/>
      </w:pPr>
      <w:r w:rsidRPr="0056615A">
        <w:tab/>
        <w:t>(b)</w:t>
      </w:r>
      <w:r w:rsidRPr="0056615A">
        <w:tab/>
        <w:t>a failure to use the correct name of the person to whom the notice is issued if the notice sufficiently identifies the person and is issued or given to the person in accordance with section</w:t>
      </w:r>
      <w:r w:rsidR="004153BB" w:rsidRPr="0056615A">
        <w:t> </w:t>
      </w:r>
      <w:r w:rsidRPr="0056615A">
        <w:t>209.</w:t>
      </w:r>
    </w:p>
    <w:p w14:paraId="09272761" w14:textId="77777777" w:rsidR="00D844B1" w:rsidRPr="0056615A" w:rsidRDefault="00D844B1" w:rsidP="00B87E44">
      <w:pPr>
        <w:pStyle w:val="ActHead5"/>
      </w:pPr>
      <w:bookmarkStart w:id="282" w:name="_Toc97024468"/>
      <w:r w:rsidRPr="0002166E">
        <w:rPr>
          <w:rStyle w:val="CharSectno"/>
        </w:rPr>
        <w:t>209</w:t>
      </w:r>
      <w:r w:rsidRPr="0056615A">
        <w:t xml:space="preserve">  Issue and giving of notice</w:t>
      </w:r>
      <w:bookmarkEnd w:id="282"/>
    </w:p>
    <w:p w14:paraId="3E1E6AB6" w14:textId="77777777" w:rsidR="00D844B1" w:rsidRPr="0056615A" w:rsidRDefault="00D844B1" w:rsidP="00B87E44">
      <w:pPr>
        <w:pStyle w:val="subsection"/>
      </w:pPr>
      <w:r w:rsidRPr="0056615A">
        <w:tab/>
        <w:t>(1)</w:t>
      </w:r>
      <w:r w:rsidRPr="0056615A">
        <w:tab/>
        <w:t>A notice may be issued or given to a person:</w:t>
      </w:r>
    </w:p>
    <w:p w14:paraId="2FF0A3FB" w14:textId="77777777" w:rsidR="00D844B1" w:rsidRPr="0056615A" w:rsidRDefault="00D844B1" w:rsidP="00B87E44">
      <w:pPr>
        <w:pStyle w:val="paragraph"/>
      </w:pPr>
      <w:r w:rsidRPr="0056615A">
        <w:tab/>
        <w:t>(a)</w:t>
      </w:r>
      <w:r w:rsidRPr="0056615A">
        <w:tab/>
        <w:t>by delivering it personally to the person or sending it by post or facsimile or electronic transmission to the person’s usual or last known place of residence or business; or</w:t>
      </w:r>
    </w:p>
    <w:p w14:paraId="3DCFA22F" w14:textId="77777777" w:rsidR="00D844B1" w:rsidRPr="0056615A" w:rsidRDefault="00D844B1" w:rsidP="00B87E44">
      <w:pPr>
        <w:pStyle w:val="paragraph"/>
      </w:pPr>
      <w:r w:rsidRPr="0056615A">
        <w:tab/>
        <w:t>(b)</w:t>
      </w:r>
      <w:r w:rsidRPr="0056615A">
        <w:tab/>
        <w:t>by leaving it for the person at the person’s usual or last known place of residence or business with a person who appears to be over 16 years and who appears to reside or work there; or</w:t>
      </w:r>
    </w:p>
    <w:p w14:paraId="618DC249" w14:textId="77777777" w:rsidR="00D844B1" w:rsidRPr="0056615A" w:rsidRDefault="00D844B1" w:rsidP="00B87E44">
      <w:pPr>
        <w:pStyle w:val="paragraph"/>
      </w:pPr>
      <w:r w:rsidRPr="0056615A">
        <w:tab/>
        <w:t>(c)</w:t>
      </w:r>
      <w:r w:rsidRPr="0056615A">
        <w:tab/>
        <w:t>by leaving it for the person at the workplace to which the notice relates with a person who is or appears to be the person with management or control of the workplace; or</w:t>
      </w:r>
    </w:p>
    <w:p w14:paraId="166342DD" w14:textId="77777777" w:rsidR="00D844B1" w:rsidRPr="0056615A" w:rsidRDefault="00D844B1" w:rsidP="00B87E44">
      <w:pPr>
        <w:pStyle w:val="paragraph"/>
      </w:pPr>
      <w:r w:rsidRPr="0056615A">
        <w:tab/>
        <w:t>(d)</w:t>
      </w:r>
      <w:r w:rsidRPr="0056615A">
        <w:tab/>
        <w:t>in a prescribed manner.</w:t>
      </w:r>
    </w:p>
    <w:p w14:paraId="7908D1AD" w14:textId="77777777" w:rsidR="00D844B1" w:rsidRPr="0056615A" w:rsidRDefault="00D844B1" w:rsidP="00B87E44">
      <w:pPr>
        <w:pStyle w:val="subsection"/>
      </w:pPr>
      <w:r w:rsidRPr="0056615A">
        <w:tab/>
        <w:t>(2)</w:t>
      </w:r>
      <w:r w:rsidRPr="0056615A">
        <w:tab/>
        <w:t>The regulations may prescribe:</w:t>
      </w:r>
    </w:p>
    <w:p w14:paraId="6260DF4B" w14:textId="77777777" w:rsidR="00D844B1" w:rsidRPr="0056615A" w:rsidRDefault="00D844B1" w:rsidP="00B87E44">
      <w:pPr>
        <w:pStyle w:val="paragraph"/>
      </w:pPr>
      <w:r w:rsidRPr="0056615A">
        <w:tab/>
        <w:t>(a)</w:t>
      </w:r>
      <w:r w:rsidRPr="0056615A">
        <w:tab/>
        <w:t>the manner of issuing a notice; and</w:t>
      </w:r>
    </w:p>
    <w:p w14:paraId="39632D6B" w14:textId="77777777" w:rsidR="00D844B1" w:rsidRPr="0056615A" w:rsidRDefault="00D844B1" w:rsidP="00B87E44">
      <w:pPr>
        <w:pStyle w:val="paragraph"/>
      </w:pPr>
      <w:r w:rsidRPr="0056615A">
        <w:tab/>
        <w:t>(b)</w:t>
      </w:r>
      <w:r w:rsidRPr="0056615A">
        <w:tab/>
        <w:t>the steps a person to whom a notice is issued must take to bring it to the attention of other persons.</w:t>
      </w:r>
    </w:p>
    <w:p w14:paraId="2CD22E4D" w14:textId="77777777" w:rsidR="00D844B1" w:rsidRPr="0056615A" w:rsidRDefault="00D844B1" w:rsidP="00B87E44">
      <w:pPr>
        <w:pStyle w:val="ActHead5"/>
      </w:pPr>
      <w:bookmarkStart w:id="283" w:name="_Toc97024469"/>
      <w:r w:rsidRPr="0002166E">
        <w:rPr>
          <w:rStyle w:val="CharSectno"/>
        </w:rPr>
        <w:lastRenderedPageBreak/>
        <w:t>210</w:t>
      </w:r>
      <w:r w:rsidRPr="0056615A">
        <w:t xml:space="preserve">  Display of notice</w:t>
      </w:r>
      <w:bookmarkEnd w:id="283"/>
    </w:p>
    <w:p w14:paraId="1646FDF1" w14:textId="77777777" w:rsidR="00D844B1" w:rsidRPr="0056615A" w:rsidRDefault="00D844B1" w:rsidP="00B87E44">
      <w:pPr>
        <w:pStyle w:val="subsection"/>
      </w:pPr>
      <w:r w:rsidRPr="0056615A">
        <w:tab/>
        <w:t>(1)</w:t>
      </w:r>
      <w:r w:rsidRPr="0056615A">
        <w:tab/>
        <w:t>A person to whom a notice is issued must, as soon as possible, display a copy of the notice in a prominent place at or near the workplace, or part of the workplace, at which work is being carried out that is affected by the notice.</w:t>
      </w:r>
    </w:p>
    <w:p w14:paraId="3C88C258" w14:textId="77777777" w:rsidR="00D844B1" w:rsidRPr="0056615A" w:rsidRDefault="00D844B1" w:rsidP="00B87E44">
      <w:pPr>
        <w:pStyle w:val="Penalty"/>
      </w:pPr>
      <w:r w:rsidRPr="0056615A">
        <w:t>Penalty:</w:t>
      </w:r>
    </w:p>
    <w:p w14:paraId="659481DC" w14:textId="77777777" w:rsidR="00D844B1" w:rsidRPr="0056615A" w:rsidRDefault="00D844B1" w:rsidP="00B87E44">
      <w:pPr>
        <w:pStyle w:val="paragraph"/>
      </w:pPr>
      <w:r w:rsidRPr="0056615A">
        <w:tab/>
        <w:t>(a)</w:t>
      </w:r>
      <w:r w:rsidRPr="0056615A">
        <w:tab/>
        <w:t>In the case of an individual—$5000.</w:t>
      </w:r>
    </w:p>
    <w:p w14:paraId="0D46B13D" w14:textId="77777777" w:rsidR="00D844B1" w:rsidRPr="0056615A" w:rsidRDefault="00D844B1" w:rsidP="00B87E44">
      <w:pPr>
        <w:pStyle w:val="paragraph"/>
      </w:pPr>
      <w:r w:rsidRPr="0056615A">
        <w:tab/>
        <w:t>(b)</w:t>
      </w:r>
      <w:r w:rsidRPr="0056615A">
        <w:tab/>
        <w:t>In the case of a body corporate—$25</w:t>
      </w:r>
      <w:r w:rsidR="004153BB" w:rsidRPr="0056615A">
        <w:t> </w:t>
      </w:r>
      <w:r w:rsidRPr="0056615A">
        <w:t>000.</w:t>
      </w:r>
    </w:p>
    <w:p w14:paraId="6C0A1C3E" w14:textId="77777777" w:rsidR="00D844B1" w:rsidRPr="0056615A" w:rsidRDefault="00D844B1" w:rsidP="00B87E44">
      <w:pPr>
        <w:pStyle w:val="subsection"/>
      </w:pPr>
      <w:r w:rsidRPr="0056615A">
        <w:tab/>
        <w:t>(2)</w:t>
      </w:r>
      <w:r w:rsidRPr="0056615A">
        <w:tab/>
        <w:t xml:space="preserve">A person must not intentionally remove, destroy, damage or deface a notice displayed under </w:t>
      </w:r>
      <w:r w:rsidR="004153BB" w:rsidRPr="0056615A">
        <w:t>subsection (</w:t>
      </w:r>
      <w:r w:rsidRPr="0056615A">
        <w:t>1) while the notice is in force.</w:t>
      </w:r>
    </w:p>
    <w:p w14:paraId="5AEA615F" w14:textId="77777777" w:rsidR="00D844B1" w:rsidRPr="0056615A" w:rsidRDefault="00D844B1" w:rsidP="00B87E44">
      <w:pPr>
        <w:pStyle w:val="Penalty"/>
      </w:pPr>
      <w:r w:rsidRPr="0056615A">
        <w:t>Penalty:</w:t>
      </w:r>
    </w:p>
    <w:p w14:paraId="6CA6543F" w14:textId="77777777" w:rsidR="00D844B1" w:rsidRPr="0056615A" w:rsidRDefault="00D844B1" w:rsidP="00B87E44">
      <w:pPr>
        <w:pStyle w:val="paragraph"/>
      </w:pPr>
      <w:r w:rsidRPr="0056615A">
        <w:tab/>
        <w:t>(a)</w:t>
      </w:r>
      <w:r w:rsidRPr="0056615A">
        <w:tab/>
        <w:t>In the case of an individual—$5000.</w:t>
      </w:r>
    </w:p>
    <w:p w14:paraId="43FAF3D1" w14:textId="77777777" w:rsidR="00D844B1" w:rsidRPr="0056615A" w:rsidRDefault="00D844B1" w:rsidP="00B87E44">
      <w:pPr>
        <w:pStyle w:val="paragraph"/>
      </w:pPr>
      <w:r w:rsidRPr="0056615A">
        <w:tab/>
        <w:t>(b)</w:t>
      </w:r>
      <w:r w:rsidRPr="0056615A">
        <w:tab/>
        <w:t>In the case of a body corporate—$25</w:t>
      </w:r>
      <w:r w:rsidR="004153BB" w:rsidRPr="0056615A">
        <w:t> </w:t>
      </w:r>
      <w:r w:rsidRPr="0056615A">
        <w:t>000.</w:t>
      </w:r>
    </w:p>
    <w:p w14:paraId="0D686761" w14:textId="3F35E461" w:rsidR="00D844B1" w:rsidRPr="0056615A" w:rsidRDefault="0002166E" w:rsidP="00BB082E">
      <w:pPr>
        <w:pStyle w:val="ActHead3"/>
        <w:pageBreakBefore/>
      </w:pPr>
      <w:bookmarkStart w:id="284" w:name="_Toc97024470"/>
      <w:r w:rsidRPr="0002166E">
        <w:rPr>
          <w:rStyle w:val="CharDivNo"/>
        </w:rPr>
        <w:lastRenderedPageBreak/>
        <w:t>Division 5</w:t>
      </w:r>
      <w:r w:rsidR="00D844B1" w:rsidRPr="0056615A">
        <w:t>—</w:t>
      </w:r>
      <w:r w:rsidR="00D844B1" w:rsidRPr="0002166E">
        <w:rPr>
          <w:rStyle w:val="CharDivText"/>
        </w:rPr>
        <w:t>Remedial action</w:t>
      </w:r>
      <w:bookmarkEnd w:id="284"/>
    </w:p>
    <w:p w14:paraId="7952AE88" w14:textId="77777777" w:rsidR="00D844B1" w:rsidRPr="0056615A" w:rsidRDefault="00D844B1" w:rsidP="00B87E44">
      <w:pPr>
        <w:pStyle w:val="ActHead5"/>
      </w:pPr>
      <w:bookmarkStart w:id="285" w:name="_Toc97024471"/>
      <w:r w:rsidRPr="0002166E">
        <w:rPr>
          <w:rStyle w:val="CharSectno"/>
        </w:rPr>
        <w:t>211</w:t>
      </w:r>
      <w:r w:rsidRPr="0056615A">
        <w:t xml:space="preserve">  When regulator may carry out action</w:t>
      </w:r>
      <w:bookmarkEnd w:id="285"/>
    </w:p>
    <w:p w14:paraId="73FE7D61" w14:textId="77777777" w:rsidR="00D844B1" w:rsidRPr="0056615A" w:rsidRDefault="00D844B1" w:rsidP="00B87E44">
      <w:pPr>
        <w:pStyle w:val="subsection"/>
      </w:pPr>
      <w:r w:rsidRPr="0056615A">
        <w:tab/>
        <w:t>(1)</w:t>
      </w:r>
      <w:r w:rsidRPr="0056615A">
        <w:tab/>
        <w:t>This section applies if a person to whom a prohibition notice is issued fails to take reasonable steps to comply with the notice.</w:t>
      </w:r>
    </w:p>
    <w:p w14:paraId="051CFAB0" w14:textId="77777777" w:rsidR="00D844B1" w:rsidRPr="0056615A" w:rsidRDefault="00D844B1" w:rsidP="00B87E44">
      <w:pPr>
        <w:pStyle w:val="subsection"/>
      </w:pPr>
      <w:r w:rsidRPr="0056615A">
        <w:tab/>
        <w:t>(2)</w:t>
      </w:r>
      <w:r w:rsidRPr="0056615A">
        <w:tab/>
        <w:t>The regulator may take any remedial action the regulator believes reasonable to make the workplace or situation safe after giving written notice to the person to whom the prohibition notice was issued of:</w:t>
      </w:r>
    </w:p>
    <w:p w14:paraId="43C9DC92" w14:textId="77777777" w:rsidR="00D844B1" w:rsidRPr="0056615A" w:rsidRDefault="00D844B1" w:rsidP="00B87E44">
      <w:pPr>
        <w:pStyle w:val="paragraph"/>
      </w:pPr>
      <w:r w:rsidRPr="0056615A">
        <w:tab/>
        <w:t>(a)</w:t>
      </w:r>
      <w:r w:rsidRPr="0056615A">
        <w:tab/>
        <w:t>the regulator’s intention to take that action; and</w:t>
      </w:r>
    </w:p>
    <w:p w14:paraId="321FB471" w14:textId="77777777" w:rsidR="00D844B1" w:rsidRPr="0056615A" w:rsidRDefault="00D844B1" w:rsidP="00B87E44">
      <w:pPr>
        <w:pStyle w:val="paragraph"/>
      </w:pPr>
      <w:r w:rsidRPr="0056615A">
        <w:tab/>
        <w:t>(b)</w:t>
      </w:r>
      <w:r w:rsidRPr="0056615A">
        <w:tab/>
        <w:t>the owner’s or person’s liability for the costs of that action.</w:t>
      </w:r>
    </w:p>
    <w:p w14:paraId="055A2002" w14:textId="77777777" w:rsidR="00D844B1" w:rsidRPr="0056615A" w:rsidRDefault="00D844B1" w:rsidP="00B87E44">
      <w:pPr>
        <w:pStyle w:val="ActHead5"/>
      </w:pPr>
      <w:bookmarkStart w:id="286" w:name="_Toc97024472"/>
      <w:r w:rsidRPr="0002166E">
        <w:rPr>
          <w:rStyle w:val="CharSectno"/>
        </w:rPr>
        <w:t>212</w:t>
      </w:r>
      <w:r w:rsidRPr="0056615A">
        <w:t xml:space="preserve">  Power of the regulator to take other remedial action</w:t>
      </w:r>
      <w:bookmarkEnd w:id="286"/>
    </w:p>
    <w:p w14:paraId="6D8A8EBE" w14:textId="77777777" w:rsidR="00D844B1" w:rsidRPr="0056615A" w:rsidRDefault="00D844B1" w:rsidP="00B87E44">
      <w:pPr>
        <w:pStyle w:val="subsection"/>
      </w:pPr>
      <w:r w:rsidRPr="0056615A">
        <w:tab/>
        <w:t>(1)</w:t>
      </w:r>
      <w:r w:rsidRPr="0056615A">
        <w:tab/>
        <w:t>This section applies if the regulator reasonably believes that:</w:t>
      </w:r>
    </w:p>
    <w:p w14:paraId="7792FAB1" w14:textId="77777777" w:rsidR="00D844B1" w:rsidRPr="0056615A" w:rsidRDefault="00D844B1" w:rsidP="00B87E44">
      <w:pPr>
        <w:pStyle w:val="paragraph"/>
      </w:pPr>
      <w:r w:rsidRPr="0056615A">
        <w:tab/>
        <w:t>(a)</w:t>
      </w:r>
      <w:r w:rsidRPr="0056615A">
        <w:tab/>
        <w:t>circumstances in which a prohibition notice can be issued exist; and</w:t>
      </w:r>
    </w:p>
    <w:p w14:paraId="5CA85940" w14:textId="77777777" w:rsidR="00D844B1" w:rsidRPr="0056615A" w:rsidRDefault="00D844B1" w:rsidP="00B87E44">
      <w:pPr>
        <w:pStyle w:val="paragraph"/>
      </w:pPr>
      <w:r w:rsidRPr="0056615A">
        <w:tab/>
        <w:t>(b)</w:t>
      </w:r>
      <w:r w:rsidRPr="0056615A">
        <w:tab/>
        <w:t>a prohibition notice cannot be issued at a workplace because, after taking reasonable steps, the person with management or control of the workplace cannot be found.</w:t>
      </w:r>
    </w:p>
    <w:p w14:paraId="4174DD51" w14:textId="77777777" w:rsidR="00D844B1" w:rsidRPr="0056615A" w:rsidRDefault="00D844B1" w:rsidP="00B87E44">
      <w:pPr>
        <w:pStyle w:val="subsection"/>
      </w:pPr>
      <w:r w:rsidRPr="0056615A">
        <w:tab/>
        <w:t>(2)</w:t>
      </w:r>
      <w:r w:rsidRPr="0056615A">
        <w:tab/>
        <w:t>The regulator may take any remedial action necessary to make the workplace safe.</w:t>
      </w:r>
    </w:p>
    <w:p w14:paraId="3B5B49F0" w14:textId="77777777" w:rsidR="00D844B1" w:rsidRPr="0056615A" w:rsidRDefault="00D844B1" w:rsidP="00B87E44">
      <w:pPr>
        <w:pStyle w:val="ActHead5"/>
      </w:pPr>
      <w:bookmarkStart w:id="287" w:name="_Toc97024473"/>
      <w:r w:rsidRPr="0002166E">
        <w:rPr>
          <w:rStyle w:val="CharSectno"/>
        </w:rPr>
        <w:t>213</w:t>
      </w:r>
      <w:r w:rsidRPr="0056615A">
        <w:t xml:space="preserve">  Costs of remedial or other action</w:t>
      </w:r>
      <w:bookmarkEnd w:id="287"/>
    </w:p>
    <w:p w14:paraId="38304A0A" w14:textId="77777777" w:rsidR="00D844B1" w:rsidRPr="0056615A" w:rsidRDefault="00D844B1" w:rsidP="00B87E44">
      <w:pPr>
        <w:pStyle w:val="subsection"/>
      </w:pPr>
      <w:r w:rsidRPr="0056615A">
        <w:tab/>
      </w:r>
      <w:r w:rsidRPr="0056615A">
        <w:tab/>
        <w:t>The regulator may recover the reasonable costs of any remedial action taken under:</w:t>
      </w:r>
    </w:p>
    <w:p w14:paraId="2F9530E9" w14:textId="77777777" w:rsidR="00D844B1" w:rsidRPr="0056615A" w:rsidRDefault="00D844B1" w:rsidP="00B87E44">
      <w:pPr>
        <w:pStyle w:val="paragraph"/>
      </w:pPr>
      <w:r w:rsidRPr="0056615A">
        <w:tab/>
        <w:t>(a)</w:t>
      </w:r>
      <w:r w:rsidRPr="0056615A">
        <w:tab/>
        <w:t>section</w:t>
      </w:r>
      <w:r w:rsidR="004153BB" w:rsidRPr="0056615A">
        <w:t> </w:t>
      </w:r>
      <w:r w:rsidRPr="0056615A">
        <w:t>211 from the person to whom the notice is issued; or</w:t>
      </w:r>
    </w:p>
    <w:p w14:paraId="098214DE" w14:textId="77777777" w:rsidR="00D844B1" w:rsidRPr="0056615A" w:rsidRDefault="00D844B1" w:rsidP="00B87E44">
      <w:pPr>
        <w:pStyle w:val="paragraph"/>
      </w:pPr>
      <w:r w:rsidRPr="0056615A">
        <w:tab/>
        <w:t>(b)</w:t>
      </w:r>
      <w:r w:rsidRPr="0056615A">
        <w:tab/>
        <w:t>section</w:t>
      </w:r>
      <w:r w:rsidR="004153BB" w:rsidRPr="0056615A">
        <w:t> </w:t>
      </w:r>
      <w:r w:rsidRPr="0056615A">
        <w:t>212 from any person to whom the prohibition notice could have been issued in relation to the matter;</w:t>
      </w:r>
    </w:p>
    <w:p w14:paraId="5E67414B" w14:textId="77777777" w:rsidR="00D844B1" w:rsidRPr="0056615A" w:rsidRDefault="00D844B1" w:rsidP="00B87E44">
      <w:pPr>
        <w:pStyle w:val="subsection2"/>
      </w:pPr>
      <w:r w:rsidRPr="0056615A">
        <w:t>as a debt due to the regulator.</w:t>
      </w:r>
    </w:p>
    <w:p w14:paraId="3A40C060" w14:textId="77777777" w:rsidR="00D844B1" w:rsidRPr="0056615A" w:rsidRDefault="00D844B1" w:rsidP="00BB082E">
      <w:pPr>
        <w:pStyle w:val="ActHead3"/>
        <w:pageBreakBefore/>
      </w:pPr>
      <w:bookmarkStart w:id="288" w:name="_Toc97024474"/>
      <w:r w:rsidRPr="0002166E">
        <w:rPr>
          <w:rStyle w:val="CharDivNo"/>
        </w:rPr>
        <w:lastRenderedPageBreak/>
        <w:t>Division</w:t>
      </w:r>
      <w:r w:rsidR="004153BB" w:rsidRPr="0002166E">
        <w:rPr>
          <w:rStyle w:val="CharDivNo"/>
        </w:rPr>
        <w:t> </w:t>
      </w:r>
      <w:r w:rsidRPr="0002166E">
        <w:rPr>
          <w:rStyle w:val="CharDivNo"/>
        </w:rPr>
        <w:t>6</w:t>
      </w:r>
      <w:r w:rsidRPr="0056615A">
        <w:t>—</w:t>
      </w:r>
      <w:r w:rsidRPr="0002166E">
        <w:rPr>
          <w:rStyle w:val="CharDivText"/>
        </w:rPr>
        <w:t>Injunctions</w:t>
      </w:r>
      <w:bookmarkEnd w:id="288"/>
    </w:p>
    <w:p w14:paraId="6120EC74" w14:textId="77777777" w:rsidR="00D844B1" w:rsidRPr="0056615A" w:rsidRDefault="00D844B1" w:rsidP="00B87E44">
      <w:pPr>
        <w:pStyle w:val="ActHead5"/>
      </w:pPr>
      <w:bookmarkStart w:id="289" w:name="_Toc97024475"/>
      <w:r w:rsidRPr="0002166E">
        <w:rPr>
          <w:rStyle w:val="CharSectno"/>
        </w:rPr>
        <w:t>214</w:t>
      </w:r>
      <w:r w:rsidRPr="0056615A">
        <w:t xml:space="preserve">  Application of Division</w:t>
      </w:r>
      <w:bookmarkEnd w:id="289"/>
    </w:p>
    <w:p w14:paraId="471C0637" w14:textId="08E4C8C7" w:rsidR="00D844B1" w:rsidRPr="0056615A" w:rsidRDefault="00D844B1" w:rsidP="00B87E44">
      <w:pPr>
        <w:pStyle w:val="Definition"/>
      </w:pPr>
      <w:r w:rsidRPr="0056615A">
        <w:t xml:space="preserve">In this Division, </w:t>
      </w:r>
      <w:r w:rsidRPr="0056615A">
        <w:rPr>
          <w:b/>
          <w:i/>
        </w:rPr>
        <w:t>notice</w:t>
      </w:r>
      <w:r w:rsidRPr="0056615A">
        <w:t xml:space="preserve"> means improvement notice, prohibition notice or non</w:t>
      </w:r>
      <w:r w:rsidR="0002166E">
        <w:noBreakHyphen/>
      </w:r>
      <w:r w:rsidRPr="0056615A">
        <w:t>disturbance notice.</w:t>
      </w:r>
    </w:p>
    <w:p w14:paraId="19275149" w14:textId="77777777" w:rsidR="00D844B1" w:rsidRPr="0056615A" w:rsidRDefault="00D844B1" w:rsidP="00B87E44">
      <w:pPr>
        <w:pStyle w:val="ActHead5"/>
      </w:pPr>
      <w:bookmarkStart w:id="290" w:name="_Toc97024476"/>
      <w:r w:rsidRPr="0002166E">
        <w:rPr>
          <w:rStyle w:val="CharSectno"/>
        </w:rPr>
        <w:t>215</w:t>
      </w:r>
      <w:r w:rsidRPr="0056615A">
        <w:t xml:space="preserve">  Injunctions for noncompliance with notices</w:t>
      </w:r>
      <w:bookmarkEnd w:id="290"/>
    </w:p>
    <w:p w14:paraId="1466272D" w14:textId="77777777" w:rsidR="00D844B1" w:rsidRPr="0056615A" w:rsidRDefault="00D844B1" w:rsidP="00B87E44">
      <w:pPr>
        <w:pStyle w:val="subsection"/>
      </w:pPr>
      <w:r w:rsidRPr="0056615A">
        <w:tab/>
        <w:t>(1)</w:t>
      </w:r>
      <w:r w:rsidRPr="0056615A">
        <w:tab/>
        <w:t>The regulator may apply to a court for an injunction:</w:t>
      </w:r>
    </w:p>
    <w:p w14:paraId="2DF9B208" w14:textId="77777777" w:rsidR="00D844B1" w:rsidRPr="0056615A" w:rsidRDefault="00D844B1" w:rsidP="00B87E44">
      <w:pPr>
        <w:pStyle w:val="paragraph"/>
      </w:pPr>
      <w:r w:rsidRPr="0056615A">
        <w:tab/>
        <w:t>(a)</w:t>
      </w:r>
      <w:r w:rsidRPr="0056615A">
        <w:tab/>
        <w:t>compelling a person to comply with a notice; or</w:t>
      </w:r>
    </w:p>
    <w:p w14:paraId="5F2F97B9" w14:textId="77777777" w:rsidR="00D844B1" w:rsidRPr="0056615A" w:rsidRDefault="00D844B1" w:rsidP="00B87E44">
      <w:pPr>
        <w:pStyle w:val="paragraph"/>
      </w:pPr>
      <w:r w:rsidRPr="0056615A">
        <w:tab/>
        <w:t>(b)</w:t>
      </w:r>
      <w:r w:rsidRPr="0056615A">
        <w:tab/>
        <w:t>restraining a person from contravening a notice.</w:t>
      </w:r>
    </w:p>
    <w:p w14:paraId="3FDC849A" w14:textId="77777777" w:rsidR="00D844B1" w:rsidRPr="0056615A" w:rsidRDefault="00D844B1" w:rsidP="00B87E44">
      <w:pPr>
        <w:pStyle w:val="subsection"/>
      </w:pPr>
      <w:r w:rsidRPr="0056615A">
        <w:tab/>
        <w:t>(2)</w:t>
      </w:r>
      <w:r w:rsidRPr="0056615A">
        <w:tab/>
        <w:t>The regulator may do so:</w:t>
      </w:r>
    </w:p>
    <w:p w14:paraId="09D7CD1C" w14:textId="77777777" w:rsidR="00D844B1" w:rsidRPr="0056615A" w:rsidRDefault="00D844B1" w:rsidP="00B87E44">
      <w:pPr>
        <w:pStyle w:val="paragraph"/>
      </w:pPr>
      <w:r w:rsidRPr="0056615A">
        <w:tab/>
        <w:t>(a)</w:t>
      </w:r>
      <w:r w:rsidRPr="0056615A">
        <w:tab/>
        <w:t>whether or not proceedings have been brought for an offence against this Act in connection with any matter in relation to which the notice was issued; and</w:t>
      </w:r>
    </w:p>
    <w:p w14:paraId="36E45163" w14:textId="77777777" w:rsidR="00D844B1" w:rsidRPr="0056615A" w:rsidRDefault="00D844B1" w:rsidP="00B87E44">
      <w:pPr>
        <w:pStyle w:val="paragraph"/>
      </w:pPr>
      <w:r w:rsidRPr="0056615A">
        <w:tab/>
        <w:t>(b)</w:t>
      </w:r>
      <w:r w:rsidRPr="0056615A">
        <w:tab/>
        <w:t>whether any period for compliance with the notice has expired.</w:t>
      </w:r>
    </w:p>
    <w:p w14:paraId="70130EDD" w14:textId="77777777" w:rsidR="00D844B1" w:rsidRPr="0056615A" w:rsidRDefault="00D844B1" w:rsidP="00BB082E">
      <w:pPr>
        <w:pStyle w:val="ActHead2"/>
        <w:pageBreakBefore/>
      </w:pPr>
      <w:bookmarkStart w:id="291" w:name="_Toc97024477"/>
      <w:r w:rsidRPr="0002166E">
        <w:rPr>
          <w:rStyle w:val="CharPartNo"/>
        </w:rPr>
        <w:lastRenderedPageBreak/>
        <w:t>Part</w:t>
      </w:r>
      <w:r w:rsidR="004153BB" w:rsidRPr="0002166E">
        <w:rPr>
          <w:rStyle w:val="CharPartNo"/>
        </w:rPr>
        <w:t> </w:t>
      </w:r>
      <w:r w:rsidRPr="0002166E">
        <w:rPr>
          <w:rStyle w:val="CharPartNo"/>
        </w:rPr>
        <w:t>11</w:t>
      </w:r>
      <w:r w:rsidRPr="0056615A">
        <w:t>—</w:t>
      </w:r>
      <w:r w:rsidRPr="0002166E">
        <w:rPr>
          <w:rStyle w:val="CharPartText"/>
        </w:rPr>
        <w:t>Enforceable undertakings</w:t>
      </w:r>
      <w:bookmarkEnd w:id="291"/>
    </w:p>
    <w:p w14:paraId="262E3490" w14:textId="77777777" w:rsidR="00D844B1" w:rsidRPr="0056615A" w:rsidRDefault="00D844B1" w:rsidP="00B87E44">
      <w:pPr>
        <w:pStyle w:val="Header"/>
      </w:pPr>
      <w:r w:rsidRPr="0002166E">
        <w:rPr>
          <w:rStyle w:val="CharDivNo"/>
        </w:rPr>
        <w:t xml:space="preserve"> </w:t>
      </w:r>
      <w:r w:rsidRPr="0002166E">
        <w:rPr>
          <w:rStyle w:val="CharDivText"/>
        </w:rPr>
        <w:t xml:space="preserve"> </w:t>
      </w:r>
    </w:p>
    <w:p w14:paraId="55A350F4" w14:textId="77777777" w:rsidR="00D844B1" w:rsidRPr="0056615A" w:rsidRDefault="00D844B1" w:rsidP="00B87E44">
      <w:pPr>
        <w:pStyle w:val="ActHead5"/>
      </w:pPr>
      <w:bookmarkStart w:id="292" w:name="_Toc97024478"/>
      <w:r w:rsidRPr="0002166E">
        <w:rPr>
          <w:rStyle w:val="CharSectno"/>
        </w:rPr>
        <w:t>216</w:t>
      </w:r>
      <w:r w:rsidRPr="0056615A">
        <w:t xml:space="preserve">  Regulator may accept WHS undertakings</w:t>
      </w:r>
      <w:bookmarkEnd w:id="292"/>
    </w:p>
    <w:p w14:paraId="756575E8" w14:textId="77777777" w:rsidR="00D844B1" w:rsidRPr="0056615A" w:rsidRDefault="00D844B1" w:rsidP="00B87E44">
      <w:pPr>
        <w:pStyle w:val="subsection"/>
      </w:pPr>
      <w:r w:rsidRPr="0056615A">
        <w:tab/>
        <w:t>(1)</w:t>
      </w:r>
      <w:r w:rsidRPr="0056615A">
        <w:tab/>
        <w:t xml:space="preserve">The regulator may accept a written undertaking (a </w:t>
      </w:r>
      <w:r w:rsidRPr="0056615A">
        <w:rPr>
          <w:b/>
          <w:i/>
        </w:rPr>
        <w:t>WHS undertaking</w:t>
      </w:r>
      <w:r w:rsidRPr="0056615A">
        <w:t>) given by a person in connection with a matter relating to a contravention or alleged contravention by the person of this Act.</w:t>
      </w:r>
    </w:p>
    <w:p w14:paraId="50693A3E" w14:textId="77777777" w:rsidR="00D844B1" w:rsidRPr="0056615A" w:rsidRDefault="00D844B1" w:rsidP="00B87E44">
      <w:pPr>
        <w:pStyle w:val="notetext"/>
      </w:pPr>
      <w:r w:rsidRPr="0056615A">
        <w:t>Note:</w:t>
      </w:r>
      <w:r w:rsidRPr="0056615A">
        <w:tab/>
        <w:t>Section</w:t>
      </w:r>
      <w:r w:rsidR="004153BB" w:rsidRPr="0056615A">
        <w:t> </w:t>
      </w:r>
      <w:r w:rsidRPr="0056615A">
        <w:t>230(3) requires the regulator to publish guidelines in relation to the acceptance of WHS undertakings.</w:t>
      </w:r>
    </w:p>
    <w:p w14:paraId="6FEC4B31" w14:textId="77777777" w:rsidR="00D844B1" w:rsidRPr="0056615A" w:rsidRDefault="00D844B1" w:rsidP="00B87E44">
      <w:pPr>
        <w:pStyle w:val="subsection"/>
      </w:pPr>
      <w:r w:rsidRPr="0056615A">
        <w:tab/>
        <w:t>(2)</w:t>
      </w:r>
      <w:r w:rsidRPr="0056615A">
        <w:tab/>
        <w:t>A WHS undertaking cannot be accepted for a contravention or alleged contravention that is a Category 1 offence.</w:t>
      </w:r>
    </w:p>
    <w:p w14:paraId="570D7B81" w14:textId="77777777" w:rsidR="00D844B1" w:rsidRPr="0056615A" w:rsidRDefault="00D844B1" w:rsidP="00B87E44">
      <w:pPr>
        <w:pStyle w:val="subsection"/>
      </w:pPr>
      <w:r w:rsidRPr="0056615A">
        <w:tab/>
        <w:t>(3)</w:t>
      </w:r>
      <w:r w:rsidRPr="0056615A">
        <w:tab/>
        <w:t>The giving of a WHS undertaking does not constitute an admission of guilt by the person giving it in relation to the contravention or alleged contravention to which the undertaking relates.</w:t>
      </w:r>
    </w:p>
    <w:p w14:paraId="3B47E280" w14:textId="77777777" w:rsidR="00D844B1" w:rsidRPr="0056615A" w:rsidRDefault="00D844B1" w:rsidP="00B87E44">
      <w:pPr>
        <w:pStyle w:val="ActHead5"/>
      </w:pPr>
      <w:bookmarkStart w:id="293" w:name="_Toc97024479"/>
      <w:r w:rsidRPr="0002166E">
        <w:rPr>
          <w:rStyle w:val="CharSectno"/>
        </w:rPr>
        <w:t>217</w:t>
      </w:r>
      <w:r w:rsidRPr="0056615A">
        <w:t xml:space="preserve">  Notice of decision and reasons for decision</w:t>
      </w:r>
      <w:bookmarkEnd w:id="293"/>
    </w:p>
    <w:p w14:paraId="4FC90BC9" w14:textId="77777777" w:rsidR="00D844B1" w:rsidRPr="0056615A" w:rsidRDefault="00D844B1" w:rsidP="00B87E44">
      <w:pPr>
        <w:pStyle w:val="subsection"/>
      </w:pPr>
      <w:r w:rsidRPr="0056615A">
        <w:tab/>
        <w:t>(1)</w:t>
      </w:r>
      <w:r w:rsidRPr="0056615A">
        <w:tab/>
        <w:t>The regulator must give the person seeking to make a WHS undertaking written notice of the regulator’s decision to accept or reject the WHS undertaking and of the reasons for the decision.</w:t>
      </w:r>
    </w:p>
    <w:p w14:paraId="6ED5FC34" w14:textId="77777777" w:rsidR="00D844B1" w:rsidRPr="0056615A" w:rsidRDefault="00D844B1" w:rsidP="00B87E44">
      <w:pPr>
        <w:pStyle w:val="subsection"/>
      </w:pPr>
      <w:r w:rsidRPr="0056615A">
        <w:tab/>
        <w:t>(2)</w:t>
      </w:r>
      <w:r w:rsidRPr="0056615A">
        <w:tab/>
        <w:t>The regulator must publish, on the regulator’s website, notice of a decision to accept a WHS undertaking and the reasons for that decision.</w:t>
      </w:r>
    </w:p>
    <w:p w14:paraId="22393D18" w14:textId="77777777" w:rsidR="00D844B1" w:rsidRPr="0056615A" w:rsidRDefault="00D844B1" w:rsidP="00B87E44">
      <w:pPr>
        <w:pStyle w:val="ActHead5"/>
      </w:pPr>
      <w:bookmarkStart w:id="294" w:name="_Toc97024480"/>
      <w:r w:rsidRPr="0002166E">
        <w:rPr>
          <w:rStyle w:val="CharSectno"/>
        </w:rPr>
        <w:t>218</w:t>
      </w:r>
      <w:r w:rsidRPr="0056615A">
        <w:t xml:space="preserve">  When a WHS undertaking is enforceable</w:t>
      </w:r>
      <w:bookmarkEnd w:id="294"/>
    </w:p>
    <w:p w14:paraId="08E99245" w14:textId="77777777" w:rsidR="00D844B1" w:rsidRPr="0056615A" w:rsidRDefault="00D844B1" w:rsidP="00B87E44">
      <w:pPr>
        <w:pStyle w:val="subsection"/>
      </w:pPr>
      <w:r w:rsidRPr="0056615A">
        <w:tab/>
      </w:r>
      <w:r w:rsidRPr="0056615A">
        <w:tab/>
        <w:t>A WHS undertaking takes effect and becomes enforceable when the regulator’s decision to accept the undertaking is given to the person who made the undertaking or at any later date specified by the regulator.</w:t>
      </w:r>
    </w:p>
    <w:p w14:paraId="039D1EA9" w14:textId="77777777" w:rsidR="00D844B1" w:rsidRPr="0056615A" w:rsidRDefault="00D844B1" w:rsidP="00B87E44">
      <w:pPr>
        <w:pStyle w:val="ActHead5"/>
      </w:pPr>
      <w:bookmarkStart w:id="295" w:name="_Toc97024481"/>
      <w:r w:rsidRPr="0002166E">
        <w:rPr>
          <w:rStyle w:val="CharSectno"/>
        </w:rPr>
        <w:lastRenderedPageBreak/>
        <w:t>219</w:t>
      </w:r>
      <w:r w:rsidRPr="0056615A">
        <w:t xml:space="preserve">  Compliance with WHS undertaking</w:t>
      </w:r>
      <w:bookmarkEnd w:id="295"/>
    </w:p>
    <w:p w14:paraId="3DADF8B6" w14:textId="77777777" w:rsidR="00D844B1" w:rsidRPr="0056615A" w:rsidRDefault="00D844B1" w:rsidP="00B87E44">
      <w:pPr>
        <w:pStyle w:val="subsection"/>
      </w:pPr>
      <w:r w:rsidRPr="0056615A">
        <w:tab/>
      </w:r>
      <w:r w:rsidRPr="0056615A">
        <w:tab/>
        <w:t>A person must not contravene a WHS undertaking made by that person that is in effect.</w:t>
      </w:r>
    </w:p>
    <w:p w14:paraId="562B2440" w14:textId="77777777" w:rsidR="00D844B1" w:rsidRPr="0056615A" w:rsidRDefault="00D844B1" w:rsidP="00B87E44">
      <w:pPr>
        <w:pStyle w:val="Penalty"/>
      </w:pPr>
      <w:r w:rsidRPr="0056615A">
        <w:t>Penalty:</w:t>
      </w:r>
    </w:p>
    <w:p w14:paraId="501A85B0" w14:textId="77777777" w:rsidR="00D844B1" w:rsidRPr="0056615A" w:rsidRDefault="00D844B1" w:rsidP="00B87E44">
      <w:pPr>
        <w:pStyle w:val="paragraph"/>
      </w:pPr>
      <w:r w:rsidRPr="0056615A">
        <w:tab/>
        <w:t>(a)</w:t>
      </w:r>
      <w:r w:rsidRPr="0056615A">
        <w:tab/>
        <w:t>In the case of an individual—$50</w:t>
      </w:r>
      <w:r w:rsidR="004153BB" w:rsidRPr="0056615A">
        <w:t> </w:t>
      </w:r>
      <w:r w:rsidRPr="0056615A">
        <w:t>000.</w:t>
      </w:r>
    </w:p>
    <w:p w14:paraId="248793FF" w14:textId="77777777" w:rsidR="00D844B1" w:rsidRPr="0056615A" w:rsidRDefault="00D844B1" w:rsidP="00B87E44">
      <w:pPr>
        <w:pStyle w:val="paragraph"/>
      </w:pPr>
      <w:r w:rsidRPr="0056615A">
        <w:tab/>
        <w:t>(b)</w:t>
      </w:r>
      <w:r w:rsidRPr="0056615A">
        <w:tab/>
        <w:t>In the case of a body corporate—$250</w:t>
      </w:r>
      <w:r w:rsidR="004153BB" w:rsidRPr="0056615A">
        <w:t> </w:t>
      </w:r>
      <w:r w:rsidRPr="0056615A">
        <w:t>000.</w:t>
      </w:r>
    </w:p>
    <w:p w14:paraId="00455610" w14:textId="77777777" w:rsidR="00D844B1" w:rsidRPr="0056615A" w:rsidRDefault="00D844B1" w:rsidP="00B87E44">
      <w:pPr>
        <w:pStyle w:val="ActHead5"/>
      </w:pPr>
      <w:bookmarkStart w:id="296" w:name="_Toc97024482"/>
      <w:r w:rsidRPr="0002166E">
        <w:rPr>
          <w:rStyle w:val="CharSectno"/>
        </w:rPr>
        <w:t>220</w:t>
      </w:r>
      <w:r w:rsidRPr="0056615A">
        <w:t xml:space="preserve">  Contravention of WHS undertaking</w:t>
      </w:r>
      <w:bookmarkEnd w:id="296"/>
    </w:p>
    <w:p w14:paraId="7F034EAB" w14:textId="77777777" w:rsidR="00D844B1" w:rsidRPr="0056615A" w:rsidRDefault="00D844B1" w:rsidP="00B87E44">
      <w:pPr>
        <w:pStyle w:val="subsection"/>
      </w:pPr>
      <w:r w:rsidRPr="0056615A">
        <w:tab/>
        <w:t>(1)</w:t>
      </w:r>
      <w:r w:rsidRPr="0056615A">
        <w:tab/>
        <w:t>The regulator may apply to a court for an order if a person contravenes a WHS undertaking.</w:t>
      </w:r>
    </w:p>
    <w:p w14:paraId="3CEDF26E" w14:textId="77777777" w:rsidR="00D844B1" w:rsidRPr="0056615A" w:rsidRDefault="00D844B1" w:rsidP="00B87E44">
      <w:pPr>
        <w:pStyle w:val="subsection"/>
      </w:pPr>
      <w:r w:rsidRPr="0056615A">
        <w:tab/>
        <w:t>(2)</w:t>
      </w:r>
      <w:r w:rsidRPr="0056615A">
        <w:tab/>
        <w:t>If the court is satisfied that the person who made the WHS undertaking has contravened the undertaking, the court, in addition to the imposition of any penalty, may make 1 or both of the following orders:</w:t>
      </w:r>
    </w:p>
    <w:p w14:paraId="0F7A3503" w14:textId="77777777" w:rsidR="00D844B1" w:rsidRPr="0056615A" w:rsidRDefault="00D844B1" w:rsidP="00B87E44">
      <w:pPr>
        <w:pStyle w:val="paragraph"/>
      </w:pPr>
      <w:r w:rsidRPr="0056615A">
        <w:tab/>
        <w:t>(a)</w:t>
      </w:r>
      <w:r w:rsidRPr="0056615A">
        <w:tab/>
        <w:t>an order directing the person to comply with the undertaking;</w:t>
      </w:r>
    </w:p>
    <w:p w14:paraId="5E507FC4" w14:textId="77777777" w:rsidR="00D844B1" w:rsidRPr="0056615A" w:rsidRDefault="00D844B1" w:rsidP="00B87E44">
      <w:pPr>
        <w:pStyle w:val="paragraph"/>
      </w:pPr>
      <w:r w:rsidRPr="0056615A">
        <w:tab/>
        <w:t>(b)</w:t>
      </w:r>
      <w:r w:rsidRPr="0056615A">
        <w:tab/>
        <w:t>an order discharging the undertaking.</w:t>
      </w:r>
    </w:p>
    <w:p w14:paraId="51426D93" w14:textId="77777777" w:rsidR="00D844B1" w:rsidRPr="0056615A" w:rsidRDefault="00D844B1" w:rsidP="00B87E44">
      <w:pPr>
        <w:pStyle w:val="subsection"/>
      </w:pPr>
      <w:r w:rsidRPr="0056615A">
        <w:tab/>
        <w:t>(3)</w:t>
      </w:r>
      <w:r w:rsidRPr="0056615A">
        <w:tab/>
        <w:t xml:space="preserve">In addition to the orders referred to in </w:t>
      </w:r>
      <w:r w:rsidR="004153BB" w:rsidRPr="0056615A">
        <w:t>subsection (</w:t>
      </w:r>
      <w:r w:rsidRPr="0056615A">
        <w:t>2), the court may make any other order that the court considers appropriate in the circumstances, including orders directing the person to pay to the Commonwealth:</w:t>
      </w:r>
    </w:p>
    <w:p w14:paraId="7C728567" w14:textId="77777777" w:rsidR="00D844B1" w:rsidRPr="0056615A" w:rsidRDefault="00D844B1" w:rsidP="00B87E44">
      <w:pPr>
        <w:pStyle w:val="paragraph"/>
      </w:pPr>
      <w:r w:rsidRPr="0056615A">
        <w:tab/>
        <w:t>(a)</w:t>
      </w:r>
      <w:r w:rsidRPr="0056615A">
        <w:tab/>
        <w:t>the costs of the proceedings; and</w:t>
      </w:r>
    </w:p>
    <w:p w14:paraId="5074BAED" w14:textId="77777777" w:rsidR="00D844B1" w:rsidRPr="0056615A" w:rsidRDefault="00D844B1" w:rsidP="00B87E44">
      <w:pPr>
        <w:pStyle w:val="paragraph"/>
      </w:pPr>
      <w:r w:rsidRPr="0056615A">
        <w:tab/>
        <w:t>(b)</w:t>
      </w:r>
      <w:r w:rsidRPr="0056615A">
        <w:tab/>
        <w:t>the reasonable costs of the regulator in monitoring compliance with the WHS undertaking in the future.</w:t>
      </w:r>
    </w:p>
    <w:p w14:paraId="2933EF57" w14:textId="77777777" w:rsidR="00D844B1" w:rsidRPr="0056615A" w:rsidRDefault="00D844B1" w:rsidP="00B87E44">
      <w:pPr>
        <w:pStyle w:val="subsection"/>
      </w:pPr>
      <w:r w:rsidRPr="0056615A">
        <w:tab/>
        <w:t>(4)</w:t>
      </w:r>
      <w:r w:rsidRPr="0056615A">
        <w:tab/>
        <w:t>Nothing in this section prevents proceedings being brought for the contravention or alleged contravention of this Act to which the WHS undertaking relates.</w:t>
      </w:r>
    </w:p>
    <w:p w14:paraId="48719CE5" w14:textId="77777777" w:rsidR="00D844B1" w:rsidRPr="0056615A" w:rsidRDefault="00D844B1" w:rsidP="00B87E44">
      <w:pPr>
        <w:pStyle w:val="notetext"/>
      </w:pPr>
      <w:r w:rsidRPr="0056615A">
        <w:t>Note:</w:t>
      </w:r>
      <w:r w:rsidRPr="0056615A">
        <w:tab/>
        <w:t>Section</w:t>
      </w:r>
      <w:r w:rsidR="004153BB" w:rsidRPr="0056615A">
        <w:t> </w:t>
      </w:r>
      <w:r w:rsidRPr="0056615A">
        <w:t>222 specifies circumstances affecting proceedings for a contravention for which a WHS undertaking has been given.</w:t>
      </w:r>
    </w:p>
    <w:p w14:paraId="499CD130" w14:textId="77777777" w:rsidR="00D844B1" w:rsidRPr="0056615A" w:rsidRDefault="00D844B1" w:rsidP="00B87E44">
      <w:pPr>
        <w:pStyle w:val="ActHead5"/>
      </w:pPr>
      <w:bookmarkStart w:id="297" w:name="_Toc97024483"/>
      <w:r w:rsidRPr="0002166E">
        <w:rPr>
          <w:rStyle w:val="CharSectno"/>
        </w:rPr>
        <w:lastRenderedPageBreak/>
        <w:t>221</w:t>
      </w:r>
      <w:r w:rsidRPr="0056615A">
        <w:t xml:space="preserve">  Withdrawal or variation of WHS undertaking</w:t>
      </w:r>
      <w:bookmarkEnd w:id="297"/>
    </w:p>
    <w:p w14:paraId="2011E9AB" w14:textId="77777777" w:rsidR="00D844B1" w:rsidRPr="0056615A" w:rsidRDefault="00D844B1" w:rsidP="00B87E44">
      <w:pPr>
        <w:pStyle w:val="subsection"/>
      </w:pPr>
      <w:r w:rsidRPr="0056615A">
        <w:tab/>
        <w:t>(1)</w:t>
      </w:r>
      <w:r w:rsidRPr="0056615A">
        <w:tab/>
        <w:t>A person who has made a WHS undertaking may at any time, with the written agreement of the regulator:</w:t>
      </w:r>
    </w:p>
    <w:p w14:paraId="6A3E06AE" w14:textId="77777777" w:rsidR="00D844B1" w:rsidRPr="0056615A" w:rsidRDefault="00D844B1" w:rsidP="00B87E44">
      <w:pPr>
        <w:pStyle w:val="paragraph"/>
      </w:pPr>
      <w:r w:rsidRPr="0056615A">
        <w:tab/>
        <w:t>(a)</w:t>
      </w:r>
      <w:r w:rsidRPr="0056615A">
        <w:tab/>
        <w:t>withdraw the undertaking; or</w:t>
      </w:r>
    </w:p>
    <w:p w14:paraId="68933EF0" w14:textId="77777777" w:rsidR="00D844B1" w:rsidRPr="0056615A" w:rsidRDefault="00D844B1" w:rsidP="00B87E44">
      <w:pPr>
        <w:pStyle w:val="paragraph"/>
      </w:pPr>
      <w:r w:rsidRPr="0056615A">
        <w:tab/>
        <w:t>(b)</w:t>
      </w:r>
      <w:r w:rsidRPr="0056615A">
        <w:tab/>
        <w:t>vary the undertaking.</w:t>
      </w:r>
    </w:p>
    <w:p w14:paraId="73E27572" w14:textId="77777777" w:rsidR="00D844B1" w:rsidRPr="0056615A" w:rsidRDefault="00D844B1" w:rsidP="00B87E44">
      <w:pPr>
        <w:pStyle w:val="subsection"/>
      </w:pPr>
      <w:r w:rsidRPr="0056615A">
        <w:tab/>
        <w:t>(2)</w:t>
      </w:r>
      <w:r w:rsidRPr="0056615A">
        <w:tab/>
        <w:t>However, the provisions of the undertaking cannot be varied to provide for a different alleged contravention of the Act.</w:t>
      </w:r>
    </w:p>
    <w:p w14:paraId="51C084B5" w14:textId="77777777" w:rsidR="00D844B1" w:rsidRPr="0056615A" w:rsidRDefault="00D844B1" w:rsidP="00B87E44">
      <w:pPr>
        <w:pStyle w:val="subsection"/>
      </w:pPr>
      <w:r w:rsidRPr="0056615A">
        <w:tab/>
        <w:t>(3)</w:t>
      </w:r>
      <w:r w:rsidRPr="0056615A">
        <w:tab/>
        <w:t>The regulator must publish, on the regulator’s website, notice of the withdrawal or variation of a WHS undertaking.</w:t>
      </w:r>
    </w:p>
    <w:p w14:paraId="61AFFBFA" w14:textId="77777777" w:rsidR="00D844B1" w:rsidRPr="0056615A" w:rsidRDefault="00D844B1" w:rsidP="00B87E44">
      <w:pPr>
        <w:pStyle w:val="ActHead5"/>
      </w:pPr>
      <w:bookmarkStart w:id="298" w:name="_Toc97024484"/>
      <w:r w:rsidRPr="0002166E">
        <w:rPr>
          <w:rStyle w:val="CharSectno"/>
        </w:rPr>
        <w:t>222</w:t>
      </w:r>
      <w:r w:rsidRPr="0056615A">
        <w:t xml:space="preserve">  Proceeding for alleged contravention</w:t>
      </w:r>
      <w:bookmarkEnd w:id="298"/>
    </w:p>
    <w:p w14:paraId="37629910" w14:textId="77777777" w:rsidR="00D844B1" w:rsidRPr="0056615A" w:rsidRDefault="00D844B1" w:rsidP="00B87E44">
      <w:pPr>
        <w:pStyle w:val="subsection"/>
      </w:pPr>
      <w:r w:rsidRPr="0056615A">
        <w:tab/>
        <w:t>(1)</w:t>
      </w:r>
      <w:r w:rsidRPr="0056615A">
        <w:tab/>
        <w:t>Subject to this section, no proceedings for a contravention or alleged contravention of this Act may be brought against a person if a WHS undertaking is in effect in relation to that contravention.</w:t>
      </w:r>
    </w:p>
    <w:p w14:paraId="5C96BC39" w14:textId="77777777" w:rsidR="00D844B1" w:rsidRPr="0056615A" w:rsidRDefault="00D844B1" w:rsidP="00B87E44">
      <w:pPr>
        <w:pStyle w:val="subsection"/>
      </w:pPr>
      <w:r w:rsidRPr="0056615A">
        <w:tab/>
        <w:t>(2)</w:t>
      </w:r>
      <w:r w:rsidRPr="0056615A">
        <w:tab/>
        <w:t>No proceedings may be brought for a contravention or alleged contravention of this Act against a person who has made a WHS undertaking in relation to that contravention and has completely discharged the WHS undertaking.</w:t>
      </w:r>
    </w:p>
    <w:p w14:paraId="1DBFC681" w14:textId="77777777" w:rsidR="00D844B1" w:rsidRPr="0056615A" w:rsidRDefault="00D844B1" w:rsidP="00B87E44">
      <w:pPr>
        <w:pStyle w:val="subsection"/>
      </w:pPr>
      <w:r w:rsidRPr="0056615A">
        <w:tab/>
        <w:t>(3)</w:t>
      </w:r>
      <w:r w:rsidRPr="0056615A">
        <w:tab/>
        <w:t>The regulator may accept a WHS undertaking in relation to a contravention or alleged contravention before proceedings in relation to that contravention have been finalised.</w:t>
      </w:r>
    </w:p>
    <w:p w14:paraId="612EF6A3" w14:textId="77777777" w:rsidR="00D844B1" w:rsidRPr="0056615A" w:rsidRDefault="00D844B1" w:rsidP="00B87E44">
      <w:pPr>
        <w:pStyle w:val="subsection"/>
      </w:pPr>
      <w:r w:rsidRPr="0056615A">
        <w:tab/>
        <w:t>(4)</w:t>
      </w:r>
      <w:r w:rsidRPr="0056615A">
        <w:tab/>
        <w:t>If the regulator accepts a WHS undertaking before the proceedings are finalised, the regulator must take all reasonable steps to have the proceedings discontinued as soon as possible.</w:t>
      </w:r>
    </w:p>
    <w:p w14:paraId="61B8B8C2" w14:textId="77777777" w:rsidR="00D844B1" w:rsidRPr="0056615A" w:rsidRDefault="00D844B1" w:rsidP="00BB082E">
      <w:pPr>
        <w:pStyle w:val="ActHead2"/>
        <w:pageBreakBefore/>
      </w:pPr>
      <w:bookmarkStart w:id="299" w:name="_Toc97024485"/>
      <w:r w:rsidRPr="0002166E">
        <w:rPr>
          <w:rStyle w:val="CharPartNo"/>
        </w:rPr>
        <w:lastRenderedPageBreak/>
        <w:t>Part</w:t>
      </w:r>
      <w:r w:rsidR="004153BB" w:rsidRPr="0002166E">
        <w:rPr>
          <w:rStyle w:val="CharPartNo"/>
        </w:rPr>
        <w:t> </w:t>
      </w:r>
      <w:r w:rsidRPr="0002166E">
        <w:rPr>
          <w:rStyle w:val="CharPartNo"/>
        </w:rPr>
        <w:t>12</w:t>
      </w:r>
      <w:r w:rsidRPr="0056615A">
        <w:t>—</w:t>
      </w:r>
      <w:r w:rsidRPr="0002166E">
        <w:rPr>
          <w:rStyle w:val="CharPartText"/>
        </w:rPr>
        <w:t>Review of decisions</w:t>
      </w:r>
      <w:bookmarkEnd w:id="299"/>
    </w:p>
    <w:p w14:paraId="0694D9C0" w14:textId="77777777" w:rsidR="00D844B1" w:rsidRPr="0056615A" w:rsidRDefault="00D844B1" w:rsidP="00B87E44">
      <w:pPr>
        <w:pStyle w:val="ActHead3"/>
      </w:pPr>
      <w:bookmarkStart w:id="300" w:name="_Toc97024486"/>
      <w:r w:rsidRPr="0002166E">
        <w:rPr>
          <w:rStyle w:val="CharDivNo"/>
        </w:rPr>
        <w:t>Division</w:t>
      </w:r>
      <w:r w:rsidR="004153BB" w:rsidRPr="0002166E">
        <w:rPr>
          <w:rStyle w:val="CharDivNo"/>
        </w:rPr>
        <w:t> </w:t>
      </w:r>
      <w:r w:rsidRPr="0002166E">
        <w:rPr>
          <w:rStyle w:val="CharDivNo"/>
        </w:rPr>
        <w:t>1</w:t>
      </w:r>
      <w:r w:rsidRPr="0056615A">
        <w:t>—</w:t>
      </w:r>
      <w:r w:rsidRPr="0002166E">
        <w:rPr>
          <w:rStyle w:val="CharDivText"/>
        </w:rPr>
        <w:t>Reviewable decisions</w:t>
      </w:r>
      <w:bookmarkEnd w:id="300"/>
    </w:p>
    <w:p w14:paraId="1772441D" w14:textId="77777777" w:rsidR="00D844B1" w:rsidRPr="0056615A" w:rsidRDefault="00D844B1" w:rsidP="00B87E44">
      <w:pPr>
        <w:pStyle w:val="ActHead5"/>
      </w:pPr>
      <w:bookmarkStart w:id="301" w:name="_Toc97024487"/>
      <w:r w:rsidRPr="0002166E">
        <w:rPr>
          <w:rStyle w:val="CharSectno"/>
        </w:rPr>
        <w:t>223</w:t>
      </w:r>
      <w:r w:rsidRPr="0056615A">
        <w:t xml:space="preserve">  Which decisions are reviewable</w:t>
      </w:r>
      <w:bookmarkEnd w:id="301"/>
    </w:p>
    <w:p w14:paraId="15ABCA34" w14:textId="77777777" w:rsidR="00D844B1" w:rsidRPr="0056615A" w:rsidRDefault="00D844B1" w:rsidP="00B87E44">
      <w:pPr>
        <w:pStyle w:val="subsection"/>
      </w:pPr>
      <w:r w:rsidRPr="0056615A">
        <w:tab/>
        <w:t>(1)</w:t>
      </w:r>
      <w:r w:rsidRPr="0056615A">
        <w:tab/>
        <w:t>The following table sets out:</w:t>
      </w:r>
    </w:p>
    <w:p w14:paraId="7A78F32C" w14:textId="77777777" w:rsidR="00D844B1" w:rsidRPr="0056615A" w:rsidRDefault="00D844B1" w:rsidP="00B87E44">
      <w:pPr>
        <w:pStyle w:val="paragraph"/>
      </w:pPr>
      <w:r w:rsidRPr="0056615A">
        <w:tab/>
        <w:t>(a)</w:t>
      </w:r>
      <w:r w:rsidRPr="0056615A">
        <w:tab/>
        <w:t>decisions made under this Act that are reviewable in accordance with this Part (</w:t>
      </w:r>
      <w:r w:rsidRPr="0056615A">
        <w:rPr>
          <w:b/>
          <w:i/>
        </w:rPr>
        <w:t>reviewable decisions</w:t>
      </w:r>
      <w:r w:rsidRPr="0056615A">
        <w:t>); and</w:t>
      </w:r>
    </w:p>
    <w:p w14:paraId="0D15C75D" w14:textId="77777777" w:rsidR="00D844B1" w:rsidRPr="0056615A" w:rsidRDefault="00D844B1" w:rsidP="00B87E44">
      <w:pPr>
        <w:pStyle w:val="paragraph"/>
      </w:pPr>
      <w:r w:rsidRPr="0056615A">
        <w:tab/>
        <w:t>(b)</w:t>
      </w:r>
      <w:r w:rsidRPr="0056615A">
        <w:tab/>
        <w:t xml:space="preserve">who is eligible to apply for review of a reviewable decision (the </w:t>
      </w:r>
      <w:r w:rsidRPr="0056615A">
        <w:rPr>
          <w:b/>
          <w:i/>
        </w:rPr>
        <w:t>eligible person</w:t>
      </w:r>
      <w:r w:rsidRPr="0056615A">
        <w:t>).</w:t>
      </w:r>
    </w:p>
    <w:p w14:paraId="178DEF50" w14:textId="77777777" w:rsidR="0069287B" w:rsidRPr="0056615A" w:rsidRDefault="0069287B" w:rsidP="0069287B">
      <w:pPr>
        <w:pStyle w:val="Tabletext"/>
      </w:pPr>
    </w:p>
    <w:tbl>
      <w:tblPr>
        <w:tblW w:w="7035"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656"/>
        <w:gridCol w:w="3091"/>
        <w:gridCol w:w="3288"/>
      </w:tblGrid>
      <w:tr w:rsidR="00D844B1" w:rsidRPr="0056615A" w14:paraId="3802E0F3" w14:textId="77777777" w:rsidTr="00FB5592">
        <w:trPr>
          <w:tblHeader/>
        </w:trPr>
        <w:tc>
          <w:tcPr>
            <w:tcW w:w="7035" w:type="dxa"/>
            <w:gridSpan w:val="3"/>
            <w:tcBorders>
              <w:top w:val="single" w:sz="12" w:space="0" w:color="auto"/>
              <w:bottom w:val="single" w:sz="6" w:space="0" w:color="auto"/>
            </w:tcBorders>
            <w:shd w:val="clear" w:color="auto" w:fill="auto"/>
          </w:tcPr>
          <w:p w14:paraId="3B229034" w14:textId="77777777" w:rsidR="00D844B1" w:rsidRPr="0056615A" w:rsidRDefault="00D844B1" w:rsidP="0069287B">
            <w:pPr>
              <w:pStyle w:val="Tabletext"/>
              <w:keepNext/>
              <w:keepLines/>
              <w:rPr>
                <w:b/>
              </w:rPr>
            </w:pPr>
            <w:r w:rsidRPr="0056615A">
              <w:rPr>
                <w:b/>
              </w:rPr>
              <w:t>Reviewable decisions</w:t>
            </w:r>
          </w:p>
        </w:tc>
      </w:tr>
      <w:tr w:rsidR="00D844B1" w:rsidRPr="0056615A" w14:paraId="32373EF4" w14:textId="77777777" w:rsidTr="00FB5592">
        <w:trPr>
          <w:tblHeader/>
        </w:trPr>
        <w:tc>
          <w:tcPr>
            <w:tcW w:w="656" w:type="dxa"/>
            <w:tcBorders>
              <w:top w:val="single" w:sz="6" w:space="0" w:color="auto"/>
              <w:bottom w:val="single" w:sz="12" w:space="0" w:color="auto"/>
            </w:tcBorders>
            <w:shd w:val="clear" w:color="auto" w:fill="auto"/>
          </w:tcPr>
          <w:p w14:paraId="617C9DBF" w14:textId="77777777" w:rsidR="00D844B1" w:rsidRPr="0056615A" w:rsidRDefault="00D844B1" w:rsidP="0069287B">
            <w:pPr>
              <w:pStyle w:val="Tabletext"/>
              <w:keepNext/>
              <w:keepLines/>
              <w:rPr>
                <w:b/>
              </w:rPr>
            </w:pPr>
            <w:r w:rsidRPr="0056615A">
              <w:rPr>
                <w:b/>
              </w:rPr>
              <w:t>Item</w:t>
            </w:r>
          </w:p>
        </w:tc>
        <w:tc>
          <w:tcPr>
            <w:tcW w:w="3091" w:type="dxa"/>
            <w:tcBorders>
              <w:top w:val="single" w:sz="6" w:space="0" w:color="auto"/>
              <w:bottom w:val="single" w:sz="12" w:space="0" w:color="auto"/>
            </w:tcBorders>
            <w:shd w:val="clear" w:color="auto" w:fill="auto"/>
          </w:tcPr>
          <w:p w14:paraId="04BC8F91" w14:textId="77777777" w:rsidR="00D844B1" w:rsidRPr="0056615A" w:rsidRDefault="00D844B1" w:rsidP="0069287B">
            <w:pPr>
              <w:pStyle w:val="Tabletext"/>
              <w:keepNext/>
              <w:keepLines/>
              <w:rPr>
                <w:b/>
              </w:rPr>
            </w:pPr>
            <w:r w:rsidRPr="0056615A">
              <w:rPr>
                <w:b/>
              </w:rPr>
              <w:t>Provision under which reviewable decision is made</w:t>
            </w:r>
          </w:p>
        </w:tc>
        <w:tc>
          <w:tcPr>
            <w:tcW w:w="3288" w:type="dxa"/>
            <w:tcBorders>
              <w:top w:val="single" w:sz="6" w:space="0" w:color="auto"/>
              <w:bottom w:val="single" w:sz="12" w:space="0" w:color="auto"/>
            </w:tcBorders>
            <w:shd w:val="clear" w:color="auto" w:fill="auto"/>
          </w:tcPr>
          <w:p w14:paraId="50DC65B9" w14:textId="77777777" w:rsidR="00D844B1" w:rsidRPr="0056615A" w:rsidRDefault="00D844B1" w:rsidP="0069287B">
            <w:pPr>
              <w:pStyle w:val="Tabletext"/>
              <w:keepNext/>
              <w:keepLines/>
              <w:rPr>
                <w:b/>
              </w:rPr>
            </w:pPr>
            <w:r w:rsidRPr="0056615A">
              <w:rPr>
                <w:b/>
              </w:rPr>
              <w:t>Eligible person in relation to reviewable decision</w:t>
            </w:r>
          </w:p>
        </w:tc>
      </w:tr>
      <w:tr w:rsidR="00D844B1" w:rsidRPr="0056615A" w14:paraId="333B62EA" w14:textId="77777777" w:rsidTr="00361831">
        <w:tc>
          <w:tcPr>
            <w:tcW w:w="656" w:type="dxa"/>
            <w:tcBorders>
              <w:top w:val="single" w:sz="12" w:space="0" w:color="auto"/>
              <w:bottom w:val="single" w:sz="4" w:space="0" w:color="auto"/>
            </w:tcBorders>
            <w:shd w:val="clear" w:color="auto" w:fill="auto"/>
          </w:tcPr>
          <w:p w14:paraId="0C76DAD4" w14:textId="77777777" w:rsidR="00D844B1" w:rsidRPr="0056615A" w:rsidRDefault="00D844B1" w:rsidP="00B87E44">
            <w:pPr>
              <w:pStyle w:val="Tabletext"/>
            </w:pPr>
            <w:r w:rsidRPr="0056615A">
              <w:t>1</w:t>
            </w:r>
          </w:p>
        </w:tc>
        <w:tc>
          <w:tcPr>
            <w:tcW w:w="3091" w:type="dxa"/>
            <w:tcBorders>
              <w:top w:val="single" w:sz="12" w:space="0" w:color="auto"/>
              <w:bottom w:val="single" w:sz="4" w:space="0" w:color="auto"/>
            </w:tcBorders>
            <w:shd w:val="clear" w:color="auto" w:fill="auto"/>
          </w:tcPr>
          <w:p w14:paraId="46B5B5BB" w14:textId="77777777" w:rsidR="00D844B1" w:rsidRPr="0056615A" w:rsidRDefault="00D844B1" w:rsidP="00B87E44">
            <w:pPr>
              <w:pStyle w:val="Tabletext"/>
            </w:pPr>
            <w:r w:rsidRPr="0056615A">
              <w:t>Section</w:t>
            </w:r>
            <w:r w:rsidR="004153BB" w:rsidRPr="0056615A">
              <w:t> </w:t>
            </w:r>
            <w:r w:rsidRPr="0056615A">
              <w:t xml:space="preserve">54(2) (decision following failure to commence negotiations) </w:t>
            </w:r>
          </w:p>
        </w:tc>
        <w:tc>
          <w:tcPr>
            <w:tcW w:w="3288" w:type="dxa"/>
            <w:tcBorders>
              <w:top w:val="single" w:sz="12" w:space="0" w:color="auto"/>
              <w:bottom w:val="single" w:sz="4" w:space="0" w:color="auto"/>
            </w:tcBorders>
            <w:shd w:val="clear" w:color="auto" w:fill="auto"/>
          </w:tcPr>
          <w:p w14:paraId="4409A20C" w14:textId="77777777" w:rsidR="00D844B1" w:rsidRPr="0056615A" w:rsidRDefault="00D844B1" w:rsidP="00B87E44">
            <w:pPr>
              <w:pStyle w:val="Tablea"/>
            </w:pPr>
            <w:r w:rsidRPr="0056615A">
              <w:t>(1) A worker whose interests are affected by the decision or his or her representative appointed for the purpose of section</w:t>
            </w:r>
            <w:r w:rsidR="004153BB" w:rsidRPr="0056615A">
              <w:t> </w:t>
            </w:r>
            <w:r w:rsidRPr="0056615A">
              <w:t>52(1)(b).</w:t>
            </w:r>
          </w:p>
          <w:p w14:paraId="409A7B67" w14:textId="77777777" w:rsidR="00D844B1" w:rsidRPr="0056615A" w:rsidRDefault="00D844B1" w:rsidP="00B87E44">
            <w:pPr>
              <w:pStyle w:val="Tablea"/>
            </w:pPr>
            <w:r w:rsidRPr="0056615A">
              <w:t>(2) A person conducting a business or undertaking whose interests are affected by the decision.</w:t>
            </w:r>
          </w:p>
          <w:p w14:paraId="017CFE7B" w14:textId="77777777" w:rsidR="00D844B1" w:rsidRPr="0056615A" w:rsidRDefault="00D844B1" w:rsidP="00B87E44">
            <w:pPr>
              <w:pStyle w:val="Tablea"/>
            </w:pPr>
            <w:r w:rsidRPr="0056615A">
              <w:t>(3) A health and safety representative who represents a worker whose interests are affected by the decision.</w:t>
            </w:r>
          </w:p>
        </w:tc>
      </w:tr>
      <w:tr w:rsidR="00D844B1" w:rsidRPr="0056615A" w14:paraId="0F01DAB4" w14:textId="77777777" w:rsidTr="0006642C">
        <w:tc>
          <w:tcPr>
            <w:tcW w:w="656" w:type="dxa"/>
            <w:tcBorders>
              <w:bottom w:val="single" w:sz="4" w:space="0" w:color="auto"/>
            </w:tcBorders>
            <w:shd w:val="clear" w:color="auto" w:fill="auto"/>
          </w:tcPr>
          <w:p w14:paraId="084E87A0" w14:textId="77777777" w:rsidR="00D844B1" w:rsidRPr="0056615A" w:rsidRDefault="00D844B1" w:rsidP="00B87E44">
            <w:pPr>
              <w:pStyle w:val="Tabletext"/>
            </w:pPr>
            <w:r w:rsidRPr="0056615A">
              <w:t>2</w:t>
            </w:r>
          </w:p>
        </w:tc>
        <w:tc>
          <w:tcPr>
            <w:tcW w:w="3091" w:type="dxa"/>
            <w:tcBorders>
              <w:bottom w:val="single" w:sz="4" w:space="0" w:color="auto"/>
            </w:tcBorders>
            <w:shd w:val="clear" w:color="auto" w:fill="auto"/>
          </w:tcPr>
          <w:p w14:paraId="47B5B138" w14:textId="77777777" w:rsidR="00D844B1" w:rsidRPr="0056615A" w:rsidRDefault="00D844B1" w:rsidP="00B87E44">
            <w:pPr>
              <w:pStyle w:val="Tabletext"/>
            </w:pPr>
            <w:r w:rsidRPr="0056615A">
              <w:t>Section</w:t>
            </w:r>
            <w:r w:rsidR="004153BB" w:rsidRPr="0056615A">
              <w:t> </w:t>
            </w:r>
            <w:r w:rsidRPr="0056615A">
              <w:t>72(6) (decision in relation to training of health and safety representative)</w:t>
            </w:r>
          </w:p>
        </w:tc>
        <w:tc>
          <w:tcPr>
            <w:tcW w:w="3288" w:type="dxa"/>
            <w:tcBorders>
              <w:bottom w:val="single" w:sz="4" w:space="0" w:color="auto"/>
            </w:tcBorders>
            <w:shd w:val="clear" w:color="auto" w:fill="auto"/>
          </w:tcPr>
          <w:p w14:paraId="205C9A5C" w14:textId="77777777" w:rsidR="00D844B1" w:rsidRPr="0056615A" w:rsidRDefault="00D844B1" w:rsidP="00B87E44">
            <w:pPr>
              <w:pStyle w:val="Tablea"/>
            </w:pPr>
            <w:r w:rsidRPr="0056615A">
              <w:t>(1) A person conducting a business or undertaking whose interests are affected by the decision.</w:t>
            </w:r>
          </w:p>
          <w:p w14:paraId="1B9A7186" w14:textId="77777777" w:rsidR="00D844B1" w:rsidRPr="0056615A" w:rsidRDefault="00D844B1" w:rsidP="00B87E44">
            <w:pPr>
              <w:pStyle w:val="Tablea"/>
            </w:pPr>
            <w:r w:rsidRPr="0056615A">
              <w:t>(2) A health and safety representative whose interests are affected by the decision.</w:t>
            </w:r>
          </w:p>
        </w:tc>
      </w:tr>
      <w:tr w:rsidR="00D844B1" w:rsidRPr="0056615A" w14:paraId="51F8E495" w14:textId="77777777" w:rsidTr="0006642C">
        <w:trPr>
          <w:cantSplit/>
        </w:trPr>
        <w:tc>
          <w:tcPr>
            <w:tcW w:w="656" w:type="dxa"/>
            <w:tcBorders>
              <w:top w:val="single" w:sz="4" w:space="0" w:color="auto"/>
            </w:tcBorders>
            <w:shd w:val="clear" w:color="auto" w:fill="auto"/>
          </w:tcPr>
          <w:p w14:paraId="552FE7A2" w14:textId="77777777" w:rsidR="00D844B1" w:rsidRPr="0056615A" w:rsidRDefault="00D844B1" w:rsidP="00B87E44">
            <w:pPr>
              <w:pStyle w:val="Tabletext"/>
            </w:pPr>
            <w:r w:rsidRPr="0056615A">
              <w:lastRenderedPageBreak/>
              <w:t>3</w:t>
            </w:r>
          </w:p>
        </w:tc>
        <w:tc>
          <w:tcPr>
            <w:tcW w:w="3091" w:type="dxa"/>
            <w:tcBorders>
              <w:top w:val="single" w:sz="4" w:space="0" w:color="auto"/>
            </w:tcBorders>
            <w:shd w:val="clear" w:color="auto" w:fill="auto"/>
          </w:tcPr>
          <w:p w14:paraId="29D60D31" w14:textId="77777777" w:rsidR="00D844B1" w:rsidRPr="0056615A" w:rsidRDefault="00D844B1" w:rsidP="00B87E44">
            <w:pPr>
              <w:pStyle w:val="Tabletext"/>
            </w:pPr>
            <w:r w:rsidRPr="0056615A">
              <w:t>Section</w:t>
            </w:r>
            <w:r w:rsidR="004153BB" w:rsidRPr="0056615A">
              <w:t> </w:t>
            </w:r>
            <w:r w:rsidRPr="0056615A">
              <w:t>76(6) (decision relating to health and safety committee)</w:t>
            </w:r>
          </w:p>
        </w:tc>
        <w:tc>
          <w:tcPr>
            <w:tcW w:w="3288" w:type="dxa"/>
            <w:tcBorders>
              <w:top w:val="single" w:sz="4" w:space="0" w:color="auto"/>
            </w:tcBorders>
            <w:shd w:val="clear" w:color="auto" w:fill="auto"/>
          </w:tcPr>
          <w:p w14:paraId="13C4D464" w14:textId="77777777" w:rsidR="00D844B1" w:rsidRPr="0056615A" w:rsidRDefault="00D844B1" w:rsidP="00B87E44">
            <w:pPr>
              <w:pStyle w:val="Tablea"/>
            </w:pPr>
            <w:r w:rsidRPr="0056615A">
              <w:t>(1) A worker whose interests are affected by the decision.</w:t>
            </w:r>
          </w:p>
          <w:p w14:paraId="0114ADAA" w14:textId="77777777" w:rsidR="00D844B1" w:rsidRPr="0056615A" w:rsidRDefault="00D844B1" w:rsidP="00B87E44">
            <w:pPr>
              <w:pStyle w:val="Tablea"/>
            </w:pPr>
            <w:r w:rsidRPr="0056615A">
              <w:t>(2) A person conducting a business or undertaking whose interests are affected by the decision.</w:t>
            </w:r>
          </w:p>
          <w:p w14:paraId="1157021E" w14:textId="77777777" w:rsidR="00D844B1" w:rsidRPr="0056615A" w:rsidRDefault="00D844B1" w:rsidP="00B87E44">
            <w:pPr>
              <w:pStyle w:val="Tablea"/>
            </w:pPr>
            <w:r w:rsidRPr="0056615A">
              <w:t>(3) A health and safety representative who represents a worker whose interests are affected by the decision.</w:t>
            </w:r>
          </w:p>
        </w:tc>
      </w:tr>
      <w:tr w:rsidR="00D844B1" w:rsidRPr="0056615A" w14:paraId="6F06E171" w14:textId="77777777" w:rsidTr="00FB5592">
        <w:tc>
          <w:tcPr>
            <w:tcW w:w="656" w:type="dxa"/>
            <w:shd w:val="clear" w:color="auto" w:fill="auto"/>
          </w:tcPr>
          <w:p w14:paraId="5466097F" w14:textId="77777777" w:rsidR="00D844B1" w:rsidRPr="0056615A" w:rsidRDefault="00D844B1" w:rsidP="00B87E44">
            <w:pPr>
              <w:pStyle w:val="Tabletext"/>
            </w:pPr>
            <w:r w:rsidRPr="0056615A">
              <w:t>4</w:t>
            </w:r>
          </w:p>
        </w:tc>
        <w:tc>
          <w:tcPr>
            <w:tcW w:w="3091" w:type="dxa"/>
            <w:shd w:val="clear" w:color="auto" w:fill="auto"/>
          </w:tcPr>
          <w:p w14:paraId="69873BBB" w14:textId="77777777" w:rsidR="00D844B1" w:rsidRPr="0056615A" w:rsidRDefault="00D844B1" w:rsidP="00B87E44">
            <w:pPr>
              <w:pStyle w:val="Tabletext"/>
            </w:pPr>
            <w:r w:rsidRPr="0056615A">
              <w:t>Section</w:t>
            </w:r>
            <w:r w:rsidR="004153BB" w:rsidRPr="0056615A">
              <w:t> </w:t>
            </w:r>
            <w:r w:rsidRPr="0056615A">
              <w:t>102 (decision on review of provisional improvement notice)</w:t>
            </w:r>
          </w:p>
        </w:tc>
        <w:tc>
          <w:tcPr>
            <w:tcW w:w="3288" w:type="dxa"/>
            <w:shd w:val="clear" w:color="auto" w:fill="auto"/>
          </w:tcPr>
          <w:p w14:paraId="040B52AC" w14:textId="77777777" w:rsidR="00D844B1" w:rsidRPr="0056615A" w:rsidRDefault="00D844B1" w:rsidP="00B87E44">
            <w:pPr>
              <w:pStyle w:val="Tablea"/>
            </w:pPr>
            <w:r w:rsidRPr="0056615A">
              <w:t>(1) The person to whom the provisional improvement notice was issued.</w:t>
            </w:r>
          </w:p>
          <w:p w14:paraId="416F4CE0" w14:textId="77777777" w:rsidR="00D844B1" w:rsidRPr="0056615A" w:rsidRDefault="00D844B1" w:rsidP="00B87E44">
            <w:pPr>
              <w:pStyle w:val="Tablea"/>
            </w:pPr>
            <w:r w:rsidRPr="0056615A">
              <w:t>(2) The health and safety representative who issued the provisional improvement notice.</w:t>
            </w:r>
          </w:p>
          <w:p w14:paraId="65E516A6" w14:textId="77777777" w:rsidR="00D844B1" w:rsidRPr="0056615A" w:rsidRDefault="00D844B1" w:rsidP="00B87E44">
            <w:pPr>
              <w:pStyle w:val="Tablea"/>
            </w:pPr>
            <w:r w:rsidRPr="0056615A">
              <w:t>(3) A worker whose interests are affected by the decision.</w:t>
            </w:r>
          </w:p>
          <w:p w14:paraId="20A2C003" w14:textId="77777777" w:rsidR="00D844B1" w:rsidRPr="0056615A" w:rsidRDefault="00D844B1" w:rsidP="00B87E44">
            <w:pPr>
              <w:pStyle w:val="Tablea"/>
            </w:pPr>
            <w:r w:rsidRPr="0056615A">
              <w:t>(4) A health and safety representative who represents a worker whose interests are affected by the decision.</w:t>
            </w:r>
          </w:p>
          <w:p w14:paraId="1EAD0789" w14:textId="77777777" w:rsidR="00D844B1" w:rsidRPr="0056615A" w:rsidRDefault="00D844B1" w:rsidP="00B87E44">
            <w:pPr>
              <w:pStyle w:val="Tablea"/>
            </w:pPr>
            <w:r w:rsidRPr="0056615A">
              <w:t>(5) A person conducting a business or undertaking whose interests are affected by the decision.</w:t>
            </w:r>
          </w:p>
        </w:tc>
      </w:tr>
      <w:tr w:rsidR="00D844B1" w:rsidRPr="0056615A" w14:paraId="225A2DD7" w14:textId="77777777" w:rsidTr="00361831">
        <w:tc>
          <w:tcPr>
            <w:tcW w:w="656" w:type="dxa"/>
            <w:tcBorders>
              <w:bottom w:val="single" w:sz="4" w:space="0" w:color="auto"/>
            </w:tcBorders>
            <w:shd w:val="clear" w:color="auto" w:fill="auto"/>
          </w:tcPr>
          <w:p w14:paraId="7603A19C" w14:textId="77777777" w:rsidR="00D844B1" w:rsidRPr="0056615A" w:rsidRDefault="00D844B1" w:rsidP="00B87E44">
            <w:pPr>
              <w:pStyle w:val="Tabletext"/>
            </w:pPr>
            <w:r w:rsidRPr="0056615A">
              <w:t>5</w:t>
            </w:r>
          </w:p>
        </w:tc>
        <w:tc>
          <w:tcPr>
            <w:tcW w:w="3091" w:type="dxa"/>
            <w:tcBorders>
              <w:bottom w:val="single" w:sz="4" w:space="0" w:color="auto"/>
            </w:tcBorders>
            <w:shd w:val="clear" w:color="auto" w:fill="auto"/>
          </w:tcPr>
          <w:p w14:paraId="045BDDBA" w14:textId="77777777" w:rsidR="00D844B1" w:rsidRPr="0056615A" w:rsidRDefault="00D844B1" w:rsidP="00B87E44">
            <w:pPr>
              <w:pStyle w:val="Tabletext"/>
            </w:pPr>
            <w:r w:rsidRPr="0056615A">
              <w:t>Section</w:t>
            </w:r>
            <w:r w:rsidR="004153BB" w:rsidRPr="0056615A">
              <w:t> </w:t>
            </w:r>
            <w:r w:rsidRPr="0056615A">
              <w:t>179 (forfeiture of thing)</w:t>
            </w:r>
          </w:p>
        </w:tc>
        <w:tc>
          <w:tcPr>
            <w:tcW w:w="3288" w:type="dxa"/>
            <w:tcBorders>
              <w:bottom w:val="single" w:sz="4" w:space="0" w:color="auto"/>
            </w:tcBorders>
            <w:shd w:val="clear" w:color="auto" w:fill="auto"/>
          </w:tcPr>
          <w:p w14:paraId="5355EC61" w14:textId="77777777" w:rsidR="00D844B1" w:rsidRPr="0056615A" w:rsidRDefault="00D844B1" w:rsidP="00B87E44">
            <w:pPr>
              <w:pStyle w:val="Tabletext"/>
            </w:pPr>
            <w:r w:rsidRPr="0056615A">
              <w:t>The person entitled to the thing.</w:t>
            </w:r>
          </w:p>
        </w:tc>
      </w:tr>
      <w:tr w:rsidR="00D844B1" w:rsidRPr="0056615A" w14:paraId="54B43575" w14:textId="77777777" w:rsidTr="0006642C">
        <w:tc>
          <w:tcPr>
            <w:tcW w:w="656" w:type="dxa"/>
            <w:tcBorders>
              <w:bottom w:val="single" w:sz="4" w:space="0" w:color="auto"/>
            </w:tcBorders>
            <w:shd w:val="clear" w:color="auto" w:fill="auto"/>
          </w:tcPr>
          <w:p w14:paraId="789D5A75" w14:textId="77777777" w:rsidR="00D844B1" w:rsidRPr="0056615A" w:rsidRDefault="00D844B1" w:rsidP="00B87E44">
            <w:pPr>
              <w:pStyle w:val="Tabletext"/>
            </w:pPr>
            <w:r w:rsidRPr="0056615A">
              <w:t>6</w:t>
            </w:r>
          </w:p>
        </w:tc>
        <w:tc>
          <w:tcPr>
            <w:tcW w:w="3091" w:type="dxa"/>
            <w:tcBorders>
              <w:bottom w:val="single" w:sz="4" w:space="0" w:color="auto"/>
            </w:tcBorders>
            <w:shd w:val="clear" w:color="auto" w:fill="auto"/>
          </w:tcPr>
          <w:p w14:paraId="47A4340A" w14:textId="77777777" w:rsidR="00D844B1" w:rsidRPr="0056615A" w:rsidRDefault="00D844B1" w:rsidP="00B87E44">
            <w:pPr>
              <w:pStyle w:val="Tabletext"/>
            </w:pPr>
            <w:r w:rsidRPr="0056615A">
              <w:t>Section</w:t>
            </w:r>
            <w:r w:rsidR="004153BB" w:rsidRPr="0056615A">
              <w:t> </w:t>
            </w:r>
            <w:r w:rsidRPr="0056615A">
              <w:t>180 (Return of seized things)</w:t>
            </w:r>
          </w:p>
        </w:tc>
        <w:tc>
          <w:tcPr>
            <w:tcW w:w="3288" w:type="dxa"/>
            <w:tcBorders>
              <w:bottom w:val="single" w:sz="4" w:space="0" w:color="auto"/>
            </w:tcBorders>
            <w:shd w:val="clear" w:color="auto" w:fill="auto"/>
          </w:tcPr>
          <w:p w14:paraId="016D2F17" w14:textId="77777777" w:rsidR="00D844B1" w:rsidRPr="0056615A" w:rsidRDefault="00D844B1" w:rsidP="00B87E44">
            <w:pPr>
              <w:pStyle w:val="Tabletext"/>
            </w:pPr>
            <w:r w:rsidRPr="0056615A">
              <w:t>The person entitled to the thing.</w:t>
            </w:r>
          </w:p>
        </w:tc>
      </w:tr>
      <w:tr w:rsidR="00D844B1" w:rsidRPr="0056615A" w14:paraId="051F2907" w14:textId="77777777" w:rsidTr="00361831">
        <w:trPr>
          <w:cantSplit/>
        </w:trPr>
        <w:tc>
          <w:tcPr>
            <w:tcW w:w="656" w:type="dxa"/>
            <w:tcBorders>
              <w:top w:val="single" w:sz="4" w:space="0" w:color="auto"/>
              <w:bottom w:val="single" w:sz="4" w:space="0" w:color="auto"/>
            </w:tcBorders>
            <w:shd w:val="clear" w:color="auto" w:fill="auto"/>
          </w:tcPr>
          <w:p w14:paraId="2073BAE0" w14:textId="77777777" w:rsidR="00D844B1" w:rsidRPr="0056615A" w:rsidRDefault="00D844B1" w:rsidP="00B87E44">
            <w:pPr>
              <w:pStyle w:val="Tabletext"/>
            </w:pPr>
            <w:r w:rsidRPr="0056615A">
              <w:lastRenderedPageBreak/>
              <w:t>7</w:t>
            </w:r>
          </w:p>
        </w:tc>
        <w:tc>
          <w:tcPr>
            <w:tcW w:w="3091" w:type="dxa"/>
            <w:tcBorders>
              <w:top w:val="single" w:sz="4" w:space="0" w:color="auto"/>
              <w:bottom w:val="single" w:sz="4" w:space="0" w:color="auto"/>
            </w:tcBorders>
            <w:shd w:val="clear" w:color="auto" w:fill="auto"/>
          </w:tcPr>
          <w:p w14:paraId="12D4DB80" w14:textId="77777777" w:rsidR="00D844B1" w:rsidRPr="0056615A" w:rsidRDefault="00D844B1" w:rsidP="00B87E44">
            <w:pPr>
              <w:pStyle w:val="Tabletext"/>
            </w:pPr>
            <w:r w:rsidRPr="0056615A">
              <w:t>Section</w:t>
            </w:r>
            <w:r w:rsidR="004153BB" w:rsidRPr="0056615A">
              <w:t> </w:t>
            </w:r>
            <w:r w:rsidRPr="0056615A">
              <w:t>191 (issue of improvement notice)</w:t>
            </w:r>
          </w:p>
        </w:tc>
        <w:tc>
          <w:tcPr>
            <w:tcW w:w="3288" w:type="dxa"/>
            <w:tcBorders>
              <w:top w:val="single" w:sz="4" w:space="0" w:color="auto"/>
              <w:bottom w:val="single" w:sz="4" w:space="0" w:color="auto"/>
            </w:tcBorders>
            <w:shd w:val="clear" w:color="auto" w:fill="auto"/>
          </w:tcPr>
          <w:p w14:paraId="0AF572DA" w14:textId="77777777" w:rsidR="00D844B1" w:rsidRPr="0056615A" w:rsidRDefault="00D844B1" w:rsidP="00B87E44">
            <w:pPr>
              <w:pStyle w:val="Tablea"/>
            </w:pPr>
            <w:r w:rsidRPr="0056615A">
              <w:t>(1) The person to whom the notice was issued.</w:t>
            </w:r>
          </w:p>
          <w:p w14:paraId="0543D543" w14:textId="77777777" w:rsidR="00D844B1" w:rsidRPr="0056615A" w:rsidRDefault="00D844B1" w:rsidP="00B87E44">
            <w:pPr>
              <w:pStyle w:val="Tablea"/>
            </w:pPr>
            <w:r w:rsidRPr="0056615A">
              <w:t>(2) A person conducting a business or undertaking whose interests are affected by the decision.</w:t>
            </w:r>
          </w:p>
          <w:p w14:paraId="16592A6F" w14:textId="77777777" w:rsidR="00D844B1" w:rsidRPr="0056615A" w:rsidRDefault="00D844B1" w:rsidP="00B87E44">
            <w:pPr>
              <w:pStyle w:val="Tablea"/>
            </w:pPr>
            <w:r w:rsidRPr="0056615A">
              <w:t>(3) A worker whose interests are affected by the decision.</w:t>
            </w:r>
          </w:p>
          <w:p w14:paraId="75BD958D" w14:textId="77777777" w:rsidR="00D844B1" w:rsidRPr="0056615A" w:rsidRDefault="00D844B1" w:rsidP="00B87E44">
            <w:pPr>
              <w:pStyle w:val="Tablea"/>
            </w:pPr>
            <w:r w:rsidRPr="0056615A">
              <w:t>(4) A health and safety representative who represents a worker whose interests are affected by the decision.</w:t>
            </w:r>
          </w:p>
        </w:tc>
      </w:tr>
      <w:tr w:rsidR="00D844B1" w:rsidRPr="0056615A" w14:paraId="30BE466B" w14:textId="77777777" w:rsidTr="0006642C">
        <w:tc>
          <w:tcPr>
            <w:tcW w:w="656" w:type="dxa"/>
            <w:tcBorders>
              <w:bottom w:val="single" w:sz="4" w:space="0" w:color="auto"/>
            </w:tcBorders>
            <w:shd w:val="clear" w:color="auto" w:fill="auto"/>
          </w:tcPr>
          <w:p w14:paraId="1775AD1D" w14:textId="77777777" w:rsidR="00D844B1" w:rsidRPr="0056615A" w:rsidRDefault="00D844B1" w:rsidP="00B87E44">
            <w:pPr>
              <w:pStyle w:val="Tabletext"/>
            </w:pPr>
            <w:r w:rsidRPr="0056615A">
              <w:t>8</w:t>
            </w:r>
          </w:p>
        </w:tc>
        <w:tc>
          <w:tcPr>
            <w:tcW w:w="3091" w:type="dxa"/>
            <w:tcBorders>
              <w:bottom w:val="single" w:sz="4" w:space="0" w:color="auto"/>
            </w:tcBorders>
            <w:shd w:val="clear" w:color="auto" w:fill="auto"/>
          </w:tcPr>
          <w:p w14:paraId="187EF486" w14:textId="77777777" w:rsidR="00D844B1" w:rsidRPr="0056615A" w:rsidRDefault="00D844B1" w:rsidP="00B87E44">
            <w:pPr>
              <w:pStyle w:val="Tabletext"/>
            </w:pPr>
            <w:r w:rsidRPr="0056615A">
              <w:t>Section</w:t>
            </w:r>
            <w:r w:rsidR="004153BB" w:rsidRPr="0056615A">
              <w:t> </w:t>
            </w:r>
            <w:r w:rsidRPr="0056615A">
              <w:t>194 (extension of time for compliance with improvement notice)</w:t>
            </w:r>
          </w:p>
        </w:tc>
        <w:tc>
          <w:tcPr>
            <w:tcW w:w="3288" w:type="dxa"/>
            <w:tcBorders>
              <w:bottom w:val="single" w:sz="4" w:space="0" w:color="auto"/>
            </w:tcBorders>
            <w:shd w:val="clear" w:color="auto" w:fill="auto"/>
          </w:tcPr>
          <w:p w14:paraId="59777AFD" w14:textId="77777777" w:rsidR="00D844B1" w:rsidRPr="0056615A" w:rsidRDefault="00D844B1" w:rsidP="00B87E44">
            <w:pPr>
              <w:pStyle w:val="Tablea"/>
            </w:pPr>
            <w:r w:rsidRPr="0056615A">
              <w:t>(1) The person to whom the notice was issued.</w:t>
            </w:r>
          </w:p>
          <w:p w14:paraId="57B63298" w14:textId="77777777" w:rsidR="00D844B1" w:rsidRPr="0056615A" w:rsidRDefault="00D844B1" w:rsidP="00B87E44">
            <w:pPr>
              <w:pStyle w:val="Tablea"/>
            </w:pPr>
            <w:r w:rsidRPr="0056615A">
              <w:t>(2) A person conducting a business or undertaking whose interests are affected by the decision.</w:t>
            </w:r>
          </w:p>
          <w:p w14:paraId="03BFE6A3" w14:textId="77777777" w:rsidR="00D844B1" w:rsidRPr="0056615A" w:rsidRDefault="00D844B1" w:rsidP="00B87E44">
            <w:pPr>
              <w:pStyle w:val="Tablea"/>
            </w:pPr>
            <w:r w:rsidRPr="0056615A">
              <w:t>(3) A worker whose interests are affected by the decision.</w:t>
            </w:r>
          </w:p>
          <w:p w14:paraId="73FFA087" w14:textId="77777777" w:rsidR="00D844B1" w:rsidRPr="0056615A" w:rsidRDefault="00D844B1" w:rsidP="00B87E44">
            <w:pPr>
              <w:pStyle w:val="Tablea"/>
            </w:pPr>
            <w:r w:rsidRPr="0056615A">
              <w:t>(4) A health and safety representative who represents a worker whose interests are affected by the decision.</w:t>
            </w:r>
          </w:p>
        </w:tc>
      </w:tr>
      <w:tr w:rsidR="00D844B1" w:rsidRPr="0056615A" w14:paraId="0AE02413" w14:textId="77777777" w:rsidTr="0006642C">
        <w:tc>
          <w:tcPr>
            <w:tcW w:w="656" w:type="dxa"/>
            <w:tcBorders>
              <w:top w:val="single" w:sz="4" w:space="0" w:color="auto"/>
            </w:tcBorders>
            <w:shd w:val="clear" w:color="auto" w:fill="auto"/>
          </w:tcPr>
          <w:p w14:paraId="0EA03597" w14:textId="77777777" w:rsidR="00D844B1" w:rsidRPr="0056615A" w:rsidRDefault="00D844B1" w:rsidP="00B87E44">
            <w:pPr>
              <w:pStyle w:val="Tabletext"/>
            </w:pPr>
            <w:r w:rsidRPr="0056615A">
              <w:t>9</w:t>
            </w:r>
          </w:p>
        </w:tc>
        <w:tc>
          <w:tcPr>
            <w:tcW w:w="3091" w:type="dxa"/>
            <w:tcBorders>
              <w:top w:val="single" w:sz="4" w:space="0" w:color="auto"/>
            </w:tcBorders>
            <w:shd w:val="clear" w:color="auto" w:fill="auto"/>
          </w:tcPr>
          <w:p w14:paraId="3334969B" w14:textId="77777777" w:rsidR="00D844B1" w:rsidRPr="0056615A" w:rsidRDefault="00D844B1" w:rsidP="00B87E44">
            <w:pPr>
              <w:pStyle w:val="Tabletext"/>
            </w:pPr>
            <w:r w:rsidRPr="0056615A">
              <w:t>Section</w:t>
            </w:r>
            <w:r w:rsidR="004153BB" w:rsidRPr="0056615A">
              <w:t> </w:t>
            </w:r>
            <w:r w:rsidRPr="0056615A">
              <w:t>195</w:t>
            </w:r>
            <w:r w:rsidRPr="0056615A">
              <w:rPr>
                <w:i/>
              </w:rPr>
              <w:t xml:space="preserve"> </w:t>
            </w:r>
            <w:r w:rsidRPr="0056615A">
              <w:t>(issue of prohibition notice)</w:t>
            </w:r>
          </w:p>
        </w:tc>
        <w:tc>
          <w:tcPr>
            <w:tcW w:w="3288" w:type="dxa"/>
            <w:tcBorders>
              <w:top w:val="single" w:sz="4" w:space="0" w:color="auto"/>
            </w:tcBorders>
            <w:shd w:val="clear" w:color="auto" w:fill="auto"/>
          </w:tcPr>
          <w:p w14:paraId="03828D5B" w14:textId="77777777" w:rsidR="00D844B1" w:rsidRPr="0056615A" w:rsidRDefault="00D844B1" w:rsidP="00B87E44">
            <w:pPr>
              <w:pStyle w:val="Tablea"/>
            </w:pPr>
            <w:r w:rsidRPr="0056615A">
              <w:t>(1) The person to whom the notice was issued.</w:t>
            </w:r>
          </w:p>
          <w:p w14:paraId="427595C1" w14:textId="77777777" w:rsidR="00D844B1" w:rsidRPr="0056615A" w:rsidRDefault="00D844B1" w:rsidP="00B87E44">
            <w:pPr>
              <w:pStyle w:val="Tablea"/>
            </w:pPr>
            <w:r w:rsidRPr="0056615A">
              <w:t>(2) The person with management or control of the workplace, plant or substance.</w:t>
            </w:r>
          </w:p>
          <w:p w14:paraId="33FEE1B5" w14:textId="77777777" w:rsidR="00D844B1" w:rsidRPr="0056615A" w:rsidRDefault="00D844B1" w:rsidP="00B87E44">
            <w:pPr>
              <w:pStyle w:val="Tablea"/>
            </w:pPr>
            <w:r w:rsidRPr="0056615A">
              <w:t>(3) A person conducting a business or undertaking whose interests are affected by the decision.</w:t>
            </w:r>
          </w:p>
          <w:p w14:paraId="5425B95D" w14:textId="77777777" w:rsidR="00D844B1" w:rsidRPr="0056615A" w:rsidRDefault="00D844B1" w:rsidP="00B87E44">
            <w:pPr>
              <w:pStyle w:val="Tablea"/>
            </w:pPr>
            <w:r w:rsidRPr="0056615A">
              <w:t>(4) A worker whose interests are affected by the decision.</w:t>
            </w:r>
          </w:p>
          <w:p w14:paraId="4645121B" w14:textId="77777777" w:rsidR="00D844B1" w:rsidRPr="0056615A" w:rsidRDefault="00D844B1" w:rsidP="00B87E44">
            <w:pPr>
              <w:pStyle w:val="Tablea"/>
            </w:pPr>
            <w:r w:rsidRPr="0056615A">
              <w:t xml:space="preserve">(5) A health and safety representative who represents a worker whose </w:t>
            </w:r>
            <w:r w:rsidRPr="0056615A">
              <w:lastRenderedPageBreak/>
              <w:t>interests are affected by the decision.</w:t>
            </w:r>
          </w:p>
          <w:p w14:paraId="62D4702C" w14:textId="77777777" w:rsidR="00D844B1" w:rsidRPr="0056615A" w:rsidRDefault="00D844B1" w:rsidP="00B87E44">
            <w:pPr>
              <w:pStyle w:val="Tablea"/>
            </w:pPr>
            <w:r w:rsidRPr="0056615A">
              <w:t>(6) A health and safety representative who gave a direction under section</w:t>
            </w:r>
            <w:r w:rsidR="004153BB" w:rsidRPr="0056615A">
              <w:t> </w:t>
            </w:r>
            <w:r w:rsidRPr="0056615A">
              <w:t>85 to cease work, that is relevant to the prohibition notice.</w:t>
            </w:r>
          </w:p>
        </w:tc>
      </w:tr>
      <w:tr w:rsidR="00D844B1" w:rsidRPr="0056615A" w14:paraId="0BC80036" w14:textId="77777777" w:rsidTr="00361831">
        <w:tc>
          <w:tcPr>
            <w:tcW w:w="656" w:type="dxa"/>
            <w:tcBorders>
              <w:bottom w:val="single" w:sz="4" w:space="0" w:color="auto"/>
            </w:tcBorders>
            <w:shd w:val="clear" w:color="auto" w:fill="auto"/>
          </w:tcPr>
          <w:p w14:paraId="53D4A972" w14:textId="77777777" w:rsidR="00D844B1" w:rsidRPr="0056615A" w:rsidRDefault="00D844B1" w:rsidP="00B87E44">
            <w:pPr>
              <w:pStyle w:val="Tabletext"/>
            </w:pPr>
            <w:r w:rsidRPr="0056615A">
              <w:lastRenderedPageBreak/>
              <w:t>10</w:t>
            </w:r>
          </w:p>
        </w:tc>
        <w:tc>
          <w:tcPr>
            <w:tcW w:w="3091" w:type="dxa"/>
            <w:tcBorders>
              <w:bottom w:val="single" w:sz="4" w:space="0" w:color="auto"/>
            </w:tcBorders>
            <w:shd w:val="clear" w:color="auto" w:fill="auto"/>
          </w:tcPr>
          <w:p w14:paraId="20754B44" w14:textId="663EBDBE" w:rsidR="00D844B1" w:rsidRPr="0056615A" w:rsidRDefault="00D844B1" w:rsidP="00B87E44">
            <w:pPr>
              <w:pStyle w:val="Tabletext"/>
            </w:pPr>
            <w:r w:rsidRPr="0056615A">
              <w:t>Section</w:t>
            </w:r>
            <w:r w:rsidR="004153BB" w:rsidRPr="0056615A">
              <w:t> </w:t>
            </w:r>
            <w:r w:rsidRPr="0056615A">
              <w:t>198</w:t>
            </w:r>
            <w:r w:rsidRPr="0056615A">
              <w:rPr>
                <w:i/>
              </w:rPr>
              <w:t xml:space="preserve"> </w:t>
            </w:r>
            <w:r w:rsidRPr="0056615A">
              <w:t>(issue of a non</w:t>
            </w:r>
            <w:r w:rsidR="0002166E">
              <w:noBreakHyphen/>
            </w:r>
            <w:r w:rsidRPr="0056615A">
              <w:t>disturbance notice)</w:t>
            </w:r>
          </w:p>
        </w:tc>
        <w:tc>
          <w:tcPr>
            <w:tcW w:w="3288" w:type="dxa"/>
            <w:tcBorders>
              <w:bottom w:val="single" w:sz="4" w:space="0" w:color="auto"/>
            </w:tcBorders>
            <w:shd w:val="clear" w:color="auto" w:fill="auto"/>
          </w:tcPr>
          <w:p w14:paraId="4ED522CE" w14:textId="77777777" w:rsidR="00D844B1" w:rsidRPr="0056615A" w:rsidRDefault="00D844B1" w:rsidP="00B87E44">
            <w:pPr>
              <w:pStyle w:val="Tablea"/>
            </w:pPr>
            <w:r w:rsidRPr="0056615A">
              <w:t>(1) The person to whom the notice was issued.</w:t>
            </w:r>
          </w:p>
          <w:p w14:paraId="61A50E07" w14:textId="77777777" w:rsidR="00D844B1" w:rsidRPr="0056615A" w:rsidRDefault="00D844B1" w:rsidP="00B87E44">
            <w:pPr>
              <w:pStyle w:val="Tablea"/>
            </w:pPr>
            <w:r w:rsidRPr="0056615A">
              <w:t>(2) The person with management or control of the workplace.</w:t>
            </w:r>
          </w:p>
          <w:p w14:paraId="1418108A" w14:textId="77777777" w:rsidR="00D844B1" w:rsidRPr="0056615A" w:rsidRDefault="00D844B1" w:rsidP="00B87E44">
            <w:pPr>
              <w:pStyle w:val="Tablea"/>
            </w:pPr>
            <w:r w:rsidRPr="0056615A">
              <w:t>(3) A person conducting a business or undertaking whose interests are affected by the decision.</w:t>
            </w:r>
          </w:p>
          <w:p w14:paraId="7A3F4A7B" w14:textId="77777777" w:rsidR="00D844B1" w:rsidRPr="0056615A" w:rsidRDefault="00D844B1" w:rsidP="00B87E44">
            <w:pPr>
              <w:pStyle w:val="Tablea"/>
            </w:pPr>
            <w:r w:rsidRPr="0056615A">
              <w:t>(4) A worker whose interests are affected by the decision.</w:t>
            </w:r>
          </w:p>
          <w:p w14:paraId="69195468" w14:textId="77777777" w:rsidR="00D844B1" w:rsidRPr="0056615A" w:rsidRDefault="00D844B1" w:rsidP="00B87E44">
            <w:pPr>
              <w:pStyle w:val="Tablea"/>
            </w:pPr>
            <w:r w:rsidRPr="0056615A">
              <w:t>(5) A health and safety representative who represents a worker whose interests are affected by the decision.</w:t>
            </w:r>
          </w:p>
        </w:tc>
      </w:tr>
      <w:tr w:rsidR="00D844B1" w:rsidRPr="0056615A" w14:paraId="7C96F174" w14:textId="77777777" w:rsidTr="0006642C">
        <w:tc>
          <w:tcPr>
            <w:tcW w:w="656" w:type="dxa"/>
            <w:tcBorders>
              <w:bottom w:val="single" w:sz="4" w:space="0" w:color="auto"/>
            </w:tcBorders>
            <w:shd w:val="clear" w:color="auto" w:fill="auto"/>
          </w:tcPr>
          <w:p w14:paraId="12BCD6B6" w14:textId="77777777" w:rsidR="00D844B1" w:rsidRPr="0056615A" w:rsidRDefault="00D844B1" w:rsidP="00B87E44">
            <w:pPr>
              <w:pStyle w:val="Tabletext"/>
            </w:pPr>
            <w:r w:rsidRPr="0056615A">
              <w:t>11</w:t>
            </w:r>
          </w:p>
        </w:tc>
        <w:tc>
          <w:tcPr>
            <w:tcW w:w="3091" w:type="dxa"/>
            <w:tcBorders>
              <w:bottom w:val="single" w:sz="4" w:space="0" w:color="auto"/>
            </w:tcBorders>
            <w:shd w:val="clear" w:color="auto" w:fill="auto"/>
          </w:tcPr>
          <w:p w14:paraId="7185B558" w14:textId="77777777" w:rsidR="00D844B1" w:rsidRPr="0056615A" w:rsidRDefault="00D844B1" w:rsidP="00B87E44">
            <w:pPr>
              <w:pStyle w:val="Tabletext"/>
            </w:pPr>
            <w:r w:rsidRPr="0056615A">
              <w:t>Section</w:t>
            </w:r>
            <w:r w:rsidR="004153BB" w:rsidRPr="0056615A">
              <w:t> </w:t>
            </w:r>
            <w:r w:rsidRPr="0056615A">
              <w:t>201 (issue of subsequent notice)</w:t>
            </w:r>
          </w:p>
        </w:tc>
        <w:tc>
          <w:tcPr>
            <w:tcW w:w="3288" w:type="dxa"/>
            <w:tcBorders>
              <w:bottom w:val="single" w:sz="4" w:space="0" w:color="auto"/>
            </w:tcBorders>
            <w:shd w:val="clear" w:color="auto" w:fill="auto"/>
          </w:tcPr>
          <w:p w14:paraId="318AD7C6" w14:textId="77777777" w:rsidR="00D844B1" w:rsidRPr="0056615A" w:rsidRDefault="00D844B1" w:rsidP="00B87E44">
            <w:pPr>
              <w:pStyle w:val="Tablea"/>
            </w:pPr>
            <w:r w:rsidRPr="0056615A">
              <w:t>(1) The person to whom the notice was issued.</w:t>
            </w:r>
          </w:p>
          <w:p w14:paraId="36848280" w14:textId="77777777" w:rsidR="00D844B1" w:rsidRPr="0056615A" w:rsidRDefault="00D844B1" w:rsidP="00B87E44">
            <w:pPr>
              <w:pStyle w:val="Tablea"/>
            </w:pPr>
            <w:r w:rsidRPr="0056615A">
              <w:t>(2) The person with management or control of the workplace.</w:t>
            </w:r>
          </w:p>
          <w:p w14:paraId="148F2B7D" w14:textId="77777777" w:rsidR="00D844B1" w:rsidRPr="0056615A" w:rsidRDefault="00D844B1" w:rsidP="00B87E44">
            <w:pPr>
              <w:pStyle w:val="Tablea"/>
            </w:pPr>
            <w:r w:rsidRPr="0056615A">
              <w:t>(3) A person conducting a business or undertaking whose interests are affected by the decision.</w:t>
            </w:r>
          </w:p>
          <w:p w14:paraId="53841CB9" w14:textId="77777777" w:rsidR="00D844B1" w:rsidRPr="0056615A" w:rsidRDefault="00D844B1" w:rsidP="00B87E44">
            <w:pPr>
              <w:pStyle w:val="Tablea"/>
            </w:pPr>
            <w:r w:rsidRPr="0056615A">
              <w:t>(4) A worker whose interests are affected by the decision.</w:t>
            </w:r>
          </w:p>
          <w:p w14:paraId="0E4EB589" w14:textId="77777777" w:rsidR="00D844B1" w:rsidRPr="0056615A" w:rsidRDefault="00D844B1" w:rsidP="00B87E44">
            <w:pPr>
              <w:pStyle w:val="Tablea"/>
            </w:pPr>
            <w:r w:rsidRPr="0056615A">
              <w:t>(5) A health and safety representative who represents a worker whose interests are affected by the decision.</w:t>
            </w:r>
          </w:p>
        </w:tc>
      </w:tr>
      <w:tr w:rsidR="00D844B1" w:rsidRPr="0056615A" w14:paraId="210E3CD4" w14:textId="77777777" w:rsidTr="0006642C">
        <w:trPr>
          <w:cantSplit/>
        </w:trPr>
        <w:tc>
          <w:tcPr>
            <w:tcW w:w="656" w:type="dxa"/>
            <w:tcBorders>
              <w:top w:val="single" w:sz="4" w:space="0" w:color="auto"/>
              <w:bottom w:val="single" w:sz="4" w:space="0" w:color="auto"/>
            </w:tcBorders>
            <w:shd w:val="clear" w:color="auto" w:fill="auto"/>
          </w:tcPr>
          <w:p w14:paraId="45B9E12E" w14:textId="77777777" w:rsidR="00D844B1" w:rsidRPr="0056615A" w:rsidRDefault="00D844B1" w:rsidP="00B87E44">
            <w:pPr>
              <w:pStyle w:val="Tabletext"/>
            </w:pPr>
            <w:r w:rsidRPr="0056615A">
              <w:lastRenderedPageBreak/>
              <w:t>12</w:t>
            </w:r>
          </w:p>
        </w:tc>
        <w:tc>
          <w:tcPr>
            <w:tcW w:w="3091" w:type="dxa"/>
            <w:tcBorders>
              <w:top w:val="single" w:sz="4" w:space="0" w:color="auto"/>
              <w:bottom w:val="single" w:sz="4" w:space="0" w:color="auto"/>
            </w:tcBorders>
            <w:shd w:val="clear" w:color="auto" w:fill="auto"/>
          </w:tcPr>
          <w:p w14:paraId="07008D3D" w14:textId="77777777" w:rsidR="00D844B1" w:rsidRPr="0056615A" w:rsidRDefault="00D844B1" w:rsidP="00B87E44">
            <w:pPr>
              <w:pStyle w:val="Tabletext"/>
            </w:pPr>
            <w:r w:rsidRPr="0056615A">
              <w:t>Section</w:t>
            </w:r>
            <w:r w:rsidR="004153BB" w:rsidRPr="0056615A">
              <w:t> </w:t>
            </w:r>
            <w:r w:rsidRPr="0056615A">
              <w:t>207 (Decision of regulator to vary or cancel notice)</w:t>
            </w:r>
          </w:p>
        </w:tc>
        <w:tc>
          <w:tcPr>
            <w:tcW w:w="3288" w:type="dxa"/>
            <w:tcBorders>
              <w:top w:val="single" w:sz="4" w:space="0" w:color="auto"/>
              <w:bottom w:val="single" w:sz="4" w:space="0" w:color="auto"/>
            </w:tcBorders>
            <w:shd w:val="clear" w:color="auto" w:fill="auto"/>
          </w:tcPr>
          <w:p w14:paraId="3B370360" w14:textId="77777777" w:rsidR="00D844B1" w:rsidRPr="0056615A" w:rsidRDefault="00D844B1" w:rsidP="00B87E44">
            <w:pPr>
              <w:pStyle w:val="Tablea"/>
            </w:pPr>
            <w:r w:rsidRPr="0056615A">
              <w:t>(1) The person to whom the notice was issued.</w:t>
            </w:r>
          </w:p>
          <w:p w14:paraId="488945C7" w14:textId="77777777" w:rsidR="00D844B1" w:rsidRPr="0056615A" w:rsidRDefault="00D844B1" w:rsidP="00B87E44">
            <w:pPr>
              <w:pStyle w:val="Tablea"/>
            </w:pPr>
            <w:r w:rsidRPr="0056615A">
              <w:t>(2) The person with management or control of the workplace.</w:t>
            </w:r>
          </w:p>
          <w:p w14:paraId="5546BD35" w14:textId="77777777" w:rsidR="00D844B1" w:rsidRPr="0056615A" w:rsidRDefault="00D844B1" w:rsidP="00B87E44">
            <w:pPr>
              <w:pStyle w:val="Tablea"/>
            </w:pPr>
            <w:r w:rsidRPr="0056615A">
              <w:t>(3) A person conducting a business or undertaking whose interests are affected by the decision.</w:t>
            </w:r>
          </w:p>
          <w:p w14:paraId="15D572E6" w14:textId="77777777" w:rsidR="00D844B1" w:rsidRPr="0056615A" w:rsidRDefault="00D844B1" w:rsidP="00B87E44">
            <w:pPr>
              <w:pStyle w:val="Tablea"/>
            </w:pPr>
            <w:r w:rsidRPr="0056615A">
              <w:t>(4) A worker whose interests are affected by the decision.</w:t>
            </w:r>
          </w:p>
          <w:p w14:paraId="38A59076" w14:textId="77777777" w:rsidR="00D844B1" w:rsidRPr="0056615A" w:rsidRDefault="00D844B1" w:rsidP="00B87E44">
            <w:pPr>
              <w:pStyle w:val="Tablea"/>
            </w:pPr>
            <w:r w:rsidRPr="0056615A">
              <w:t>(5) A health and safety representative who represents a worker whose interests are affected by the decision.</w:t>
            </w:r>
          </w:p>
          <w:p w14:paraId="42A3CD78" w14:textId="77777777" w:rsidR="00D844B1" w:rsidRPr="0056615A" w:rsidRDefault="00D844B1" w:rsidP="00B87E44">
            <w:pPr>
              <w:pStyle w:val="Tablea"/>
            </w:pPr>
            <w:r w:rsidRPr="0056615A">
              <w:t>(6) In the case of a prohibition notice, a health and safety representative whose direction under section</w:t>
            </w:r>
            <w:r w:rsidR="004153BB" w:rsidRPr="0056615A">
              <w:t> </w:t>
            </w:r>
            <w:r w:rsidRPr="0056615A">
              <w:t>85 to cease work gave rise to the notice.</w:t>
            </w:r>
          </w:p>
        </w:tc>
      </w:tr>
      <w:tr w:rsidR="00D844B1" w:rsidRPr="0056615A" w14:paraId="364B4C9B" w14:textId="77777777" w:rsidTr="00FB5592">
        <w:tc>
          <w:tcPr>
            <w:tcW w:w="656" w:type="dxa"/>
            <w:tcBorders>
              <w:bottom w:val="single" w:sz="12" w:space="0" w:color="auto"/>
            </w:tcBorders>
            <w:shd w:val="clear" w:color="auto" w:fill="auto"/>
          </w:tcPr>
          <w:p w14:paraId="3A404863" w14:textId="77777777" w:rsidR="00D844B1" w:rsidRPr="0056615A" w:rsidRDefault="00D844B1" w:rsidP="00B87E44">
            <w:pPr>
              <w:pStyle w:val="Tabletext"/>
            </w:pPr>
            <w:r w:rsidRPr="0056615A">
              <w:t>13</w:t>
            </w:r>
          </w:p>
        </w:tc>
        <w:tc>
          <w:tcPr>
            <w:tcW w:w="3091" w:type="dxa"/>
            <w:tcBorders>
              <w:bottom w:val="single" w:sz="12" w:space="0" w:color="auto"/>
            </w:tcBorders>
            <w:shd w:val="clear" w:color="auto" w:fill="auto"/>
          </w:tcPr>
          <w:p w14:paraId="4F25E0B8" w14:textId="77777777" w:rsidR="00D844B1" w:rsidRPr="0056615A" w:rsidRDefault="00D844B1" w:rsidP="00B87E44">
            <w:pPr>
              <w:pStyle w:val="Tabletext"/>
            </w:pPr>
            <w:r w:rsidRPr="0056615A">
              <w:t>A prescribed provision of the regulations</w:t>
            </w:r>
          </w:p>
        </w:tc>
        <w:tc>
          <w:tcPr>
            <w:tcW w:w="3288" w:type="dxa"/>
            <w:tcBorders>
              <w:bottom w:val="single" w:sz="12" w:space="0" w:color="auto"/>
            </w:tcBorders>
            <w:shd w:val="clear" w:color="auto" w:fill="auto"/>
          </w:tcPr>
          <w:p w14:paraId="7B2ADC1D" w14:textId="77777777" w:rsidR="00D844B1" w:rsidRPr="0056615A" w:rsidRDefault="00D844B1" w:rsidP="00B87E44">
            <w:pPr>
              <w:pStyle w:val="Tabletext"/>
            </w:pPr>
            <w:r w:rsidRPr="0056615A">
              <w:t>A person prescribed by the regulations as eligible to apply for review of the reviewable decision.</w:t>
            </w:r>
          </w:p>
        </w:tc>
      </w:tr>
    </w:tbl>
    <w:p w14:paraId="01C6AAC2" w14:textId="77777777" w:rsidR="00D844B1" w:rsidRPr="0056615A" w:rsidRDefault="00D844B1" w:rsidP="00B87E44">
      <w:pPr>
        <w:pStyle w:val="subsection"/>
      </w:pPr>
      <w:r w:rsidRPr="0056615A">
        <w:tab/>
        <w:t>(2)</w:t>
      </w:r>
      <w:r w:rsidRPr="0056615A">
        <w:tab/>
        <w:t>Unless the contrary intention appears, a reference in this Part to a decision includes a reference to:</w:t>
      </w:r>
    </w:p>
    <w:p w14:paraId="3D917CCA" w14:textId="77777777" w:rsidR="00D844B1" w:rsidRPr="0056615A" w:rsidRDefault="00D844B1" w:rsidP="00B87E44">
      <w:pPr>
        <w:pStyle w:val="paragraph"/>
      </w:pPr>
      <w:r w:rsidRPr="0056615A">
        <w:tab/>
        <w:t>(a)</w:t>
      </w:r>
      <w:r w:rsidRPr="0056615A">
        <w:tab/>
        <w:t>making, suspending, revoking or refusing to make an order, determination or decision;</w:t>
      </w:r>
      <w:r w:rsidR="00B044AC" w:rsidRPr="0056615A">
        <w:t xml:space="preserve"> or</w:t>
      </w:r>
    </w:p>
    <w:p w14:paraId="116D2096" w14:textId="77777777" w:rsidR="00D844B1" w:rsidRPr="0056615A" w:rsidRDefault="00D844B1" w:rsidP="00B87E44">
      <w:pPr>
        <w:pStyle w:val="paragraph"/>
      </w:pPr>
      <w:r w:rsidRPr="0056615A">
        <w:tab/>
        <w:t>(b)</w:t>
      </w:r>
      <w:r w:rsidRPr="0056615A">
        <w:tab/>
        <w:t>giving, suspending, revoking or refusing to give a direction, approval, consent or permission;</w:t>
      </w:r>
      <w:r w:rsidR="00B044AC" w:rsidRPr="0056615A">
        <w:t xml:space="preserve"> or</w:t>
      </w:r>
    </w:p>
    <w:p w14:paraId="2287E4C0" w14:textId="77777777" w:rsidR="00D844B1" w:rsidRPr="0056615A" w:rsidRDefault="00D844B1" w:rsidP="00B87E44">
      <w:pPr>
        <w:pStyle w:val="paragraph"/>
      </w:pPr>
      <w:r w:rsidRPr="0056615A">
        <w:tab/>
        <w:t>(c)</w:t>
      </w:r>
      <w:r w:rsidRPr="0056615A">
        <w:tab/>
        <w:t>issuing, suspending, revoking or refusing to issue an authorisation;</w:t>
      </w:r>
      <w:r w:rsidR="00B044AC" w:rsidRPr="0056615A">
        <w:t xml:space="preserve"> or</w:t>
      </w:r>
    </w:p>
    <w:p w14:paraId="525F4D73" w14:textId="77777777" w:rsidR="00D844B1" w:rsidRPr="0056615A" w:rsidRDefault="00D844B1" w:rsidP="00B87E44">
      <w:pPr>
        <w:pStyle w:val="paragraph"/>
      </w:pPr>
      <w:r w:rsidRPr="0056615A">
        <w:tab/>
        <w:t>(d)</w:t>
      </w:r>
      <w:r w:rsidRPr="0056615A">
        <w:tab/>
        <w:t>imposing a condition;</w:t>
      </w:r>
      <w:r w:rsidR="00B044AC" w:rsidRPr="0056615A">
        <w:t xml:space="preserve"> or</w:t>
      </w:r>
    </w:p>
    <w:p w14:paraId="2D2B1B5B" w14:textId="77777777" w:rsidR="00D844B1" w:rsidRPr="0056615A" w:rsidRDefault="00D844B1" w:rsidP="00B87E44">
      <w:pPr>
        <w:pStyle w:val="paragraph"/>
      </w:pPr>
      <w:r w:rsidRPr="0056615A">
        <w:tab/>
        <w:t>(e)</w:t>
      </w:r>
      <w:r w:rsidRPr="0056615A">
        <w:tab/>
        <w:t>making a declaration, demand or requirement;</w:t>
      </w:r>
      <w:r w:rsidR="00B044AC" w:rsidRPr="0056615A">
        <w:t xml:space="preserve"> or</w:t>
      </w:r>
    </w:p>
    <w:p w14:paraId="69C53F15" w14:textId="77777777" w:rsidR="00D844B1" w:rsidRPr="0056615A" w:rsidRDefault="00D844B1" w:rsidP="00B87E44">
      <w:pPr>
        <w:pStyle w:val="paragraph"/>
      </w:pPr>
      <w:r w:rsidRPr="0056615A">
        <w:tab/>
        <w:t>(f)</w:t>
      </w:r>
      <w:r w:rsidRPr="0056615A">
        <w:tab/>
        <w:t>retaining, or refusing to deliver up, a thing; or</w:t>
      </w:r>
    </w:p>
    <w:p w14:paraId="4F11FE57" w14:textId="77777777" w:rsidR="00D844B1" w:rsidRPr="0056615A" w:rsidRDefault="00D844B1" w:rsidP="00B87E44">
      <w:pPr>
        <w:pStyle w:val="paragraph"/>
      </w:pPr>
      <w:r w:rsidRPr="0056615A">
        <w:tab/>
        <w:t>(g)</w:t>
      </w:r>
      <w:r w:rsidRPr="0056615A">
        <w:tab/>
        <w:t>doing or refusing to do any other act or thing.</w:t>
      </w:r>
    </w:p>
    <w:p w14:paraId="00573729" w14:textId="77777777" w:rsidR="00D844B1" w:rsidRPr="0056615A" w:rsidRDefault="00D844B1" w:rsidP="00B87E44">
      <w:pPr>
        <w:pStyle w:val="subsection"/>
      </w:pPr>
      <w:r w:rsidRPr="0056615A">
        <w:lastRenderedPageBreak/>
        <w:tab/>
        <w:t>(3)</w:t>
      </w:r>
      <w:r w:rsidRPr="0056615A">
        <w:tab/>
        <w:t xml:space="preserve">In this section </w:t>
      </w:r>
      <w:r w:rsidRPr="0056615A">
        <w:rPr>
          <w:b/>
          <w:i/>
        </w:rPr>
        <w:t>person entitled</w:t>
      </w:r>
      <w:r w:rsidRPr="0056615A">
        <w:t xml:space="preserve"> to a thing means the person from whom it was seized unless that person is not entitled to possess it, in which case it means the owner of the thing.</w:t>
      </w:r>
    </w:p>
    <w:p w14:paraId="2CEBD46C" w14:textId="77777777" w:rsidR="00D844B1" w:rsidRPr="0056615A" w:rsidRDefault="00D844B1" w:rsidP="00BB082E">
      <w:pPr>
        <w:pStyle w:val="ActHead3"/>
        <w:pageBreakBefore/>
      </w:pPr>
      <w:bookmarkStart w:id="302" w:name="_Toc97024488"/>
      <w:r w:rsidRPr="0002166E">
        <w:rPr>
          <w:rStyle w:val="CharDivNo"/>
        </w:rPr>
        <w:lastRenderedPageBreak/>
        <w:t>Division</w:t>
      </w:r>
      <w:r w:rsidR="004153BB" w:rsidRPr="0002166E">
        <w:rPr>
          <w:rStyle w:val="CharDivNo"/>
        </w:rPr>
        <w:t> </w:t>
      </w:r>
      <w:r w:rsidRPr="0002166E">
        <w:rPr>
          <w:rStyle w:val="CharDivNo"/>
        </w:rPr>
        <w:t>2</w:t>
      </w:r>
      <w:r w:rsidRPr="0056615A">
        <w:t>—</w:t>
      </w:r>
      <w:r w:rsidRPr="0002166E">
        <w:rPr>
          <w:rStyle w:val="CharDivText"/>
        </w:rPr>
        <w:t>Internal review</w:t>
      </w:r>
      <w:bookmarkEnd w:id="302"/>
    </w:p>
    <w:p w14:paraId="6E40F35F" w14:textId="77777777" w:rsidR="00D844B1" w:rsidRPr="0056615A" w:rsidRDefault="00D844B1" w:rsidP="00B87E44">
      <w:pPr>
        <w:pStyle w:val="ActHead5"/>
      </w:pPr>
      <w:bookmarkStart w:id="303" w:name="_Toc97024489"/>
      <w:r w:rsidRPr="0002166E">
        <w:rPr>
          <w:rStyle w:val="CharSectno"/>
        </w:rPr>
        <w:t>224</w:t>
      </w:r>
      <w:r w:rsidRPr="0056615A">
        <w:t xml:space="preserve">  Application for internal review</w:t>
      </w:r>
      <w:bookmarkEnd w:id="303"/>
    </w:p>
    <w:p w14:paraId="4CC57E52" w14:textId="77777777" w:rsidR="00D844B1" w:rsidRPr="0056615A" w:rsidRDefault="00D844B1" w:rsidP="00B87E44">
      <w:pPr>
        <w:pStyle w:val="subsection"/>
      </w:pPr>
      <w:r w:rsidRPr="0056615A">
        <w:tab/>
        <w:t>(1)</w:t>
      </w:r>
      <w:r w:rsidRPr="0056615A">
        <w:tab/>
        <w:t xml:space="preserve">An eligible person in relation to a reviewable decision, other than a decision made by the regulator or a delegate of the regulator, may apply to the regulator for review (an </w:t>
      </w:r>
      <w:r w:rsidRPr="0056615A">
        <w:rPr>
          <w:b/>
          <w:i/>
        </w:rPr>
        <w:t>internal review</w:t>
      </w:r>
      <w:r w:rsidRPr="0056615A">
        <w:t>) of the decision within:</w:t>
      </w:r>
    </w:p>
    <w:p w14:paraId="4F8BDE8A" w14:textId="77777777" w:rsidR="00D844B1" w:rsidRPr="0056615A" w:rsidRDefault="00D844B1" w:rsidP="00B87E44">
      <w:pPr>
        <w:pStyle w:val="paragraph"/>
      </w:pPr>
      <w:r w:rsidRPr="0056615A">
        <w:tab/>
        <w:t>(a)</w:t>
      </w:r>
      <w:r w:rsidRPr="0056615A">
        <w:tab/>
        <w:t>the prescribed time after the day on which the decision first came to the eligible person’s notice; or</w:t>
      </w:r>
    </w:p>
    <w:p w14:paraId="43E52A4D" w14:textId="77777777" w:rsidR="00D844B1" w:rsidRPr="0056615A" w:rsidRDefault="00D844B1" w:rsidP="00B87E44">
      <w:pPr>
        <w:pStyle w:val="paragraph"/>
      </w:pPr>
      <w:r w:rsidRPr="0056615A">
        <w:tab/>
        <w:t>(b)</w:t>
      </w:r>
      <w:r w:rsidRPr="0056615A">
        <w:tab/>
        <w:t>such longer period as the regulator allows.</w:t>
      </w:r>
    </w:p>
    <w:p w14:paraId="4994A177" w14:textId="77777777" w:rsidR="00D844B1" w:rsidRPr="0056615A" w:rsidRDefault="00D844B1" w:rsidP="00B87E44">
      <w:pPr>
        <w:pStyle w:val="subsection"/>
      </w:pPr>
      <w:r w:rsidRPr="0056615A">
        <w:tab/>
        <w:t>(2)</w:t>
      </w:r>
      <w:r w:rsidRPr="0056615A">
        <w:tab/>
        <w:t>The application must be made in the manner and form required by the regulator.</w:t>
      </w:r>
    </w:p>
    <w:p w14:paraId="660335BC" w14:textId="77777777" w:rsidR="00D844B1" w:rsidRPr="0056615A" w:rsidRDefault="00D844B1" w:rsidP="00B87E44">
      <w:pPr>
        <w:pStyle w:val="subsection"/>
      </w:pPr>
      <w:r w:rsidRPr="0056615A">
        <w:tab/>
        <w:t>(3)</w:t>
      </w:r>
      <w:r w:rsidRPr="0056615A">
        <w:tab/>
        <w:t xml:space="preserve">For the purposes of this section, the </w:t>
      </w:r>
      <w:r w:rsidRPr="0056615A">
        <w:rPr>
          <w:b/>
          <w:i/>
        </w:rPr>
        <w:t>prescribed time</w:t>
      </w:r>
      <w:r w:rsidRPr="0056615A">
        <w:t xml:space="preserve"> is:</w:t>
      </w:r>
    </w:p>
    <w:p w14:paraId="24314F88" w14:textId="77777777" w:rsidR="00D844B1" w:rsidRPr="0056615A" w:rsidRDefault="00D844B1" w:rsidP="00B87E44">
      <w:pPr>
        <w:pStyle w:val="paragraph"/>
      </w:pPr>
      <w:r w:rsidRPr="0056615A">
        <w:tab/>
        <w:t>(a)</w:t>
      </w:r>
      <w:r w:rsidRPr="0056615A">
        <w:tab/>
        <w:t>in the case of a decision to issue an improvement notice the period specified in the notice for compliance with the notice or 14 days, whichever is the lesser; and</w:t>
      </w:r>
    </w:p>
    <w:p w14:paraId="12C4CCE8" w14:textId="77777777" w:rsidR="00D844B1" w:rsidRPr="0056615A" w:rsidRDefault="00D844B1" w:rsidP="00B87E44">
      <w:pPr>
        <w:pStyle w:val="paragraph"/>
      </w:pPr>
      <w:r w:rsidRPr="0056615A">
        <w:tab/>
        <w:t>(b)</w:t>
      </w:r>
      <w:r w:rsidRPr="0056615A">
        <w:tab/>
        <w:t>in any other case, 14 days.</w:t>
      </w:r>
    </w:p>
    <w:p w14:paraId="22F5921C" w14:textId="77777777" w:rsidR="00D844B1" w:rsidRPr="0056615A" w:rsidRDefault="00D844B1" w:rsidP="00B87E44">
      <w:pPr>
        <w:pStyle w:val="ActHead5"/>
      </w:pPr>
      <w:bookmarkStart w:id="304" w:name="_Toc97024490"/>
      <w:r w:rsidRPr="0002166E">
        <w:rPr>
          <w:rStyle w:val="CharSectno"/>
        </w:rPr>
        <w:t>225</w:t>
      </w:r>
      <w:r w:rsidRPr="0056615A">
        <w:t xml:space="preserve">  Internal reviewer</w:t>
      </w:r>
      <w:bookmarkEnd w:id="304"/>
    </w:p>
    <w:p w14:paraId="41F30DFE" w14:textId="77777777" w:rsidR="00D844B1" w:rsidRPr="0056615A" w:rsidRDefault="00D844B1" w:rsidP="00B87E44">
      <w:pPr>
        <w:pStyle w:val="subsection"/>
      </w:pPr>
      <w:r w:rsidRPr="0056615A">
        <w:tab/>
        <w:t>(1)</w:t>
      </w:r>
      <w:r w:rsidRPr="0056615A">
        <w:tab/>
        <w:t>The regulator may appoint a person or body to review decisions on applications under this Division.</w:t>
      </w:r>
    </w:p>
    <w:p w14:paraId="246CB09A" w14:textId="77777777" w:rsidR="00D844B1" w:rsidRPr="0056615A" w:rsidRDefault="00D844B1" w:rsidP="00B87E44">
      <w:pPr>
        <w:pStyle w:val="subsection"/>
      </w:pPr>
      <w:r w:rsidRPr="0056615A">
        <w:tab/>
        <w:t>(2)</w:t>
      </w:r>
      <w:r w:rsidRPr="0056615A">
        <w:tab/>
        <w:t>The person who made the decision cannot be an internal reviewer in relation to that decision.</w:t>
      </w:r>
    </w:p>
    <w:p w14:paraId="78BFC9ED" w14:textId="77777777" w:rsidR="00D844B1" w:rsidRPr="0056615A" w:rsidRDefault="00D844B1" w:rsidP="00B87E44">
      <w:pPr>
        <w:pStyle w:val="ActHead5"/>
      </w:pPr>
      <w:bookmarkStart w:id="305" w:name="_Toc97024491"/>
      <w:r w:rsidRPr="0002166E">
        <w:rPr>
          <w:rStyle w:val="CharSectno"/>
        </w:rPr>
        <w:t>226</w:t>
      </w:r>
      <w:r w:rsidRPr="0056615A">
        <w:t xml:space="preserve">  Decision of internal reviewer</w:t>
      </w:r>
      <w:bookmarkEnd w:id="305"/>
    </w:p>
    <w:p w14:paraId="70B27BF6" w14:textId="77777777" w:rsidR="00D844B1" w:rsidRPr="0056615A" w:rsidRDefault="00D844B1" w:rsidP="00B87E44">
      <w:pPr>
        <w:pStyle w:val="subsection"/>
      </w:pPr>
      <w:r w:rsidRPr="0056615A">
        <w:tab/>
        <w:t>(1)</w:t>
      </w:r>
      <w:r w:rsidRPr="0056615A">
        <w:tab/>
        <w:t>The internal reviewer must review the reviewable decision and make a decision as soon as is reasonably practicable and within 14 days after the application for internal review is received.</w:t>
      </w:r>
    </w:p>
    <w:p w14:paraId="0A4A77BE" w14:textId="77777777" w:rsidR="00D844B1" w:rsidRPr="0056615A" w:rsidRDefault="00D844B1" w:rsidP="00B87E44">
      <w:pPr>
        <w:pStyle w:val="subsection"/>
      </w:pPr>
      <w:r w:rsidRPr="0056615A">
        <w:tab/>
        <w:t>(2)</w:t>
      </w:r>
      <w:r w:rsidRPr="0056615A">
        <w:tab/>
        <w:t>The decision may be:</w:t>
      </w:r>
    </w:p>
    <w:p w14:paraId="65E072BD" w14:textId="77777777" w:rsidR="00D844B1" w:rsidRPr="0056615A" w:rsidRDefault="00D844B1" w:rsidP="00B87E44">
      <w:pPr>
        <w:pStyle w:val="paragraph"/>
      </w:pPr>
      <w:r w:rsidRPr="0056615A">
        <w:tab/>
        <w:t>(a)</w:t>
      </w:r>
      <w:r w:rsidRPr="0056615A">
        <w:tab/>
        <w:t>to confirm or vary the reviewable decision; or</w:t>
      </w:r>
    </w:p>
    <w:p w14:paraId="6E9E97C5" w14:textId="77777777" w:rsidR="00D844B1" w:rsidRPr="0056615A" w:rsidRDefault="00D844B1" w:rsidP="00B87E44">
      <w:pPr>
        <w:pStyle w:val="paragraph"/>
      </w:pPr>
      <w:r w:rsidRPr="0056615A">
        <w:lastRenderedPageBreak/>
        <w:tab/>
        <w:t>(b)</w:t>
      </w:r>
      <w:r w:rsidRPr="0056615A">
        <w:tab/>
        <w:t>to set aside the reviewable decision and substitute another decision that the internal reviewer considers appropriate.</w:t>
      </w:r>
    </w:p>
    <w:p w14:paraId="55315BF9" w14:textId="3AC2D572" w:rsidR="00D844B1" w:rsidRPr="0056615A" w:rsidRDefault="00D844B1" w:rsidP="00B87E44">
      <w:pPr>
        <w:pStyle w:val="subsection"/>
      </w:pPr>
      <w:r w:rsidRPr="0056615A">
        <w:tab/>
        <w:t>(3)</w:t>
      </w:r>
      <w:r w:rsidRPr="0056615A">
        <w:tab/>
        <w:t>If the internal reviewer seeks further information from the applicant, the 14</w:t>
      </w:r>
      <w:r w:rsidR="0002166E">
        <w:noBreakHyphen/>
      </w:r>
      <w:r w:rsidRPr="0056615A">
        <w:t>day period ceases to run until the applicant provides the information to the internal reviewer.</w:t>
      </w:r>
    </w:p>
    <w:p w14:paraId="61A23F97" w14:textId="77777777" w:rsidR="00D844B1" w:rsidRPr="0056615A" w:rsidRDefault="00D844B1" w:rsidP="00B87E44">
      <w:pPr>
        <w:pStyle w:val="subsection"/>
      </w:pPr>
      <w:r w:rsidRPr="0056615A">
        <w:tab/>
        <w:t>(4)</w:t>
      </w:r>
      <w:r w:rsidRPr="0056615A">
        <w:tab/>
        <w:t>The applicant must provide the further information within the time (being not less than 7 days) specified by the internal reviewer in the request for information.</w:t>
      </w:r>
    </w:p>
    <w:p w14:paraId="286E5F6B" w14:textId="77777777" w:rsidR="00D844B1" w:rsidRPr="0056615A" w:rsidRDefault="00D844B1" w:rsidP="00B87E44">
      <w:pPr>
        <w:pStyle w:val="subsection"/>
      </w:pPr>
      <w:r w:rsidRPr="0056615A">
        <w:tab/>
        <w:t>(5)</w:t>
      </w:r>
      <w:r w:rsidRPr="0056615A">
        <w:tab/>
        <w:t>If the applicant does not provide the further information within the required time, the decision is taken to have been confirmed by the internal reviewer at the end of that time.</w:t>
      </w:r>
    </w:p>
    <w:p w14:paraId="2D4F645D" w14:textId="48D36001" w:rsidR="00D844B1" w:rsidRPr="0056615A" w:rsidRDefault="00D844B1" w:rsidP="00B87E44">
      <w:pPr>
        <w:pStyle w:val="subsection"/>
      </w:pPr>
      <w:r w:rsidRPr="0056615A">
        <w:tab/>
        <w:t>(6)</w:t>
      </w:r>
      <w:r w:rsidRPr="0056615A">
        <w:tab/>
        <w:t>If the reviewable decision is not varied or set aside within the 14</w:t>
      </w:r>
      <w:r w:rsidR="0002166E">
        <w:noBreakHyphen/>
      </w:r>
      <w:r w:rsidRPr="0056615A">
        <w:t>day period, the decision is taken to have been confirmed by the internal reviewer.</w:t>
      </w:r>
    </w:p>
    <w:p w14:paraId="59CA0B1E" w14:textId="77777777" w:rsidR="00D844B1" w:rsidRPr="0056615A" w:rsidRDefault="00D844B1" w:rsidP="00B87E44">
      <w:pPr>
        <w:pStyle w:val="ActHead5"/>
      </w:pPr>
      <w:bookmarkStart w:id="306" w:name="_Toc97024492"/>
      <w:r w:rsidRPr="0002166E">
        <w:rPr>
          <w:rStyle w:val="CharSectno"/>
        </w:rPr>
        <w:t>227</w:t>
      </w:r>
      <w:r w:rsidRPr="0056615A">
        <w:t xml:space="preserve">  Decision on internal review</w:t>
      </w:r>
      <w:bookmarkEnd w:id="306"/>
    </w:p>
    <w:p w14:paraId="371954BE" w14:textId="77777777" w:rsidR="00D844B1" w:rsidRPr="0056615A" w:rsidRDefault="00D844B1" w:rsidP="00B87E44">
      <w:pPr>
        <w:pStyle w:val="subsection"/>
      </w:pPr>
      <w:r w:rsidRPr="0056615A">
        <w:tab/>
      </w:r>
      <w:r w:rsidRPr="0056615A">
        <w:tab/>
        <w:t>As soon as practicable after reviewing the decision, the internal reviewer must give the applicant in writing:</w:t>
      </w:r>
    </w:p>
    <w:p w14:paraId="61D4C481" w14:textId="77777777" w:rsidR="00D844B1" w:rsidRPr="0056615A" w:rsidRDefault="00D844B1" w:rsidP="00B87E44">
      <w:pPr>
        <w:pStyle w:val="paragraph"/>
      </w:pPr>
      <w:r w:rsidRPr="0056615A">
        <w:tab/>
        <w:t>(a)</w:t>
      </w:r>
      <w:r w:rsidRPr="0056615A">
        <w:tab/>
        <w:t>the decision on the internal review; and</w:t>
      </w:r>
    </w:p>
    <w:p w14:paraId="3A836DA4" w14:textId="77777777" w:rsidR="00D844B1" w:rsidRPr="0056615A" w:rsidRDefault="00D844B1" w:rsidP="00B87E44">
      <w:pPr>
        <w:pStyle w:val="paragraph"/>
      </w:pPr>
      <w:r w:rsidRPr="0056615A">
        <w:tab/>
        <w:t>(b)</w:t>
      </w:r>
      <w:r w:rsidRPr="0056615A">
        <w:tab/>
        <w:t>the reasons for the decision.</w:t>
      </w:r>
    </w:p>
    <w:p w14:paraId="5F12122E" w14:textId="77777777" w:rsidR="00D844B1" w:rsidRPr="0056615A" w:rsidRDefault="00D844B1" w:rsidP="00B87E44">
      <w:pPr>
        <w:pStyle w:val="ActHead5"/>
      </w:pPr>
      <w:bookmarkStart w:id="307" w:name="_Toc97024493"/>
      <w:r w:rsidRPr="0002166E">
        <w:rPr>
          <w:rStyle w:val="CharSectno"/>
        </w:rPr>
        <w:t>228</w:t>
      </w:r>
      <w:r w:rsidRPr="0056615A">
        <w:t xml:space="preserve">  Stays of reviewable decisions on internal review</w:t>
      </w:r>
      <w:bookmarkEnd w:id="307"/>
    </w:p>
    <w:p w14:paraId="5350543D" w14:textId="39985192" w:rsidR="00D844B1" w:rsidRPr="0056615A" w:rsidRDefault="00D844B1" w:rsidP="00B87E44">
      <w:pPr>
        <w:pStyle w:val="subsection"/>
      </w:pPr>
      <w:r w:rsidRPr="0056615A">
        <w:tab/>
        <w:t>(1)</w:t>
      </w:r>
      <w:r w:rsidRPr="0056615A">
        <w:tab/>
        <w:t>An application for an internal review of a reviewable decision (other than a decision to issue a prohibition notice or a non</w:t>
      </w:r>
      <w:r w:rsidR="0002166E">
        <w:noBreakHyphen/>
      </w:r>
      <w:r w:rsidRPr="0056615A">
        <w:t>disturbance notice) stays the operation of the decision.</w:t>
      </w:r>
    </w:p>
    <w:p w14:paraId="4BBC86B8" w14:textId="38FDBDB9" w:rsidR="00D844B1" w:rsidRPr="0056615A" w:rsidRDefault="00D844B1" w:rsidP="00B87E44">
      <w:pPr>
        <w:pStyle w:val="subsection"/>
      </w:pPr>
      <w:r w:rsidRPr="0056615A">
        <w:tab/>
        <w:t>(2)</w:t>
      </w:r>
      <w:r w:rsidRPr="0056615A">
        <w:tab/>
        <w:t>If an application is made for an internal review of a decision to issue a prohibition notice or a non</w:t>
      </w:r>
      <w:r w:rsidR="0002166E">
        <w:noBreakHyphen/>
      </w:r>
      <w:r w:rsidRPr="0056615A">
        <w:t>disturbance notice, the reviewer may stay the operation of the decision.</w:t>
      </w:r>
    </w:p>
    <w:p w14:paraId="1A892387" w14:textId="77777777" w:rsidR="00D844B1" w:rsidRPr="0056615A" w:rsidRDefault="00D844B1" w:rsidP="00B87E44">
      <w:pPr>
        <w:pStyle w:val="subsection"/>
      </w:pPr>
      <w:r w:rsidRPr="0056615A">
        <w:tab/>
        <w:t>(3)</w:t>
      </w:r>
      <w:r w:rsidRPr="0056615A">
        <w:tab/>
        <w:t>The reviewer may make the decision to stay the operation of a decision on the reviewer’s own initiative or on the application of the applicant for review.</w:t>
      </w:r>
    </w:p>
    <w:p w14:paraId="1A24ADFD" w14:textId="77777777" w:rsidR="00D844B1" w:rsidRPr="0056615A" w:rsidRDefault="00D844B1" w:rsidP="00B87E44">
      <w:pPr>
        <w:pStyle w:val="subsection"/>
      </w:pPr>
      <w:r w:rsidRPr="0056615A">
        <w:lastRenderedPageBreak/>
        <w:tab/>
        <w:t>(4)</w:t>
      </w:r>
      <w:r w:rsidRPr="0056615A">
        <w:tab/>
        <w:t>The reviewer must make a decision on an application for a stay within 1 working day after the reviewer receives the application.</w:t>
      </w:r>
    </w:p>
    <w:p w14:paraId="0C338261" w14:textId="77777777" w:rsidR="00D844B1" w:rsidRPr="0056615A" w:rsidRDefault="00D844B1" w:rsidP="00B87E44">
      <w:pPr>
        <w:pStyle w:val="subsection"/>
      </w:pPr>
      <w:r w:rsidRPr="0056615A">
        <w:tab/>
        <w:t>(5)</w:t>
      </w:r>
      <w:r w:rsidRPr="0056615A">
        <w:tab/>
        <w:t xml:space="preserve">If the reviewer has not made a decision to stay a decision within the time set out in </w:t>
      </w:r>
      <w:r w:rsidR="004153BB" w:rsidRPr="0056615A">
        <w:t>subsection (</w:t>
      </w:r>
      <w:r w:rsidRPr="0056615A">
        <w:t>4), the reviewer is taken to have made a decision to grant a stay.</w:t>
      </w:r>
    </w:p>
    <w:p w14:paraId="2F1D70F2" w14:textId="77777777" w:rsidR="00D844B1" w:rsidRPr="0056615A" w:rsidRDefault="00D844B1" w:rsidP="00B87E44">
      <w:pPr>
        <w:pStyle w:val="subsection"/>
      </w:pPr>
      <w:r w:rsidRPr="0056615A">
        <w:tab/>
        <w:t>(6)</w:t>
      </w:r>
      <w:r w:rsidRPr="0056615A">
        <w:tab/>
        <w:t>A stay of the operation of a decision pending a decision on an internal review continues until whichever of the following is the earlier:</w:t>
      </w:r>
    </w:p>
    <w:p w14:paraId="1782C61D" w14:textId="77777777" w:rsidR="00D844B1" w:rsidRPr="0056615A" w:rsidRDefault="00D844B1" w:rsidP="00B87E44">
      <w:pPr>
        <w:pStyle w:val="paragraph"/>
      </w:pPr>
      <w:r w:rsidRPr="0056615A">
        <w:tab/>
        <w:t>(a)</w:t>
      </w:r>
      <w:r w:rsidRPr="0056615A">
        <w:tab/>
        <w:t>the end of the prescribed period for applying for an external review of the decision made on the internal review;</w:t>
      </w:r>
    </w:p>
    <w:p w14:paraId="0EF703FB" w14:textId="77777777" w:rsidR="00D844B1" w:rsidRPr="0056615A" w:rsidRDefault="00D844B1" w:rsidP="00B87E44">
      <w:pPr>
        <w:pStyle w:val="paragraph"/>
      </w:pPr>
      <w:r w:rsidRPr="0056615A">
        <w:tab/>
        <w:t>(b)</w:t>
      </w:r>
      <w:r w:rsidRPr="0056615A">
        <w:tab/>
        <w:t>an application for external review is made.</w:t>
      </w:r>
    </w:p>
    <w:p w14:paraId="35606590" w14:textId="77777777" w:rsidR="00D844B1" w:rsidRPr="0056615A" w:rsidRDefault="00D844B1" w:rsidP="00BB082E">
      <w:pPr>
        <w:pStyle w:val="ActHead3"/>
        <w:pageBreakBefore/>
      </w:pPr>
      <w:bookmarkStart w:id="308" w:name="_Toc97024494"/>
      <w:r w:rsidRPr="0002166E">
        <w:rPr>
          <w:rStyle w:val="CharDivNo"/>
        </w:rPr>
        <w:lastRenderedPageBreak/>
        <w:t>Division</w:t>
      </w:r>
      <w:r w:rsidR="004153BB" w:rsidRPr="0002166E">
        <w:rPr>
          <w:rStyle w:val="CharDivNo"/>
        </w:rPr>
        <w:t> </w:t>
      </w:r>
      <w:r w:rsidRPr="0002166E">
        <w:rPr>
          <w:rStyle w:val="CharDivNo"/>
        </w:rPr>
        <w:t>3</w:t>
      </w:r>
      <w:r w:rsidRPr="0056615A">
        <w:t>—</w:t>
      </w:r>
      <w:r w:rsidRPr="0002166E">
        <w:rPr>
          <w:rStyle w:val="CharDivText"/>
        </w:rPr>
        <w:t>External review</w:t>
      </w:r>
      <w:bookmarkEnd w:id="308"/>
    </w:p>
    <w:p w14:paraId="4E2513B0" w14:textId="77777777" w:rsidR="00D844B1" w:rsidRPr="0056615A" w:rsidRDefault="00D844B1" w:rsidP="00B87E44">
      <w:pPr>
        <w:pStyle w:val="ActHead5"/>
      </w:pPr>
      <w:bookmarkStart w:id="309" w:name="_Toc97024495"/>
      <w:r w:rsidRPr="0002166E">
        <w:rPr>
          <w:rStyle w:val="CharSectno"/>
        </w:rPr>
        <w:t>229</w:t>
      </w:r>
      <w:r w:rsidRPr="0056615A">
        <w:t xml:space="preserve">  Application for external review</w:t>
      </w:r>
      <w:bookmarkEnd w:id="309"/>
    </w:p>
    <w:p w14:paraId="7F7120A0" w14:textId="77777777" w:rsidR="00D844B1" w:rsidRPr="0056615A" w:rsidRDefault="00D844B1" w:rsidP="00B87E44">
      <w:pPr>
        <w:pStyle w:val="subsection"/>
      </w:pPr>
      <w:r w:rsidRPr="0056615A">
        <w:tab/>
        <w:t>(1)</w:t>
      </w:r>
      <w:r w:rsidRPr="0056615A">
        <w:tab/>
        <w:t xml:space="preserve">An eligible person may apply to </w:t>
      </w:r>
      <w:r w:rsidR="00FB1405" w:rsidRPr="0056615A">
        <w:t>the Fair Work Commission</w:t>
      </w:r>
      <w:r w:rsidRPr="0056615A">
        <w:t xml:space="preserve"> for review (an </w:t>
      </w:r>
      <w:r w:rsidRPr="0056615A">
        <w:rPr>
          <w:b/>
          <w:i/>
        </w:rPr>
        <w:t>external review</w:t>
      </w:r>
      <w:r w:rsidRPr="0056615A">
        <w:t>) of:</w:t>
      </w:r>
    </w:p>
    <w:p w14:paraId="31FD843A" w14:textId="77777777" w:rsidR="00D844B1" w:rsidRPr="0056615A" w:rsidRDefault="00D844B1" w:rsidP="00B87E44">
      <w:pPr>
        <w:pStyle w:val="paragraph"/>
      </w:pPr>
      <w:r w:rsidRPr="0056615A">
        <w:tab/>
        <w:t>(a)</w:t>
      </w:r>
      <w:r w:rsidRPr="0056615A">
        <w:tab/>
        <w:t>a reviewable decision made by the regulator; or</w:t>
      </w:r>
    </w:p>
    <w:p w14:paraId="65C66056" w14:textId="77777777" w:rsidR="00D844B1" w:rsidRPr="0056615A" w:rsidRDefault="00D844B1" w:rsidP="00B87E44">
      <w:pPr>
        <w:pStyle w:val="paragraph"/>
      </w:pPr>
      <w:r w:rsidRPr="0056615A">
        <w:tab/>
        <w:t>(b)</w:t>
      </w:r>
      <w:r w:rsidRPr="0056615A">
        <w:tab/>
        <w:t>a decision made, or taken to have been made, on an internal review.</w:t>
      </w:r>
    </w:p>
    <w:p w14:paraId="066AB716" w14:textId="77777777" w:rsidR="00D844B1" w:rsidRPr="0056615A" w:rsidRDefault="00D844B1" w:rsidP="00B87E44">
      <w:pPr>
        <w:pStyle w:val="subsection"/>
      </w:pPr>
      <w:r w:rsidRPr="0056615A">
        <w:tab/>
        <w:t>(2)</w:t>
      </w:r>
      <w:r w:rsidRPr="0056615A">
        <w:tab/>
        <w:t>The application must be made:</w:t>
      </w:r>
    </w:p>
    <w:p w14:paraId="46FE736D" w14:textId="77777777" w:rsidR="00D844B1" w:rsidRPr="0056615A" w:rsidRDefault="00D844B1" w:rsidP="00B87E44">
      <w:pPr>
        <w:pStyle w:val="paragraph"/>
      </w:pPr>
      <w:r w:rsidRPr="0056615A">
        <w:tab/>
        <w:t>(a)</w:t>
      </w:r>
      <w:r w:rsidRPr="0056615A">
        <w:tab/>
        <w:t>if the decision was to forfeit a thing (including a document), within 28 days after the day on which the decision first came to the applicant’s notice; or</w:t>
      </w:r>
    </w:p>
    <w:p w14:paraId="2A9EEB6D" w14:textId="77777777" w:rsidR="00D844B1" w:rsidRPr="0056615A" w:rsidRDefault="00D844B1" w:rsidP="00B87E44">
      <w:pPr>
        <w:pStyle w:val="paragraph"/>
      </w:pPr>
      <w:r w:rsidRPr="0056615A">
        <w:tab/>
        <w:t>(b)</w:t>
      </w:r>
      <w:r w:rsidRPr="0056615A">
        <w:tab/>
        <w:t>in the case of any other decision, within 14 days after the day on which the decision first came to the applicant’s notice; or</w:t>
      </w:r>
    </w:p>
    <w:p w14:paraId="2DBA6B5F" w14:textId="77777777" w:rsidR="00D844B1" w:rsidRPr="0056615A" w:rsidRDefault="00D844B1" w:rsidP="00B87E44">
      <w:pPr>
        <w:pStyle w:val="paragraph"/>
      </w:pPr>
      <w:r w:rsidRPr="0056615A">
        <w:tab/>
        <w:t>(c)</w:t>
      </w:r>
      <w:r w:rsidRPr="0056615A">
        <w:tab/>
        <w:t>if the regulator is required by the external review body to give the eligible person a statement of reasons, within 14 days after the day on which the statement is provided.</w:t>
      </w:r>
    </w:p>
    <w:p w14:paraId="63B5ECE2" w14:textId="77777777" w:rsidR="00D844B1" w:rsidRPr="0056615A" w:rsidRDefault="00D844B1" w:rsidP="00B87E44">
      <w:pPr>
        <w:pStyle w:val="subsection"/>
      </w:pPr>
      <w:r w:rsidRPr="0056615A">
        <w:tab/>
        <w:t>(3)</w:t>
      </w:r>
      <w:r w:rsidRPr="0056615A">
        <w:tab/>
      </w:r>
      <w:r w:rsidR="000810B2" w:rsidRPr="0056615A">
        <w:t>T</w:t>
      </w:r>
      <w:r w:rsidR="00FB1405" w:rsidRPr="0056615A">
        <w:t>he Fair Work Commission</w:t>
      </w:r>
      <w:r w:rsidRPr="0056615A">
        <w:t xml:space="preserve"> may do any of the following in relation to the decision to which the application relates:</w:t>
      </w:r>
    </w:p>
    <w:p w14:paraId="554D7DFB" w14:textId="77777777" w:rsidR="00D844B1" w:rsidRPr="0056615A" w:rsidRDefault="00D844B1" w:rsidP="00B87E44">
      <w:pPr>
        <w:pStyle w:val="paragraph"/>
      </w:pPr>
      <w:r w:rsidRPr="0056615A">
        <w:tab/>
        <w:t>(a)</w:t>
      </w:r>
      <w:r w:rsidRPr="0056615A">
        <w:tab/>
        <w:t>confirm the decision;</w:t>
      </w:r>
    </w:p>
    <w:p w14:paraId="18E6E4E5" w14:textId="77777777" w:rsidR="00D844B1" w:rsidRPr="0056615A" w:rsidRDefault="00D844B1" w:rsidP="00B87E44">
      <w:pPr>
        <w:pStyle w:val="paragraph"/>
      </w:pPr>
      <w:r w:rsidRPr="0056615A">
        <w:tab/>
        <w:t>(b)</w:t>
      </w:r>
      <w:r w:rsidRPr="0056615A">
        <w:tab/>
        <w:t>vary the decision;</w:t>
      </w:r>
    </w:p>
    <w:p w14:paraId="6CE7EF71" w14:textId="77777777" w:rsidR="00D844B1" w:rsidRPr="0056615A" w:rsidRDefault="00D844B1" w:rsidP="00B87E44">
      <w:pPr>
        <w:pStyle w:val="paragraph"/>
      </w:pPr>
      <w:r w:rsidRPr="0056615A">
        <w:tab/>
        <w:t>(c)</w:t>
      </w:r>
      <w:r w:rsidRPr="0056615A">
        <w:tab/>
        <w:t>set aside the decision and make a decision in substitution for the decision set aside.</w:t>
      </w:r>
    </w:p>
    <w:p w14:paraId="18D9C27B" w14:textId="77777777" w:rsidR="00D844B1" w:rsidRPr="0056615A" w:rsidRDefault="00D844B1" w:rsidP="00BB082E">
      <w:pPr>
        <w:pStyle w:val="ActHead2"/>
        <w:pageBreakBefore/>
      </w:pPr>
      <w:bookmarkStart w:id="310" w:name="_Toc97024496"/>
      <w:r w:rsidRPr="0002166E">
        <w:rPr>
          <w:rStyle w:val="CharPartNo"/>
        </w:rPr>
        <w:lastRenderedPageBreak/>
        <w:t>Part</w:t>
      </w:r>
      <w:r w:rsidR="004153BB" w:rsidRPr="0002166E">
        <w:rPr>
          <w:rStyle w:val="CharPartNo"/>
        </w:rPr>
        <w:t> </w:t>
      </w:r>
      <w:r w:rsidRPr="0002166E">
        <w:rPr>
          <w:rStyle w:val="CharPartNo"/>
        </w:rPr>
        <w:t>13</w:t>
      </w:r>
      <w:r w:rsidRPr="0056615A">
        <w:t>—</w:t>
      </w:r>
      <w:r w:rsidRPr="0002166E">
        <w:rPr>
          <w:rStyle w:val="CharPartText"/>
        </w:rPr>
        <w:t>Legal proceedings</w:t>
      </w:r>
      <w:bookmarkEnd w:id="310"/>
    </w:p>
    <w:p w14:paraId="7506A90B" w14:textId="77777777" w:rsidR="00D844B1" w:rsidRPr="0056615A" w:rsidRDefault="00D844B1" w:rsidP="00B87E44">
      <w:pPr>
        <w:pStyle w:val="ActHead3"/>
      </w:pPr>
      <w:bookmarkStart w:id="311" w:name="_Toc97024497"/>
      <w:r w:rsidRPr="0002166E">
        <w:rPr>
          <w:rStyle w:val="CharDivNo"/>
        </w:rPr>
        <w:t>Division</w:t>
      </w:r>
      <w:r w:rsidR="004153BB" w:rsidRPr="0002166E">
        <w:rPr>
          <w:rStyle w:val="CharDivNo"/>
        </w:rPr>
        <w:t> </w:t>
      </w:r>
      <w:r w:rsidRPr="0002166E">
        <w:rPr>
          <w:rStyle w:val="CharDivNo"/>
        </w:rPr>
        <w:t>1</w:t>
      </w:r>
      <w:r w:rsidRPr="0056615A">
        <w:t>—</w:t>
      </w:r>
      <w:r w:rsidRPr="0002166E">
        <w:rPr>
          <w:rStyle w:val="CharDivText"/>
        </w:rPr>
        <w:t>General matters</w:t>
      </w:r>
      <w:bookmarkEnd w:id="311"/>
    </w:p>
    <w:p w14:paraId="1B900C53" w14:textId="77777777" w:rsidR="00D844B1" w:rsidRPr="0056615A" w:rsidRDefault="00D844B1" w:rsidP="00B87E44">
      <w:pPr>
        <w:pStyle w:val="ActHead5"/>
      </w:pPr>
      <w:bookmarkStart w:id="312" w:name="_Toc97024498"/>
      <w:r w:rsidRPr="0002166E">
        <w:rPr>
          <w:rStyle w:val="CharSectno"/>
        </w:rPr>
        <w:t>230</w:t>
      </w:r>
      <w:r w:rsidRPr="0056615A">
        <w:t xml:space="preserve">  Prosecutions</w:t>
      </w:r>
      <w:bookmarkEnd w:id="312"/>
    </w:p>
    <w:p w14:paraId="0035936A" w14:textId="77777777" w:rsidR="00D844B1" w:rsidRPr="0056615A" w:rsidRDefault="00D844B1" w:rsidP="00B87E44">
      <w:pPr>
        <w:pStyle w:val="subsection"/>
      </w:pPr>
      <w:r w:rsidRPr="0056615A">
        <w:tab/>
        <w:t>(1)</w:t>
      </w:r>
      <w:r w:rsidRPr="0056615A">
        <w:tab/>
        <w:t xml:space="preserve">Subject to </w:t>
      </w:r>
      <w:r w:rsidR="004153BB" w:rsidRPr="0056615A">
        <w:t>subsection (</w:t>
      </w:r>
      <w:r w:rsidRPr="0056615A">
        <w:t>4), proceedings for an offence against this Act may only be brought by:</w:t>
      </w:r>
    </w:p>
    <w:p w14:paraId="2264F305" w14:textId="77777777" w:rsidR="00D844B1" w:rsidRPr="0056615A" w:rsidRDefault="00D844B1" w:rsidP="00B87E44">
      <w:pPr>
        <w:pStyle w:val="paragraph"/>
      </w:pPr>
      <w:r w:rsidRPr="0056615A">
        <w:tab/>
        <w:t>(a)</w:t>
      </w:r>
      <w:r w:rsidRPr="0056615A">
        <w:tab/>
        <w:t>the regulator; or</w:t>
      </w:r>
    </w:p>
    <w:p w14:paraId="15CBD26C" w14:textId="77777777" w:rsidR="00D844B1" w:rsidRPr="0056615A" w:rsidRDefault="00D844B1" w:rsidP="00B87E44">
      <w:pPr>
        <w:pStyle w:val="paragraph"/>
      </w:pPr>
      <w:r w:rsidRPr="0056615A">
        <w:tab/>
        <w:t>(b)</w:t>
      </w:r>
      <w:r w:rsidRPr="0056615A">
        <w:tab/>
        <w:t>an inspector with the written authorisation of the regulator (either generally or in a particular case).</w:t>
      </w:r>
    </w:p>
    <w:p w14:paraId="475445A9" w14:textId="77777777" w:rsidR="00D844B1" w:rsidRPr="0056615A" w:rsidRDefault="00D844B1" w:rsidP="00B87E44">
      <w:pPr>
        <w:pStyle w:val="subsection"/>
      </w:pPr>
      <w:r w:rsidRPr="0056615A">
        <w:tab/>
        <w:t>(2)</w:t>
      </w:r>
      <w:r w:rsidRPr="0056615A">
        <w:tab/>
        <w:t xml:space="preserve">An authorisation under </w:t>
      </w:r>
      <w:r w:rsidR="004153BB" w:rsidRPr="0056615A">
        <w:t>subsection (</w:t>
      </w:r>
      <w:r w:rsidRPr="0056615A">
        <w:t>1)(b) is sufficient authority to continue proceedings in any case where a court amends the charge, warrant or summons.</w:t>
      </w:r>
    </w:p>
    <w:p w14:paraId="070148BA" w14:textId="77777777" w:rsidR="00D844B1" w:rsidRPr="0056615A" w:rsidRDefault="00D844B1" w:rsidP="00B87E44">
      <w:pPr>
        <w:pStyle w:val="subsection"/>
      </w:pPr>
      <w:r w:rsidRPr="0056615A">
        <w:tab/>
        <w:t>(3)</w:t>
      </w:r>
      <w:r w:rsidRPr="0056615A">
        <w:tab/>
        <w:t>The regulator must issue, and publish on the regulator’s website, general guidelines for or in relation to:</w:t>
      </w:r>
    </w:p>
    <w:p w14:paraId="574FC35D" w14:textId="77777777" w:rsidR="00D844B1" w:rsidRPr="0056615A" w:rsidRDefault="00D844B1" w:rsidP="00B87E44">
      <w:pPr>
        <w:pStyle w:val="paragraph"/>
      </w:pPr>
      <w:r w:rsidRPr="0056615A">
        <w:tab/>
        <w:t>(a)</w:t>
      </w:r>
      <w:r w:rsidRPr="0056615A">
        <w:tab/>
        <w:t>the prosecution of offences under this Act; and</w:t>
      </w:r>
    </w:p>
    <w:p w14:paraId="2A069EAD" w14:textId="77777777" w:rsidR="00D844B1" w:rsidRPr="0056615A" w:rsidRDefault="00D844B1" w:rsidP="00B87E44">
      <w:pPr>
        <w:pStyle w:val="paragraph"/>
      </w:pPr>
      <w:r w:rsidRPr="0056615A">
        <w:tab/>
        <w:t>(b)</w:t>
      </w:r>
      <w:r w:rsidRPr="0056615A">
        <w:tab/>
        <w:t>the acceptance of WHS undertakings under this Act.</w:t>
      </w:r>
    </w:p>
    <w:p w14:paraId="5B022F28" w14:textId="77777777" w:rsidR="00D844B1" w:rsidRPr="0056615A" w:rsidRDefault="00D844B1" w:rsidP="00B87E44">
      <w:pPr>
        <w:pStyle w:val="subsection"/>
      </w:pPr>
      <w:r w:rsidRPr="0056615A">
        <w:tab/>
        <w:t>(4)</w:t>
      </w:r>
      <w:r w:rsidRPr="0056615A">
        <w:tab/>
        <w:t>Nothing in this section affects the ability of the Director of Public Prosecutions to bring proceedings for an offence against this Act.</w:t>
      </w:r>
    </w:p>
    <w:p w14:paraId="7DD80957" w14:textId="77777777" w:rsidR="00D844B1" w:rsidRPr="0056615A" w:rsidRDefault="00D844B1" w:rsidP="00B87E44">
      <w:pPr>
        <w:pStyle w:val="ActHead5"/>
      </w:pPr>
      <w:bookmarkStart w:id="313" w:name="_Toc97024499"/>
      <w:r w:rsidRPr="0002166E">
        <w:rPr>
          <w:rStyle w:val="CharSectno"/>
        </w:rPr>
        <w:t>231</w:t>
      </w:r>
      <w:r w:rsidRPr="0056615A">
        <w:t xml:space="preserve">  Procedure if prosecution is not brought</w:t>
      </w:r>
      <w:bookmarkEnd w:id="313"/>
    </w:p>
    <w:p w14:paraId="63EB3974" w14:textId="77777777" w:rsidR="00D844B1" w:rsidRPr="0056615A" w:rsidRDefault="00D844B1" w:rsidP="00B87E44">
      <w:pPr>
        <w:pStyle w:val="subsection"/>
      </w:pPr>
      <w:r w:rsidRPr="0056615A">
        <w:tab/>
        <w:t>(1)</w:t>
      </w:r>
      <w:r w:rsidRPr="0056615A">
        <w:tab/>
        <w:t>If:</w:t>
      </w:r>
    </w:p>
    <w:p w14:paraId="5207F1E1" w14:textId="77777777" w:rsidR="00D844B1" w:rsidRPr="0056615A" w:rsidRDefault="00D844B1" w:rsidP="00B87E44">
      <w:pPr>
        <w:pStyle w:val="paragraph"/>
      </w:pPr>
      <w:r w:rsidRPr="0056615A">
        <w:tab/>
        <w:t>(a)</w:t>
      </w:r>
      <w:r w:rsidRPr="0056615A">
        <w:tab/>
        <w:t>a person reasonably considers that the occurrence of an act, matter or thing constitutes a Category 1 offence or a Category 2 offence; and</w:t>
      </w:r>
    </w:p>
    <w:p w14:paraId="15D71D4E" w14:textId="77777777" w:rsidR="00D844B1" w:rsidRPr="0056615A" w:rsidRDefault="00D844B1" w:rsidP="00B87E44">
      <w:pPr>
        <w:pStyle w:val="paragraph"/>
      </w:pPr>
      <w:r w:rsidRPr="0056615A">
        <w:tab/>
        <w:t>(b)</w:t>
      </w:r>
      <w:r w:rsidRPr="0056615A">
        <w:tab/>
        <w:t>no prosecution has been brought in relation to the occurrence of the act, matter or thing after 6 months but not later than 12 months after that occurrence;</w:t>
      </w:r>
    </w:p>
    <w:p w14:paraId="788C07A2" w14:textId="77777777" w:rsidR="00D844B1" w:rsidRPr="0056615A" w:rsidRDefault="00D844B1" w:rsidP="00B87E44">
      <w:pPr>
        <w:pStyle w:val="subsection2"/>
      </w:pPr>
      <w:r w:rsidRPr="0056615A">
        <w:t>the person may make a written request to the regulator that a prosecution be brought.</w:t>
      </w:r>
    </w:p>
    <w:p w14:paraId="2F0DCAF0" w14:textId="77777777" w:rsidR="00D844B1" w:rsidRPr="0056615A" w:rsidRDefault="00D844B1" w:rsidP="00B87E44">
      <w:pPr>
        <w:pStyle w:val="subsection"/>
      </w:pPr>
      <w:r w:rsidRPr="0056615A">
        <w:lastRenderedPageBreak/>
        <w:tab/>
        <w:t>(2)</w:t>
      </w:r>
      <w:r w:rsidRPr="0056615A">
        <w:tab/>
        <w:t>Within 3 months after the regulator receives a request the regulator must:</w:t>
      </w:r>
    </w:p>
    <w:p w14:paraId="3F2F210B" w14:textId="77777777" w:rsidR="00D844B1" w:rsidRPr="0056615A" w:rsidRDefault="00D844B1" w:rsidP="00B87E44">
      <w:pPr>
        <w:pStyle w:val="paragraph"/>
      </w:pPr>
      <w:r w:rsidRPr="0056615A">
        <w:tab/>
        <w:t>(a)</w:t>
      </w:r>
      <w:r w:rsidRPr="0056615A">
        <w:tab/>
        <w:t>advise the person (in writing):</w:t>
      </w:r>
    </w:p>
    <w:p w14:paraId="0E138442" w14:textId="77777777" w:rsidR="00D844B1" w:rsidRPr="0056615A" w:rsidRDefault="00D844B1" w:rsidP="00B87E44">
      <w:pPr>
        <w:pStyle w:val="paragraphsub"/>
      </w:pPr>
      <w:r w:rsidRPr="0056615A">
        <w:tab/>
        <w:t>(i)</w:t>
      </w:r>
      <w:r w:rsidRPr="0056615A">
        <w:tab/>
        <w:t>whether the investigation is complete; and</w:t>
      </w:r>
    </w:p>
    <w:p w14:paraId="1DC5829D" w14:textId="77777777" w:rsidR="00D844B1" w:rsidRPr="0056615A" w:rsidRDefault="00D844B1" w:rsidP="00B87E44">
      <w:pPr>
        <w:pStyle w:val="paragraphsub"/>
      </w:pPr>
      <w:r w:rsidRPr="0056615A">
        <w:tab/>
        <w:t>(ii)</w:t>
      </w:r>
      <w:r w:rsidRPr="0056615A">
        <w:tab/>
        <w:t>if the investigation is complete, whether a prosecution has been or will be brought or give reasons why a prosecution will not be brought; and</w:t>
      </w:r>
    </w:p>
    <w:p w14:paraId="3D308213" w14:textId="77777777" w:rsidR="00D844B1" w:rsidRPr="0056615A" w:rsidRDefault="00D844B1" w:rsidP="00B87E44">
      <w:pPr>
        <w:pStyle w:val="paragraph"/>
      </w:pPr>
      <w:r w:rsidRPr="0056615A">
        <w:tab/>
        <w:t>(b)</w:t>
      </w:r>
      <w:r w:rsidRPr="0056615A">
        <w:tab/>
        <w:t>advise the person who the applicant believes committed the offence of the application.</w:t>
      </w:r>
    </w:p>
    <w:p w14:paraId="08FADFDB" w14:textId="77777777" w:rsidR="00D844B1" w:rsidRPr="0056615A" w:rsidRDefault="00D844B1" w:rsidP="00B87E44">
      <w:pPr>
        <w:pStyle w:val="subsection"/>
      </w:pPr>
      <w:r w:rsidRPr="0056615A">
        <w:tab/>
        <w:t>(3)</w:t>
      </w:r>
      <w:r w:rsidRPr="0056615A">
        <w:tab/>
        <w:t>If the regulator advises the person that an investigation has been conducted and that a prosecution for a Category 1 or Category 2 offence will not be brought, the regulator must:</w:t>
      </w:r>
    </w:p>
    <w:p w14:paraId="1B6A9CF1" w14:textId="77777777" w:rsidR="00D844B1" w:rsidRPr="0056615A" w:rsidRDefault="00D844B1" w:rsidP="00B87E44">
      <w:pPr>
        <w:pStyle w:val="paragraph"/>
      </w:pPr>
      <w:r w:rsidRPr="0056615A">
        <w:tab/>
        <w:t>(a)</w:t>
      </w:r>
      <w:r w:rsidRPr="0056615A">
        <w:tab/>
        <w:t>advise the person that the person may ask the regulator to refer the matter to the Director of Public Prosecutions for consideration; and</w:t>
      </w:r>
    </w:p>
    <w:p w14:paraId="64138EDC" w14:textId="77777777" w:rsidR="00D844B1" w:rsidRPr="0056615A" w:rsidRDefault="00D844B1" w:rsidP="00B87E44">
      <w:pPr>
        <w:pStyle w:val="paragraph"/>
      </w:pPr>
      <w:r w:rsidRPr="0056615A">
        <w:tab/>
        <w:t>(b)</w:t>
      </w:r>
      <w:r w:rsidRPr="0056615A">
        <w:tab/>
        <w:t>if the person makes a written request to the regulator to do so, refer the matter to the Director of Public Prosecutions within 1 month of the request.</w:t>
      </w:r>
    </w:p>
    <w:p w14:paraId="5D5C686F" w14:textId="77777777" w:rsidR="00D844B1" w:rsidRPr="0056615A" w:rsidRDefault="00D844B1" w:rsidP="00B87E44">
      <w:pPr>
        <w:pStyle w:val="subsection"/>
      </w:pPr>
      <w:r w:rsidRPr="0056615A">
        <w:tab/>
        <w:t>(4)</w:t>
      </w:r>
      <w:r w:rsidRPr="0056615A">
        <w:tab/>
        <w:t>The Director of Public Prosecutions must consider the matter and advise (in writing) the regulator as soon as is practicable as to whether the Director considers that a prosecution should be brought.</w:t>
      </w:r>
    </w:p>
    <w:p w14:paraId="3D1F5459" w14:textId="77777777" w:rsidR="00D844B1" w:rsidRPr="0056615A" w:rsidRDefault="00D844B1" w:rsidP="00B87E44">
      <w:pPr>
        <w:pStyle w:val="subsection"/>
      </w:pPr>
      <w:r w:rsidRPr="0056615A">
        <w:tab/>
        <w:t>(5)</w:t>
      </w:r>
      <w:r w:rsidRPr="0056615A">
        <w:tab/>
        <w:t>The regulator must:</w:t>
      </w:r>
    </w:p>
    <w:p w14:paraId="75F3B4FE" w14:textId="77777777" w:rsidR="00D844B1" w:rsidRPr="0056615A" w:rsidRDefault="00D844B1" w:rsidP="00B87E44">
      <w:pPr>
        <w:pStyle w:val="paragraph"/>
      </w:pPr>
      <w:r w:rsidRPr="0056615A">
        <w:tab/>
        <w:t>(a)</w:t>
      </w:r>
      <w:r w:rsidRPr="0056615A">
        <w:tab/>
        <w:t>notify the following persons in writing whether the Director of Public Prosecutions considers that a prosecution should be brought:</w:t>
      </w:r>
    </w:p>
    <w:p w14:paraId="21736C3C" w14:textId="77777777" w:rsidR="00D844B1" w:rsidRPr="0056615A" w:rsidRDefault="00D844B1" w:rsidP="00B87E44">
      <w:pPr>
        <w:pStyle w:val="paragraphsub"/>
      </w:pPr>
      <w:r w:rsidRPr="0056615A">
        <w:tab/>
        <w:t>(i)</w:t>
      </w:r>
      <w:r w:rsidRPr="0056615A">
        <w:tab/>
        <w:t>the person who made the request;</w:t>
      </w:r>
    </w:p>
    <w:p w14:paraId="640C0C4B" w14:textId="77777777" w:rsidR="00D844B1" w:rsidRPr="0056615A" w:rsidRDefault="00D844B1" w:rsidP="00B87E44">
      <w:pPr>
        <w:pStyle w:val="paragraphsub"/>
      </w:pPr>
      <w:r w:rsidRPr="0056615A">
        <w:tab/>
        <w:t>(ii)</w:t>
      </w:r>
      <w:r w:rsidRPr="0056615A">
        <w:tab/>
        <w:t>the person who the applicant believes committed the offence; and</w:t>
      </w:r>
    </w:p>
    <w:p w14:paraId="3D407290" w14:textId="77777777" w:rsidR="00D844B1" w:rsidRPr="0056615A" w:rsidRDefault="00D844B1" w:rsidP="00B87E44">
      <w:pPr>
        <w:pStyle w:val="paragraph"/>
      </w:pPr>
      <w:r w:rsidRPr="0056615A">
        <w:tab/>
        <w:t>(b)</w:t>
      </w:r>
      <w:r w:rsidRPr="0056615A">
        <w:tab/>
        <w:t>must include in the notice given to the person who made the request a summary of the reasons given by the Director of Public Prosecutions for his or her decision.</w:t>
      </w:r>
    </w:p>
    <w:p w14:paraId="6C77C591" w14:textId="77777777" w:rsidR="00D844B1" w:rsidRPr="0056615A" w:rsidRDefault="00D844B1" w:rsidP="00B87E44">
      <w:pPr>
        <w:pStyle w:val="subsection"/>
      </w:pPr>
      <w:r w:rsidRPr="0056615A">
        <w:tab/>
        <w:t>(6)</w:t>
      </w:r>
      <w:r w:rsidRPr="0056615A">
        <w:tab/>
        <w:t xml:space="preserve">If the regulator declines to follow the advice of the Director of Public Prosecutions to bring proceedings, the regulator must give </w:t>
      </w:r>
      <w:r w:rsidRPr="0056615A">
        <w:lastRenderedPageBreak/>
        <w:t xml:space="preserve">written reasons for the decision to any person to whom information is given under </w:t>
      </w:r>
      <w:r w:rsidR="004153BB" w:rsidRPr="0056615A">
        <w:t>subsection (</w:t>
      </w:r>
      <w:r w:rsidRPr="0056615A">
        <w:t>5).</w:t>
      </w:r>
    </w:p>
    <w:p w14:paraId="49E341EA" w14:textId="77777777" w:rsidR="00D844B1" w:rsidRPr="0056615A" w:rsidRDefault="00D844B1" w:rsidP="00B87E44">
      <w:pPr>
        <w:pStyle w:val="subsection"/>
      </w:pPr>
      <w:r w:rsidRPr="0056615A">
        <w:tab/>
        <w:t>(7)</w:t>
      </w:r>
      <w:r w:rsidRPr="0056615A">
        <w:tab/>
        <w:t>In this section a reference to the occurrence of an act, matter or thing includes a reference to a failure in relation to an act, matter or thing.</w:t>
      </w:r>
    </w:p>
    <w:p w14:paraId="2E6479C3" w14:textId="77777777" w:rsidR="00D844B1" w:rsidRPr="0056615A" w:rsidRDefault="00D844B1" w:rsidP="00B87E44">
      <w:pPr>
        <w:pStyle w:val="ActHead5"/>
      </w:pPr>
      <w:bookmarkStart w:id="314" w:name="_Toc97024500"/>
      <w:r w:rsidRPr="0002166E">
        <w:rPr>
          <w:rStyle w:val="CharSectno"/>
        </w:rPr>
        <w:t>232</w:t>
      </w:r>
      <w:r w:rsidRPr="0056615A">
        <w:t xml:space="preserve">  Limitation period for prosecutions</w:t>
      </w:r>
      <w:bookmarkEnd w:id="314"/>
    </w:p>
    <w:p w14:paraId="5F9FF9D1" w14:textId="77777777" w:rsidR="00D844B1" w:rsidRPr="0056615A" w:rsidRDefault="00D844B1" w:rsidP="00B87E44">
      <w:pPr>
        <w:pStyle w:val="subsection"/>
      </w:pPr>
      <w:r w:rsidRPr="0056615A">
        <w:tab/>
        <w:t>(1)</w:t>
      </w:r>
      <w:r w:rsidRPr="0056615A">
        <w:tab/>
        <w:t>Proceedings for an offence against this Act may be brought within the latest of the following periods to occur:</w:t>
      </w:r>
    </w:p>
    <w:p w14:paraId="173FA7D0" w14:textId="77777777" w:rsidR="00D844B1" w:rsidRPr="0056615A" w:rsidRDefault="00D844B1" w:rsidP="00B87E44">
      <w:pPr>
        <w:pStyle w:val="paragraph"/>
      </w:pPr>
      <w:r w:rsidRPr="0056615A">
        <w:tab/>
        <w:t>(a)</w:t>
      </w:r>
      <w:r w:rsidRPr="0056615A">
        <w:tab/>
        <w:t>within 2 years after the offence first comes to the notice of the regulator;</w:t>
      </w:r>
    </w:p>
    <w:p w14:paraId="001584B9" w14:textId="77777777" w:rsidR="00D844B1" w:rsidRPr="0056615A" w:rsidRDefault="00D844B1" w:rsidP="00B87E44">
      <w:pPr>
        <w:pStyle w:val="paragraph"/>
      </w:pPr>
      <w:r w:rsidRPr="0056615A">
        <w:tab/>
        <w:t>(b)</w:t>
      </w:r>
      <w:r w:rsidRPr="0056615A">
        <w:tab/>
        <w:t>within 1 year after a coronial report was made or a coronial inquiry or inquest ended, or an official inquiry ended if it appeared from the report or the proceedings at the inquiry or inquest that an offence had been committed against this Act;</w:t>
      </w:r>
    </w:p>
    <w:p w14:paraId="54915C7C" w14:textId="77777777" w:rsidR="00D844B1" w:rsidRPr="0056615A" w:rsidRDefault="00D844B1" w:rsidP="00B87E44">
      <w:pPr>
        <w:pStyle w:val="paragraph"/>
      </w:pPr>
      <w:r w:rsidRPr="0056615A">
        <w:tab/>
        <w:t>(c)</w:t>
      </w:r>
      <w:r w:rsidRPr="0056615A">
        <w:tab/>
        <w:t>if a WHS undertaking has been given in relation to the offence, within 6 months after:</w:t>
      </w:r>
    </w:p>
    <w:p w14:paraId="6795F27D" w14:textId="77777777" w:rsidR="00D844B1" w:rsidRPr="0056615A" w:rsidRDefault="00D844B1" w:rsidP="00B87E44">
      <w:pPr>
        <w:pStyle w:val="paragraphsub"/>
      </w:pPr>
      <w:r w:rsidRPr="0056615A">
        <w:tab/>
        <w:t>(i)</w:t>
      </w:r>
      <w:r w:rsidRPr="0056615A">
        <w:tab/>
        <w:t>the WHS undertaking is contravened; or</w:t>
      </w:r>
    </w:p>
    <w:p w14:paraId="7E848D08" w14:textId="77777777" w:rsidR="00D844B1" w:rsidRPr="0056615A" w:rsidRDefault="00D844B1" w:rsidP="00B87E44">
      <w:pPr>
        <w:pStyle w:val="paragraphsub"/>
      </w:pPr>
      <w:r w:rsidRPr="0056615A">
        <w:tab/>
        <w:t>(ii)</w:t>
      </w:r>
      <w:r w:rsidRPr="0056615A">
        <w:tab/>
        <w:t>it comes to the notice of the regulator that the WHS undertaking has been contravened; or</w:t>
      </w:r>
    </w:p>
    <w:p w14:paraId="3E237420" w14:textId="77777777" w:rsidR="00D844B1" w:rsidRPr="0056615A" w:rsidRDefault="00D844B1" w:rsidP="00B87E44">
      <w:pPr>
        <w:pStyle w:val="paragraphsub"/>
      </w:pPr>
      <w:r w:rsidRPr="0056615A">
        <w:tab/>
        <w:t>(iii)</w:t>
      </w:r>
      <w:r w:rsidRPr="0056615A">
        <w:tab/>
        <w:t>the regulator has agreed under section</w:t>
      </w:r>
      <w:r w:rsidR="004153BB" w:rsidRPr="0056615A">
        <w:t> </w:t>
      </w:r>
      <w:r w:rsidRPr="0056615A">
        <w:t>221 to the withdrawal of the WHS undertaking.</w:t>
      </w:r>
    </w:p>
    <w:p w14:paraId="712AD227" w14:textId="77777777" w:rsidR="00D844B1" w:rsidRPr="0056615A" w:rsidRDefault="00D844B1" w:rsidP="00B87E44">
      <w:pPr>
        <w:pStyle w:val="subsection"/>
      </w:pPr>
      <w:r w:rsidRPr="0056615A">
        <w:tab/>
        <w:t>(2)</w:t>
      </w:r>
      <w:r w:rsidRPr="0056615A">
        <w:tab/>
        <w:t xml:space="preserve">A proceeding for a Category 1 offence may be brought after the end of the applicable limitation period in </w:t>
      </w:r>
      <w:r w:rsidR="004153BB" w:rsidRPr="0056615A">
        <w:t>subsection (</w:t>
      </w:r>
      <w:r w:rsidRPr="0056615A">
        <w:t>1) if fresh evidence relevant to the offence is discovered and the court in which the proceedings are brought is satisfied that the evidence could not reasonably have been discovered within the relevant limitation period.</w:t>
      </w:r>
    </w:p>
    <w:p w14:paraId="12CD1CE7" w14:textId="77777777" w:rsidR="00D844B1" w:rsidRPr="0056615A" w:rsidRDefault="00D844B1" w:rsidP="00B87E44">
      <w:pPr>
        <w:pStyle w:val="subsection"/>
      </w:pPr>
      <w:r w:rsidRPr="0056615A">
        <w:tab/>
        <w:t>(3)</w:t>
      </w:r>
      <w:r w:rsidRPr="0056615A">
        <w:tab/>
        <w:t>In this section:</w:t>
      </w:r>
    </w:p>
    <w:p w14:paraId="61DA91C6" w14:textId="77777777" w:rsidR="00D844B1" w:rsidRPr="0056615A" w:rsidRDefault="00D844B1" w:rsidP="00B87E44">
      <w:pPr>
        <w:pStyle w:val="Definition"/>
      </w:pPr>
      <w:r w:rsidRPr="0056615A">
        <w:rPr>
          <w:b/>
          <w:i/>
        </w:rPr>
        <w:t>official inquiry</w:t>
      </w:r>
      <w:r w:rsidRPr="0056615A">
        <w:t xml:space="preserve"> means:</w:t>
      </w:r>
    </w:p>
    <w:p w14:paraId="19173A30" w14:textId="77777777" w:rsidR="00D844B1" w:rsidRPr="0056615A" w:rsidRDefault="00D844B1" w:rsidP="00B87E44">
      <w:pPr>
        <w:pStyle w:val="paragraph"/>
      </w:pPr>
      <w:r w:rsidRPr="0056615A">
        <w:tab/>
        <w:t>(a)</w:t>
      </w:r>
      <w:r w:rsidRPr="0056615A">
        <w:tab/>
        <w:t xml:space="preserve">a Royal Commission within the meaning of the </w:t>
      </w:r>
      <w:r w:rsidRPr="0056615A">
        <w:rPr>
          <w:i/>
        </w:rPr>
        <w:t>Royal Commissions Act 1902</w:t>
      </w:r>
      <w:r w:rsidRPr="0056615A">
        <w:t>; or</w:t>
      </w:r>
    </w:p>
    <w:p w14:paraId="2B201470" w14:textId="77777777" w:rsidR="00D844B1" w:rsidRPr="0056615A" w:rsidRDefault="00D844B1" w:rsidP="00B87E44">
      <w:pPr>
        <w:pStyle w:val="paragraph"/>
      </w:pPr>
      <w:r w:rsidRPr="0056615A">
        <w:tab/>
        <w:t>(b)</w:t>
      </w:r>
      <w:r w:rsidRPr="0056615A">
        <w:tab/>
        <w:t>a Royal Commission of a State or Territory; or</w:t>
      </w:r>
    </w:p>
    <w:p w14:paraId="08BCCDBB" w14:textId="77777777" w:rsidR="00D844B1" w:rsidRPr="0056615A" w:rsidRDefault="00D844B1" w:rsidP="00B87E44">
      <w:pPr>
        <w:pStyle w:val="paragraph"/>
      </w:pPr>
      <w:r w:rsidRPr="0056615A">
        <w:lastRenderedPageBreak/>
        <w:tab/>
        <w:t>(c)</w:t>
      </w:r>
      <w:r w:rsidRPr="0056615A">
        <w:tab/>
        <w:t>a commission of inquiry of the Commonwealth or of a State or Territory; or</w:t>
      </w:r>
    </w:p>
    <w:p w14:paraId="4E2D2585" w14:textId="77777777" w:rsidR="00D844B1" w:rsidRPr="0056615A" w:rsidRDefault="00D844B1" w:rsidP="00B87E44">
      <w:pPr>
        <w:pStyle w:val="paragraph"/>
      </w:pPr>
      <w:r w:rsidRPr="0056615A">
        <w:tab/>
        <w:t>(d)</w:t>
      </w:r>
      <w:r w:rsidRPr="0056615A">
        <w:tab/>
        <w:t xml:space="preserve">a court, board or commission of inquiry conducted under regulations made under the </w:t>
      </w:r>
      <w:r w:rsidRPr="0056615A">
        <w:rPr>
          <w:i/>
        </w:rPr>
        <w:t>Defence Act 1903</w:t>
      </w:r>
      <w:r w:rsidRPr="0056615A">
        <w:t>; or</w:t>
      </w:r>
    </w:p>
    <w:p w14:paraId="35054E10" w14:textId="77777777" w:rsidR="00D844B1" w:rsidRPr="0056615A" w:rsidRDefault="00D844B1" w:rsidP="00B87E44">
      <w:pPr>
        <w:pStyle w:val="paragraph"/>
      </w:pPr>
      <w:r w:rsidRPr="0056615A">
        <w:tab/>
        <w:t>(e)</w:t>
      </w:r>
      <w:r w:rsidRPr="0056615A">
        <w:tab/>
        <w:t>any other form of inquiry prescribed by regulations for the purposes of this paragraph.</w:t>
      </w:r>
    </w:p>
    <w:p w14:paraId="2790811F" w14:textId="77777777" w:rsidR="00D844B1" w:rsidRPr="0056615A" w:rsidRDefault="00D844B1" w:rsidP="00B87E44">
      <w:pPr>
        <w:pStyle w:val="ActHead5"/>
      </w:pPr>
      <w:bookmarkStart w:id="315" w:name="_Toc97024501"/>
      <w:r w:rsidRPr="0002166E">
        <w:rPr>
          <w:rStyle w:val="CharSectno"/>
        </w:rPr>
        <w:t>233</w:t>
      </w:r>
      <w:r w:rsidRPr="0056615A">
        <w:t xml:space="preserve">  Multiple contraventions of health and safety duty provision</w:t>
      </w:r>
      <w:bookmarkEnd w:id="315"/>
    </w:p>
    <w:p w14:paraId="6DB65CC6" w14:textId="77777777" w:rsidR="00D844B1" w:rsidRPr="0056615A" w:rsidRDefault="00D844B1" w:rsidP="00B87E44">
      <w:pPr>
        <w:pStyle w:val="subsection"/>
      </w:pPr>
      <w:r w:rsidRPr="0056615A">
        <w:tab/>
        <w:t>(1)</w:t>
      </w:r>
      <w:r w:rsidRPr="0056615A">
        <w:tab/>
        <w:t>Two or more contraventions of a health and safety duty provision by a person that arise out of the same factual circumstances may be charged as a single offence or as separate offences.</w:t>
      </w:r>
    </w:p>
    <w:p w14:paraId="081201F5" w14:textId="77777777" w:rsidR="00D844B1" w:rsidRPr="0056615A" w:rsidRDefault="00D844B1" w:rsidP="00B87E44">
      <w:pPr>
        <w:pStyle w:val="subsection"/>
      </w:pPr>
      <w:r w:rsidRPr="0056615A">
        <w:tab/>
        <w:t>(2)</w:t>
      </w:r>
      <w:r w:rsidRPr="0056615A">
        <w:tab/>
        <w:t>This section does not authorise contraventions of 2 or more health and safety duty provisions to be charged as a single offence.</w:t>
      </w:r>
    </w:p>
    <w:p w14:paraId="35E1C861" w14:textId="77777777" w:rsidR="00D844B1" w:rsidRPr="0056615A" w:rsidRDefault="00D844B1" w:rsidP="00B87E44">
      <w:pPr>
        <w:pStyle w:val="subsection"/>
      </w:pPr>
      <w:r w:rsidRPr="0056615A">
        <w:tab/>
        <w:t>(3)</w:t>
      </w:r>
      <w:r w:rsidRPr="0056615A">
        <w:tab/>
        <w:t>A single penalty only may be imposed in relation to 2 or more contraventions of a health and safety duty provision that are charged as a single offence.</w:t>
      </w:r>
    </w:p>
    <w:p w14:paraId="31D109CE" w14:textId="77777777" w:rsidR="00D844B1" w:rsidRPr="0056615A" w:rsidRDefault="00D844B1" w:rsidP="00B87E44">
      <w:pPr>
        <w:pStyle w:val="subsection"/>
      </w:pPr>
      <w:r w:rsidRPr="0056615A">
        <w:tab/>
        <w:t>(4)</w:t>
      </w:r>
      <w:r w:rsidRPr="0056615A">
        <w:tab/>
        <w:t xml:space="preserve">In this section </w:t>
      </w:r>
      <w:r w:rsidRPr="0056615A">
        <w:rPr>
          <w:b/>
          <w:i/>
        </w:rPr>
        <w:t>health and safety duty provision</w:t>
      </w:r>
      <w:r w:rsidRPr="0056615A">
        <w:t xml:space="preserve"> means a provision of Division</w:t>
      </w:r>
      <w:r w:rsidR="004153BB" w:rsidRPr="0056615A">
        <w:t> </w:t>
      </w:r>
      <w:r w:rsidRPr="0056615A">
        <w:t>2, 3 or 4 of Part</w:t>
      </w:r>
      <w:r w:rsidR="004153BB" w:rsidRPr="0056615A">
        <w:t> </w:t>
      </w:r>
      <w:r w:rsidRPr="0056615A">
        <w:t>2.</w:t>
      </w:r>
    </w:p>
    <w:p w14:paraId="3B71F223" w14:textId="77777777" w:rsidR="00D844B1" w:rsidRPr="0056615A" w:rsidRDefault="00D844B1" w:rsidP="00BB082E">
      <w:pPr>
        <w:pStyle w:val="ActHead3"/>
        <w:pageBreakBefore/>
      </w:pPr>
      <w:bookmarkStart w:id="316" w:name="_Toc97024502"/>
      <w:r w:rsidRPr="0002166E">
        <w:rPr>
          <w:rStyle w:val="CharDivNo"/>
        </w:rPr>
        <w:lastRenderedPageBreak/>
        <w:t>Division</w:t>
      </w:r>
      <w:r w:rsidR="004153BB" w:rsidRPr="0002166E">
        <w:rPr>
          <w:rStyle w:val="CharDivNo"/>
        </w:rPr>
        <w:t> </w:t>
      </w:r>
      <w:r w:rsidRPr="0002166E">
        <w:rPr>
          <w:rStyle w:val="CharDivNo"/>
        </w:rPr>
        <w:t>2</w:t>
      </w:r>
      <w:r w:rsidRPr="0056615A">
        <w:t>—</w:t>
      </w:r>
      <w:r w:rsidRPr="0002166E">
        <w:rPr>
          <w:rStyle w:val="CharDivText"/>
        </w:rPr>
        <w:t>Sentencing for offences</w:t>
      </w:r>
      <w:bookmarkEnd w:id="316"/>
    </w:p>
    <w:p w14:paraId="1D62FB70" w14:textId="77777777" w:rsidR="00D844B1" w:rsidRPr="0056615A" w:rsidRDefault="00D844B1" w:rsidP="00B87E44">
      <w:pPr>
        <w:pStyle w:val="ActHead5"/>
      </w:pPr>
      <w:bookmarkStart w:id="317" w:name="_Toc97024503"/>
      <w:r w:rsidRPr="0002166E">
        <w:rPr>
          <w:rStyle w:val="CharSectno"/>
        </w:rPr>
        <w:t>234</w:t>
      </w:r>
      <w:r w:rsidRPr="0056615A">
        <w:t xml:space="preserve">  Application of this Division</w:t>
      </w:r>
      <w:bookmarkEnd w:id="317"/>
    </w:p>
    <w:p w14:paraId="7954BF8A" w14:textId="77777777" w:rsidR="00D844B1" w:rsidRPr="0056615A" w:rsidRDefault="00D844B1" w:rsidP="00B87E44">
      <w:pPr>
        <w:pStyle w:val="subsection"/>
      </w:pPr>
      <w:r w:rsidRPr="0056615A">
        <w:tab/>
      </w:r>
      <w:r w:rsidRPr="0056615A">
        <w:tab/>
        <w:t xml:space="preserve">This Division applies if a court convicts a person, or finds a person guilty (the </w:t>
      </w:r>
      <w:r w:rsidRPr="0056615A">
        <w:rPr>
          <w:b/>
          <w:i/>
        </w:rPr>
        <w:t>offender</w:t>
      </w:r>
      <w:r w:rsidRPr="0056615A">
        <w:t>), of an offence against this Act.</w:t>
      </w:r>
    </w:p>
    <w:p w14:paraId="434518C1" w14:textId="77777777" w:rsidR="00D844B1" w:rsidRPr="0056615A" w:rsidRDefault="00D844B1" w:rsidP="00B87E44">
      <w:pPr>
        <w:pStyle w:val="ActHead5"/>
      </w:pPr>
      <w:bookmarkStart w:id="318" w:name="_Toc97024504"/>
      <w:r w:rsidRPr="0002166E">
        <w:rPr>
          <w:rStyle w:val="CharSectno"/>
        </w:rPr>
        <w:t>235</w:t>
      </w:r>
      <w:r w:rsidRPr="0056615A">
        <w:t xml:space="preserve">  Orders generally</w:t>
      </w:r>
      <w:bookmarkEnd w:id="318"/>
    </w:p>
    <w:p w14:paraId="4CD37543" w14:textId="77777777" w:rsidR="00D844B1" w:rsidRPr="0056615A" w:rsidRDefault="00D844B1" w:rsidP="00B87E44">
      <w:pPr>
        <w:pStyle w:val="subsection"/>
      </w:pPr>
      <w:r w:rsidRPr="0056615A">
        <w:tab/>
        <w:t>(1)</w:t>
      </w:r>
      <w:r w:rsidRPr="0056615A">
        <w:tab/>
        <w:t>One or more orders may be made under this Division against the offender.</w:t>
      </w:r>
    </w:p>
    <w:p w14:paraId="67465A50" w14:textId="77777777" w:rsidR="00D844B1" w:rsidRPr="0056615A" w:rsidRDefault="00D844B1" w:rsidP="00B87E44">
      <w:pPr>
        <w:pStyle w:val="subsection"/>
      </w:pPr>
      <w:r w:rsidRPr="0056615A">
        <w:tab/>
        <w:t>(2)</w:t>
      </w:r>
      <w:r w:rsidRPr="0056615A">
        <w:tab/>
        <w:t>Orders may be made under this Division in addition to any penalty that may be imposed or any other action that may be taken in relation to the offence.</w:t>
      </w:r>
    </w:p>
    <w:p w14:paraId="11039A23" w14:textId="77777777" w:rsidR="00D844B1" w:rsidRPr="0056615A" w:rsidRDefault="00D844B1" w:rsidP="00B87E44">
      <w:pPr>
        <w:pStyle w:val="ActHead5"/>
      </w:pPr>
      <w:bookmarkStart w:id="319" w:name="_Toc97024505"/>
      <w:r w:rsidRPr="0002166E">
        <w:rPr>
          <w:rStyle w:val="CharSectno"/>
        </w:rPr>
        <w:t>236</w:t>
      </w:r>
      <w:r w:rsidRPr="0056615A">
        <w:t xml:space="preserve">  Adverse publicity orders</w:t>
      </w:r>
      <w:bookmarkEnd w:id="319"/>
    </w:p>
    <w:p w14:paraId="523CF9D8" w14:textId="77777777" w:rsidR="00D844B1" w:rsidRPr="0056615A" w:rsidRDefault="00D844B1" w:rsidP="00B87E44">
      <w:pPr>
        <w:pStyle w:val="subsection"/>
      </w:pPr>
      <w:r w:rsidRPr="0056615A">
        <w:tab/>
        <w:t>(1)</w:t>
      </w:r>
      <w:r w:rsidRPr="0056615A">
        <w:tab/>
        <w:t xml:space="preserve">The court may make an order (an </w:t>
      </w:r>
      <w:r w:rsidRPr="0056615A">
        <w:rPr>
          <w:b/>
          <w:i/>
        </w:rPr>
        <w:t>adverse publicity order</w:t>
      </w:r>
      <w:r w:rsidRPr="0056615A">
        <w:t>) in relation to the offender requiring the offender:</w:t>
      </w:r>
    </w:p>
    <w:p w14:paraId="0849B81A" w14:textId="77777777" w:rsidR="00D844B1" w:rsidRPr="0056615A" w:rsidRDefault="00D844B1" w:rsidP="00B87E44">
      <w:pPr>
        <w:pStyle w:val="paragraph"/>
      </w:pPr>
      <w:r w:rsidRPr="0056615A">
        <w:tab/>
        <w:t>(a)</w:t>
      </w:r>
      <w:r w:rsidRPr="0056615A">
        <w:tab/>
        <w:t>to take either or both of the following actions within the period specified in the order:</w:t>
      </w:r>
    </w:p>
    <w:p w14:paraId="0F286EC0" w14:textId="77777777" w:rsidR="00D844B1" w:rsidRPr="0056615A" w:rsidRDefault="00D844B1" w:rsidP="00B87E44">
      <w:pPr>
        <w:pStyle w:val="paragraphsub"/>
      </w:pPr>
      <w:r w:rsidRPr="0056615A">
        <w:tab/>
        <w:t>(i)</w:t>
      </w:r>
      <w:r w:rsidRPr="0056615A">
        <w:tab/>
        <w:t>to publicise, in the way specified in the order, the offence, its consequences, the penalty imposed and any other related matter;</w:t>
      </w:r>
    </w:p>
    <w:p w14:paraId="1D2D8329" w14:textId="77777777" w:rsidR="00D844B1" w:rsidRPr="0056615A" w:rsidRDefault="00D844B1" w:rsidP="00B87E44">
      <w:pPr>
        <w:pStyle w:val="paragraphsub"/>
      </w:pPr>
      <w:r w:rsidRPr="0056615A">
        <w:tab/>
        <w:t>(ii)</w:t>
      </w:r>
      <w:r w:rsidRPr="0056615A">
        <w:tab/>
        <w:t>to notify a specified person or specified class of persons, in the way specified in the order, of the offence, its consequences, the penalty imposed and any other related matter; and</w:t>
      </w:r>
    </w:p>
    <w:p w14:paraId="760D7357" w14:textId="77777777" w:rsidR="00D844B1" w:rsidRPr="0056615A" w:rsidRDefault="00D844B1" w:rsidP="00B87E44">
      <w:pPr>
        <w:pStyle w:val="paragraph"/>
      </w:pPr>
      <w:r w:rsidRPr="0056615A">
        <w:tab/>
        <w:t>(b)</w:t>
      </w:r>
      <w:r w:rsidRPr="0056615A">
        <w:tab/>
        <w:t>to give the regulator, within 7 days after the end of the period specified in the order, evidence that the action or actions were taken by the offender in accordance with the order.</w:t>
      </w:r>
    </w:p>
    <w:p w14:paraId="7D0EBA53" w14:textId="77777777" w:rsidR="00D844B1" w:rsidRPr="0056615A" w:rsidRDefault="00D844B1" w:rsidP="00B87E44">
      <w:pPr>
        <w:pStyle w:val="subsection"/>
      </w:pPr>
      <w:r w:rsidRPr="0056615A">
        <w:tab/>
        <w:t>(2)</w:t>
      </w:r>
      <w:r w:rsidRPr="0056615A">
        <w:tab/>
        <w:t>The court may make an adverse publicity order on its own initiative or on the application of the person prosecuting the offence.</w:t>
      </w:r>
    </w:p>
    <w:p w14:paraId="390F0DBF" w14:textId="77777777" w:rsidR="00D844B1" w:rsidRPr="0056615A" w:rsidRDefault="00D844B1" w:rsidP="00B87E44">
      <w:pPr>
        <w:pStyle w:val="subsection"/>
      </w:pPr>
      <w:r w:rsidRPr="0056615A">
        <w:lastRenderedPageBreak/>
        <w:tab/>
        <w:t>(3)</w:t>
      </w:r>
      <w:r w:rsidRPr="0056615A">
        <w:tab/>
        <w:t xml:space="preserve">If the offender fails to give evidence to the regulator in accordance with </w:t>
      </w:r>
      <w:r w:rsidR="004153BB" w:rsidRPr="0056615A">
        <w:t>subsection (</w:t>
      </w:r>
      <w:r w:rsidRPr="0056615A">
        <w:t>1)(b), the regulator, or a person authorised in writing by the regulator, may take the action or actions specified in the order.</w:t>
      </w:r>
    </w:p>
    <w:p w14:paraId="118F1B27" w14:textId="77777777" w:rsidR="00D844B1" w:rsidRPr="0056615A" w:rsidRDefault="00D844B1" w:rsidP="00B87E44">
      <w:pPr>
        <w:pStyle w:val="subsection"/>
      </w:pPr>
      <w:r w:rsidRPr="0056615A">
        <w:tab/>
        <w:t>(4)</w:t>
      </w:r>
      <w:r w:rsidRPr="0056615A">
        <w:tab/>
        <w:t>However, if:</w:t>
      </w:r>
    </w:p>
    <w:p w14:paraId="3A115493" w14:textId="77777777" w:rsidR="00D844B1" w:rsidRPr="0056615A" w:rsidRDefault="00D844B1" w:rsidP="00B87E44">
      <w:pPr>
        <w:pStyle w:val="paragraph"/>
      </w:pPr>
      <w:r w:rsidRPr="0056615A">
        <w:tab/>
        <w:t>(a)</w:t>
      </w:r>
      <w:r w:rsidRPr="0056615A">
        <w:tab/>
        <w:t xml:space="preserve">the offender gives evidence to the regulator in accordance with </w:t>
      </w:r>
      <w:r w:rsidR="004153BB" w:rsidRPr="0056615A">
        <w:t>subsection (</w:t>
      </w:r>
      <w:r w:rsidRPr="0056615A">
        <w:t>1)(b); and</w:t>
      </w:r>
    </w:p>
    <w:p w14:paraId="45E66817" w14:textId="77777777" w:rsidR="00D844B1" w:rsidRPr="0056615A" w:rsidRDefault="00D844B1" w:rsidP="00B87E44">
      <w:pPr>
        <w:pStyle w:val="paragraph"/>
      </w:pPr>
      <w:r w:rsidRPr="0056615A">
        <w:tab/>
        <w:t>(b)</w:t>
      </w:r>
      <w:r w:rsidRPr="0056615A">
        <w:tab/>
        <w:t>despite that evidence, the regulator is not satisfied that the offender has taken the action or actions specified in the order in accordance with the order;</w:t>
      </w:r>
    </w:p>
    <w:p w14:paraId="33340848" w14:textId="77777777" w:rsidR="00D844B1" w:rsidRPr="0056615A" w:rsidRDefault="00D844B1" w:rsidP="00B87E44">
      <w:pPr>
        <w:pStyle w:val="subsection2"/>
      </w:pPr>
      <w:r w:rsidRPr="0056615A">
        <w:t>the regulator may apply to a court for an order authorising the regulator, or a person authorised in writing by the regulator, to take the action or actions.</w:t>
      </w:r>
    </w:p>
    <w:p w14:paraId="6E2E8865" w14:textId="77777777" w:rsidR="00D844B1" w:rsidRPr="0056615A" w:rsidRDefault="00D844B1" w:rsidP="00B87E44">
      <w:pPr>
        <w:pStyle w:val="subsection"/>
      </w:pPr>
      <w:r w:rsidRPr="0056615A">
        <w:tab/>
        <w:t>(5)</w:t>
      </w:r>
      <w:r w:rsidRPr="0056615A">
        <w:tab/>
        <w:t xml:space="preserve">If the regulator or a person authorised in writing by the regulator takes an action or actions in accordance with </w:t>
      </w:r>
      <w:r w:rsidR="004153BB" w:rsidRPr="0056615A">
        <w:t>subsection (</w:t>
      </w:r>
      <w:r w:rsidRPr="0056615A">
        <w:t xml:space="preserve">3) or an order under </w:t>
      </w:r>
      <w:r w:rsidR="004153BB" w:rsidRPr="0056615A">
        <w:t>subsection (</w:t>
      </w:r>
      <w:r w:rsidRPr="0056615A">
        <w:t>4), the regulator is entitled to recover from the offender, by action in a court, an amount in relation to the reasonable expenses of taking the action or actions as a debt due to the regulator.</w:t>
      </w:r>
    </w:p>
    <w:p w14:paraId="0A338D85" w14:textId="77777777" w:rsidR="00D844B1" w:rsidRPr="0056615A" w:rsidRDefault="00D844B1" w:rsidP="00B87E44">
      <w:pPr>
        <w:pStyle w:val="ActHead5"/>
      </w:pPr>
      <w:bookmarkStart w:id="320" w:name="_Toc97024506"/>
      <w:r w:rsidRPr="0002166E">
        <w:rPr>
          <w:rStyle w:val="CharSectno"/>
        </w:rPr>
        <w:t>237</w:t>
      </w:r>
      <w:r w:rsidRPr="0056615A">
        <w:t xml:space="preserve">  Orders for restoration</w:t>
      </w:r>
      <w:bookmarkEnd w:id="320"/>
    </w:p>
    <w:p w14:paraId="76C8E07C" w14:textId="77777777" w:rsidR="00D844B1" w:rsidRPr="0056615A" w:rsidRDefault="00D844B1" w:rsidP="00B87E44">
      <w:pPr>
        <w:pStyle w:val="subsection"/>
      </w:pPr>
      <w:r w:rsidRPr="0056615A">
        <w:tab/>
        <w:t>(1)</w:t>
      </w:r>
      <w:r w:rsidRPr="0056615A">
        <w:tab/>
        <w:t>The court may order the offender to take such steps as are specified in the order, within the period so specified, to remedy any matter caused by the commission of the offence that appears to the court to be within the offender’s power to remedy.</w:t>
      </w:r>
    </w:p>
    <w:p w14:paraId="1358E598" w14:textId="77777777" w:rsidR="00D844B1" w:rsidRPr="0056615A" w:rsidRDefault="00D844B1" w:rsidP="00B87E44">
      <w:pPr>
        <w:pStyle w:val="subsection"/>
      </w:pPr>
      <w:r w:rsidRPr="0056615A">
        <w:tab/>
        <w:t>(2)</w:t>
      </w:r>
      <w:r w:rsidRPr="0056615A">
        <w:tab/>
        <w:t>The period in which an order under this section must be complied with may be extended, or further extended, by order of the court but only if an application for the extension is made before the end of that period.</w:t>
      </w:r>
    </w:p>
    <w:p w14:paraId="546CA51A" w14:textId="77777777" w:rsidR="00D844B1" w:rsidRPr="0056615A" w:rsidRDefault="00D844B1" w:rsidP="00B87E44">
      <w:pPr>
        <w:pStyle w:val="ActHead5"/>
      </w:pPr>
      <w:bookmarkStart w:id="321" w:name="_Toc97024507"/>
      <w:r w:rsidRPr="0002166E">
        <w:rPr>
          <w:rStyle w:val="CharSectno"/>
        </w:rPr>
        <w:t>238</w:t>
      </w:r>
      <w:r w:rsidRPr="0056615A">
        <w:t xml:space="preserve">  Work health and safety project orders</w:t>
      </w:r>
      <w:bookmarkEnd w:id="321"/>
    </w:p>
    <w:p w14:paraId="6706A8B7" w14:textId="77777777" w:rsidR="00D844B1" w:rsidRPr="0056615A" w:rsidRDefault="00D844B1" w:rsidP="00B87E44">
      <w:pPr>
        <w:pStyle w:val="subsection"/>
      </w:pPr>
      <w:r w:rsidRPr="0056615A">
        <w:tab/>
        <w:t>(1)</w:t>
      </w:r>
      <w:r w:rsidRPr="0056615A">
        <w:tab/>
        <w:t>The court may make an order requiring the offender to undertake a specified project for the general improvement of work health and safety within the period specified in the order.</w:t>
      </w:r>
    </w:p>
    <w:p w14:paraId="05835F42" w14:textId="77777777" w:rsidR="00D844B1" w:rsidRPr="0056615A" w:rsidRDefault="00D844B1" w:rsidP="00B87E44">
      <w:pPr>
        <w:pStyle w:val="subsection"/>
      </w:pPr>
      <w:r w:rsidRPr="0056615A">
        <w:lastRenderedPageBreak/>
        <w:tab/>
        <w:t>(2)</w:t>
      </w:r>
      <w:r w:rsidRPr="0056615A">
        <w:tab/>
        <w:t>The order may specify conditions that must be complied with in undertaking the specified project.</w:t>
      </w:r>
    </w:p>
    <w:p w14:paraId="1BEA143C" w14:textId="13C83C66" w:rsidR="00D844B1" w:rsidRPr="0056615A" w:rsidRDefault="00D844B1" w:rsidP="00B87E44">
      <w:pPr>
        <w:pStyle w:val="ActHead5"/>
      </w:pPr>
      <w:bookmarkStart w:id="322" w:name="_Toc97024508"/>
      <w:r w:rsidRPr="0002166E">
        <w:rPr>
          <w:rStyle w:val="CharSectno"/>
        </w:rPr>
        <w:t>239</w:t>
      </w:r>
      <w:r w:rsidRPr="0056615A">
        <w:t xml:space="preserve">  Release on the giving of a court</w:t>
      </w:r>
      <w:r w:rsidR="0002166E">
        <w:noBreakHyphen/>
      </w:r>
      <w:r w:rsidRPr="0056615A">
        <w:t>ordered WHS undertaking</w:t>
      </w:r>
      <w:bookmarkEnd w:id="322"/>
    </w:p>
    <w:p w14:paraId="7E17108B" w14:textId="296330D5" w:rsidR="00D844B1" w:rsidRPr="0056615A" w:rsidRDefault="00D844B1" w:rsidP="00B87E44">
      <w:pPr>
        <w:pStyle w:val="subsection"/>
      </w:pPr>
      <w:r w:rsidRPr="0056615A">
        <w:tab/>
        <w:t>(1)</w:t>
      </w:r>
      <w:r w:rsidRPr="0056615A">
        <w:tab/>
        <w:t xml:space="preserve">The court may (with or without recording a conviction) adjourn the proceeding for a period of up to 2 years and make an order for the release of the offender on the offender giving an undertaking with specified conditions (a </w:t>
      </w:r>
      <w:r w:rsidRPr="0056615A">
        <w:rPr>
          <w:b/>
          <w:i/>
        </w:rPr>
        <w:t>court</w:t>
      </w:r>
      <w:r w:rsidR="0002166E">
        <w:rPr>
          <w:b/>
          <w:i/>
        </w:rPr>
        <w:noBreakHyphen/>
      </w:r>
      <w:r w:rsidRPr="0056615A">
        <w:rPr>
          <w:b/>
          <w:i/>
        </w:rPr>
        <w:t>ordered WHS undertaking</w:t>
      </w:r>
      <w:r w:rsidRPr="0056615A">
        <w:t>).</w:t>
      </w:r>
    </w:p>
    <w:p w14:paraId="55E2A107" w14:textId="24F0C4AB" w:rsidR="00D844B1" w:rsidRPr="0056615A" w:rsidRDefault="00D844B1" w:rsidP="00B87E44">
      <w:pPr>
        <w:pStyle w:val="subsection"/>
      </w:pPr>
      <w:r w:rsidRPr="0056615A">
        <w:tab/>
        <w:t>(2)</w:t>
      </w:r>
      <w:r w:rsidRPr="0056615A">
        <w:tab/>
        <w:t>A court</w:t>
      </w:r>
      <w:r w:rsidR="0002166E">
        <w:noBreakHyphen/>
      </w:r>
      <w:r w:rsidRPr="0056615A">
        <w:t>ordered WHS undertaking must specify the following conditions:</w:t>
      </w:r>
    </w:p>
    <w:p w14:paraId="72485F2F" w14:textId="77777777" w:rsidR="00D844B1" w:rsidRPr="0056615A" w:rsidRDefault="00D844B1" w:rsidP="00B87E44">
      <w:pPr>
        <w:pStyle w:val="paragraph"/>
      </w:pPr>
      <w:r w:rsidRPr="0056615A">
        <w:tab/>
        <w:t>(a)</w:t>
      </w:r>
      <w:r w:rsidRPr="0056615A">
        <w:tab/>
        <w:t>that the offender appears before the court if called on to do so during the period of the adjournment and, if the court so specifies, at the time to which the further hearing is adjourned;</w:t>
      </w:r>
    </w:p>
    <w:p w14:paraId="5D787F84" w14:textId="77777777" w:rsidR="00D844B1" w:rsidRPr="0056615A" w:rsidRDefault="00D844B1" w:rsidP="00B87E44">
      <w:pPr>
        <w:pStyle w:val="paragraph"/>
      </w:pPr>
      <w:r w:rsidRPr="0056615A">
        <w:tab/>
        <w:t>(b)</w:t>
      </w:r>
      <w:r w:rsidRPr="0056615A">
        <w:tab/>
        <w:t>that the offender does not commit, during the period of the adjournment, any offence against this Act;</w:t>
      </w:r>
    </w:p>
    <w:p w14:paraId="72C0C517" w14:textId="77777777" w:rsidR="00D844B1" w:rsidRPr="0056615A" w:rsidRDefault="00D844B1" w:rsidP="00B87E44">
      <w:pPr>
        <w:pStyle w:val="paragraph"/>
      </w:pPr>
      <w:r w:rsidRPr="0056615A">
        <w:tab/>
        <w:t>(c)</w:t>
      </w:r>
      <w:r w:rsidRPr="0056615A">
        <w:tab/>
        <w:t>that the offender observes any special conditions imposed by the court.</w:t>
      </w:r>
    </w:p>
    <w:p w14:paraId="6855F0E6" w14:textId="2B586E1E" w:rsidR="00D844B1" w:rsidRPr="0056615A" w:rsidRDefault="00D844B1" w:rsidP="00B87E44">
      <w:pPr>
        <w:pStyle w:val="subsection"/>
      </w:pPr>
      <w:r w:rsidRPr="0056615A">
        <w:tab/>
        <w:t>(3)</w:t>
      </w:r>
      <w:r w:rsidRPr="0056615A">
        <w:tab/>
        <w:t>An offender who has given a court</w:t>
      </w:r>
      <w:r w:rsidR="0002166E">
        <w:noBreakHyphen/>
      </w:r>
      <w:r w:rsidRPr="0056615A">
        <w:t>ordered WHS undertaking under this section may be called on to appear before the court by order of the court.</w:t>
      </w:r>
    </w:p>
    <w:p w14:paraId="440796F9" w14:textId="77777777" w:rsidR="00D844B1" w:rsidRPr="0056615A" w:rsidRDefault="00D844B1" w:rsidP="00B87E44">
      <w:pPr>
        <w:pStyle w:val="subsection"/>
      </w:pPr>
      <w:r w:rsidRPr="0056615A">
        <w:tab/>
        <w:t>(4)</w:t>
      </w:r>
      <w:r w:rsidRPr="0056615A">
        <w:tab/>
        <w:t xml:space="preserve">An order under </w:t>
      </w:r>
      <w:r w:rsidR="004153BB" w:rsidRPr="0056615A">
        <w:t>subsection (</w:t>
      </w:r>
      <w:r w:rsidRPr="0056615A">
        <w:t>3) must be served on the offender not less than 4 days before the time specified in it for the appearance.</w:t>
      </w:r>
    </w:p>
    <w:p w14:paraId="7237AC1D" w14:textId="676117DF" w:rsidR="00D844B1" w:rsidRPr="0056615A" w:rsidRDefault="00D844B1" w:rsidP="00B87E44">
      <w:pPr>
        <w:pStyle w:val="subsection"/>
      </w:pPr>
      <w:r w:rsidRPr="0056615A">
        <w:tab/>
        <w:t>(5)</w:t>
      </w:r>
      <w:r w:rsidRPr="0056615A">
        <w:tab/>
        <w:t>If the court is satisfied at the time to which a further hearing of a proceeding is adjourned that the offender has observed the conditions of the court</w:t>
      </w:r>
      <w:r w:rsidR="0002166E">
        <w:noBreakHyphen/>
      </w:r>
      <w:r w:rsidRPr="0056615A">
        <w:t>ordered WHS undertaking, it must discharge the offender without any further hearing of the proceeding.</w:t>
      </w:r>
    </w:p>
    <w:p w14:paraId="5CD2D6AF" w14:textId="77777777" w:rsidR="00D844B1" w:rsidRPr="0056615A" w:rsidRDefault="00D844B1" w:rsidP="00B87E44">
      <w:pPr>
        <w:pStyle w:val="ActHead5"/>
      </w:pPr>
      <w:bookmarkStart w:id="323" w:name="_Toc97024509"/>
      <w:r w:rsidRPr="0002166E">
        <w:rPr>
          <w:rStyle w:val="CharSectno"/>
        </w:rPr>
        <w:t>240</w:t>
      </w:r>
      <w:r w:rsidRPr="0056615A">
        <w:t xml:space="preserve">  Injunctions</w:t>
      </w:r>
      <w:bookmarkEnd w:id="323"/>
    </w:p>
    <w:p w14:paraId="1F82E50C" w14:textId="77777777" w:rsidR="00D844B1" w:rsidRPr="0056615A" w:rsidRDefault="00D844B1" w:rsidP="00B87E44">
      <w:pPr>
        <w:pStyle w:val="subsection"/>
      </w:pPr>
      <w:r w:rsidRPr="0056615A">
        <w:tab/>
      </w:r>
      <w:r w:rsidRPr="0056615A">
        <w:tab/>
        <w:t>If a court finds a person guilty of an offence against this Act, the court may issue an injunction requiring the person to cease contravening this Act.</w:t>
      </w:r>
    </w:p>
    <w:p w14:paraId="7B99BF4B" w14:textId="60BF4103" w:rsidR="00D844B1" w:rsidRPr="0056615A" w:rsidRDefault="00D844B1" w:rsidP="00B87E44">
      <w:pPr>
        <w:pStyle w:val="notetext"/>
      </w:pPr>
      <w:r w:rsidRPr="0056615A">
        <w:lastRenderedPageBreak/>
        <w:t>Note:</w:t>
      </w:r>
      <w:r w:rsidRPr="0056615A">
        <w:tab/>
        <w:t>An injunction may also be obtained under section</w:t>
      </w:r>
      <w:r w:rsidR="004153BB" w:rsidRPr="0056615A">
        <w:t> </w:t>
      </w:r>
      <w:r w:rsidRPr="0056615A">
        <w:t>215 for noncompliance with a non</w:t>
      </w:r>
      <w:r w:rsidR="0002166E">
        <w:noBreakHyphen/>
      </w:r>
      <w:r w:rsidRPr="0056615A">
        <w:t>disturbance notice, improvement notice or prohibition notice.</w:t>
      </w:r>
    </w:p>
    <w:p w14:paraId="544C9A74" w14:textId="77777777" w:rsidR="00D844B1" w:rsidRPr="0056615A" w:rsidRDefault="00D844B1" w:rsidP="00B87E44">
      <w:pPr>
        <w:pStyle w:val="ActHead5"/>
      </w:pPr>
      <w:bookmarkStart w:id="324" w:name="_Toc97024510"/>
      <w:r w:rsidRPr="0002166E">
        <w:rPr>
          <w:rStyle w:val="CharSectno"/>
        </w:rPr>
        <w:t>241</w:t>
      </w:r>
      <w:r w:rsidRPr="0056615A">
        <w:t xml:space="preserve">  Training orders</w:t>
      </w:r>
      <w:bookmarkEnd w:id="324"/>
    </w:p>
    <w:p w14:paraId="19CE37DF" w14:textId="77777777" w:rsidR="00D844B1" w:rsidRPr="0056615A" w:rsidRDefault="00D844B1" w:rsidP="00B87E44">
      <w:pPr>
        <w:pStyle w:val="subsection"/>
      </w:pPr>
      <w:r w:rsidRPr="0056615A">
        <w:tab/>
      </w:r>
      <w:r w:rsidRPr="0056615A">
        <w:tab/>
        <w:t>The court may make an order requiring the person to undertake or arrange for 1 or more workers to undertake a specified course of training.</w:t>
      </w:r>
    </w:p>
    <w:p w14:paraId="174236CA" w14:textId="77777777" w:rsidR="00D844B1" w:rsidRPr="0056615A" w:rsidRDefault="00D844B1" w:rsidP="00B87E44">
      <w:pPr>
        <w:pStyle w:val="ActHead5"/>
      </w:pPr>
      <w:bookmarkStart w:id="325" w:name="_Toc97024511"/>
      <w:r w:rsidRPr="0002166E">
        <w:rPr>
          <w:rStyle w:val="CharSectno"/>
        </w:rPr>
        <w:t>242</w:t>
      </w:r>
      <w:r w:rsidRPr="0056615A">
        <w:t xml:space="preserve">  Offence to fail to comply with order</w:t>
      </w:r>
      <w:bookmarkEnd w:id="325"/>
    </w:p>
    <w:p w14:paraId="623C8F84" w14:textId="77777777" w:rsidR="00D844B1" w:rsidRPr="0056615A" w:rsidRDefault="00D844B1" w:rsidP="00B87E44">
      <w:pPr>
        <w:pStyle w:val="subsection"/>
      </w:pPr>
      <w:r w:rsidRPr="0056615A">
        <w:tab/>
        <w:t>(1)</w:t>
      </w:r>
      <w:r w:rsidRPr="0056615A">
        <w:tab/>
        <w:t>A person must not, without reasonable excuse, fail to comply with an order under this Division.</w:t>
      </w:r>
    </w:p>
    <w:p w14:paraId="485A9444" w14:textId="77777777" w:rsidR="00D844B1" w:rsidRPr="0056615A" w:rsidRDefault="00D844B1" w:rsidP="00B87E44">
      <w:pPr>
        <w:pStyle w:val="Penalty"/>
      </w:pPr>
      <w:r w:rsidRPr="0056615A">
        <w:t>Penalty:</w:t>
      </w:r>
    </w:p>
    <w:p w14:paraId="55F6E252" w14:textId="77777777" w:rsidR="00D844B1" w:rsidRPr="0056615A" w:rsidRDefault="00D844B1" w:rsidP="00B87E44">
      <w:pPr>
        <w:pStyle w:val="paragraph"/>
      </w:pPr>
      <w:r w:rsidRPr="0056615A">
        <w:tab/>
        <w:t>(a)</w:t>
      </w:r>
      <w:r w:rsidRPr="0056615A">
        <w:tab/>
        <w:t>In the case of an individual—$50</w:t>
      </w:r>
      <w:r w:rsidR="004153BB" w:rsidRPr="0056615A">
        <w:t> </w:t>
      </w:r>
      <w:r w:rsidRPr="0056615A">
        <w:t>000.</w:t>
      </w:r>
    </w:p>
    <w:p w14:paraId="7B555A06" w14:textId="77777777" w:rsidR="00D844B1" w:rsidRPr="0056615A" w:rsidRDefault="00D844B1" w:rsidP="00B87E44">
      <w:pPr>
        <w:pStyle w:val="paragraph"/>
      </w:pPr>
      <w:r w:rsidRPr="0056615A">
        <w:tab/>
        <w:t>(b)</w:t>
      </w:r>
      <w:r w:rsidRPr="0056615A">
        <w:tab/>
        <w:t>In the case of a body corporate—$250</w:t>
      </w:r>
      <w:r w:rsidR="004153BB" w:rsidRPr="0056615A">
        <w:t> </w:t>
      </w:r>
      <w:r w:rsidRPr="0056615A">
        <w:t>000.</w:t>
      </w:r>
    </w:p>
    <w:p w14:paraId="146B8A26" w14:textId="77777777" w:rsidR="00D844B1" w:rsidRPr="0056615A" w:rsidRDefault="00D844B1" w:rsidP="00B87E44">
      <w:pPr>
        <w:pStyle w:val="subsection"/>
      </w:pPr>
      <w:r w:rsidRPr="0056615A">
        <w:tab/>
        <w:t>(2)</w:t>
      </w:r>
      <w:r w:rsidRPr="0056615A">
        <w:tab/>
      </w:r>
      <w:r w:rsidR="004153BB" w:rsidRPr="0056615A">
        <w:t>Subsection (</w:t>
      </w:r>
      <w:r w:rsidRPr="0056615A">
        <w:t>1) places an evidential burden on the accused to show a reasonable excuse.</w:t>
      </w:r>
    </w:p>
    <w:p w14:paraId="7C9F91EB" w14:textId="77777777" w:rsidR="00D844B1" w:rsidRPr="0056615A" w:rsidRDefault="00D844B1" w:rsidP="00B87E44">
      <w:pPr>
        <w:pStyle w:val="subsection"/>
      </w:pPr>
      <w:r w:rsidRPr="0056615A">
        <w:tab/>
        <w:t>(3)</w:t>
      </w:r>
      <w:r w:rsidRPr="0056615A">
        <w:tab/>
        <w:t>This section does not apply to an order or injunction under section</w:t>
      </w:r>
      <w:r w:rsidR="004153BB" w:rsidRPr="0056615A">
        <w:t> </w:t>
      </w:r>
      <w:r w:rsidRPr="0056615A">
        <w:t>239 or 240.</w:t>
      </w:r>
    </w:p>
    <w:p w14:paraId="10ADD478" w14:textId="77777777" w:rsidR="00D844B1" w:rsidRPr="0056615A" w:rsidRDefault="00D844B1" w:rsidP="00BB082E">
      <w:pPr>
        <w:pStyle w:val="ActHead3"/>
        <w:pageBreakBefore/>
      </w:pPr>
      <w:bookmarkStart w:id="326" w:name="_Toc97024512"/>
      <w:r w:rsidRPr="0002166E">
        <w:rPr>
          <w:rStyle w:val="CharDivNo"/>
        </w:rPr>
        <w:lastRenderedPageBreak/>
        <w:t>Division</w:t>
      </w:r>
      <w:r w:rsidR="004153BB" w:rsidRPr="0002166E">
        <w:rPr>
          <w:rStyle w:val="CharDivNo"/>
        </w:rPr>
        <w:t> </w:t>
      </w:r>
      <w:r w:rsidRPr="0002166E">
        <w:rPr>
          <w:rStyle w:val="CharDivNo"/>
        </w:rPr>
        <w:t>3</w:t>
      </w:r>
      <w:r w:rsidRPr="0056615A">
        <w:t>—</w:t>
      </w:r>
      <w:r w:rsidRPr="0002166E">
        <w:rPr>
          <w:rStyle w:val="CharDivText"/>
        </w:rPr>
        <w:t>Infringement notices</w:t>
      </w:r>
      <w:bookmarkEnd w:id="326"/>
    </w:p>
    <w:p w14:paraId="77BCA8E0" w14:textId="77777777" w:rsidR="00D844B1" w:rsidRPr="0056615A" w:rsidRDefault="00D844B1" w:rsidP="00B87E44">
      <w:pPr>
        <w:pStyle w:val="ActHead5"/>
      </w:pPr>
      <w:bookmarkStart w:id="327" w:name="_Toc97024513"/>
      <w:r w:rsidRPr="0002166E">
        <w:rPr>
          <w:rStyle w:val="CharSectno"/>
        </w:rPr>
        <w:t>243</w:t>
      </w:r>
      <w:r w:rsidRPr="0056615A">
        <w:t xml:space="preserve">  Infringement notices</w:t>
      </w:r>
      <w:bookmarkEnd w:id="327"/>
    </w:p>
    <w:p w14:paraId="1BA79CCD" w14:textId="77777777" w:rsidR="00D844B1" w:rsidRPr="0056615A" w:rsidRDefault="00D844B1" w:rsidP="00B87E44">
      <w:pPr>
        <w:pStyle w:val="subsection"/>
        <w:rPr>
          <w:szCs w:val="22"/>
        </w:rPr>
      </w:pPr>
      <w:r w:rsidRPr="0056615A">
        <w:tab/>
        <w:t>(1)</w:t>
      </w:r>
      <w:r w:rsidRPr="0056615A">
        <w:tab/>
        <w:t xml:space="preserve">If an inspector has reasonable grounds to believe that a person has contravened a provision enforceable under this Division, </w:t>
      </w:r>
      <w:r w:rsidRPr="0056615A">
        <w:rPr>
          <w:szCs w:val="22"/>
        </w:rPr>
        <w:t xml:space="preserve">the </w:t>
      </w:r>
      <w:r w:rsidRPr="0056615A">
        <w:t>inspector</w:t>
      </w:r>
      <w:r w:rsidRPr="0056615A">
        <w:rPr>
          <w:szCs w:val="22"/>
        </w:rPr>
        <w:t xml:space="preserve"> may give to the person an infringement notice for</w:t>
      </w:r>
      <w:r w:rsidRPr="0056615A">
        <w:t xml:space="preserve"> the alleged contravention</w:t>
      </w:r>
      <w:r w:rsidRPr="0056615A">
        <w:rPr>
          <w:szCs w:val="22"/>
        </w:rPr>
        <w:t>.</w:t>
      </w:r>
    </w:p>
    <w:p w14:paraId="08372F08" w14:textId="77777777" w:rsidR="00D844B1" w:rsidRPr="0056615A" w:rsidRDefault="00D844B1" w:rsidP="00B87E44">
      <w:pPr>
        <w:pStyle w:val="subsection"/>
      </w:pPr>
      <w:r w:rsidRPr="0056615A">
        <w:tab/>
        <w:t>(2)</w:t>
      </w:r>
      <w:r w:rsidRPr="0056615A">
        <w:tab/>
        <w:t>The infringement notice must be given within 12 months after the day on which the contravention is alleged to have taken place.</w:t>
      </w:r>
    </w:p>
    <w:p w14:paraId="4813EF1E" w14:textId="77777777" w:rsidR="00D844B1" w:rsidRPr="0056615A" w:rsidRDefault="00D844B1" w:rsidP="00B87E44">
      <w:pPr>
        <w:pStyle w:val="subsection"/>
      </w:pPr>
      <w:r w:rsidRPr="0056615A">
        <w:tab/>
        <w:t>(3)</w:t>
      </w:r>
      <w:r w:rsidRPr="0056615A">
        <w:tab/>
        <w:t>A single infringement notice must relate only to a single contravention of a single provision enforceable under this Division.</w:t>
      </w:r>
    </w:p>
    <w:p w14:paraId="3FC927FE" w14:textId="77777777" w:rsidR="00D844B1" w:rsidRPr="0056615A" w:rsidRDefault="00D844B1" w:rsidP="00B87E44">
      <w:pPr>
        <w:pStyle w:val="subsection"/>
        <w:rPr>
          <w:b/>
          <w:i/>
        </w:rPr>
      </w:pPr>
      <w:r w:rsidRPr="0056615A">
        <w:tab/>
        <w:t>(4)</w:t>
      </w:r>
      <w:r w:rsidRPr="0056615A">
        <w:tab/>
        <w:t xml:space="preserve">The regulations may prescribe provisions that are </w:t>
      </w:r>
      <w:r w:rsidRPr="0056615A">
        <w:rPr>
          <w:b/>
          <w:i/>
        </w:rPr>
        <w:t>enforceable</w:t>
      </w:r>
      <w:r w:rsidRPr="0056615A">
        <w:rPr>
          <w:i/>
        </w:rPr>
        <w:t xml:space="preserve"> </w:t>
      </w:r>
      <w:r w:rsidRPr="0056615A">
        <w:t>under this Division.</w:t>
      </w:r>
    </w:p>
    <w:p w14:paraId="231009CD" w14:textId="77777777" w:rsidR="00D844B1" w:rsidRPr="0056615A" w:rsidRDefault="00D844B1" w:rsidP="00B87E44">
      <w:pPr>
        <w:pStyle w:val="ActHead5"/>
      </w:pPr>
      <w:bookmarkStart w:id="328" w:name="_Toc97024514"/>
      <w:r w:rsidRPr="0002166E">
        <w:rPr>
          <w:rStyle w:val="CharSectno"/>
        </w:rPr>
        <w:t>243A</w:t>
      </w:r>
      <w:r w:rsidRPr="0056615A">
        <w:t xml:space="preserve">  Matters to be included in an infringement notice</w:t>
      </w:r>
      <w:bookmarkEnd w:id="328"/>
    </w:p>
    <w:p w14:paraId="3954BEBC" w14:textId="77777777" w:rsidR="00D844B1" w:rsidRPr="0056615A" w:rsidRDefault="00D844B1" w:rsidP="00B87E44">
      <w:pPr>
        <w:pStyle w:val="subsection"/>
      </w:pPr>
      <w:r w:rsidRPr="0056615A">
        <w:tab/>
        <w:t>(1)</w:t>
      </w:r>
      <w:r w:rsidRPr="0056615A">
        <w:tab/>
        <w:t>An infringement notice must:</w:t>
      </w:r>
    </w:p>
    <w:p w14:paraId="03261428" w14:textId="77777777" w:rsidR="00D844B1" w:rsidRPr="0056615A" w:rsidRDefault="00D844B1" w:rsidP="00B87E44">
      <w:pPr>
        <w:pStyle w:val="paragraph"/>
      </w:pPr>
      <w:r w:rsidRPr="0056615A">
        <w:tab/>
        <w:t>(a)</w:t>
      </w:r>
      <w:r w:rsidRPr="0056615A">
        <w:tab/>
        <w:t>be identified by a unique number; and</w:t>
      </w:r>
    </w:p>
    <w:p w14:paraId="66DFFE8C" w14:textId="77777777" w:rsidR="00D844B1" w:rsidRPr="0056615A" w:rsidRDefault="00D844B1" w:rsidP="00B87E44">
      <w:pPr>
        <w:pStyle w:val="paragraph"/>
      </w:pPr>
      <w:r w:rsidRPr="0056615A">
        <w:tab/>
        <w:t>(b)</w:t>
      </w:r>
      <w:r w:rsidRPr="0056615A">
        <w:tab/>
        <w:t>state the day on which it is given; and</w:t>
      </w:r>
    </w:p>
    <w:p w14:paraId="3A352DA9" w14:textId="77777777" w:rsidR="00D844B1" w:rsidRPr="0056615A" w:rsidRDefault="00D844B1" w:rsidP="00B87E44">
      <w:pPr>
        <w:pStyle w:val="paragraph"/>
      </w:pPr>
      <w:r w:rsidRPr="0056615A">
        <w:tab/>
        <w:t>(c)</w:t>
      </w:r>
      <w:r w:rsidRPr="0056615A">
        <w:tab/>
        <w:t>state the name of the person to whom the notice is given; and</w:t>
      </w:r>
    </w:p>
    <w:p w14:paraId="25256CFC" w14:textId="77777777" w:rsidR="00D844B1" w:rsidRPr="0056615A" w:rsidRDefault="00D844B1" w:rsidP="00B87E44">
      <w:pPr>
        <w:pStyle w:val="paragraph"/>
      </w:pPr>
      <w:r w:rsidRPr="0056615A">
        <w:tab/>
        <w:t>(d)</w:t>
      </w:r>
      <w:r w:rsidRPr="0056615A">
        <w:tab/>
        <w:t>state the name and position of the person who gave the notice; and</w:t>
      </w:r>
    </w:p>
    <w:p w14:paraId="27D2C90E" w14:textId="77777777" w:rsidR="00D844B1" w:rsidRPr="0056615A" w:rsidRDefault="00D844B1" w:rsidP="00B87E44">
      <w:pPr>
        <w:pStyle w:val="paragraph"/>
      </w:pPr>
      <w:r w:rsidRPr="0056615A">
        <w:tab/>
        <w:t>(e)</w:t>
      </w:r>
      <w:r w:rsidRPr="0056615A">
        <w:tab/>
        <w:t>give brief details of the alleged contravention, including:</w:t>
      </w:r>
    </w:p>
    <w:p w14:paraId="5C77D8D4" w14:textId="77777777" w:rsidR="00D844B1" w:rsidRPr="0056615A" w:rsidRDefault="00D844B1" w:rsidP="00B87E44">
      <w:pPr>
        <w:pStyle w:val="paragraphsub"/>
      </w:pPr>
      <w:r w:rsidRPr="0056615A">
        <w:tab/>
        <w:t>(i)</w:t>
      </w:r>
      <w:r w:rsidRPr="0056615A">
        <w:tab/>
        <w:t>the provision that was allegedly contravened; and</w:t>
      </w:r>
    </w:p>
    <w:p w14:paraId="7CC62670" w14:textId="77777777" w:rsidR="00D844B1" w:rsidRPr="0056615A" w:rsidRDefault="00D844B1" w:rsidP="00B87E44">
      <w:pPr>
        <w:pStyle w:val="paragraphsub"/>
      </w:pPr>
      <w:r w:rsidRPr="0056615A">
        <w:tab/>
        <w:t>(ii)</w:t>
      </w:r>
      <w:r w:rsidRPr="0056615A">
        <w:tab/>
        <w:t>the maximum penalty that a court could impose for the contravention; and</w:t>
      </w:r>
    </w:p>
    <w:p w14:paraId="58BD8654" w14:textId="77777777" w:rsidR="00D844B1" w:rsidRPr="0056615A" w:rsidRDefault="00D844B1" w:rsidP="00B87E44">
      <w:pPr>
        <w:pStyle w:val="paragraphsub"/>
      </w:pPr>
      <w:r w:rsidRPr="0056615A">
        <w:tab/>
        <w:t>(iii)</w:t>
      </w:r>
      <w:r w:rsidRPr="0056615A">
        <w:tab/>
        <w:t>the time (if known) and day of, and the place of, the alleged contravention; and</w:t>
      </w:r>
    </w:p>
    <w:p w14:paraId="79D7373A" w14:textId="77777777" w:rsidR="00D844B1" w:rsidRPr="0056615A" w:rsidRDefault="00D844B1" w:rsidP="00B87E44">
      <w:pPr>
        <w:pStyle w:val="paragraph"/>
      </w:pPr>
      <w:r w:rsidRPr="0056615A">
        <w:tab/>
        <w:t>(f)</w:t>
      </w:r>
      <w:r w:rsidRPr="0056615A">
        <w:tab/>
        <w:t>state the amount that is payable under the notice; and</w:t>
      </w:r>
    </w:p>
    <w:p w14:paraId="506EAFCB" w14:textId="77777777" w:rsidR="00D844B1" w:rsidRPr="0056615A" w:rsidRDefault="00D844B1" w:rsidP="00B87E44">
      <w:pPr>
        <w:pStyle w:val="paragraph"/>
      </w:pPr>
      <w:r w:rsidRPr="0056615A">
        <w:tab/>
        <w:t>(g)</w:t>
      </w:r>
      <w:r w:rsidRPr="0056615A">
        <w:tab/>
        <w:t>give an explanation of how payment of the amount is to be made; and</w:t>
      </w:r>
    </w:p>
    <w:p w14:paraId="415AE52C" w14:textId="77777777" w:rsidR="00D844B1" w:rsidRPr="0056615A" w:rsidRDefault="00D844B1" w:rsidP="00B87E44">
      <w:pPr>
        <w:pStyle w:val="paragraph"/>
      </w:pPr>
      <w:r w:rsidRPr="0056615A">
        <w:lastRenderedPageBreak/>
        <w:tab/>
        <w:t>(h)</w:t>
      </w:r>
      <w:r w:rsidRPr="0056615A">
        <w:tab/>
        <w:t>state that, if the person to whom the notice is given</w:t>
      </w:r>
      <w:r w:rsidRPr="0056615A">
        <w:rPr>
          <w:i/>
        </w:rPr>
        <w:t xml:space="preserve"> </w:t>
      </w:r>
      <w:r w:rsidRPr="0056615A">
        <w:t>pays the amount within 28 days after the day the notice is given, then (unless the notice is withdrawn):</w:t>
      </w:r>
    </w:p>
    <w:p w14:paraId="5716AE70" w14:textId="77777777" w:rsidR="00D844B1" w:rsidRPr="0056615A" w:rsidRDefault="00D844B1" w:rsidP="00B87E44">
      <w:pPr>
        <w:pStyle w:val="paragraphsub"/>
      </w:pPr>
      <w:r w:rsidRPr="0056615A">
        <w:tab/>
        <w:t>(i)</w:t>
      </w:r>
      <w:r w:rsidRPr="0056615A">
        <w:tab/>
        <w:t>if the provision is an offence provision—the person will not be liable to be prosecuted in a court for the alleged contravention; and</w:t>
      </w:r>
    </w:p>
    <w:p w14:paraId="1C2ED648" w14:textId="77777777" w:rsidR="00D844B1" w:rsidRPr="0056615A" w:rsidRDefault="00D844B1" w:rsidP="00B87E44">
      <w:pPr>
        <w:pStyle w:val="paragraphsub"/>
      </w:pPr>
      <w:r w:rsidRPr="0056615A">
        <w:tab/>
        <w:t>(ii)</w:t>
      </w:r>
      <w:r w:rsidRPr="0056615A">
        <w:tab/>
        <w:t>if the provision is a WHS civil penalty provision—proceedings seeking an order under section</w:t>
      </w:r>
      <w:r w:rsidR="004153BB" w:rsidRPr="0056615A">
        <w:t> </w:t>
      </w:r>
      <w:r w:rsidRPr="0056615A">
        <w:t>259 will not be brought in relation to the alleged contravention; and</w:t>
      </w:r>
    </w:p>
    <w:p w14:paraId="4BDF4898" w14:textId="77777777" w:rsidR="00D844B1" w:rsidRPr="0056615A" w:rsidRDefault="00D844B1" w:rsidP="00B87E44">
      <w:pPr>
        <w:pStyle w:val="paragraph"/>
      </w:pPr>
      <w:r w:rsidRPr="0056615A">
        <w:tab/>
        <w:t>(i)</w:t>
      </w:r>
      <w:r w:rsidRPr="0056615A">
        <w:tab/>
        <w:t>state that payment of the amount is not an admission of guilt or liability; and</w:t>
      </w:r>
    </w:p>
    <w:p w14:paraId="4FF0D126" w14:textId="77777777" w:rsidR="00D844B1" w:rsidRPr="0056615A" w:rsidRDefault="00D844B1" w:rsidP="00B87E44">
      <w:pPr>
        <w:pStyle w:val="paragraph"/>
      </w:pPr>
      <w:r w:rsidRPr="0056615A">
        <w:tab/>
        <w:t>(j)</w:t>
      </w:r>
      <w:r w:rsidRPr="0056615A">
        <w:tab/>
        <w:t>state that the person may apply to the regulator to have the period in which to pay the amount extended; and</w:t>
      </w:r>
    </w:p>
    <w:p w14:paraId="64948827" w14:textId="77777777" w:rsidR="00D844B1" w:rsidRPr="0056615A" w:rsidRDefault="00D844B1" w:rsidP="00B87E44">
      <w:pPr>
        <w:pStyle w:val="paragraph"/>
      </w:pPr>
      <w:r w:rsidRPr="0056615A">
        <w:tab/>
        <w:t>(k)</w:t>
      </w:r>
      <w:r w:rsidRPr="0056615A">
        <w:tab/>
        <w:t>state that the person may choose not to pay the amount and, if the person does so:</w:t>
      </w:r>
    </w:p>
    <w:p w14:paraId="313828D8" w14:textId="77777777" w:rsidR="00D844B1" w:rsidRPr="0056615A" w:rsidRDefault="00D844B1" w:rsidP="00B87E44">
      <w:pPr>
        <w:pStyle w:val="paragraphsub"/>
      </w:pPr>
      <w:r w:rsidRPr="0056615A">
        <w:tab/>
        <w:t>(i)</w:t>
      </w:r>
      <w:r w:rsidRPr="0056615A">
        <w:tab/>
        <w:t>if the provision is an offence provision—the person may be prosecuted in a court for the alleged contravention; and</w:t>
      </w:r>
    </w:p>
    <w:p w14:paraId="5283B6CB" w14:textId="77777777" w:rsidR="00D844B1" w:rsidRPr="0056615A" w:rsidRDefault="00D844B1" w:rsidP="00B87E44">
      <w:pPr>
        <w:pStyle w:val="paragraphsub"/>
      </w:pPr>
      <w:r w:rsidRPr="0056615A">
        <w:tab/>
        <w:t>(ii)</w:t>
      </w:r>
      <w:r w:rsidRPr="0056615A">
        <w:tab/>
        <w:t>if the provision is a WHS civil penalty provision—proceedings seeking an order under section</w:t>
      </w:r>
      <w:r w:rsidR="004153BB" w:rsidRPr="0056615A">
        <w:t> </w:t>
      </w:r>
      <w:r w:rsidRPr="0056615A">
        <w:t>259 may be brought in relation to the alleged contravention; and</w:t>
      </w:r>
    </w:p>
    <w:p w14:paraId="220858CC" w14:textId="77777777" w:rsidR="00D844B1" w:rsidRPr="0056615A" w:rsidRDefault="00D844B1" w:rsidP="00B87E44">
      <w:pPr>
        <w:pStyle w:val="paragraph"/>
      </w:pPr>
      <w:r w:rsidRPr="0056615A">
        <w:tab/>
        <w:t>(l)</w:t>
      </w:r>
      <w:r w:rsidRPr="0056615A">
        <w:tab/>
        <w:t>set out how the notice can be withdrawn; and</w:t>
      </w:r>
    </w:p>
    <w:p w14:paraId="354355CA" w14:textId="77777777" w:rsidR="00D844B1" w:rsidRPr="0056615A" w:rsidRDefault="00D844B1" w:rsidP="00B87E44">
      <w:pPr>
        <w:pStyle w:val="paragraph"/>
      </w:pPr>
      <w:r w:rsidRPr="0056615A">
        <w:tab/>
        <w:t>(m)</w:t>
      </w:r>
      <w:r w:rsidRPr="0056615A">
        <w:tab/>
        <w:t>state that if the notice is withdrawn:</w:t>
      </w:r>
    </w:p>
    <w:p w14:paraId="733EEB64" w14:textId="77777777" w:rsidR="00D844B1" w:rsidRPr="0056615A" w:rsidRDefault="00D844B1" w:rsidP="00B87E44">
      <w:pPr>
        <w:pStyle w:val="paragraphsub"/>
      </w:pPr>
      <w:r w:rsidRPr="0056615A">
        <w:tab/>
        <w:t>(i)</w:t>
      </w:r>
      <w:r w:rsidRPr="0056615A">
        <w:tab/>
        <w:t>any amount paid under the notice must be refunded; and</w:t>
      </w:r>
    </w:p>
    <w:p w14:paraId="4FD94055" w14:textId="77777777" w:rsidR="00D844B1" w:rsidRPr="0056615A" w:rsidRDefault="00D844B1" w:rsidP="00B87E44">
      <w:pPr>
        <w:pStyle w:val="paragraphsub"/>
      </w:pPr>
      <w:r w:rsidRPr="0056615A">
        <w:tab/>
        <w:t>(ii)</w:t>
      </w:r>
      <w:r w:rsidRPr="0056615A">
        <w:tab/>
        <w:t>if the provision is an offence provision—the person may be prosecuted in a court for the alleged contravention; and</w:t>
      </w:r>
    </w:p>
    <w:p w14:paraId="5C85D106" w14:textId="77777777" w:rsidR="00D844B1" w:rsidRPr="0056615A" w:rsidRDefault="00D844B1" w:rsidP="00B87E44">
      <w:pPr>
        <w:pStyle w:val="paragraphsub"/>
      </w:pPr>
      <w:r w:rsidRPr="0056615A">
        <w:tab/>
        <w:t>(iii)</w:t>
      </w:r>
      <w:r w:rsidRPr="0056615A">
        <w:tab/>
        <w:t>if the provision is a WHS civil penalty provision—proceedings seeking an order under section</w:t>
      </w:r>
      <w:r w:rsidR="004153BB" w:rsidRPr="0056615A">
        <w:t> </w:t>
      </w:r>
      <w:r w:rsidRPr="0056615A">
        <w:t>259 may be brought in relation to the alleged contravention; and</w:t>
      </w:r>
    </w:p>
    <w:p w14:paraId="14B0AC59" w14:textId="77777777" w:rsidR="00D844B1" w:rsidRPr="0056615A" w:rsidRDefault="00D844B1" w:rsidP="00B87E44">
      <w:pPr>
        <w:pStyle w:val="paragraph"/>
      </w:pPr>
      <w:r w:rsidRPr="0056615A">
        <w:tab/>
        <w:t>(n)</w:t>
      </w:r>
      <w:r w:rsidRPr="0056615A">
        <w:tab/>
        <w:t>state that the person may make written representations to the regulator seeking the withdrawal of the notice.</w:t>
      </w:r>
    </w:p>
    <w:p w14:paraId="58D08BA7" w14:textId="77777777" w:rsidR="00D844B1" w:rsidRPr="0056615A" w:rsidRDefault="00D844B1" w:rsidP="00B87E44">
      <w:pPr>
        <w:pStyle w:val="subsection"/>
      </w:pPr>
      <w:r w:rsidRPr="0056615A">
        <w:tab/>
        <w:t>(2)</w:t>
      </w:r>
      <w:r w:rsidRPr="0056615A">
        <w:tab/>
        <w:t xml:space="preserve">For the purposes of </w:t>
      </w:r>
      <w:r w:rsidR="004153BB" w:rsidRPr="0056615A">
        <w:t>subsection (</w:t>
      </w:r>
      <w:r w:rsidRPr="0056615A">
        <w:t xml:space="preserve">1)(f), the amount to be stated in an infringement notice for the alleged contravention of a provision by </w:t>
      </w:r>
      <w:r w:rsidRPr="0056615A">
        <w:lastRenderedPageBreak/>
        <w:t>a person must be equal to the amount prescribed for the contravention of the provision by the person.</w:t>
      </w:r>
    </w:p>
    <w:p w14:paraId="538A5DC8" w14:textId="14F1ED68" w:rsidR="00D844B1" w:rsidRPr="0056615A" w:rsidRDefault="00D844B1" w:rsidP="00B87E44">
      <w:pPr>
        <w:pStyle w:val="subsection"/>
      </w:pPr>
      <w:r w:rsidRPr="0056615A">
        <w:tab/>
        <w:t>(3)</w:t>
      </w:r>
      <w:r w:rsidRPr="0056615A">
        <w:tab/>
        <w:t>The amount prescribed for the contravention of a provision by a person must be no more than one</w:t>
      </w:r>
      <w:r w:rsidR="0002166E">
        <w:noBreakHyphen/>
      </w:r>
      <w:r w:rsidRPr="0056615A">
        <w:t>fifth of the maximum penalty that a court could impose on the person for a contravention of the provision.</w:t>
      </w:r>
    </w:p>
    <w:p w14:paraId="7E3CB2DF" w14:textId="77777777" w:rsidR="00D844B1" w:rsidRPr="0056615A" w:rsidRDefault="00D844B1" w:rsidP="00B87E44">
      <w:pPr>
        <w:pStyle w:val="ActHead5"/>
      </w:pPr>
      <w:bookmarkStart w:id="329" w:name="_Toc97024515"/>
      <w:r w:rsidRPr="0002166E">
        <w:rPr>
          <w:rStyle w:val="CharSectno"/>
        </w:rPr>
        <w:t>243B</w:t>
      </w:r>
      <w:r w:rsidRPr="0056615A">
        <w:t xml:space="preserve">  Extension of time to pay amount</w:t>
      </w:r>
      <w:bookmarkEnd w:id="329"/>
    </w:p>
    <w:p w14:paraId="79A70075" w14:textId="77777777" w:rsidR="00D844B1" w:rsidRPr="0056615A" w:rsidRDefault="00D844B1" w:rsidP="00B87E44">
      <w:pPr>
        <w:pStyle w:val="subsection"/>
      </w:pPr>
      <w:r w:rsidRPr="0056615A">
        <w:tab/>
        <w:t>(1)</w:t>
      </w:r>
      <w:r w:rsidRPr="0056615A">
        <w:tab/>
        <w:t>A person to whom an infringement notice has been given may apply to the regulator for an extension of th</w:t>
      </w:r>
      <w:r w:rsidR="009D5F81" w:rsidRPr="0056615A">
        <w:t>e period referred to in section</w:t>
      </w:r>
      <w:r w:rsidR="004153BB" w:rsidRPr="0056615A">
        <w:t> </w:t>
      </w:r>
      <w:r w:rsidRPr="0056615A">
        <w:t>243A(1)(h).</w:t>
      </w:r>
    </w:p>
    <w:p w14:paraId="16C974A1" w14:textId="77777777" w:rsidR="00D844B1" w:rsidRPr="0056615A" w:rsidRDefault="00D844B1" w:rsidP="00B87E44">
      <w:pPr>
        <w:pStyle w:val="subsection"/>
      </w:pPr>
      <w:r w:rsidRPr="0056615A">
        <w:tab/>
        <w:t>(2)</w:t>
      </w:r>
      <w:r w:rsidRPr="0056615A">
        <w:tab/>
        <w:t>If the application is made before the end of that period, the regulator may, in writing, extend that period. The regulator may do so before or after the end of that period.</w:t>
      </w:r>
    </w:p>
    <w:p w14:paraId="498BFC29" w14:textId="77777777" w:rsidR="00D844B1" w:rsidRPr="0056615A" w:rsidRDefault="00D844B1" w:rsidP="00B87E44">
      <w:pPr>
        <w:pStyle w:val="subsection"/>
      </w:pPr>
      <w:r w:rsidRPr="0056615A">
        <w:tab/>
        <w:t>(3)</w:t>
      </w:r>
      <w:r w:rsidRPr="0056615A">
        <w:tab/>
        <w:t>If the regulator extends that period, a reference in this Division, or in a notice or other instrument under this Division, to the period referred to in section</w:t>
      </w:r>
      <w:r w:rsidR="004153BB" w:rsidRPr="0056615A">
        <w:t> </w:t>
      </w:r>
      <w:r w:rsidRPr="0056615A">
        <w:t>243A(1)(h) is taken to be a reference to that period so extended.</w:t>
      </w:r>
    </w:p>
    <w:p w14:paraId="1A55892A" w14:textId="77777777" w:rsidR="00D844B1" w:rsidRPr="0056615A" w:rsidRDefault="00D844B1" w:rsidP="00B87E44">
      <w:pPr>
        <w:pStyle w:val="subsection"/>
      </w:pPr>
      <w:r w:rsidRPr="0056615A">
        <w:tab/>
        <w:t>(4)</w:t>
      </w:r>
      <w:r w:rsidRPr="0056615A">
        <w:tab/>
        <w:t>If the regulator does not extend that period, a reference in this Division, or in a notice or other instrument under this Division, to the period referred to in section</w:t>
      </w:r>
      <w:r w:rsidR="004153BB" w:rsidRPr="0056615A">
        <w:t> </w:t>
      </w:r>
      <w:r w:rsidRPr="0056615A">
        <w:t>243A(1)(h) is taken to be a reference to the period that ends on the later of the following days:</w:t>
      </w:r>
    </w:p>
    <w:p w14:paraId="5E7BC2AF" w14:textId="77777777" w:rsidR="00D844B1" w:rsidRPr="0056615A" w:rsidRDefault="00D844B1" w:rsidP="00B87E44">
      <w:pPr>
        <w:pStyle w:val="paragraph"/>
      </w:pPr>
      <w:r w:rsidRPr="0056615A">
        <w:tab/>
        <w:t>(a)</w:t>
      </w:r>
      <w:r w:rsidRPr="0056615A">
        <w:tab/>
        <w:t>the day that is the last day of the period referred to in section</w:t>
      </w:r>
      <w:r w:rsidR="004153BB" w:rsidRPr="0056615A">
        <w:t> </w:t>
      </w:r>
      <w:r w:rsidRPr="0056615A">
        <w:t>243A(1)(h);</w:t>
      </w:r>
    </w:p>
    <w:p w14:paraId="4CE896C7" w14:textId="77777777" w:rsidR="00D844B1" w:rsidRPr="0056615A" w:rsidRDefault="00D844B1" w:rsidP="00B87E44">
      <w:pPr>
        <w:pStyle w:val="paragraph"/>
      </w:pPr>
      <w:r w:rsidRPr="0056615A">
        <w:tab/>
        <w:t>(b)</w:t>
      </w:r>
      <w:r w:rsidRPr="0056615A">
        <w:tab/>
        <w:t>the day that is 7 days after the day the person was given notice of the regulator’s decision not to extend.</w:t>
      </w:r>
    </w:p>
    <w:p w14:paraId="11ED3D04" w14:textId="77777777" w:rsidR="00D844B1" w:rsidRPr="0056615A" w:rsidRDefault="00D844B1" w:rsidP="00B87E44">
      <w:pPr>
        <w:pStyle w:val="subsection"/>
      </w:pPr>
      <w:r w:rsidRPr="0056615A">
        <w:tab/>
        <w:t>(5)</w:t>
      </w:r>
      <w:r w:rsidRPr="0056615A">
        <w:tab/>
        <w:t xml:space="preserve">The regulator may extend the period more than once under </w:t>
      </w:r>
      <w:r w:rsidR="004153BB" w:rsidRPr="0056615A">
        <w:t>subsection (</w:t>
      </w:r>
      <w:r w:rsidRPr="0056615A">
        <w:t>2).</w:t>
      </w:r>
    </w:p>
    <w:p w14:paraId="554A8B6F" w14:textId="77777777" w:rsidR="00D844B1" w:rsidRPr="0056615A" w:rsidRDefault="00D844B1" w:rsidP="00B87E44">
      <w:pPr>
        <w:pStyle w:val="ActHead5"/>
      </w:pPr>
      <w:bookmarkStart w:id="330" w:name="_Toc97024516"/>
      <w:r w:rsidRPr="0002166E">
        <w:rPr>
          <w:rStyle w:val="CharSectno"/>
        </w:rPr>
        <w:lastRenderedPageBreak/>
        <w:t>243C</w:t>
      </w:r>
      <w:r w:rsidRPr="0056615A">
        <w:t xml:space="preserve">  Withdrawal of an infringement notice</w:t>
      </w:r>
      <w:bookmarkEnd w:id="330"/>
    </w:p>
    <w:p w14:paraId="27D3F805" w14:textId="77777777" w:rsidR="00D844B1" w:rsidRPr="0056615A" w:rsidRDefault="00D844B1" w:rsidP="00B87E44">
      <w:pPr>
        <w:pStyle w:val="SubsectionHead"/>
      </w:pPr>
      <w:r w:rsidRPr="0056615A">
        <w:t>Representations seeking withdrawal of notice</w:t>
      </w:r>
    </w:p>
    <w:p w14:paraId="09DE915D" w14:textId="77777777" w:rsidR="00D844B1" w:rsidRPr="0056615A" w:rsidRDefault="00D844B1" w:rsidP="00B87E44">
      <w:pPr>
        <w:pStyle w:val="subsection"/>
      </w:pPr>
      <w:r w:rsidRPr="0056615A">
        <w:tab/>
        <w:t>(1)</w:t>
      </w:r>
      <w:r w:rsidRPr="0056615A">
        <w:tab/>
        <w:t>A person to whom an infringement notice has been given may make written representations to the regulator seeking the withdrawal of the notice.</w:t>
      </w:r>
    </w:p>
    <w:p w14:paraId="3A7B6371" w14:textId="77777777" w:rsidR="00D844B1" w:rsidRPr="0056615A" w:rsidRDefault="00D844B1" w:rsidP="00B87E44">
      <w:pPr>
        <w:pStyle w:val="SubsectionHead"/>
      </w:pPr>
      <w:r w:rsidRPr="0056615A">
        <w:t>Withdrawal of notice</w:t>
      </w:r>
    </w:p>
    <w:p w14:paraId="2AA2CAE8" w14:textId="77777777" w:rsidR="00D844B1" w:rsidRPr="0056615A" w:rsidRDefault="00D844B1" w:rsidP="00B87E44">
      <w:pPr>
        <w:pStyle w:val="subsection"/>
      </w:pPr>
      <w:r w:rsidRPr="0056615A">
        <w:tab/>
        <w:t>(2)</w:t>
      </w:r>
      <w:r w:rsidRPr="0056615A">
        <w:tab/>
        <w:t>The regulator may withdraw an infringement notice given to a person (whether or not the person has made written representations seeking the withdrawal).</w:t>
      </w:r>
    </w:p>
    <w:p w14:paraId="424EEC7D" w14:textId="77777777" w:rsidR="00D844B1" w:rsidRPr="0056615A" w:rsidRDefault="00D844B1" w:rsidP="00B87E44">
      <w:pPr>
        <w:pStyle w:val="subsection"/>
      </w:pPr>
      <w:r w:rsidRPr="0056615A">
        <w:tab/>
        <w:t>(3)</w:t>
      </w:r>
      <w:r w:rsidRPr="0056615A">
        <w:tab/>
        <w:t xml:space="preserve">When deciding whether or not to withdraw an infringement notice (the </w:t>
      </w:r>
      <w:r w:rsidRPr="0056615A">
        <w:rPr>
          <w:b/>
          <w:i/>
        </w:rPr>
        <w:t>relevant infringement notice</w:t>
      </w:r>
      <w:r w:rsidRPr="0056615A">
        <w:t>), the regulator:</w:t>
      </w:r>
    </w:p>
    <w:p w14:paraId="68D358D1" w14:textId="77777777" w:rsidR="00D844B1" w:rsidRPr="0056615A" w:rsidRDefault="00D844B1" w:rsidP="00B87E44">
      <w:pPr>
        <w:pStyle w:val="paragraph"/>
      </w:pPr>
      <w:r w:rsidRPr="0056615A">
        <w:tab/>
        <w:t>(a)</w:t>
      </w:r>
      <w:r w:rsidRPr="0056615A">
        <w:tab/>
        <w:t>must take into account any written representations seeking the withdrawal that were given by the person to the regulator; and</w:t>
      </w:r>
    </w:p>
    <w:p w14:paraId="0F0328DD" w14:textId="77777777" w:rsidR="00D844B1" w:rsidRPr="0056615A" w:rsidRDefault="00D844B1" w:rsidP="00B87E44">
      <w:pPr>
        <w:pStyle w:val="paragraph"/>
      </w:pPr>
      <w:r w:rsidRPr="0056615A">
        <w:tab/>
        <w:t>(b)</w:t>
      </w:r>
      <w:r w:rsidRPr="0056615A">
        <w:tab/>
        <w:t>may take into account the following:</w:t>
      </w:r>
    </w:p>
    <w:p w14:paraId="07435F16" w14:textId="77777777" w:rsidR="00D844B1" w:rsidRPr="0056615A" w:rsidRDefault="00D844B1" w:rsidP="00B87E44">
      <w:pPr>
        <w:pStyle w:val="paragraphsub"/>
      </w:pPr>
      <w:r w:rsidRPr="0056615A">
        <w:tab/>
        <w:t>(i)</w:t>
      </w:r>
      <w:r w:rsidRPr="0056615A">
        <w:tab/>
        <w:t>whether a court has previously imposed a penalty on the person for contravention of a provision enforceable under this Division;</w:t>
      </w:r>
    </w:p>
    <w:p w14:paraId="3EA37654" w14:textId="77777777" w:rsidR="00D844B1" w:rsidRPr="0056615A" w:rsidRDefault="00D844B1" w:rsidP="00B87E44">
      <w:pPr>
        <w:pStyle w:val="paragraphsub"/>
      </w:pPr>
      <w:r w:rsidRPr="0056615A">
        <w:tab/>
        <w:t>(ii)</w:t>
      </w:r>
      <w:r w:rsidRPr="0056615A">
        <w:tab/>
        <w:t>the circumstances of the alleged contravention;</w:t>
      </w:r>
    </w:p>
    <w:p w14:paraId="1FFF5C38" w14:textId="77777777" w:rsidR="00D844B1" w:rsidRPr="0056615A" w:rsidRDefault="00D844B1" w:rsidP="00B87E44">
      <w:pPr>
        <w:pStyle w:val="paragraphsub"/>
      </w:pPr>
      <w:r w:rsidRPr="0056615A">
        <w:tab/>
        <w:t>(iii)</w:t>
      </w:r>
      <w:r w:rsidRPr="0056615A">
        <w:tab/>
        <w:t>whether the person has paid an amount, stated in an earlier infringement notice, for contravention of a provision enforceable under this Division if the contravention is constituted by conduct that is the same, or substantially the same, as the conduct alleged to constitute the contravention in the relevant infringement notice;</w:t>
      </w:r>
    </w:p>
    <w:p w14:paraId="228192CF" w14:textId="77777777" w:rsidR="00D844B1" w:rsidRPr="0056615A" w:rsidRDefault="00D844B1" w:rsidP="00B87E44">
      <w:pPr>
        <w:pStyle w:val="paragraphsub"/>
      </w:pPr>
      <w:r w:rsidRPr="0056615A">
        <w:tab/>
        <w:t>(iv)</w:t>
      </w:r>
      <w:r w:rsidRPr="0056615A">
        <w:tab/>
        <w:t>any other matter the inspector considers relevant.</w:t>
      </w:r>
    </w:p>
    <w:p w14:paraId="5FE9C718" w14:textId="77777777" w:rsidR="00D844B1" w:rsidRPr="0056615A" w:rsidRDefault="00D844B1" w:rsidP="00B87E44">
      <w:pPr>
        <w:pStyle w:val="SubsectionHead"/>
      </w:pPr>
      <w:r w:rsidRPr="0056615A">
        <w:t>Notice of withdrawal</w:t>
      </w:r>
    </w:p>
    <w:p w14:paraId="2687D0E4" w14:textId="77777777" w:rsidR="00D844B1" w:rsidRPr="0056615A" w:rsidRDefault="00D844B1" w:rsidP="00B87E44">
      <w:pPr>
        <w:pStyle w:val="subsection"/>
      </w:pPr>
      <w:r w:rsidRPr="0056615A">
        <w:tab/>
        <w:t>(4)</w:t>
      </w:r>
      <w:r w:rsidRPr="0056615A">
        <w:tab/>
        <w:t>Notice of the withdrawal of the infringement notice must be given to the person. The withdrawal notice must state:</w:t>
      </w:r>
    </w:p>
    <w:p w14:paraId="43658741" w14:textId="77777777" w:rsidR="00D844B1" w:rsidRPr="0056615A" w:rsidRDefault="00D844B1" w:rsidP="00B87E44">
      <w:pPr>
        <w:pStyle w:val="paragraph"/>
      </w:pPr>
      <w:r w:rsidRPr="0056615A">
        <w:tab/>
        <w:t>(a)</w:t>
      </w:r>
      <w:r w:rsidRPr="0056615A">
        <w:tab/>
        <w:t>the person’s name and address; and</w:t>
      </w:r>
    </w:p>
    <w:p w14:paraId="2902ACF2" w14:textId="77777777" w:rsidR="00D844B1" w:rsidRPr="0056615A" w:rsidRDefault="00D844B1" w:rsidP="00B87E44">
      <w:pPr>
        <w:pStyle w:val="paragraph"/>
      </w:pPr>
      <w:r w:rsidRPr="0056615A">
        <w:lastRenderedPageBreak/>
        <w:tab/>
        <w:t>(b)</w:t>
      </w:r>
      <w:r w:rsidRPr="0056615A">
        <w:tab/>
        <w:t>the day the infringement notice was given; and</w:t>
      </w:r>
    </w:p>
    <w:p w14:paraId="66B17BB4" w14:textId="77777777" w:rsidR="00D844B1" w:rsidRPr="0056615A" w:rsidRDefault="00D844B1" w:rsidP="00B87E44">
      <w:pPr>
        <w:pStyle w:val="paragraph"/>
      </w:pPr>
      <w:r w:rsidRPr="0056615A">
        <w:tab/>
        <w:t>(c)</w:t>
      </w:r>
      <w:r w:rsidRPr="0056615A">
        <w:tab/>
        <w:t>the identifying number of the infringement notice; and</w:t>
      </w:r>
    </w:p>
    <w:p w14:paraId="41E3A6A5" w14:textId="77777777" w:rsidR="00D844B1" w:rsidRPr="0056615A" w:rsidRDefault="00D844B1" w:rsidP="00B87E44">
      <w:pPr>
        <w:pStyle w:val="paragraph"/>
      </w:pPr>
      <w:r w:rsidRPr="0056615A">
        <w:tab/>
        <w:t>(d)</w:t>
      </w:r>
      <w:r w:rsidRPr="0056615A">
        <w:tab/>
        <w:t>that the infringement notice is withdrawn; and</w:t>
      </w:r>
    </w:p>
    <w:p w14:paraId="557CE441" w14:textId="77777777" w:rsidR="00D844B1" w:rsidRPr="0056615A" w:rsidRDefault="00D844B1" w:rsidP="00B87E44">
      <w:pPr>
        <w:pStyle w:val="paragraph"/>
      </w:pPr>
      <w:r w:rsidRPr="0056615A">
        <w:tab/>
        <w:t>(e)</w:t>
      </w:r>
      <w:r w:rsidRPr="0056615A">
        <w:tab/>
        <w:t>either:</w:t>
      </w:r>
    </w:p>
    <w:p w14:paraId="334D6310" w14:textId="77777777" w:rsidR="00D844B1" w:rsidRPr="0056615A" w:rsidRDefault="00D844B1" w:rsidP="00B87E44">
      <w:pPr>
        <w:pStyle w:val="paragraphsub"/>
      </w:pPr>
      <w:r w:rsidRPr="0056615A">
        <w:tab/>
        <w:t>(i)</w:t>
      </w:r>
      <w:r w:rsidRPr="0056615A">
        <w:tab/>
        <w:t>if the provision that was allegedly contravened is an offence provision—that the person may be prosecuted in a court for the alleged contravention; or</w:t>
      </w:r>
    </w:p>
    <w:p w14:paraId="3ADE214C" w14:textId="77777777" w:rsidR="00D844B1" w:rsidRPr="0056615A" w:rsidRDefault="00D844B1" w:rsidP="00B87E44">
      <w:pPr>
        <w:pStyle w:val="paragraphsub"/>
      </w:pPr>
      <w:r w:rsidRPr="0056615A">
        <w:tab/>
        <w:t>(ii)</w:t>
      </w:r>
      <w:r w:rsidRPr="0056615A">
        <w:tab/>
        <w:t>if the provision that was allegedly contravened is a WHS civil penalty provision—that proceedings seeking an order under section</w:t>
      </w:r>
      <w:r w:rsidR="004153BB" w:rsidRPr="0056615A">
        <w:t> </w:t>
      </w:r>
      <w:r w:rsidRPr="0056615A">
        <w:t>259 may be brought in relation to the alleged contravention.</w:t>
      </w:r>
    </w:p>
    <w:p w14:paraId="76B03B32" w14:textId="77777777" w:rsidR="00D844B1" w:rsidRPr="0056615A" w:rsidRDefault="00D844B1" w:rsidP="00B87E44">
      <w:pPr>
        <w:pStyle w:val="SubsectionHead"/>
      </w:pPr>
      <w:r w:rsidRPr="0056615A">
        <w:t>Refund of amount if infringement notice withdrawn</w:t>
      </w:r>
    </w:p>
    <w:p w14:paraId="61DBDE27" w14:textId="77777777" w:rsidR="00D844B1" w:rsidRPr="0056615A" w:rsidRDefault="00D844B1" w:rsidP="00B87E44">
      <w:pPr>
        <w:pStyle w:val="subsection"/>
      </w:pPr>
      <w:r w:rsidRPr="0056615A">
        <w:tab/>
        <w:t>(5)</w:t>
      </w:r>
      <w:r w:rsidRPr="0056615A">
        <w:tab/>
        <w:t>If:</w:t>
      </w:r>
    </w:p>
    <w:p w14:paraId="4AE67B13" w14:textId="77777777" w:rsidR="00D844B1" w:rsidRPr="0056615A" w:rsidRDefault="00D844B1" w:rsidP="00B87E44">
      <w:pPr>
        <w:pStyle w:val="paragraph"/>
      </w:pPr>
      <w:r w:rsidRPr="0056615A">
        <w:tab/>
        <w:t>(a)</w:t>
      </w:r>
      <w:r w:rsidRPr="0056615A">
        <w:tab/>
        <w:t>an authorised person withdraws the infringement notice; and</w:t>
      </w:r>
    </w:p>
    <w:p w14:paraId="070C59E1" w14:textId="77777777" w:rsidR="00D844B1" w:rsidRPr="0056615A" w:rsidRDefault="00D844B1" w:rsidP="00B87E44">
      <w:pPr>
        <w:pStyle w:val="paragraph"/>
      </w:pPr>
      <w:r w:rsidRPr="0056615A">
        <w:tab/>
        <w:t>(b)</w:t>
      </w:r>
      <w:r w:rsidRPr="0056615A">
        <w:tab/>
        <w:t>the person has already paid the amount stated in the notice;</w:t>
      </w:r>
    </w:p>
    <w:p w14:paraId="7FE0B545" w14:textId="77777777" w:rsidR="00D844B1" w:rsidRPr="0056615A" w:rsidRDefault="00D844B1" w:rsidP="00B87E44">
      <w:pPr>
        <w:pStyle w:val="subsection2"/>
      </w:pPr>
      <w:r w:rsidRPr="0056615A">
        <w:t>the Commonwealth must refund to the person an amount equal to the amount paid.</w:t>
      </w:r>
    </w:p>
    <w:p w14:paraId="6A972288" w14:textId="77777777" w:rsidR="00D844B1" w:rsidRPr="0056615A" w:rsidRDefault="00D844B1" w:rsidP="00B87E44">
      <w:pPr>
        <w:pStyle w:val="ActHead5"/>
      </w:pPr>
      <w:bookmarkStart w:id="331" w:name="_Toc97024517"/>
      <w:r w:rsidRPr="0002166E">
        <w:rPr>
          <w:rStyle w:val="CharSectno"/>
        </w:rPr>
        <w:t>243D</w:t>
      </w:r>
      <w:r w:rsidRPr="0056615A">
        <w:t xml:space="preserve">  Effect of payment of amount</w:t>
      </w:r>
      <w:bookmarkEnd w:id="331"/>
    </w:p>
    <w:p w14:paraId="4314AF05" w14:textId="77777777" w:rsidR="00D844B1" w:rsidRPr="0056615A" w:rsidRDefault="00D844B1" w:rsidP="00B87E44">
      <w:pPr>
        <w:pStyle w:val="subsection"/>
      </w:pPr>
      <w:r w:rsidRPr="0056615A">
        <w:tab/>
        <w:t>(1)</w:t>
      </w:r>
      <w:r w:rsidRPr="0056615A">
        <w:tab/>
        <w:t>If the person to whom an infringement notice for an alleged contravention of a provision is given pays the amount stated in the notice before the end of the period referred to in section</w:t>
      </w:r>
      <w:r w:rsidR="004153BB" w:rsidRPr="0056615A">
        <w:t> </w:t>
      </w:r>
      <w:r w:rsidRPr="0056615A">
        <w:t>243A(1)(h):</w:t>
      </w:r>
    </w:p>
    <w:p w14:paraId="0B8B3713" w14:textId="77777777" w:rsidR="00D844B1" w:rsidRPr="0056615A" w:rsidRDefault="00D844B1" w:rsidP="00B87E44">
      <w:pPr>
        <w:pStyle w:val="paragraph"/>
      </w:pPr>
      <w:r w:rsidRPr="0056615A">
        <w:tab/>
        <w:t>(a)</w:t>
      </w:r>
      <w:r w:rsidRPr="0056615A">
        <w:tab/>
        <w:t>any liability of the person for the alleged contravention is discharged; and</w:t>
      </w:r>
    </w:p>
    <w:p w14:paraId="76CC88B9" w14:textId="77777777" w:rsidR="00D844B1" w:rsidRPr="0056615A" w:rsidRDefault="00D844B1" w:rsidP="00B87E44">
      <w:pPr>
        <w:pStyle w:val="paragraph"/>
      </w:pPr>
      <w:r w:rsidRPr="0056615A">
        <w:tab/>
        <w:t>(b)</w:t>
      </w:r>
      <w:r w:rsidRPr="0056615A">
        <w:tab/>
        <w:t>either:</w:t>
      </w:r>
    </w:p>
    <w:p w14:paraId="1FA62396" w14:textId="77777777" w:rsidR="00D844B1" w:rsidRPr="0056615A" w:rsidRDefault="00D844B1" w:rsidP="00B87E44">
      <w:pPr>
        <w:pStyle w:val="paragraphsub"/>
      </w:pPr>
      <w:r w:rsidRPr="0056615A">
        <w:tab/>
        <w:t>(i)</w:t>
      </w:r>
      <w:r w:rsidRPr="0056615A">
        <w:tab/>
        <w:t>if the provision is an offence provision—the person may not be prosecuted in a court for the alleged contravention; or</w:t>
      </w:r>
    </w:p>
    <w:p w14:paraId="43AFE711" w14:textId="77777777" w:rsidR="00D844B1" w:rsidRPr="0056615A" w:rsidRDefault="00D844B1" w:rsidP="00B87E44">
      <w:pPr>
        <w:pStyle w:val="paragraphsub"/>
      </w:pPr>
      <w:r w:rsidRPr="0056615A">
        <w:tab/>
        <w:t>(ii)</w:t>
      </w:r>
      <w:r w:rsidRPr="0056615A">
        <w:tab/>
        <w:t>if the provision is a WHS civil penalty provision—proceedings seeking an order under section</w:t>
      </w:r>
      <w:r w:rsidR="004153BB" w:rsidRPr="0056615A">
        <w:t> </w:t>
      </w:r>
      <w:r w:rsidRPr="0056615A">
        <w:t>259 may not be brought against the person in relation to the alleged contravention; and</w:t>
      </w:r>
    </w:p>
    <w:p w14:paraId="4E404C25" w14:textId="77777777" w:rsidR="00D844B1" w:rsidRPr="0056615A" w:rsidRDefault="00D844B1" w:rsidP="00B87E44">
      <w:pPr>
        <w:pStyle w:val="paragraph"/>
      </w:pPr>
      <w:r w:rsidRPr="0056615A">
        <w:lastRenderedPageBreak/>
        <w:tab/>
        <w:t>(c)</w:t>
      </w:r>
      <w:r w:rsidRPr="0056615A">
        <w:tab/>
        <w:t>the person is not regarded as having admitted guilt or liability for the alleged contravention; and</w:t>
      </w:r>
    </w:p>
    <w:p w14:paraId="13B60089" w14:textId="77777777" w:rsidR="00D844B1" w:rsidRPr="0056615A" w:rsidRDefault="00D844B1" w:rsidP="00B87E44">
      <w:pPr>
        <w:pStyle w:val="paragraph"/>
      </w:pPr>
      <w:r w:rsidRPr="0056615A">
        <w:tab/>
        <w:t>(d)</w:t>
      </w:r>
      <w:r w:rsidRPr="0056615A">
        <w:tab/>
        <w:t>if the provision is an offence provision—the person is not regarded as having been convicted of the alleged offence.</w:t>
      </w:r>
    </w:p>
    <w:p w14:paraId="483F3A1F" w14:textId="77777777" w:rsidR="00D844B1" w:rsidRPr="0056615A" w:rsidRDefault="00D844B1" w:rsidP="00B87E44">
      <w:pPr>
        <w:pStyle w:val="subsection"/>
      </w:pPr>
      <w:r w:rsidRPr="0056615A">
        <w:tab/>
        <w:t>(2)</w:t>
      </w:r>
      <w:r w:rsidRPr="0056615A">
        <w:tab/>
      </w:r>
      <w:r w:rsidR="004153BB" w:rsidRPr="0056615A">
        <w:t>Subsection (</w:t>
      </w:r>
      <w:r w:rsidRPr="0056615A">
        <w:t>1) does not apply if the notice has been withdrawn.</w:t>
      </w:r>
    </w:p>
    <w:p w14:paraId="3CA59380" w14:textId="77777777" w:rsidR="00D844B1" w:rsidRPr="0056615A" w:rsidRDefault="00D844B1" w:rsidP="00B87E44">
      <w:pPr>
        <w:pStyle w:val="ActHead5"/>
      </w:pPr>
      <w:bookmarkStart w:id="332" w:name="_Toc97024518"/>
      <w:r w:rsidRPr="0002166E">
        <w:rPr>
          <w:rStyle w:val="CharSectno"/>
        </w:rPr>
        <w:t>243E</w:t>
      </w:r>
      <w:r w:rsidRPr="0056615A">
        <w:t xml:space="preserve">  Effect of this Division</w:t>
      </w:r>
      <w:bookmarkEnd w:id="332"/>
    </w:p>
    <w:p w14:paraId="37185FFB" w14:textId="77777777" w:rsidR="00D844B1" w:rsidRPr="0056615A" w:rsidRDefault="00D844B1" w:rsidP="00B87E44">
      <w:pPr>
        <w:pStyle w:val="subsection"/>
      </w:pPr>
      <w:r w:rsidRPr="0056615A">
        <w:tab/>
      </w:r>
      <w:r w:rsidRPr="0056615A">
        <w:tab/>
        <w:t>This Division does not:</w:t>
      </w:r>
    </w:p>
    <w:p w14:paraId="3D26E8CA" w14:textId="77777777" w:rsidR="00D844B1" w:rsidRPr="0056615A" w:rsidRDefault="00D844B1" w:rsidP="00B87E44">
      <w:pPr>
        <w:pStyle w:val="paragraph"/>
      </w:pPr>
      <w:r w:rsidRPr="0056615A">
        <w:tab/>
        <w:t>(a)</w:t>
      </w:r>
      <w:r w:rsidRPr="0056615A">
        <w:tab/>
        <w:t>require an infringement notice to be given to a person for an alleged contravention of a provision enforceable under this Division; or</w:t>
      </w:r>
    </w:p>
    <w:p w14:paraId="18BD6799" w14:textId="77777777" w:rsidR="00D844B1" w:rsidRPr="0056615A" w:rsidRDefault="00D844B1" w:rsidP="00B87E44">
      <w:pPr>
        <w:pStyle w:val="paragraph"/>
      </w:pPr>
      <w:r w:rsidRPr="0056615A">
        <w:tab/>
        <w:t>(b)</w:t>
      </w:r>
      <w:r w:rsidRPr="0056615A">
        <w:tab/>
        <w:t>affect the liability of a person for an alleged contravention of a provision enforceable under this Division if:</w:t>
      </w:r>
    </w:p>
    <w:p w14:paraId="353C26BC" w14:textId="77777777" w:rsidR="00D844B1" w:rsidRPr="0056615A" w:rsidRDefault="00D844B1" w:rsidP="00B87E44">
      <w:pPr>
        <w:pStyle w:val="paragraphsub"/>
      </w:pPr>
      <w:r w:rsidRPr="0056615A">
        <w:tab/>
        <w:t>(i)</w:t>
      </w:r>
      <w:r w:rsidRPr="0056615A">
        <w:tab/>
        <w:t>the person does not comply with an infringement notice given to the person for the contravention; or</w:t>
      </w:r>
    </w:p>
    <w:p w14:paraId="5FA6BF14" w14:textId="77777777" w:rsidR="00D844B1" w:rsidRPr="0056615A" w:rsidRDefault="00D844B1" w:rsidP="00B87E44">
      <w:pPr>
        <w:pStyle w:val="paragraphsub"/>
      </w:pPr>
      <w:r w:rsidRPr="0056615A">
        <w:tab/>
        <w:t>(ii)</w:t>
      </w:r>
      <w:r w:rsidRPr="0056615A">
        <w:tab/>
        <w:t>an infringement notice is not given to the person for the contravention; or</w:t>
      </w:r>
    </w:p>
    <w:p w14:paraId="1AFD58BB" w14:textId="77777777" w:rsidR="00D844B1" w:rsidRPr="0056615A" w:rsidRDefault="00D844B1" w:rsidP="00B87E44">
      <w:pPr>
        <w:pStyle w:val="paragraphsub"/>
      </w:pPr>
      <w:r w:rsidRPr="0056615A">
        <w:tab/>
        <w:t>(iii)</w:t>
      </w:r>
      <w:r w:rsidRPr="0056615A">
        <w:tab/>
        <w:t>an infringement notice is given to the person for the contravention and is subsequently withdrawn; or</w:t>
      </w:r>
    </w:p>
    <w:p w14:paraId="0441B815" w14:textId="77777777" w:rsidR="00D844B1" w:rsidRPr="0056615A" w:rsidRDefault="00D844B1" w:rsidP="00B87E44">
      <w:pPr>
        <w:pStyle w:val="paragraph"/>
      </w:pPr>
      <w:r w:rsidRPr="0056615A">
        <w:tab/>
        <w:t>(c)</w:t>
      </w:r>
      <w:r w:rsidRPr="0056615A">
        <w:tab/>
        <w:t>prevent the giving of 2 or more infringement notices to a person for an alleged contravention of a provision enforceable under this Division; or</w:t>
      </w:r>
    </w:p>
    <w:p w14:paraId="683FAF4E" w14:textId="77777777" w:rsidR="00D844B1" w:rsidRPr="0056615A" w:rsidRDefault="00D844B1" w:rsidP="00B87E44">
      <w:pPr>
        <w:pStyle w:val="paragraph"/>
      </w:pPr>
      <w:r w:rsidRPr="0056615A">
        <w:tab/>
        <w:t>(d)</w:t>
      </w:r>
      <w:r w:rsidRPr="0056615A">
        <w:tab/>
        <w:t>limit a court’s discretion to determine the amount of a penalty to be imposed on a person who is found to have contravened a provision enforceable under this Division.</w:t>
      </w:r>
    </w:p>
    <w:p w14:paraId="6E352D95" w14:textId="77777777" w:rsidR="00D844B1" w:rsidRPr="0056615A" w:rsidRDefault="00D844B1" w:rsidP="00BB082E">
      <w:pPr>
        <w:pStyle w:val="ActHead3"/>
        <w:pageBreakBefore/>
      </w:pPr>
      <w:bookmarkStart w:id="333" w:name="_Toc97024519"/>
      <w:r w:rsidRPr="0002166E">
        <w:rPr>
          <w:rStyle w:val="CharDivNo"/>
        </w:rPr>
        <w:lastRenderedPageBreak/>
        <w:t>Division</w:t>
      </w:r>
      <w:r w:rsidR="004153BB" w:rsidRPr="0002166E">
        <w:rPr>
          <w:rStyle w:val="CharDivNo"/>
        </w:rPr>
        <w:t> </w:t>
      </w:r>
      <w:r w:rsidRPr="0002166E">
        <w:rPr>
          <w:rStyle w:val="CharDivNo"/>
        </w:rPr>
        <w:t>4</w:t>
      </w:r>
      <w:r w:rsidRPr="0056615A">
        <w:t>—</w:t>
      </w:r>
      <w:r w:rsidRPr="0002166E">
        <w:rPr>
          <w:rStyle w:val="CharDivText"/>
        </w:rPr>
        <w:t>Offences by bodies corporate</w:t>
      </w:r>
      <w:bookmarkEnd w:id="333"/>
    </w:p>
    <w:p w14:paraId="09229CB3" w14:textId="77777777" w:rsidR="00D844B1" w:rsidRPr="0056615A" w:rsidRDefault="00D844B1" w:rsidP="00B87E44">
      <w:pPr>
        <w:pStyle w:val="ActHead5"/>
      </w:pPr>
      <w:bookmarkStart w:id="334" w:name="_Toc97024520"/>
      <w:r w:rsidRPr="0002166E">
        <w:rPr>
          <w:rStyle w:val="CharSectno"/>
        </w:rPr>
        <w:t>244</w:t>
      </w:r>
      <w:r w:rsidRPr="0056615A">
        <w:t xml:space="preserve">  Imputing conduct to bodies corporate</w:t>
      </w:r>
      <w:bookmarkEnd w:id="334"/>
    </w:p>
    <w:p w14:paraId="0FE24457" w14:textId="77777777" w:rsidR="00D844B1" w:rsidRPr="0056615A" w:rsidRDefault="00D844B1" w:rsidP="00B87E44">
      <w:pPr>
        <w:pStyle w:val="notetext"/>
      </w:pPr>
      <w:r w:rsidRPr="0056615A">
        <w:t>Note:</w:t>
      </w:r>
      <w:r w:rsidRPr="0056615A">
        <w:tab/>
        <w:t>Corporate criminal responsibility is dealt with in Part</w:t>
      </w:r>
      <w:r w:rsidR="004153BB" w:rsidRPr="0056615A">
        <w:t> </w:t>
      </w:r>
      <w:r w:rsidRPr="0056615A">
        <w:t xml:space="preserve">2.5 of the </w:t>
      </w:r>
      <w:r w:rsidRPr="0056615A">
        <w:rPr>
          <w:i/>
        </w:rPr>
        <w:t>Criminal Code</w:t>
      </w:r>
      <w:r w:rsidRPr="0056615A">
        <w:t>.</w:t>
      </w:r>
    </w:p>
    <w:p w14:paraId="766471C1" w14:textId="115E92F5" w:rsidR="00D844B1" w:rsidRPr="0056615A" w:rsidRDefault="0002166E" w:rsidP="00BB082E">
      <w:pPr>
        <w:pStyle w:val="ActHead3"/>
        <w:pageBreakBefore/>
      </w:pPr>
      <w:bookmarkStart w:id="335" w:name="_Toc97024521"/>
      <w:r w:rsidRPr="0002166E">
        <w:rPr>
          <w:rStyle w:val="CharDivNo"/>
        </w:rPr>
        <w:lastRenderedPageBreak/>
        <w:t>Division 5</w:t>
      </w:r>
      <w:r w:rsidR="00D844B1" w:rsidRPr="0056615A">
        <w:t>—</w:t>
      </w:r>
      <w:r w:rsidR="00D844B1" w:rsidRPr="0002166E">
        <w:rPr>
          <w:rStyle w:val="CharDivText"/>
        </w:rPr>
        <w:t>The Commonwealth</w:t>
      </w:r>
      <w:bookmarkEnd w:id="335"/>
    </w:p>
    <w:p w14:paraId="066CE324" w14:textId="77777777" w:rsidR="00D844B1" w:rsidRPr="0056615A" w:rsidRDefault="00D844B1" w:rsidP="00B87E44">
      <w:pPr>
        <w:pStyle w:val="ActHead5"/>
      </w:pPr>
      <w:bookmarkStart w:id="336" w:name="_Toc97024522"/>
      <w:r w:rsidRPr="0002166E">
        <w:rPr>
          <w:rStyle w:val="CharSectno"/>
        </w:rPr>
        <w:t>245</w:t>
      </w:r>
      <w:r w:rsidRPr="0056615A">
        <w:t xml:space="preserve">  Offences and the Commonwealth</w:t>
      </w:r>
      <w:bookmarkEnd w:id="336"/>
    </w:p>
    <w:p w14:paraId="1A529075" w14:textId="77777777" w:rsidR="00D844B1" w:rsidRPr="0056615A" w:rsidRDefault="00D844B1" w:rsidP="00B87E44">
      <w:pPr>
        <w:pStyle w:val="subsection"/>
      </w:pPr>
      <w:r w:rsidRPr="0056615A">
        <w:tab/>
        <w:t>(1)</w:t>
      </w:r>
      <w:r w:rsidRPr="0056615A">
        <w:tab/>
        <w:t>If the Commonwealth is guilty of an offence against this Act, the penalty to be imposed on the Commonwealth is the penalty applicable to a body corporate.</w:t>
      </w:r>
    </w:p>
    <w:p w14:paraId="6C7C8AB4" w14:textId="77777777" w:rsidR="00D844B1" w:rsidRPr="0056615A" w:rsidRDefault="00D844B1" w:rsidP="00B87E44">
      <w:pPr>
        <w:pStyle w:val="subsection"/>
      </w:pPr>
      <w:r w:rsidRPr="0056615A">
        <w:tab/>
        <w:t>(2)</w:t>
      </w:r>
      <w:r w:rsidRPr="0056615A">
        <w:tab/>
        <w:t>For the purposes of this Act, any conduct engaged in on behalf of the Commonwealth by an employee, agent or officer of the Commonwealth acting within the actual or apparent scope of his or her employment, or within his or her actual or apparent authority, is conduct also engaged in by the Commonwealth.</w:t>
      </w:r>
    </w:p>
    <w:p w14:paraId="00E2100F" w14:textId="77777777" w:rsidR="00D844B1" w:rsidRPr="0056615A" w:rsidRDefault="00D844B1" w:rsidP="00B87E44">
      <w:pPr>
        <w:pStyle w:val="subsection"/>
      </w:pPr>
      <w:r w:rsidRPr="0056615A">
        <w:tab/>
        <w:t>(3)</w:t>
      </w:r>
      <w:r w:rsidRPr="0056615A">
        <w:tab/>
        <w:t xml:space="preserve">If an offence under this Act requires proof of knowledge, intention or recklessness, it is sufficient in proceedings against the Commonwealth for that offence to prove that the person referred to in </w:t>
      </w:r>
      <w:r w:rsidR="004153BB" w:rsidRPr="0056615A">
        <w:t>subsection (</w:t>
      </w:r>
      <w:r w:rsidRPr="0056615A">
        <w:t>2) had the relevant knowledge, intention or recklessness.</w:t>
      </w:r>
    </w:p>
    <w:p w14:paraId="7B8EBBE1" w14:textId="77777777" w:rsidR="00D844B1" w:rsidRPr="0056615A" w:rsidRDefault="00D844B1" w:rsidP="00B87E44">
      <w:pPr>
        <w:pStyle w:val="subsection"/>
      </w:pPr>
      <w:r w:rsidRPr="0056615A">
        <w:tab/>
        <w:t>(4)</w:t>
      </w:r>
      <w:r w:rsidRPr="0056615A">
        <w:tab/>
        <w:t xml:space="preserve">If for an offence against this Act mistake of fact is relevant to determining liability, it is sufficient in proceedings against the Commonwealth for that offence if the person referred to in </w:t>
      </w:r>
      <w:r w:rsidR="004153BB" w:rsidRPr="0056615A">
        <w:t>subsection (</w:t>
      </w:r>
      <w:r w:rsidRPr="0056615A">
        <w:t>2) made that mistake of fact.</w:t>
      </w:r>
    </w:p>
    <w:p w14:paraId="2DCA9BEE" w14:textId="77777777" w:rsidR="00D844B1" w:rsidRPr="0056615A" w:rsidRDefault="00D844B1" w:rsidP="00B87E44">
      <w:pPr>
        <w:pStyle w:val="ActHead5"/>
      </w:pPr>
      <w:bookmarkStart w:id="337" w:name="_Toc97024523"/>
      <w:r w:rsidRPr="0002166E">
        <w:rPr>
          <w:rStyle w:val="CharSectno"/>
        </w:rPr>
        <w:t>246</w:t>
      </w:r>
      <w:r w:rsidRPr="0056615A">
        <w:t xml:space="preserve">  WHS civil penalty provisions and the Commonwealth</w:t>
      </w:r>
      <w:bookmarkEnd w:id="337"/>
    </w:p>
    <w:p w14:paraId="50CCBBC6" w14:textId="77777777" w:rsidR="00D844B1" w:rsidRPr="0056615A" w:rsidRDefault="00D844B1" w:rsidP="00B87E44">
      <w:pPr>
        <w:pStyle w:val="subsection"/>
      </w:pPr>
      <w:r w:rsidRPr="0056615A">
        <w:tab/>
        <w:t>(1)</w:t>
      </w:r>
      <w:r w:rsidRPr="0056615A">
        <w:tab/>
        <w:t>If the Commonwealth contravenes a WHS civil penalty provision, the monetary penalty to be imposed on the Commonwealth is the penalty applicable to a body corporate.</w:t>
      </w:r>
    </w:p>
    <w:p w14:paraId="594C6B40" w14:textId="77777777" w:rsidR="00D844B1" w:rsidRPr="0056615A" w:rsidRDefault="00D844B1" w:rsidP="00B87E44">
      <w:pPr>
        <w:pStyle w:val="subsection"/>
      </w:pPr>
      <w:r w:rsidRPr="0056615A">
        <w:tab/>
        <w:t>(2)</w:t>
      </w:r>
      <w:r w:rsidRPr="0056615A">
        <w:tab/>
        <w:t>For the purposes of a WHS civil penalty provision, any conduct engaged in on behalf of the Commonwealth by an employee, agent or officer of the Commonwealth acting within the actual or apparent scope of his or her employment, or within his or her actual or apparent authority, is conduct also engaged in by the Commonwealth.</w:t>
      </w:r>
    </w:p>
    <w:p w14:paraId="63BB6BA9" w14:textId="77777777" w:rsidR="00D844B1" w:rsidRPr="0056615A" w:rsidRDefault="00D844B1" w:rsidP="00B87E44">
      <w:pPr>
        <w:pStyle w:val="subsection"/>
      </w:pPr>
      <w:r w:rsidRPr="0056615A">
        <w:lastRenderedPageBreak/>
        <w:tab/>
        <w:t>(3)</w:t>
      </w:r>
      <w:r w:rsidRPr="0056615A">
        <w:tab/>
        <w:t xml:space="preserve">If a WHS civil penalty provision requires proof of knowledge, it is sufficient in proceedings against the Commonwealth for a contravention of that provision to prove that the person referred to in </w:t>
      </w:r>
      <w:r w:rsidR="004153BB" w:rsidRPr="0056615A">
        <w:t>subsection (</w:t>
      </w:r>
      <w:r w:rsidRPr="0056615A">
        <w:t>2) had that knowledge.</w:t>
      </w:r>
    </w:p>
    <w:p w14:paraId="281E2470" w14:textId="77777777" w:rsidR="00D844B1" w:rsidRPr="0056615A" w:rsidRDefault="00D844B1" w:rsidP="00B87E44">
      <w:pPr>
        <w:pStyle w:val="ActHead5"/>
      </w:pPr>
      <w:bookmarkStart w:id="338" w:name="_Toc97024524"/>
      <w:r w:rsidRPr="0002166E">
        <w:rPr>
          <w:rStyle w:val="CharSectno"/>
        </w:rPr>
        <w:t>247</w:t>
      </w:r>
      <w:r w:rsidRPr="0056615A">
        <w:t xml:space="preserve">  Officers</w:t>
      </w:r>
      <w:bookmarkEnd w:id="338"/>
    </w:p>
    <w:p w14:paraId="2768A1B3" w14:textId="77777777" w:rsidR="00D844B1" w:rsidRPr="0056615A" w:rsidRDefault="00D844B1" w:rsidP="00B87E44">
      <w:pPr>
        <w:pStyle w:val="subsection"/>
      </w:pPr>
      <w:r w:rsidRPr="0056615A">
        <w:tab/>
        <w:t>(1)</w:t>
      </w:r>
      <w:r w:rsidRPr="0056615A">
        <w:tab/>
        <w:t>A person who makes, or participates in making, decisions that affect the whole, or a substantial part, of a business or undertaking of the Commonwealth is taken to be an officer of the Commonwealth for the purposes of this Act.</w:t>
      </w:r>
    </w:p>
    <w:p w14:paraId="74100EAA" w14:textId="0C8FC942" w:rsidR="00D844B1" w:rsidRPr="007D2E96" w:rsidRDefault="00D844B1" w:rsidP="00B87E44">
      <w:pPr>
        <w:pStyle w:val="subsection"/>
      </w:pPr>
      <w:r w:rsidRPr="0056615A">
        <w:tab/>
        <w:t>(2)</w:t>
      </w:r>
      <w:r w:rsidRPr="0056615A">
        <w:tab/>
      </w:r>
      <w:r w:rsidR="0056615A" w:rsidRPr="007D2E96">
        <w:t>Subject to subsection (3), a Minister</w:t>
      </w:r>
      <w:r w:rsidRPr="007D2E96">
        <w:t xml:space="preserve"> of a State or the Commonwealth is not in that capacity an officer for the purposes of this Act.</w:t>
      </w:r>
    </w:p>
    <w:p w14:paraId="62B29BE6" w14:textId="77777777" w:rsidR="0056615A" w:rsidRPr="00ED3437" w:rsidRDefault="0056615A" w:rsidP="0056615A">
      <w:pPr>
        <w:pStyle w:val="subsection"/>
      </w:pPr>
      <w:r w:rsidRPr="00ED3437">
        <w:tab/>
        <w:t>(3)</w:t>
      </w:r>
      <w:r w:rsidRPr="00ED3437">
        <w:tab/>
        <w:t>To avoid doubt, a parliamentarian is an officer of the Commonwealth for the purposes of this Act in respect of the business or undertaking of the Commonwealth constituted by the provision by the Commonwealth of support for the functioning of the Parliament.</w:t>
      </w:r>
    </w:p>
    <w:p w14:paraId="7913BE49" w14:textId="77777777" w:rsidR="0056615A" w:rsidRPr="00ED3437" w:rsidRDefault="0056615A" w:rsidP="0056615A">
      <w:pPr>
        <w:pStyle w:val="subsection"/>
      </w:pPr>
      <w:r w:rsidRPr="00ED3437">
        <w:tab/>
      </w:r>
      <w:bookmarkStart w:id="339" w:name="_Hlk94783683"/>
      <w:r w:rsidRPr="00ED3437">
        <w:t>(4)</w:t>
      </w:r>
      <w:r w:rsidRPr="00ED3437">
        <w:tab/>
        <w:t>Subsection (3) does not limit:</w:t>
      </w:r>
    </w:p>
    <w:p w14:paraId="057800C4" w14:textId="77777777" w:rsidR="0056615A" w:rsidRPr="00ED3437" w:rsidRDefault="0056615A" w:rsidP="0056615A">
      <w:pPr>
        <w:pStyle w:val="paragraph"/>
      </w:pPr>
      <w:r w:rsidRPr="00ED3437">
        <w:tab/>
        <w:t>(a)</w:t>
      </w:r>
      <w:r w:rsidRPr="00ED3437">
        <w:tab/>
        <w:t>who may be an officer of the Commonwealth for the purposes of this Act in respect of the business or undertaking described in that subsection; or</w:t>
      </w:r>
    </w:p>
    <w:p w14:paraId="67C2179F" w14:textId="77777777" w:rsidR="0056615A" w:rsidRPr="00ED3437" w:rsidRDefault="0056615A" w:rsidP="0056615A">
      <w:pPr>
        <w:pStyle w:val="paragraph"/>
      </w:pPr>
      <w:r w:rsidRPr="00ED3437">
        <w:tab/>
        <w:t>(b)</w:t>
      </w:r>
      <w:r w:rsidRPr="00ED3437">
        <w:tab/>
        <w:t>the circumstances in which a parliamentarian may be an officer of a person conducting a business or undertaking for the purposes of this Act.</w:t>
      </w:r>
      <w:bookmarkEnd w:id="339"/>
    </w:p>
    <w:p w14:paraId="270F8A44" w14:textId="49BD56A2" w:rsidR="00D844B1" w:rsidRPr="00ED3437" w:rsidRDefault="00D844B1" w:rsidP="00B87E44">
      <w:pPr>
        <w:pStyle w:val="ActHead5"/>
      </w:pPr>
      <w:bookmarkStart w:id="340" w:name="_Toc97024525"/>
      <w:r w:rsidRPr="0002166E">
        <w:rPr>
          <w:rStyle w:val="CharSectno"/>
        </w:rPr>
        <w:t>248</w:t>
      </w:r>
      <w:r w:rsidRPr="00ED3437">
        <w:t xml:space="preserve">  Responsible agency for the Commonwealth</w:t>
      </w:r>
      <w:bookmarkEnd w:id="340"/>
    </w:p>
    <w:p w14:paraId="1A382BF2" w14:textId="083C0E5C" w:rsidR="00D844B1" w:rsidRPr="00ED3437" w:rsidRDefault="00D844B1" w:rsidP="00B87E44">
      <w:pPr>
        <w:pStyle w:val="subsection"/>
      </w:pPr>
      <w:r w:rsidRPr="00ED3437">
        <w:tab/>
        <w:t>(1)</w:t>
      </w:r>
      <w:r w:rsidRPr="00ED3437">
        <w:tab/>
        <w:t>A provisional improvement notice, improvement notice, prohibition notice, non</w:t>
      </w:r>
      <w:r w:rsidR="0002166E">
        <w:noBreakHyphen/>
      </w:r>
      <w:r w:rsidRPr="00ED3437">
        <w:t>disturbance notice, infringement notice or notice of entry under Part</w:t>
      </w:r>
      <w:r w:rsidR="004153BB" w:rsidRPr="00ED3437">
        <w:t> </w:t>
      </w:r>
      <w:r w:rsidRPr="00ED3437">
        <w:t>7 to be given to or served on the Commonwealth under this Act may be given to or served on the responsible agency.</w:t>
      </w:r>
    </w:p>
    <w:p w14:paraId="77FAA333" w14:textId="77777777" w:rsidR="00D844B1" w:rsidRPr="00ED3437" w:rsidRDefault="00D844B1" w:rsidP="00B87E44">
      <w:pPr>
        <w:pStyle w:val="subsection"/>
      </w:pPr>
      <w:r w:rsidRPr="00ED3437">
        <w:lastRenderedPageBreak/>
        <w:tab/>
        <w:t>(2)</w:t>
      </w:r>
      <w:r w:rsidRPr="00ED3437">
        <w:tab/>
        <w:t>If an infringement notice is to be served on the Commonwealth for an offence against this Act, the responsible agency may be specified in the infringement notice.</w:t>
      </w:r>
    </w:p>
    <w:p w14:paraId="6553D5E2" w14:textId="77777777" w:rsidR="00D844B1" w:rsidRPr="00ED3437" w:rsidRDefault="00D844B1" w:rsidP="00B87E44">
      <w:pPr>
        <w:pStyle w:val="subsection"/>
      </w:pPr>
      <w:r w:rsidRPr="00ED3437">
        <w:tab/>
        <w:t>(3)</w:t>
      </w:r>
      <w:r w:rsidRPr="00ED3437">
        <w:tab/>
        <w:t>If proceedings are brought against the Commonwealth for an offence against this Act or in relation to a contravention of this Act, the responsible agency in relation to the offence or contravention may be specified in any document initiating, or relating to, the proceedings.</w:t>
      </w:r>
    </w:p>
    <w:p w14:paraId="5C4130C4" w14:textId="77777777" w:rsidR="00D844B1" w:rsidRPr="00ED3437" w:rsidRDefault="00D844B1" w:rsidP="00B87E44">
      <w:pPr>
        <w:pStyle w:val="subsection"/>
      </w:pPr>
      <w:r w:rsidRPr="00ED3437">
        <w:tab/>
        <w:t>(4)</w:t>
      </w:r>
      <w:r w:rsidRPr="00ED3437">
        <w:tab/>
        <w:t>The responsible agency in relation to an offence or a contravention of this Act is entitled to act in proceedings against the Commonwealth for the offence or relating to the contravention and, subject to any relevant rules of court, the procedural rights and obligations of the Commonwealth as the accused or defendant in the proceedings are conferred or imposed on the responsible agency.</w:t>
      </w:r>
    </w:p>
    <w:p w14:paraId="4BF8BE19" w14:textId="77777777" w:rsidR="00D844B1" w:rsidRPr="00ED3437" w:rsidRDefault="00D844B1" w:rsidP="00B87E44">
      <w:pPr>
        <w:pStyle w:val="subsection"/>
      </w:pPr>
      <w:r w:rsidRPr="00ED3437">
        <w:tab/>
        <w:t>(5)</w:t>
      </w:r>
      <w:r w:rsidRPr="00ED3437">
        <w:tab/>
        <w:t>The person prosecuting the offence or bringing the proceedings may change the responsible agency during the proceedings with the court’s leave.</w:t>
      </w:r>
    </w:p>
    <w:p w14:paraId="20A19854" w14:textId="77777777" w:rsidR="00D844B1" w:rsidRPr="00ED3437" w:rsidRDefault="00D844B1" w:rsidP="00B87E44">
      <w:pPr>
        <w:pStyle w:val="subsection"/>
      </w:pPr>
      <w:r w:rsidRPr="00ED3437">
        <w:tab/>
        <w:t>(6)</w:t>
      </w:r>
      <w:r w:rsidRPr="00ED3437">
        <w:tab/>
        <w:t xml:space="preserve">In this section, the </w:t>
      </w:r>
      <w:r w:rsidRPr="00ED3437">
        <w:rPr>
          <w:b/>
          <w:i/>
        </w:rPr>
        <w:t>responsible agency</w:t>
      </w:r>
      <w:r w:rsidRPr="00ED3437">
        <w:t>:</w:t>
      </w:r>
    </w:p>
    <w:p w14:paraId="725DA0C9" w14:textId="77777777" w:rsidR="00D844B1" w:rsidRPr="00ED3437" w:rsidRDefault="00D844B1" w:rsidP="00B87E44">
      <w:pPr>
        <w:pStyle w:val="paragraph"/>
      </w:pPr>
      <w:r w:rsidRPr="00ED3437">
        <w:tab/>
        <w:t>(a)</w:t>
      </w:r>
      <w:r w:rsidRPr="00ED3437">
        <w:tab/>
        <w:t xml:space="preserve">in relation to a notice referred to in </w:t>
      </w:r>
      <w:r w:rsidR="004153BB" w:rsidRPr="00ED3437">
        <w:t>subsection (</w:t>
      </w:r>
      <w:r w:rsidRPr="00ED3437">
        <w:t>1) is:</w:t>
      </w:r>
    </w:p>
    <w:p w14:paraId="0CEE29CC" w14:textId="77777777" w:rsidR="00D844B1" w:rsidRPr="00ED3437" w:rsidRDefault="00D844B1" w:rsidP="00B87E44">
      <w:pPr>
        <w:pStyle w:val="paragraphsub"/>
      </w:pPr>
      <w:r w:rsidRPr="00ED3437">
        <w:tab/>
        <w:t>(i)</w:t>
      </w:r>
      <w:r w:rsidRPr="00ED3437">
        <w:tab/>
        <w:t>in the case of a provisional improvement notice, improvement notice or infringement notice, the agency of the Commonwealth the acts or omissions of which are alleged to contravene this Act;</w:t>
      </w:r>
    </w:p>
    <w:p w14:paraId="27C62471" w14:textId="77777777" w:rsidR="00D844B1" w:rsidRPr="00ED3437" w:rsidRDefault="00D844B1" w:rsidP="00B87E44">
      <w:pPr>
        <w:pStyle w:val="paragraphsub"/>
      </w:pPr>
      <w:r w:rsidRPr="00ED3437">
        <w:tab/>
        <w:t>(ii)</w:t>
      </w:r>
      <w:r w:rsidRPr="00ED3437">
        <w:tab/>
        <w:t>in the case of a prohibition notice, the agency of the Commonwealth which has control over the activity referred to in section</w:t>
      </w:r>
      <w:r w:rsidR="004153BB" w:rsidRPr="00ED3437">
        <w:t> </w:t>
      </w:r>
      <w:r w:rsidRPr="00ED3437">
        <w:t>195(1)(a) or (b);</w:t>
      </w:r>
    </w:p>
    <w:p w14:paraId="7770D8C4" w14:textId="2134D8EB" w:rsidR="00D844B1" w:rsidRPr="00ED3437" w:rsidRDefault="00D844B1" w:rsidP="00B87E44">
      <w:pPr>
        <w:pStyle w:val="paragraphsub"/>
      </w:pPr>
      <w:r w:rsidRPr="00ED3437">
        <w:tab/>
        <w:t>(iii)</w:t>
      </w:r>
      <w:r w:rsidRPr="00ED3437">
        <w:tab/>
        <w:t>in the case of a non</w:t>
      </w:r>
      <w:r w:rsidR="0002166E">
        <w:noBreakHyphen/>
      </w:r>
      <w:r w:rsidRPr="00ED3437">
        <w:t>disturbance notice, the agency of the Commonwealth with the management and control of the workplace;</w:t>
      </w:r>
    </w:p>
    <w:p w14:paraId="3F38CF9D" w14:textId="77777777" w:rsidR="00D844B1" w:rsidRPr="00ED3437" w:rsidRDefault="00D844B1" w:rsidP="00B87E44">
      <w:pPr>
        <w:pStyle w:val="paragraphsub"/>
      </w:pPr>
      <w:r w:rsidRPr="00ED3437">
        <w:tab/>
        <w:t>(iv)</w:t>
      </w:r>
      <w:r w:rsidRPr="00ED3437">
        <w:tab/>
        <w:t>in the case of a notice of entry under Part</w:t>
      </w:r>
      <w:r w:rsidR="004153BB" w:rsidRPr="00ED3437">
        <w:t> </w:t>
      </w:r>
      <w:r w:rsidRPr="00ED3437">
        <w:t>7, the agency of the Commonwealth conducting the relevant business or undertaking or with the management and control of the workplace; and</w:t>
      </w:r>
    </w:p>
    <w:p w14:paraId="01818FFB" w14:textId="77777777" w:rsidR="00D844B1" w:rsidRPr="00ED3437" w:rsidRDefault="00D844B1" w:rsidP="00B87E44">
      <w:pPr>
        <w:pStyle w:val="paragraph"/>
      </w:pPr>
      <w:r w:rsidRPr="00ED3437">
        <w:lastRenderedPageBreak/>
        <w:tab/>
        <w:t>(b)</w:t>
      </w:r>
      <w:r w:rsidRPr="00ED3437">
        <w:tab/>
        <w:t>in relation to an offence or proceedings for a contravention of this Act, is the agency of the Commonwealth:</w:t>
      </w:r>
    </w:p>
    <w:p w14:paraId="627D50C5" w14:textId="77777777" w:rsidR="00D844B1" w:rsidRPr="00ED3437" w:rsidRDefault="00D844B1" w:rsidP="00B87E44">
      <w:pPr>
        <w:pStyle w:val="paragraphsub"/>
      </w:pPr>
      <w:r w:rsidRPr="00ED3437">
        <w:tab/>
        <w:t>(i)</w:t>
      </w:r>
      <w:r w:rsidRPr="00ED3437">
        <w:tab/>
        <w:t>the acts or omissions of which are alleged to constitute the offence or contravention; or</w:t>
      </w:r>
    </w:p>
    <w:p w14:paraId="7C90856F" w14:textId="77777777" w:rsidR="00D844B1" w:rsidRPr="00ED3437" w:rsidRDefault="00D844B1" w:rsidP="00B87E44">
      <w:pPr>
        <w:pStyle w:val="paragraphsub"/>
      </w:pPr>
      <w:r w:rsidRPr="00ED3437">
        <w:tab/>
        <w:t>(ii)</w:t>
      </w:r>
      <w:r w:rsidRPr="00ED3437">
        <w:tab/>
        <w:t>if that agency has ceased to exist, that is the successor of that agency; or</w:t>
      </w:r>
    </w:p>
    <w:p w14:paraId="4F5BDFE5" w14:textId="77777777" w:rsidR="00D844B1" w:rsidRPr="00ED3437" w:rsidRDefault="00D844B1" w:rsidP="00B87E44">
      <w:pPr>
        <w:pStyle w:val="paragraphsub"/>
      </w:pPr>
      <w:r w:rsidRPr="00ED3437">
        <w:tab/>
        <w:t>(iii)</w:t>
      </w:r>
      <w:r w:rsidRPr="00ED3437">
        <w:tab/>
        <w:t>if that agency has ceased to exist and there is no clear successor, that the court declares to be the responsible agency.</w:t>
      </w:r>
    </w:p>
    <w:p w14:paraId="12A935AD" w14:textId="77777777" w:rsidR="00D844B1" w:rsidRPr="00ED3437" w:rsidRDefault="00D844B1" w:rsidP="00BB082E">
      <w:pPr>
        <w:pStyle w:val="ActHead3"/>
        <w:pageBreakBefore/>
      </w:pPr>
      <w:bookmarkStart w:id="341" w:name="_Toc97024526"/>
      <w:r w:rsidRPr="0002166E">
        <w:rPr>
          <w:rStyle w:val="CharDivNo"/>
        </w:rPr>
        <w:lastRenderedPageBreak/>
        <w:t>Division</w:t>
      </w:r>
      <w:r w:rsidR="004153BB" w:rsidRPr="0002166E">
        <w:rPr>
          <w:rStyle w:val="CharDivNo"/>
        </w:rPr>
        <w:t> </w:t>
      </w:r>
      <w:r w:rsidRPr="0002166E">
        <w:rPr>
          <w:rStyle w:val="CharDivNo"/>
        </w:rPr>
        <w:t>6</w:t>
      </w:r>
      <w:r w:rsidRPr="00ED3437">
        <w:t>—</w:t>
      </w:r>
      <w:r w:rsidRPr="0002166E">
        <w:rPr>
          <w:rStyle w:val="CharDivText"/>
        </w:rPr>
        <w:t>Public authorities</w:t>
      </w:r>
      <w:bookmarkEnd w:id="341"/>
    </w:p>
    <w:p w14:paraId="007CED64" w14:textId="77777777" w:rsidR="00D844B1" w:rsidRPr="00ED3437" w:rsidRDefault="00D844B1" w:rsidP="00B87E44">
      <w:pPr>
        <w:pStyle w:val="ActHead5"/>
      </w:pPr>
      <w:bookmarkStart w:id="342" w:name="_Toc97024527"/>
      <w:r w:rsidRPr="0002166E">
        <w:rPr>
          <w:rStyle w:val="CharSectno"/>
        </w:rPr>
        <w:t>249</w:t>
      </w:r>
      <w:r w:rsidRPr="00ED3437">
        <w:t xml:space="preserve">  Application to public authorities that are bodies corporate</w:t>
      </w:r>
      <w:bookmarkEnd w:id="342"/>
    </w:p>
    <w:p w14:paraId="53ABCA00" w14:textId="77777777" w:rsidR="00D844B1" w:rsidRPr="00ED3437" w:rsidRDefault="00D844B1" w:rsidP="00B87E44">
      <w:pPr>
        <w:pStyle w:val="subsection"/>
      </w:pPr>
      <w:r w:rsidRPr="00ED3437">
        <w:tab/>
      </w:r>
      <w:r w:rsidRPr="00ED3437">
        <w:tab/>
        <w:t>This Division applies only to public authorities that are bodies corporate.</w:t>
      </w:r>
    </w:p>
    <w:p w14:paraId="00715672" w14:textId="77777777" w:rsidR="00D844B1" w:rsidRPr="00ED3437" w:rsidRDefault="00D844B1" w:rsidP="00B87E44">
      <w:pPr>
        <w:pStyle w:val="ActHead5"/>
      </w:pPr>
      <w:bookmarkStart w:id="343" w:name="_Toc97024528"/>
      <w:r w:rsidRPr="0002166E">
        <w:rPr>
          <w:rStyle w:val="CharSectno"/>
        </w:rPr>
        <w:t>250</w:t>
      </w:r>
      <w:r w:rsidRPr="00ED3437">
        <w:t xml:space="preserve">  Proceedings against public authorities</w:t>
      </w:r>
      <w:bookmarkEnd w:id="343"/>
    </w:p>
    <w:p w14:paraId="170DF655" w14:textId="77777777" w:rsidR="00D844B1" w:rsidRPr="00ED3437" w:rsidRDefault="00D844B1" w:rsidP="00B87E44">
      <w:pPr>
        <w:pStyle w:val="subsection"/>
      </w:pPr>
      <w:r w:rsidRPr="00ED3437">
        <w:tab/>
        <w:t>(1)</w:t>
      </w:r>
      <w:r w:rsidRPr="00ED3437">
        <w:tab/>
        <w:t>Proceedings may be brought under this Act against a public authority in its own name.</w:t>
      </w:r>
    </w:p>
    <w:p w14:paraId="0DAFE716" w14:textId="77777777" w:rsidR="00D844B1" w:rsidRPr="00ED3437" w:rsidRDefault="00D844B1" w:rsidP="00B87E44">
      <w:pPr>
        <w:pStyle w:val="subsection"/>
      </w:pPr>
      <w:r w:rsidRPr="00ED3437">
        <w:tab/>
        <w:t>(2)</w:t>
      </w:r>
      <w:r w:rsidRPr="00ED3437">
        <w:tab/>
        <w:t>Nothing in this Division affects any privileges that a public authority may have under the Crown.</w:t>
      </w:r>
    </w:p>
    <w:p w14:paraId="3040EB8E" w14:textId="77777777" w:rsidR="00D844B1" w:rsidRPr="00ED3437" w:rsidRDefault="00D844B1" w:rsidP="00B87E44">
      <w:pPr>
        <w:pStyle w:val="ActHead5"/>
      </w:pPr>
      <w:bookmarkStart w:id="344" w:name="_Toc97024529"/>
      <w:r w:rsidRPr="0002166E">
        <w:rPr>
          <w:rStyle w:val="CharSectno"/>
        </w:rPr>
        <w:t>251</w:t>
      </w:r>
      <w:r w:rsidRPr="00ED3437">
        <w:t xml:space="preserve">  Imputing conduct to public authorities</w:t>
      </w:r>
      <w:bookmarkEnd w:id="344"/>
    </w:p>
    <w:p w14:paraId="45997D64" w14:textId="77777777" w:rsidR="00D844B1" w:rsidRPr="00ED3437" w:rsidRDefault="00D844B1" w:rsidP="00B87E44">
      <w:pPr>
        <w:pStyle w:val="subsection"/>
      </w:pPr>
      <w:r w:rsidRPr="00ED3437">
        <w:tab/>
        <w:t>(1)</w:t>
      </w:r>
      <w:r w:rsidRPr="00ED3437">
        <w:tab/>
        <w:t>For the purposes of this Act, any conduct engaged in on behalf of a public authority by an employee, agent or officer of the public authority acting within the actual or apparent scope of his or her employment, or within his or her actual or apparent authority, is conduct also engaged in by the public authority.</w:t>
      </w:r>
    </w:p>
    <w:p w14:paraId="2C6C3C82" w14:textId="77777777" w:rsidR="00D844B1" w:rsidRPr="00ED3437" w:rsidRDefault="00D844B1" w:rsidP="00B87E44">
      <w:pPr>
        <w:pStyle w:val="subsection"/>
      </w:pPr>
      <w:r w:rsidRPr="00ED3437">
        <w:tab/>
        <w:t>(2)</w:t>
      </w:r>
      <w:r w:rsidRPr="00ED3437">
        <w:tab/>
        <w:t xml:space="preserve">If an offence under this Act requires proof of knowledge, intention or recklessness, it is sufficient in proceedings against the public authority for that offence to prove that the person referred to in </w:t>
      </w:r>
      <w:r w:rsidR="004153BB" w:rsidRPr="00ED3437">
        <w:t>subsection (</w:t>
      </w:r>
      <w:r w:rsidRPr="00ED3437">
        <w:t>1) had the relevant knowledge, intention or recklessness.</w:t>
      </w:r>
    </w:p>
    <w:p w14:paraId="4F5A1AD9" w14:textId="77777777" w:rsidR="00D844B1" w:rsidRPr="00ED3437" w:rsidRDefault="00D844B1" w:rsidP="00B87E44">
      <w:pPr>
        <w:pStyle w:val="subsection"/>
      </w:pPr>
      <w:r w:rsidRPr="00ED3437">
        <w:tab/>
        <w:t>(3)</w:t>
      </w:r>
      <w:r w:rsidRPr="00ED3437">
        <w:tab/>
        <w:t xml:space="preserve">If for an offence against this Act mistake of fact is relevant to determining liability, it is sufficient in proceedings against the public authority for that offence if the person referred to in </w:t>
      </w:r>
      <w:r w:rsidR="004153BB" w:rsidRPr="00ED3437">
        <w:t>subsection (</w:t>
      </w:r>
      <w:r w:rsidRPr="00ED3437">
        <w:t>1) made that mistake of fact.</w:t>
      </w:r>
    </w:p>
    <w:p w14:paraId="4EC4C595" w14:textId="77777777" w:rsidR="00D844B1" w:rsidRPr="00ED3437" w:rsidRDefault="00D844B1" w:rsidP="00B87E44">
      <w:pPr>
        <w:pStyle w:val="ActHead5"/>
      </w:pPr>
      <w:bookmarkStart w:id="345" w:name="_Toc97024530"/>
      <w:r w:rsidRPr="0002166E">
        <w:rPr>
          <w:rStyle w:val="CharSectno"/>
        </w:rPr>
        <w:t>252</w:t>
      </w:r>
      <w:r w:rsidRPr="00ED3437">
        <w:t xml:space="preserve">  Officer of public authority</w:t>
      </w:r>
      <w:bookmarkEnd w:id="345"/>
    </w:p>
    <w:p w14:paraId="6DDCBB4B" w14:textId="77777777" w:rsidR="00D844B1" w:rsidRPr="00ED3437" w:rsidRDefault="00D844B1" w:rsidP="00B87E44">
      <w:pPr>
        <w:pStyle w:val="subsection"/>
      </w:pPr>
      <w:r w:rsidRPr="00ED3437">
        <w:tab/>
      </w:r>
      <w:r w:rsidRPr="00ED3437">
        <w:tab/>
        <w:t xml:space="preserve">A person who makes, or participates in making, decisions that affect the whole, or a substantial part, of the business or </w:t>
      </w:r>
      <w:r w:rsidRPr="00ED3437">
        <w:lastRenderedPageBreak/>
        <w:t>undertaking of a public authority is taken to be an officer of the public authority for the purposes of this Act.</w:t>
      </w:r>
    </w:p>
    <w:p w14:paraId="480A281A" w14:textId="77777777" w:rsidR="00D844B1" w:rsidRPr="00ED3437" w:rsidRDefault="00D844B1" w:rsidP="00B87E44">
      <w:pPr>
        <w:pStyle w:val="ActHead5"/>
      </w:pPr>
      <w:bookmarkStart w:id="346" w:name="_Toc97024531"/>
      <w:r w:rsidRPr="0002166E">
        <w:rPr>
          <w:rStyle w:val="CharSectno"/>
        </w:rPr>
        <w:t>253</w:t>
      </w:r>
      <w:r w:rsidRPr="00ED3437">
        <w:t xml:space="preserve">  Proceedings against successors to public authorities</w:t>
      </w:r>
      <w:bookmarkEnd w:id="346"/>
    </w:p>
    <w:p w14:paraId="48B15106" w14:textId="77777777" w:rsidR="00D844B1" w:rsidRPr="00ED3437" w:rsidRDefault="00D844B1" w:rsidP="00B87E44">
      <w:pPr>
        <w:pStyle w:val="subsection"/>
      </w:pPr>
      <w:r w:rsidRPr="00ED3437">
        <w:tab/>
        <w:t>(1)</w:t>
      </w:r>
      <w:r w:rsidRPr="00ED3437">
        <w:tab/>
        <w:t>Proceedings for an offence against this Act that were instituted against a public authority before its dissolution, or that could have been instituted against a public authority if not for its dissolution, may be continued or instituted against its successor if the successor is a public authority.</w:t>
      </w:r>
    </w:p>
    <w:p w14:paraId="557E3C61" w14:textId="77777777" w:rsidR="00D844B1" w:rsidRPr="00ED3437" w:rsidRDefault="00D844B1" w:rsidP="00B87E44">
      <w:pPr>
        <w:pStyle w:val="subsection"/>
      </w:pPr>
      <w:r w:rsidRPr="00ED3437">
        <w:tab/>
        <w:t>(2)</w:t>
      </w:r>
      <w:r w:rsidRPr="00ED3437">
        <w:tab/>
        <w:t>An infringement notice served on a public authority for an offence against this Act is taken to be an infringement notice served on its successor if the successor is a public authority.</w:t>
      </w:r>
    </w:p>
    <w:p w14:paraId="66DF2FF9" w14:textId="77777777" w:rsidR="00D844B1" w:rsidRPr="00ED3437" w:rsidRDefault="00D844B1" w:rsidP="00B87E44">
      <w:pPr>
        <w:pStyle w:val="subsection"/>
      </w:pPr>
      <w:r w:rsidRPr="00ED3437">
        <w:tab/>
        <w:t>(3)</w:t>
      </w:r>
      <w:r w:rsidRPr="00ED3437">
        <w:tab/>
        <w:t>Similarly, any penalty paid by a public authority in relation to an infringement notice is taken to be a penalty paid by its successor if the successor is a public authority.</w:t>
      </w:r>
    </w:p>
    <w:p w14:paraId="1B406263" w14:textId="77777777" w:rsidR="00D844B1" w:rsidRPr="00ED3437" w:rsidRDefault="00D844B1" w:rsidP="00BB082E">
      <w:pPr>
        <w:pStyle w:val="ActHead3"/>
        <w:pageBreakBefore/>
      </w:pPr>
      <w:bookmarkStart w:id="347" w:name="_Toc97024532"/>
      <w:r w:rsidRPr="0002166E">
        <w:rPr>
          <w:rStyle w:val="CharDivNo"/>
        </w:rPr>
        <w:lastRenderedPageBreak/>
        <w:t>Division</w:t>
      </w:r>
      <w:r w:rsidR="004153BB" w:rsidRPr="0002166E">
        <w:rPr>
          <w:rStyle w:val="CharDivNo"/>
        </w:rPr>
        <w:t> </w:t>
      </w:r>
      <w:r w:rsidRPr="0002166E">
        <w:rPr>
          <w:rStyle w:val="CharDivNo"/>
        </w:rPr>
        <w:t>7</w:t>
      </w:r>
      <w:r w:rsidRPr="00ED3437">
        <w:t>—</w:t>
      </w:r>
      <w:r w:rsidRPr="0002166E">
        <w:rPr>
          <w:rStyle w:val="CharDivText"/>
        </w:rPr>
        <w:t>WHS civil penalty provisions</w:t>
      </w:r>
      <w:bookmarkEnd w:id="347"/>
    </w:p>
    <w:p w14:paraId="100B3E45" w14:textId="77777777" w:rsidR="00D844B1" w:rsidRPr="00ED3437" w:rsidRDefault="00D844B1" w:rsidP="00B87E44">
      <w:pPr>
        <w:pStyle w:val="ActHead5"/>
      </w:pPr>
      <w:bookmarkStart w:id="348" w:name="_Toc97024533"/>
      <w:r w:rsidRPr="0002166E">
        <w:rPr>
          <w:rStyle w:val="CharSectno"/>
        </w:rPr>
        <w:t>254</w:t>
      </w:r>
      <w:r w:rsidRPr="00ED3437">
        <w:t xml:space="preserve">  When is a provision a WHS civil penalty provision</w:t>
      </w:r>
      <w:bookmarkEnd w:id="348"/>
    </w:p>
    <w:p w14:paraId="1A60896D" w14:textId="77777777" w:rsidR="00D844B1" w:rsidRPr="00ED3437" w:rsidRDefault="00D844B1" w:rsidP="00B87E44">
      <w:pPr>
        <w:pStyle w:val="subsection"/>
      </w:pPr>
      <w:r w:rsidRPr="00ED3437">
        <w:tab/>
        <w:t>(1)</w:t>
      </w:r>
      <w:r w:rsidRPr="00ED3437">
        <w:tab/>
        <w:t>A subsection of Part</w:t>
      </w:r>
      <w:r w:rsidR="004153BB" w:rsidRPr="00ED3437">
        <w:t> </w:t>
      </w:r>
      <w:r w:rsidRPr="00ED3437">
        <w:t>7 (or a section of Part</w:t>
      </w:r>
      <w:r w:rsidR="004153BB" w:rsidRPr="00ED3437">
        <w:t> </w:t>
      </w:r>
      <w:r w:rsidRPr="00ED3437">
        <w:t xml:space="preserve">7 that is not divided into subsections) is a </w:t>
      </w:r>
      <w:r w:rsidRPr="00ED3437">
        <w:rPr>
          <w:b/>
          <w:i/>
        </w:rPr>
        <w:t>WHS civil penalty provision</w:t>
      </w:r>
      <w:r w:rsidRPr="00ED3437">
        <w:t xml:space="preserve"> if:</w:t>
      </w:r>
    </w:p>
    <w:p w14:paraId="0484E275" w14:textId="77777777" w:rsidR="00D844B1" w:rsidRPr="00ED3437" w:rsidRDefault="00D844B1" w:rsidP="00B87E44">
      <w:pPr>
        <w:pStyle w:val="paragraph"/>
      </w:pPr>
      <w:r w:rsidRPr="00ED3437">
        <w:tab/>
        <w:t>(a)</w:t>
      </w:r>
      <w:r w:rsidRPr="00ED3437">
        <w:tab/>
        <w:t>the words “</w:t>
      </w:r>
      <w:r w:rsidRPr="00ED3437">
        <w:rPr>
          <w:i/>
        </w:rPr>
        <w:t>WHS civil penalty provision</w:t>
      </w:r>
      <w:r w:rsidRPr="00ED3437">
        <w:t xml:space="preserve">” and 1 or more amounts by way of monetary penalty are set out at the foot of the </w:t>
      </w:r>
      <w:r w:rsidR="004153BB" w:rsidRPr="00ED3437">
        <w:t>subsection (</w:t>
      </w:r>
      <w:r w:rsidRPr="00ED3437">
        <w:t>or section); or</w:t>
      </w:r>
    </w:p>
    <w:p w14:paraId="78F05D65" w14:textId="77777777" w:rsidR="00D844B1" w:rsidRPr="00ED3437" w:rsidRDefault="00D844B1" w:rsidP="00B87E44">
      <w:pPr>
        <w:pStyle w:val="paragraph"/>
      </w:pPr>
      <w:r w:rsidRPr="00ED3437">
        <w:tab/>
        <w:t>(b)</w:t>
      </w:r>
      <w:r w:rsidRPr="00ED3437">
        <w:tab/>
        <w:t>another provision of Part</w:t>
      </w:r>
      <w:r w:rsidR="004153BB" w:rsidRPr="00ED3437">
        <w:t> </w:t>
      </w:r>
      <w:r w:rsidRPr="00ED3437">
        <w:t xml:space="preserve">7 specifies that the </w:t>
      </w:r>
      <w:r w:rsidR="004153BB" w:rsidRPr="00ED3437">
        <w:t>subsection (</w:t>
      </w:r>
      <w:r w:rsidRPr="00ED3437">
        <w:t>or section) is a WHS civil penalty provision.</w:t>
      </w:r>
    </w:p>
    <w:p w14:paraId="383BE30E" w14:textId="77777777" w:rsidR="00D844B1" w:rsidRPr="00ED3437" w:rsidRDefault="00D844B1" w:rsidP="00B87E44">
      <w:pPr>
        <w:pStyle w:val="subsection"/>
      </w:pPr>
      <w:r w:rsidRPr="00ED3437">
        <w:tab/>
        <w:t>(2)</w:t>
      </w:r>
      <w:r w:rsidRPr="00ED3437">
        <w:tab/>
        <w:t>A subregulation</w:t>
      </w:r>
      <w:r w:rsidR="00C81182" w:rsidRPr="00ED3437">
        <w:t> </w:t>
      </w:r>
      <w:r w:rsidRPr="00ED3437">
        <w:t xml:space="preserve">(or a regulation that is not divided into subregulations) is a </w:t>
      </w:r>
      <w:r w:rsidRPr="00ED3437">
        <w:rPr>
          <w:b/>
          <w:i/>
        </w:rPr>
        <w:t>WHS civil penalty provision</w:t>
      </w:r>
      <w:r w:rsidRPr="00ED3437">
        <w:t xml:space="preserve"> if:</w:t>
      </w:r>
    </w:p>
    <w:p w14:paraId="6C825132" w14:textId="77777777" w:rsidR="00D844B1" w:rsidRPr="00ED3437" w:rsidRDefault="00D844B1" w:rsidP="00B87E44">
      <w:pPr>
        <w:pStyle w:val="paragraph"/>
      </w:pPr>
      <w:r w:rsidRPr="00ED3437">
        <w:tab/>
        <w:t>(a)</w:t>
      </w:r>
      <w:r w:rsidRPr="00ED3437">
        <w:tab/>
        <w:t>the words “</w:t>
      </w:r>
      <w:r w:rsidRPr="00ED3437">
        <w:rPr>
          <w:i/>
        </w:rPr>
        <w:t>WHS civil penalty provision</w:t>
      </w:r>
      <w:r w:rsidRPr="00ED3437">
        <w:t>” and 1 or more amounts by way of monetary penalty are set out at the foot of the subregulation</w:t>
      </w:r>
      <w:r w:rsidR="00C81182" w:rsidRPr="00ED3437">
        <w:t> </w:t>
      </w:r>
      <w:r w:rsidRPr="00ED3437">
        <w:t>(or regulation); or</w:t>
      </w:r>
    </w:p>
    <w:p w14:paraId="5E71E572" w14:textId="77777777" w:rsidR="00D844B1" w:rsidRPr="00ED3437" w:rsidRDefault="00D844B1" w:rsidP="00B87E44">
      <w:pPr>
        <w:pStyle w:val="paragraph"/>
      </w:pPr>
      <w:r w:rsidRPr="00ED3437">
        <w:tab/>
        <w:t>(b)</w:t>
      </w:r>
      <w:r w:rsidRPr="00ED3437">
        <w:tab/>
        <w:t>another provision of the regulations specifies that the subregulation</w:t>
      </w:r>
      <w:r w:rsidR="00C81182" w:rsidRPr="00ED3437">
        <w:t> </w:t>
      </w:r>
      <w:r w:rsidRPr="00ED3437">
        <w:t>(or regulation) is a WHS civil penalty provision.</w:t>
      </w:r>
    </w:p>
    <w:p w14:paraId="527C3109" w14:textId="77777777" w:rsidR="00D844B1" w:rsidRPr="00ED3437" w:rsidRDefault="00D844B1" w:rsidP="00B87E44">
      <w:pPr>
        <w:pStyle w:val="ActHead5"/>
      </w:pPr>
      <w:bookmarkStart w:id="349" w:name="_Toc97024534"/>
      <w:r w:rsidRPr="0002166E">
        <w:rPr>
          <w:rStyle w:val="CharSectno"/>
        </w:rPr>
        <w:t>255</w:t>
      </w:r>
      <w:r w:rsidRPr="00ED3437">
        <w:t xml:space="preserve">  Proceedings for contravention of WHS civil penalty provision</w:t>
      </w:r>
      <w:bookmarkEnd w:id="349"/>
    </w:p>
    <w:p w14:paraId="01721252" w14:textId="77777777" w:rsidR="00D844B1" w:rsidRPr="00ED3437" w:rsidRDefault="00D844B1" w:rsidP="00B87E44">
      <w:pPr>
        <w:pStyle w:val="subsection"/>
      </w:pPr>
      <w:r w:rsidRPr="00ED3437">
        <w:tab/>
      </w:r>
      <w:r w:rsidRPr="00ED3437">
        <w:tab/>
        <w:t>Subject to this Division, proceedings may be brought in a court against a person for a contravention of a WHS civil penalty provision.</w:t>
      </w:r>
    </w:p>
    <w:p w14:paraId="1035846C" w14:textId="77777777" w:rsidR="00D844B1" w:rsidRPr="00ED3437" w:rsidRDefault="00D844B1" w:rsidP="00B87E44">
      <w:pPr>
        <w:pStyle w:val="ActHead5"/>
      </w:pPr>
      <w:bookmarkStart w:id="350" w:name="_Toc97024535"/>
      <w:r w:rsidRPr="0002166E">
        <w:rPr>
          <w:rStyle w:val="CharSectno"/>
        </w:rPr>
        <w:t>256</w:t>
      </w:r>
      <w:r w:rsidRPr="00ED3437">
        <w:t xml:space="preserve">  Involvement in contravention treated in same way as actual contravention</w:t>
      </w:r>
      <w:bookmarkEnd w:id="350"/>
    </w:p>
    <w:p w14:paraId="7025D24A" w14:textId="77777777" w:rsidR="00D844B1" w:rsidRPr="00ED3437" w:rsidRDefault="00D844B1" w:rsidP="00B87E44">
      <w:pPr>
        <w:pStyle w:val="subsection"/>
      </w:pPr>
      <w:r w:rsidRPr="00ED3437">
        <w:tab/>
        <w:t>(1)</w:t>
      </w:r>
      <w:r w:rsidRPr="00ED3437">
        <w:tab/>
        <w:t>A person who is involved in a contravention of a WHS civil penalty provision is taken to have contravened that provision.</w:t>
      </w:r>
    </w:p>
    <w:p w14:paraId="760148EB" w14:textId="77777777" w:rsidR="00D844B1" w:rsidRPr="00ED3437" w:rsidRDefault="00D844B1" w:rsidP="00B87E44">
      <w:pPr>
        <w:pStyle w:val="subsection"/>
      </w:pPr>
      <w:r w:rsidRPr="00ED3437">
        <w:tab/>
        <w:t>(2)</w:t>
      </w:r>
      <w:r w:rsidRPr="00ED3437">
        <w:tab/>
        <w:t xml:space="preserve">A person is </w:t>
      </w:r>
      <w:r w:rsidRPr="00ED3437">
        <w:rPr>
          <w:b/>
          <w:i/>
        </w:rPr>
        <w:t>involved in</w:t>
      </w:r>
      <w:r w:rsidRPr="00ED3437">
        <w:t xml:space="preserve"> a contravention of a civil penalty provision if, and only if, the person:</w:t>
      </w:r>
    </w:p>
    <w:p w14:paraId="2A57547C" w14:textId="77777777" w:rsidR="00D844B1" w:rsidRPr="00ED3437" w:rsidRDefault="00D844B1" w:rsidP="00B87E44">
      <w:pPr>
        <w:pStyle w:val="paragraph"/>
      </w:pPr>
      <w:r w:rsidRPr="00ED3437">
        <w:tab/>
        <w:t>(a)</w:t>
      </w:r>
      <w:r w:rsidRPr="00ED3437">
        <w:tab/>
        <w:t>has aided, abetted, counselled or procured the contravention; or</w:t>
      </w:r>
    </w:p>
    <w:p w14:paraId="7350EF49" w14:textId="77777777" w:rsidR="00D844B1" w:rsidRPr="00ED3437" w:rsidRDefault="00D844B1" w:rsidP="00B87E44">
      <w:pPr>
        <w:pStyle w:val="paragraph"/>
      </w:pPr>
      <w:r w:rsidRPr="00ED3437">
        <w:lastRenderedPageBreak/>
        <w:tab/>
        <w:t>(b)</w:t>
      </w:r>
      <w:r w:rsidRPr="00ED3437">
        <w:tab/>
        <w:t>has induced the contravention, whether by threats or promises or otherwise; or</w:t>
      </w:r>
    </w:p>
    <w:p w14:paraId="02F8C659" w14:textId="77777777" w:rsidR="00D844B1" w:rsidRPr="00ED3437" w:rsidRDefault="00D844B1" w:rsidP="00B87E44">
      <w:pPr>
        <w:pStyle w:val="paragraph"/>
      </w:pPr>
      <w:r w:rsidRPr="00ED3437">
        <w:tab/>
        <w:t>(c)</w:t>
      </w:r>
      <w:r w:rsidRPr="00ED3437">
        <w:tab/>
        <w:t>has been in any way, by act or omission, directly or indirectly, knowingly concerned in or party to the contravention; or</w:t>
      </w:r>
    </w:p>
    <w:p w14:paraId="1CDDFD81" w14:textId="77777777" w:rsidR="00D844B1" w:rsidRPr="00ED3437" w:rsidRDefault="00D844B1" w:rsidP="00B87E44">
      <w:pPr>
        <w:pStyle w:val="paragraph"/>
      </w:pPr>
      <w:r w:rsidRPr="00ED3437">
        <w:tab/>
        <w:t>(d)</w:t>
      </w:r>
      <w:r w:rsidRPr="00ED3437">
        <w:tab/>
        <w:t>has conspired with others to effect the contravention.</w:t>
      </w:r>
    </w:p>
    <w:p w14:paraId="0B53080C" w14:textId="77777777" w:rsidR="00D844B1" w:rsidRPr="00ED3437" w:rsidRDefault="00D844B1" w:rsidP="00B87E44">
      <w:pPr>
        <w:pStyle w:val="ActHead5"/>
      </w:pPr>
      <w:bookmarkStart w:id="351" w:name="_Toc97024536"/>
      <w:r w:rsidRPr="0002166E">
        <w:rPr>
          <w:rStyle w:val="CharSectno"/>
        </w:rPr>
        <w:t>257</w:t>
      </w:r>
      <w:r w:rsidRPr="00ED3437">
        <w:t xml:space="preserve">  Contravening a civil penalty provision is not an offence</w:t>
      </w:r>
      <w:bookmarkEnd w:id="351"/>
    </w:p>
    <w:p w14:paraId="0B687819" w14:textId="77777777" w:rsidR="00D844B1" w:rsidRPr="00ED3437" w:rsidRDefault="00D844B1" w:rsidP="00B87E44">
      <w:pPr>
        <w:pStyle w:val="subsection"/>
      </w:pPr>
      <w:r w:rsidRPr="00ED3437">
        <w:tab/>
      </w:r>
      <w:r w:rsidRPr="00ED3437">
        <w:tab/>
        <w:t>A contravention of a WHS civil penalty provision is not an offence.</w:t>
      </w:r>
    </w:p>
    <w:p w14:paraId="41D4125A" w14:textId="77777777" w:rsidR="00D844B1" w:rsidRPr="00ED3437" w:rsidRDefault="00D844B1" w:rsidP="00B87E44">
      <w:pPr>
        <w:pStyle w:val="ActHead5"/>
      </w:pPr>
      <w:bookmarkStart w:id="352" w:name="_Toc97024537"/>
      <w:r w:rsidRPr="0002166E">
        <w:rPr>
          <w:rStyle w:val="CharSectno"/>
        </w:rPr>
        <w:t>258</w:t>
      </w:r>
      <w:r w:rsidRPr="00ED3437">
        <w:t xml:space="preserve">  Civil proceeding rules and procedure to apply</w:t>
      </w:r>
      <w:bookmarkEnd w:id="352"/>
    </w:p>
    <w:p w14:paraId="7FD0D42B" w14:textId="77777777" w:rsidR="00D844B1" w:rsidRPr="00ED3437" w:rsidRDefault="00D844B1" w:rsidP="00B87E44">
      <w:pPr>
        <w:pStyle w:val="subsection"/>
      </w:pPr>
      <w:r w:rsidRPr="00ED3437">
        <w:tab/>
      </w:r>
      <w:r w:rsidRPr="00ED3437">
        <w:tab/>
        <w:t>A court must apply the rules of evidence and procedure for civil proceedings when hearing proceedings for a contravention of a WHS civil penalty provision.</w:t>
      </w:r>
    </w:p>
    <w:p w14:paraId="09686EC9" w14:textId="77777777" w:rsidR="00D844B1" w:rsidRPr="00ED3437" w:rsidRDefault="00D844B1" w:rsidP="00B87E44">
      <w:pPr>
        <w:pStyle w:val="ActHead5"/>
      </w:pPr>
      <w:bookmarkStart w:id="353" w:name="_Toc97024538"/>
      <w:r w:rsidRPr="0002166E">
        <w:rPr>
          <w:rStyle w:val="CharSectno"/>
        </w:rPr>
        <w:t>259</w:t>
      </w:r>
      <w:r w:rsidRPr="00ED3437">
        <w:t xml:space="preserve">  Proceeding for a contravention of a WHS civil penalty provision</w:t>
      </w:r>
      <w:bookmarkEnd w:id="353"/>
    </w:p>
    <w:p w14:paraId="066EBD8F" w14:textId="77777777" w:rsidR="00D844B1" w:rsidRPr="00ED3437" w:rsidRDefault="00D844B1" w:rsidP="00B87E44">
      <w:pPr>
        <w:pStyle w:val="subsection"/>
      </w:pPr>
      <w:r w:rsidRPr="00ED3437">
        <w:tab/>
        <w:t>(1)</w:t>
      </w:r>
      <w:r w:rsidRPr="00ED3437">
        <w:tab/>
        <w:t>In a proceeding for a contravention of a WHS civil penalty provision, if the court is satisfied that a person has contravened a WHS civil penalty provision, the court may:</w:t>
      </w:r>
    </w:p>
    <w:p w14:paraId="616AD4B0" w14:textId="77777777" w:rsidR="00D844B1" w:rsidRPr="00ED3437" w:rsidRDefault="00D844B1" w:rsidP="00B87E44">
      <w:pPr>
        <w:pStyle w:val="paragraph"/>
      </w:pPr>
      <w:r w:rsidRPr="00ED3437">
        <w:tab/>
        <w:t>(a)</w:t>
      </w:r>
      <w:r w:rsidRPr="00ED3437">
        <w:tab/>
        <w:t>order the person to pay a monetary penalty that the court considers appropriate; and</w:t>
      </w:r>
    </w:p>
    <w:p w14:paraId="5A6E578D" w14:textId="77777777" w:rsidR="00D844B1" w:rsidRPr="00ED3437" w:rsidRDefault="00D844B1" w:rsidP="00B87E44">
      <w:pPr>
        <w:pStyle w:val="paragraph"/>
      </w:pPr>
      <w:r w:rsidRPr="00ED3437">
        <w:tab/>
        <w:t>(b)</w:t>
      </w:r>
      <w:r w:rsidRPr="00ED3437">
        <w:tab/>
        <w:t>make any other order that the court considers appropriate, including an injunction.</w:t>
      </w:r>
    </w:p>
    <w:p w14:paraId="5621A07A" w14:textId="77777777" w:rsidR="00D844B1" w:rsidRPr="00ED3437" w:rsidRDefault="00D844B1" w:rsidP="00B87E44">
      <w:pPr>
        <w:pStyle w:val="subsection"/>
      </w:pPr>
      <w:r w:rsidRPr="00ED3437">
        <w:tab/>
        <w:t>(2)</w:t>
      </w:r>
      <w:r w:rsidRPr="00ED3437">
        <w:tab/>
        <w:t xml:space="preserve">A monetary penalty imposed under </w:t>
      </w:r>
      <w:r w:rsidR="004153BB" w:rsidRPr="00ED3437">
        <w:t>subsection (</w:t>
      </w:r>
      <w:r w:rsidRPr="00ED3437">
        <w:t>1) must not exceed the relevant maximum amount of monetary penalty specified under Part</w:t>
      </w:r>
      <w:r w:rsidR="004153BB" w:rsidRPr="00ED3437">
        <w:t> </w:t>
      </w:r>
      <w:r w:rsidRPr="00ED3437">
        <w:t>7 or the regulations in relation to a contravention of that WHS civil penalty provision.</w:t>
      </w:r>
    </w:p>
    <w:p w14:paraId="63164382" w14:textId="77777777" w:rsidR="00D844B1" w:rsidRPr="00ED3437" w:rsidRDefault="00D844B1" w:rsidP="00B87E44">
      <w:pPr>
        <w:pStyle w:val="ActHead5"/>
      </w:pPr>
      <w:bookmarkStart w:id="354" w:name="_Toc97024539"/>
      <w:r w:rsidRPr="0002166E">
        <w:rPr>
          <w:rStyle w:val="CharSectno"/>
        </w:rPr>
        <w:t>260</w:t>
      </w:r>
      <w:r w:rsidRPr="00ED3437">
        <w:t xml:space="preserve">  Proceeding may be brought by the regulator or an inspector</w:t>
      </w:r>
      <w:bookmarkEnd w:id="354"/>
    </w:p>
    <w:p w14:paraId="6828AE3D" w14:textId="77777777" w:rsidR="00D844B1" w:rsidRPr="00ED3437" w:rsidRDefault="00D844B1" w:rsidP="00B87E44">
      <w:pPr>
        <w:pStyle w:val="subsection"/>
      </w:pPr>
      <w:r w:rsidRPr="00ED3437">
        <w:tab/>
      </w:r>
      <w:r w:rsidRPr="00ED3437">
        <w:tab/>
        <w:t>Proceedings for a contravention of a WHS civil penalty provision may only be brought by:</w:t>
      </w:r>
    </w:p>
    <w:p w14:paraId="7BB13618" w14:textId="77777777" w:rsidR="00D844B1" w:rsidRPr="00ED3437" w:rsidRDefault="00D844B1" w:rsidP="00B87E44">
      <w:pPr>
        <w:pStyle w:val="paragraph"/>
      </w:pPr>
      <w:r w:rsidRPr="00ED3437">
        <w:tab/>
        <w:t>(a)</w:t>
      </w:r>
      <w:r w:rsidRPr="00ED3437">
        <w:tab/>
        <w:t>the regulator; or</w:t>
      </w:r>
    </w:p>
    <w:p w14:paraId="5875320D" w14:textId="77777777" w:rsidR="00D844B1" w:rsidRPr="00ED3437" w:rsidRDefault="00D844B1" w:rsidP="00B87E44">
      <w:pPr>
        <w:pStyle w:val="paragraph"/>
      </w:pPr>
      <w:r w:rsidRPr="00ED3437">
        <w:lastRenderedPageBreak/>
        <w:tab/>
        <w:t>(b)</w:t>
      </w:r>
      <w:r w:rsidRPr="00ED3437">
        <w:tab/>
        <w:t>an inspector with the written authorisation of the regulator (either generally or in a particular case).</w:t>
      </w:r>
    </w:p>
    <w:p w14:paraId="230DF5F7" w14:textId="77777777" w:rsidR="00D844B1" w:rsidRPr="00ED3437" w:rsidRDefault="00D844B1" w:rsidP="00B87E44">
      <w:pPr>
        <w:pStyle w:val="ActHead5"/>
      </w:pPr>
      <w:bookmarkStart w:id="355" w:name="_Toc97024540"/>
      <w:r w:rsidRPr="0002166E">
        <w:rPr>
          <w:rStyle w:val="CharSectno"/>
        </w:rPr>
        <w:t>261</w:t>
      </w:r>
      <w:r w:rsidRPr="00ED3437">
        <w:t xml:space="preserve">  Limitation period for WHS civil penalty proceedings</w:t>
      </w:r>
      <w:bookmarkEnd w:id="355"/>
    </w:p>
    <w:p w14:paraId="69A1C504" w14:textId="77777777" w:rsidR="00D844B1" w:rsidRPr="00ED3437" w:rsidRDefault="00D844B1" w:rsidP="00B87E44">
      <w:pPr>
        <w:pStyle w:val="subsection"/>
      </w:pPr>
      <w:r w:rsidRPr="00ED3437">
        <w:tab/>
      </w:r>
      <w:r w:rsidRPr="00ED3437">
        <w:tab/>
        <w:t>Proceedings for a contravention of a WHS civil penalty provision may be brought within 2 years after the contravention first comes to the notice of the regulator.</w:t>
      </w:r>
    </w:p>
    <w:p w14:paraId="7E1024CF" w14:textId="77777777" w:rsidR="00D844B1" w:rsidRPr="00ED3437" w:rsidRDefault="00D844B1" w:rsidP="00B87E44">
      <w:pPr>
        <w:pStyle w:val="ActHead5"/>
      </w:pPr>
      <w:bookmarkStart w:id="356" w:name="_Toc97024541"/>
      <w:r w:rsidRPr="0002166E">
        <w:rPr>
          <w:rStyle w:val="CharSectno"/>
        </w:rPr>
        <w:t>262</w:t>
      </w:r>
      <w:r w:rsidRPr="00ED3437">
        <w:t xml:space="preserve">  Recovery of a monetary penalty</w:t>
      </w:r>
      <w:bookmarkEnd w:id="356"/>
    </w:p>
    <w:p w14:paraId="4C610ACA" w14:textId="77777777" w:rsidR="00D844B1" w:rsidRPr="00ED3437" w:rsidRDefault="00D844B1" w:rsidP="00B87E44">
      <w:pPr>
        <w:pStyle w:val="subsection"/>
      </w:pPr>
      <w:r w:rsidRPr="00ED3437">
        <w:tab/>
      </w:r>
      <w:r w:rsidRPr="00ED3437">
        <w:tab/>
        <w:t>If the court orders a person to pay a monetary penalty:</w:t>
      </w:r>
    </w:p>
    <w:p w14:paraId="41E7CF4F" w14:textId="77777777" w:rsidR="00D844B1" w:rsidRPr="00ED3437" w:rsidRDefault="00D844B1" w:rsidP="00B87E44">
      <w:pPr>
        <w:pStyle w:val="paragraph"/>
      </w:pPr>
      <w:r w:rsidRPr="00ED3437">
        <w:tab/>
        <w:t>(a)</w:t>
      </w:r>
      <w:r w:rsidRPr="00ED3437">
        <w:tab/>
        <w:t>the penalty is payable to the Commonwealth; and</w:t>
      </w:r>
    </w:p>
    <w:p w14:paraId="7508E110" w14:textId="77777777" w:rsidR="00D844B1" w:rsidRPr="00ED3437" w:rsidRDefault="00D844B1" w:rsidP="00B87E44">
      <w:pPr>
        <w:pStyle w:val="paragraph"/>
      </w:pPr>
      <w:r w:rsidRPr="00ED3437">
        <w:tab/>
        <w:t>(b)</w:t>
      </w:r>
      <w:r w:rsidRPr="00ED3437">
        <w:tab/>
        <w:t>the regulator may enforce the order as if it were a judgment of the court.</w:t>
      </w:r>
    </w:p>
    <w:p w14:paraId="70AF1B12" w14:textId="77777777" w:rsidR="00D844B1" w:rsidRPr="00ED3437" w:rsidRDefault="00D844B1" w:rsidP="00B87E44">
      <w:pPr>
        <w:pStyle w:val="ActHead5"/>
      </w:pPr>
      <w:bookmarkStart w:id="357" w:name="_Toc97024542"/>
      <w:r w:rsidRPr="0002166E">
        <w:rPr>
          <w:rStyle w:val="CharSectno"/>
        </w:rPr>
        <w:t>263</w:t>
      </w:r>
      <w:r w:rsidRPr="00ED3437">
        <w:t xml:space="preserve">  Civil double jeopardy</w:t>
      </w:r>
      <w:bookmarkEnd w:id="357"/>
    </w:p>
    <w:p w14:paraId="08AE6FEA" w14:textId="77777777" w:rsidR="00D844B1" w:rsidRPr="00ED3437" w:rsidRDefault="00D844B1" w:rsidP="00B87E44">
      <w:pPr>
        <w:pStyle w:val="subsection"/>
      </w:pPr>
      <w:r w:rsidRPr="00ED3437">
        <w:tab/>
      </w:r>
      <w:r w:rsidRPr="00ED3437">
        <w:tab/>
        <w:t>A court must not make an order against a person under section</w:t>
      </w:r>
      <w:r w:rsidR="004153BB" w:rsidRPr="00ED3437">
        <w:t> </w:t>
      </w:r>
      <w:r w:rsidRPr="00ED3437">
        <w:t>259 for contravention of a WHS civil penalty provision if an order has been made against the person under a civil penalty provision under an Act of the Commonwealth or a State in relation to conduct that is substantially the same as the conduct constituting the contravention.</w:t>
      </w:r>
    </w:p>
    <w:p w14:paraId="2708068D" w14:textId="77777777" w:rsidR="00D844B1" w:rsidRPr="00ED3437" w:rsidRDefault="00D844B1" w:rsidP="00B87E44">
      <w:pPr>
        <w:pStyle w:val="ActHead5"/>
      </w:pPr>
      <w:bookmarkStart w:id="358" w:name="_Toc97024543"/>
      <w:r w:rsidRPr="0002166E">
        <w:rPr>
          <w:rStyle w:val="CharSectno"/>
        </w:rPr>
        <w:t>264</w:t>
      </w:r>
      <w:r w:rsidRPr="00ED3437">
        <w:t xml:space="preserve">  Criminal proceedings during civil proceedings</w:t>
      </w:r>
      <w:bookmarkEnd w:id="358"/>
    </w:p>
    <w:p w14:paraId="79F01EF1" w14:textId="77777777" w:rsidR="00D844B1" w:rsidRPr="00ED3437" w:rsidRDefault="00D844B1" w:rsidP="00B87E44">
      <w:pPr>
        <w:pStyle w:val="subsection"/>
      </w:pPr>
      <w:r w:rsidRPr="00ED3437">
        <w:tab/>
        <w:t>(1)</w:t>
      </w:r>
      <w:r w:rsidRPr="00ED3437">
        <w:tab/>
        <w:t>Proceedings against a person for a contravention of a WHS civil penalty provision are stayed if:</w:t>
      </w:r>
    </w:p>
    <w:p w14:paraId="0BE00DF2" w14:textId="77777777" w:rsidR="00D844B1" w:rsidRPr="00ED3437" w:rsidRDefault="00D844B1" w:rsidP="00B87E44">
      <w:pPr>
        <w:pStyle w:val="paragraph"/>
      </w:pPr>
      <w:r w:rsidRPr="00ED3437">
        <w:tab/>
        <w:t>(a)</w:t>
      </w:r>
      <w:r w:rsidRPr="00ED3437">
        <w:tab/>
        <w:t>criminal proceedings are commenced or have already commenced against the person for an offence; and</w:t>
      </w:r>
    </w:p>
    <w:p w14:paraId="2D83C346" w14:textId="77777777" w:rsidR="00D844B1" w:rsidRPr="00ED3437" w:rsidRDefault="00D844B1" w:rsidP="00B87E44">
      <w:pPr>
        <w:pStyle w:val="paragraph"/>
      </w:pPr>
      <w:r w:rsidRPr="00ED3437">
        <w:tab/>
        <w:t>(b)</w:t>
      </w:r>
      <w:r w:rsidRPr="00ED3437">
        <w:tab/>
        <w:t>the offence is constituted by conduct that is substantially the same as the conduct alleged to constitute the contravention of the WHS civil penalty provision.</w:t>
      </w:r>
    </w:p>
    <w:p w14:paraId="32E71D69" w14:textId="77777777" w:rsidR="00D844B1" w:rsidRPr="00ED3437" w:rsidRDefault="00D844B1" w:rsidP="00B87E44">
      <w:pPr>
        <w:pStyle w:val="subsection"/>
      </w:pPr>
      <w:r w:rsidRPr="00ED3437">
        <w:tab/>
        <w:t>(2)</w:t>
      </w:r>
      <w:r w:rsidRPr="00ED3437">
        <w:tab/>
        <w:t>The proceedings for the order may be resumed if the person is not convicted or found guilty of the offence. Otherwise, the proceedings for the order are dismissed.</w:t>
      </w:r>
    </w:p>
    <w:p w14:paraId="67601BD6" w14:textId="77777777" w:rsidR="00D844B1" w:rsidRPr="00ED3437" w:rsidRDefault="00D844B1" w:rsidP="00B87E44">
      <w:pPr>
        <w:pStyle w:val="ActHead5"/>
      </w:pPr>
      <w:bookmarkStart w:id="359" w:name="_Toc97024544"/>
      <w:r w:rsidRPr="0002166E">
        <w:rPr>
          <w:rStyle w:val="CharSectno"/>
        </w:rPr>
        <w:lastRenderedPageBreak/>
        <w:t>265</w:t>
      </w:r>
      <w:r w:rsidRPr="00ED3437">
        <w:t xml:space="preserve">  Criminal proceedings after civil proceedings</w:t>
      </w:r>
      <w:bookmarkEnd w:id="359"/>
    </w:p>
    <w:p w14:paraId="6D18C0A6" w14:textId="77777777" w:rsidR="00D844B1" w:rsidRPr="00ED3437" w:rsidRDefault="00D844B1" w:rsidP="00B87E44">
      <w:pPr>
        <w:pStyle w:val="subsection"/>
      </w:pPr>
      <w:r w:rsidRPr="00ED3437">
        <w:tab/>
      </w:r>
      <w:r w:rsidRPr="00ED3437">
        <w:tab/>
        <w:t>Criminal proceedings may be commenced against a person for conduct that is substantially the same as conduct constituting a contravention of a WHS civil penalty provision regardless of whether an order has been made against the person under section</w:t>
      </w:r>
      <w:r w:rsidR="004153BB" w:rsidRPr="00ED3437">
        <w:t> </w:t>
      </w:r>
      <w:r w:rsidRPr="00ED3437">
        <w:t>259.</w:t>
      </w:r>
    </w:p>
    <w:p w14:paraId="69A38D53" w14:textId="77777777" w:rsidR="00D844B1" w:rsidRPr="00ED3437" w:rsidRDefault="00D844B1" w:rsidP="00B87E44">
      <w:pPr>
        <w:pStyle w:val="ActHead5"/>
      </w:pPr>
      <w:bookmarkStart w:id="360" w:name="_Toc97024545"/>
      <w:r w:rsidRPr="0002166E">
        <w:rPr>
          <w:rStyle w:val="CharSectno"/>
        </w:rPr>
        <w:t>266</w:t>
      </w:r>
      <w:r w:rsidRPr="00ED3437">
        <w:t xml:space="preserve">  Evidence given in proceedings for contravention of WHS civil penalty provision not admissible in criminal proceedings</w:t>
      </w:r>
      <w:bookmarkEnd w:id="360"/>
    </w:p>
    <w:p w14:paraId="42718E15" w14:textId="77777777" w:rsidR="00D844B1" w:rsidRPr="00ED3437" w:rsidRDefault="00D844B1" w:rsidP="00B87E44">
      <w:pPr>
        <w:pStyle w:val="subsection"/>
      </w:pPr>
      <w:r w:rsidRPr="00ED3437">
        <w:tab/>
        <w:t>(1)</w:t>
      </w:r>
      <w:r w:rsidRPr="00ED3437">
        <w:tab/>
        <w:t>Evidence of information given, or evidence of production of documents, by an individual is not admissible in criminal proceedings against the individual if:</w:t>
      </w:r>
    </w:p>
    <w:p w14:paraId="196488CF" w14:textId="77777777" w:rsidR="00D844B1" w:rsidRPr="00ED3437" w:rsidRDefault="00D844B1" w:rsidP="00B87E44">
      <w:pPr>
        <w:pStyle w:val="paragraph"/>
      </w:pPr>
      <w:r w:rsidRPr="00ED3437">
        <w:tab/>
        <w:t>(a)</w:t>
      </w:r>
      <w:r w:rsidRPr="00ED3437">
        <w:tab/>
        <w:t>the individual previously gave the information or produced the documents in proceedings against the individual for a contravention of a WHS civil penalty provision (whether or not the order was made); and</w:t>
      </w:r>
    </w:p>
    <w:p w14:paraId="40E1241F" w14:textId="77777777" w:rsidR="00D844B1" w:rsidRPr="00ED3437" w:rsidRDefault="00D844B1" w:rsidP="00B87E44">
      <w:pPr>
        <w:pStyle w:val="paragraph"/>
      </w:pPr>
      <w:r w:rsidRPr="00ED3437">
        <w:tab/>
        <w:t>(b)</w:t>
      </w:r>
      <w:r w:rsidRPr="00ED3437">
        <w:tab/>
        <w:t>the conduct alleged to constitute the offence is substantially the same as the conduct alleged to constitute the contravention of the WHS civil penalty provision.</w:t>
      </w:r>
    </w:p>
    <w:p w14:paraId="18339893" w14:textId="77777777" w:rsidR="00D844B1" w:rsidRPr="00ED3437" w:rsidRDefault="00D844B1" w:rsidP="00B87E44">
      <w:pPr>
        <w:pStyle w:val="subsection"/>
      </w:pPr>
      <w:r w:rsidRPr="00ED3437">
        <w:tab/>
        <w:t>(2)</w:t>
      </w:r>
      <w:r w:rsidRPr="00ED3437">
        <w:tab/>
        <w:t>However, this does not apply to criminal proceedings in relation to the falsity of the evidence given by the individual in the proceedings for the contravention of the WHS civil penalty provision.</w:t>
      </w:r>
    </w:p>
    <w:p w14:paraId="0E70F4AE" w14:textId="77777777" w:rsidR="00D844B1" w:rsidRPr="00ED3437" w:rsidRDefault="00D844B1" w:rsidP="00BB082E">
      <w:pPr>
        <w:pStyle w:val="ActHead3"/>
        <w:pageBreakBefore/>
      </w:pPr>
      <w:bookmarkStart w:id="361" w:name="_Toc97024546"/>
      <w:r w:rsidRPr="0002166E">
        <w:rPr>
          <w:rStyle w:val="CharDivNo"/>
        </w:rPr>
        <w:lastRenderedPageBreak/>
        <w:t>Division</w:t>
      </w:r>
      <w:r w:rsidR="004153BB" w:rsidRPr="0002166E">
        <w:rPr>
          <w:rStyle w:val="CharDivNo"/>
        </w:rPr>
        <w:t> </w:t>
      </w:r>
      <w:r w:rsidRPr="0002166E">
        <w:rPr>
          <w:rStyle w:val="CharDivNo"/>
        </w:rPr>
        <w:t>8</w:t>
      </w:r>
      <w:r w:rsidRPr="00ED3437">
        <w:t>—</w:t>
      </w:r>
      <w:r w:rsidRPr="0002166E">
        <w:rPr>
          <w:rStyle w:val="CharDivText"/>
        </w:rPr>
        <w:t>Civil liability not affected by this Act</w:t>
      </w:r>
      <w:bookmarkEnd w:id="361"/>
    </w:p>
    <w:p w14:paraId="1E67704F" w14:textId="77777777" w:rsidR="00D844B1" w:rsidRPr="00ED3437" w:rsidRDefault="00D844B1" w:rsidP="00B87E44">
      <w:pPr>
        <w:pStyle w:val="ActHead5"/>
      </w:pPr>
      <w:bookmarkStart w:id="362" w:name="_Toc97024547"/>
      <w:r w:rsidRPr="0002166E">
        <w:rPr>
          <w:rStyle w:val="CharSectno"/>
        </w:rPr>
        <w:t>267</w:t>
      </w:r>
      <w:r w:rsidRPr="00ED3437">
        <w:t xml:space="preserve">  Civil liability not affected by this Act</w:t>
      </w:r>
      <w:bookmarkEnd w:id="362"/>
    </w:p>
    <w:p w14:paraId="014C49EA" w14:textId="77777777" w:rsidR="00D844B1" w:rsidRPr="00ED3437" w:rsidRDefault="00D844B1" w:rsidP="00B87E44">
      <w:pPr>
        <w:pStyle w:val="subsection"/>
      </w:pPr>
      <w:r w:rsidRPr="00ED3437">
        <w:tab/>
      </w:r>
      <w:r w:rsidRPr="00ED3437">
        <w:tab/>
        <w:t>Except as provided in Part</w:t>
      </w:r>
      <w:r w:rsidR="004153BB" w:rsidRPr="00ED3437">
        <w:t> </w:t>
      </w:r>
      <w:r w:rsidRPr="00ED3437">
        <w:t>6 and Part</w:t>
      </w:r>
      <w:r w:rsidR="004153BB" w:rsidRPr="00ED3437">
        <w:t> </w:t>
      </w:r>
      <w:r w:rsidRPr="00ED3437">
        <w:t>7 and Division</w:t>
      </w:r>
      <w:r w:rsidR="004153BB" w:rsidRPr="00ED3437">
        <w:t> </w:t>
      </w:r>
      <w:r w:rsidRPr="00ED3437">
        <w:t>7 of this Part, nothing in this Act is to be construed as:</w:t>
      </w:r>
    </w:p>
    <w:p w14:paraId="66BC46DC" w14:textId="77777777" w:rsidR="00D844B1" w:rsidRPr="00ED3437" w:rsidRDefault="00D844B1" w:rsidP="00B87E44">
      <w:pPr>
        <w:pStyle w:val="paragraph"/>
      </w:pPr>
      <w:r w:rsidRPr="00ED3437">
        <w:tab/>
        <w:t>(a)</w:t>
      </w:r>
      <w:r w:rsidRPr="00ED3437">
        <w:tab/>
        <w:t>conferring a right of action in civil proceedings in relation to a contravention of a provision of this Act; or</w:t>
      </w:r>
    </w:p>
    <w:p w14:paraId="5FF7503F" w14:textId="77777777" w:rsidR="00D844B1" w:rsidRPr="00ED3437" w:rsidRDefault="00D844B1" w:rsidP="00B87E44">
      <w:pPr>
        <w:pStyle w:val="paragraph"/>
      </w:pPr>
      <w:r w:rsidRPr="00ED3437">
        <w:tab/>
        <w:t>(b)</w:t>
      </w:r>
      <w:r w:rsidRPr="00ED3437">
        <w:tab/>
        <w:t>conferring a defence to an action in civil proceedings or otherwise affecting a right of action in civil proceedings; or</w:t>
      </w:r>
    </w:p>
    <w:p w14:paraId="2DCE5C87" w14:textId="77777777" w:rsidR="00D844B1" w:rsidRPr="00ED3437" w:rsidRDefault="00D844B1" w:rsidP="00B87E44">
      <w:pPr>
        <w:pStyle w:val="paragraph"/>
      </w:pPr>
      <w:r w:rsidRPr="00ED3437">
        <w:tab/>
        <w:t>(c)</w:t>
      </w:r>
      <w:r w:rsidRPr="00ED3437">
        <w:tab/>
        <w:t>affecting the extent (if any) to which a right of action arises, or civil proceedings may be brought, in relation to breaches of duties or obligations imposed by the regulations.</w:t>
      </w:r>
    </w:p>
    <w:p w14:paraId="60C06023" w14:textId="77777777" w:rsidR="00D844B1" w:rsidRPr="00ED3437" w:rsidRDefault="00D844B1" w:rsidP="00BB082E">
      <w:pPr>
        <w:pStyle w:val="ActHead2"/>
        <w:pageBreakBefore/>
      </w:pPr>
      <w:bookmarkStart w:id="363" w:name="_Toc97024548"/>
      <w:r w:rsidRPr="0002166E">
        <w:rPr>
          <w:rStyle w:val="CharPartNo"/>
        </w:rPr>
        <w:lastRenderedPageBreak/>
        <w:t>Part</w:t>
      </w:r>
      <w:r w:rsidR="004153BB" w:rsidRPr="0002166E">
        <w:rPr>
          <w:rStyle w:val="CharPartNo"/>
        </w:rPr>
        <w:t> </w:t>
      </w:r>
      <w:r w:rsidRPr="0002166E">
        <w:rPr>
          <w:rStyle w:val="CharPartNo"/>
        </w:rPr>
        <w:t>14</w:t>
      </w:r>
      <w:r w:rsidRPr="00ED3437">
        <w:t>—</w:t>
      </w:r>
      <w:r w:rsidRPr="0002166E">
        <w:rPr>
          <w:rStyle w:val="CharPartText"/>
        </w:rPr>
        <w:t>General</w:t>
      </w:r>
      <w:bookmarkEnd w:id="363"/>
    </w:p>
    <w:p w14:paraId="4F35084A" w14:textId="77777777" w:rsidR="00D844B1" w:rsidRPr="00ED3437" w:rsidRDefault="00D844B1" w:rsidP="00B87E44">
      <w:pPr>
        <w:pStyle w:val="ActHead3"/>
      </w:pPr>
      <w:bookmarkStart w:id="364" w:name="_Toc97024549"/>
      <w:r w:rsidRPr="0002166E">
        <w:rPr>
          <w:rStyle w:val="CharDivNo"/>
        </w:rPr>
        <w:t>Division</w:t>
      </w:r>
      <w:r w:rsidR="004153BB" w:rsidRPr="0002166E">
        <w:rPr>
          <w:rStyle w:val="CharDivNo"/>
        </w:rPr>
        <w:t> </w:t>
      </w:r>
      <w:r w:rsidRPr="0002166E">
        <w:rPr>
          <w:rStyle w:val="CharDivNo"/>
        </w:rPr>
        <w:t>1</w:t>
      </w:r>
      <w:r w:rsidRPr="00ED3437">
        <w:t>—</w:t>
      </w:r>
      <w:r w:rsidRPr="0002166E">
        <w:rPr>
          <w:rStyle w:val="CharDivText"/>
        </w:rPr>
        <w:t>General provisions</w:t>
      </w:r>
      <w:bookmarkEnd w:id="364"/>
    </w:p>
    <w:p w14:paraId="408BD61A" w14:textId="77777777" w:rsidR="00D844B1" w:rsidRPr="00ED3437" w:rsidRDefault="00D844B1" w:rsidP="00B87E44">
      <w:pPr>
        <w:pStyle w:val="ActHead5"/>
      </w:pPr>
      <w:bookmarkStart w:id="365" w:name="_Toc97024550"/>
      <w:r w:rsidRPr="0002166E">
        <w:rPr>
          <w:rStyle w:val="CharSectno"/>
        </w:rPr>
        <w:t>268</w:t>
      </w:r>
      <w:r w:rsidRPr="00ED3437">
        <w:t xml:space="preserve">  Offence to give false or misleading information</w:t>
      </w:r>
      <w:bookmarkEnd w:id="365"/>
    </w:p>
    <w:p w14:paraId="4FA16768" w14:textId="77777777" w:rsidR="00D844B1" w:rsidRPr="00ED3437" w:rsidRDefault="00D844B1" w:rsidP="00B87E44">
      <w:pPr>
        <w:pStyle w:val="notetext"/>
      </w:pPr>
      <w:r w:rsidRPr="00ED3437">
        <w:t>Note:</w:t>
      </w:r>
      <w:r w:rsidRPr="00ED3437">
        <w:tab/>
        <w:t>Part</w:t>
      </w:r>
      <w:r w:rsidR="004153BB" w:rsidRPr="00ED3437">
        <w:t> </w:t>
      </w:r>
      <w:r w:rsidRPr="00ED3437">
        <w:t xml:space="preserve">7.4 of the </w:t>
      </w:r>
      <w:r w:rsidRPr="00ED3437">
        <w:rPr>
          <w:i/>
        </w:rPr>
        <w:t>Criminal Code</w:t>
      </w:r>
      <w:r w:rsidRPr="00ED3437">
        <w:t xml:space="preserve"> contains offences dealing with false and misleading information.</w:t>
      </w:r>
    </w:p>
    <w:p w14:paraId="7E08D0F3" w14:textId="77777777" w:rsidR="00D844B1" w:rsidRPr="00ED3437" w:rsidRDefault="00D844B1" w:rsidP="00B87E44">
      <w:pPr>
        <w:pStyle w:val="ActHead5"/>
      </w:pPr>
      <w:bookmarkStart w:id="366" w:name="_Toc97024551"/>
      <w:r w:rsidRPr="0002166E">
        <w:rPr>
          <w:rStyle w:val="CharSectno"/>
        </w:rPr>
        <w:t>269</w:t>
      </w:r>
      <w:r w:rsidRPr="00ED3437">
        <w:t xml:space="preserve">  Act does not affect legal professional privilege</w:t>
      </w:r>
      <w:bookmarkEnd w:id="366"/>
    </w:p>
    <w:p w14:paraId="3345081E" w14:textId="77777777" w:rsidR="00D844B1" w:rsidRPr="00ED3437" w:rsidRDefault="00D844B1" w:rsidP="00B87E44">
      <w:pPr>
        <w:pStyle w:val="subsection"/>
      </w:pPr>
      <w:r w:rsidRPr="00ED3437">
        <w:tab/>
      </w:r>
      <w:r w:rsidRPr="00ED3437">
        <w:tab/>
        <w:t>Nothing in this Act requires a person to produce a document that would disclose information, or otherwise provide information, that is the subject of legal professional privilege.</w:t>
      </w:r>
    </w:p>
    <w:p w14:paraId="7A553AE4" w14:textId="77777777" w:rsidR="00D844B1" w:rsidRPr="00ED3437" w:rsidRDefault="00D844B1" w:rsidP="00B87E44">
      <w:pPr>
        <w:pStyle w:val="ActHead5"/>
      </w:pPr>
      <w:bookmarkStart w:id="367" w:name="_Toc97024552"/>
      <w:r w:rsidRPr="0002166E">
        <w:rPr>
          <w:rStyle w:val="CharSectno"/>
        </w:rPr>
        <w:t>270</w:t>
      </w:r>
      <w:r w:rsidRPr="00ED3437">
        <w:t xml:space="preserve">  Immunity from liability</w:t>
      </w:r>
      <w:bookmarkEnd w:id="367"/>
    </w:p>
    <w:p w14:paraId="32C12E6C" w14:textId="77777777" w:rsidR="00D844B1" w:rsidRPr="00ED3437" w:rsidRDefault="00D844B1" w:rsidP="00B87E44">
      <w:pPr>
        <w:pStyle w:val="subsection"/>
      </w:pPr>
      <w:r w:rsidRPr="00ED3437">
        <w:tab/>
        <w:t>(1)</w:t>
      </w:r>
      <w:r w:rsidRPr="00ED3437">
        <w:tab/>
        <w:t>An inspector, or other person engaged in the administration of this Act, incurs no civil liability for an act or omission done or omitted to be done in good faith and in the execution or purported execution of powers and functions under this Act.</w:t>
      </w:r>
    </w:p>
    <w:p w14:paraId="381EA6CC" w14:textId="77777777" w:rsidR="00D844B1" w:rsidRPr="00ED3437" w:rsidRDefault="00D844B1" w:rsidP="00B87E44">
      <w:pPr>
        <w:pStyle w:val="subsection"/>
      </w:pPr>
      <w:r w:rsidRPr="00ED3437">
        <w:tab/>
        <w:t>(2)</w:t>
      </w:r>
      <w:r w:rsidRPr="00ED3437">
        <w:tab/>
        <w:t xml:space="preserve">A civil liability that would, but for </w:t>
      </w:r>
      <w:r w:rsidR="004153BB" w:rsidRPr="00ED3437">
        <w:t>subsection (</w:t>
      </w:r>
      <w:r w:rsidRPr="00ED3437">
        <w:t>1), attach to a person, attaches instead to the Commonwealth.</w:t>
      </w:r>
    </w:p>
    <w:p w14:paraId="0AF1B77B" w14:textId="77777777" w:rsidR="00D844B1" w:rsidRPr="00ED3437" w:rsidRDefault="00D844B1" w:rsidP="00B87E44">
      <w:pPr>
        <w:pStyle w:val="ActHead5"/>
      </w:pPr>
      <w:bookmarkStart w:id="368" w:name="_Toc97024553"/>
      <w:r w:rsidRPr="0002166E">
        <w:rPr>
          <w:rStyle w:val="CharSectno"/>
        </w:rPr>
        <w:t>271</w:t>
      </w:r>
      <w:r w:rsidRPr="00ED3437">
        <w:t xml:space="preserve">  Confidentiality of information</w:t>
      </w:r>
      <w:bookmarkEnd w:id="368"/>
    </w:p>
    <w:p w14:paraId="76189537" w14:textId="77777777" w:rsidR="00D844B1" w:rsidRPr="00ED3437" w:rsidRDefault="00D844B1" w:rsidP="00B87E44">
      <w:pPr>
        <w:pStyle w:val="subsection"/>
      </w:pPr>
      <w:r w:rsidRPr="00ED3437">
        <w:tab/>
        <w:t>(1)</w:t>
      </w:r>
      <w:r w:rsidRPr="00ED3437">
        <w:tab/>
        <w:t>This section applies if a person obtains information or gains access to a document in exercising any power or function under this Act (other than under Part</w:t>
      </w:r>
      <w:r w:rsidR="004153BB" w:rsidRPr="00ED3437">
        <w:t> </w:t>
      </w:r>
      <w:r w:rsidRPr="00ED3437">
        <w:t>7).</w:t>
      </w:r>
    </w:p>
    <w:p w14:paraId="28214D47" w14:textId="77777777" w:rsidR="00D844B1" w:rsidRPr="00ED3437" w:rsidRDefault="00D844B1" w:rsidP="00B87E44">
      <w:pPr>
        <w:pStyle w:val="subsection"/>
      </w:pPr>
      <w:r w:rsidRPr="00ED3437">
        <w:tab/>
        <w:t>(2)</w:t>
      </w:r>
      <w:r w:rsidRPr="00ED3437">
        <w:tab/>
        <w:t>The person must not do any of the following:</w:t>
      </w:r>
    </w:p>
    <w:p w14:paraId="209E5EA8" w14:textId="77777777" w:rsidR="00D844B1" w:rsidRPr="00ED3437" w:rsidRDefault="00D844B1" w:rsidP="00B87E44">
      <w:pPr>
        <w:pStyle w:val="paragraph"/>
      </w:pPr>
      <w:r w:rsidRPr="00ED3437">
        <w:tab/>
        <w:t>(a)</w:t>
      </w:r>
      <w:r w:rsidRPr="00ED3437">
        <w:tab/>
        <w:t>disclose to anyone else:</w:t>
      </w:r>
    </w:p>
    <w:p w14:paraId="76A21FE8" w14:textId="77777777" w:rsidR="00D844B1" w:rsidRPr="00ED3437" w:rsidRDefault="00D844B1" w:rsidP="00B87E44">
      <w:pPr>
        <w:pStyle w:val="paragraphsub"/>
      </w:pPr>
      <w:r w:rsidRPr="00ED3437">
        <w:tab/>
        <w:t>(i)</w:t>
      </w:r>
      <w:r w:rsidRPr="00ED3437">
        <w:tab/>
        <w:t>the information; or</w:t>
      </w:r>
    </w:p>
    <w:p w14:paraId="44AEEF0F" w14:textId="77777777" w:rsidR="00D844B1" w:rsidRPr="00ED3437" w:rsidRDefault="00D844B1" w:rsidP="00B87E44">
      <w:pPr>
        <w:pStyle w:val="paragraphsub"/>
      </w:pPr>
      <w:r w:rsidRPr="00ED3437">
        <w:tab/>
        <w:t>(ii)</w:t>
      </w:r>
      <w:r w:rsidRPr="00ED3437">
        <w:tab/>
        <w:t>the contents of or information contained in the document;</w:t>
      </w:r>
    </w:p>
    <w:p w14:paraId="0615DBF5" w14:textId="77777777" w:rsidR="00D844B1" w:rsidRPr="00ED3437" w:rsidRDefault="00D844B1" w:rsidP="00B87E44">
      <w:pPr>
        <w:pStyle w:val="paragraph"/>
      </w:pPr>
      <w:r w:rsidRPr="00ED3437">
        <w:tab/>
        <w:t>(b)</w:t>
      </w:r>
      <w:r w:rsidRPr="00ED3437">
        <w:tab/>
        <w:t>give access to the document to anyone else;</w:t>
      </w:r>
    </w:p>
    <w:p w14:paraId="0FA400C0" w14:textId="77777777" w:rsidR="00D844B1" w:rsidRPr="00ED3437" w:rsidRDefault="00D844B1" w:rsidP="00B87E44">
      <w:pPr>
        <w:pStyle w:val="paragraph"/>
      </w:pPr>
      <w:r w:rsidRPr="00ED3437">
        <w:lastRenderedPageBreak/>
        <w:tab/>
        <w:t>(c)</w:t>
      </w:r>
      <w:r w:rsidRPr="00ED3437">
        <w:tab/>
        <w:t>use the information or document for any purpose.</w:t>
      </w:r>
    </w:p>
    <w:p w14:paraId="21BD88D0" w14:textId="77777777" w:rsidR="00D844B1" w:rsidRPr="00ED3437" w:rsidRDefault="00D844B1" w:rsidP="00B87E44">
      <w:pPr>
        <w:pStyle w:val="Penalty"/>
      </w:pPr>
      <w:r w:rsidRPr="00ED3437">
        <w:t>Penalty:</w:t>
      </w:r>
    </w:p>
    <w:p w14:paraId="7F365CD7" w14:textId="77777777" w:rsidR="00D844B1" w:rsidRPr="00ED3437" w:rsidRDefault="00D844B1" w:rsidP="00B87E44">
      <w:pPr>
        <w:pStyle w:val="paragraph"/>
      </w:pPr>
      <w:r w:rsidRPr="00ED3437">
        <w:tab/>
        <w:t>(a)</w:t>
      </w:r>
      <w:r w:rsidRPr="00ED3437">
        <w:tab/>
        <w:t>In the case of an individual—$10</w:t>
      </w:r>
      <w:r w:rsidR="004153BB" w:rsidRPr="00ED3437">
        <w:t> </w:t>
      </w:r>
      <w:r w:rsidRPr="00ED3437">
        <w:t>000.</w:t>
      </w:r>
    </w:p>
    <w:p w14:paraId="639496AB" w14:textId="77777777" w:rsidR="00D844B1" w:rsidRPr="00ED3437" w:rsidRDefault="00D844B1" w:rsidP="00B87E44">
      <w:pPr>
        <w:pStyle w:val="paragraph"/>
      </w:pPr>
      <w:r w:rsidRPr="00ED3437">
        <w:tab/>
        <w:t>(b)</w:t>
      </w:r>
      <w:r w:rsidRPr="00ED3437">
        <w:tab/>
        <w:t>In the case of a body corporate—$50</w:t>
      </w:r>
      <w:r w:rsidR="004153BB" w:rsidRPr="00ED3437">
        <w:t> </w:t>
      </w:r>
      <w:r w:rsidRPr="00ED3437">
        <w:t>000.</w:t>
      </w:r>
    </w:p>
    <w:p w14:paraId="566513FB" w14:textId="77777777" w:rsidR="00D844B1" w:rsidRPr="00ED3437" w:rsidRDefault="00D844B1" w:rsidP="00B87E44">
      <w:pPr>
        <w:pStyle w:val="subsection"/>
      </w:pPr>
      <w:r w:rsidRPr="00ED3437">
        <w:tab/>
        <w:t>(3)</w:t>
      </w:r>
      <w:r w:rsidRPr="00ED3437">
        <w:tab/>
      </w:r>
      <w:r w:rsidR="004153BB" w:rsidRPr="00ED3437">
        <w:t>Subsection (</w:t>
      </w:r>
      <w:r w:rsidRPr="00ED3437">
        <w:t>2) does not apply to the disclosure of information, or the giving of access to a document or the use of information or a document:</w:t>
      </w:r>
    </w:p>
    <w:p w14:paraId="7EBC79AB" w14:textId="77777777" w:rsidR="00D844B1" w:rsidRPr="00ED3437" w:rsidRDefault="00D844B1" w:rsidP="00B87E44">
      <w:pPr>
        <w:pStyle w:val="paragraph"/>
      </w:pPr>
      <w:r w:rsidRPr="00ED3437">
        <w:tab/>
        <w:t>(a)</w:t>
      </w:r>
      <w:r w:rsidRPr="00ED3437">
        <w:tab/>
        <w:t>about a person, with the person’s consent; or</w:t>
      </w:r>
    </w:p>
    <w:p w14:paraId="1F948E22" w14:textId="77777777" w:rsidR="00D844B1" w:rsidRPr="00ED3437" w:rsidRDefault="00D844B1" w:rsidP="00B87E44">
      <w:pPr>
        <w:pStyle w:val="paragraph"/>
      </w:pPr>
      <w:r w:rsidRPr="00ED3437">
        <w:tab/>
        <w:t>(b)</w:t>
      </w:r>
      <w:r w:rsidRPr="00ED3437">
        <w:tab/>
        <w:t>that is necessary for the exercise of a power or function under this Act; or</w:t>
      </w:r>
    </w:p>
    <w:p w14:paraId="211D6F51" w14:textId="77777777" w:rsidR="00D844B1" w:rsidRPr="00ED3437" w:rsidRDefault="00D844B1" w:rsidP="00B87E44">
      <w:pPr>
        <w:pStyle w:val="paragraph"/>
      </w:pPr>
      <w:r w:rsidRPr="00ED3437">
        <w:tab/>
        <w:t>(c)</w:t>
      </w:r>
      <w:r w:rsidRPr="00ED3437">
        <w:tab/>
        <w:t>that is made or given by the regulator or a person authorised by the regulator if the regulator reasonably believes the disclosure, access or use:</w:t>
      </w:r>
    </w:p>
    <w:p w14:paraId="01443C6A" w14:textId="77777777" w:rsidR="00D844B1" w:rsidRPr="00ED3437" w:rsidRDefault="00D844B1" w:rsidP="00B87E44">
      <w:pPr>
        <w:pStyle w:val="paragraphsub"/>
      </w:pPr>
      <w:r w:rsidRPr="00ED3437">
        <w:tab/>
        <w:t>(i)</w:t>
      </w:r>
      <w:r w:rsidRPr="00ED3437">
        <w:tab/>
        <w:t>is necessary for administering, or monitoring or enforcing compliance with, this Act; or</w:t>
      </w:r>
    </w:p>
    <w:p w14:paraId="31CE54A6" w14:textId="77777777" w:rsidR="00D844B1" w:rsidRPr="00ED3437" w:rsidRDefault="00D844B1" w:rsidP="00B87E44">
      <w:pPr>
        <w:pStyle w:val="paragraphsub"/>
      </w:pPr>
      <w:r w:rsidRPr="00ED3437">
        <w:tab/>
        <w:t>(ii)</w:t>
      </w:r>
      <w:r w:rsidRPr="00ED3437">
        <w:tab/>
        <w:t>is necessary for the administration or enforcement of another Act prescribed by the regulations; or</w:t>
      </w:r>
    </w:p>
    <w:p w14:paraId="5392293D" w14:textId="77777777" w:rsidR="00D844B1" w:rsidRPr="00ED3437" w:rsidRDefault="00D844B1" w:rsidP="00B87E44">
      <w:pPr>
        <w:pStyle w:val="paragraphsub"/>
      </w:pPr>
      <w:r w:rsidRPr="00ED3437">
        <w:tab/>
        <w:t>(iii)</w:t>
      </w:r>
      <w:r w:rsidRPr="00ED3437">
        <w:tab/>
        <w:t>is necessary for the administration or enforcement of another Act or law, if the disclosure, access or use is necessary to lessen or prevent a serious risk to public health or safety; or</w:t>
      </w:r>
    </w:p>
    <w:p w14:paraId="2944F2B3" w14:textId="77777777" w:rsidR="00D844B1" w:rsidRPr="00ED3437" w:rsidRDefault="00D844B1" w:rsidP="00B87E44">
      <w:pPr>
        <w:pStyle w:val="paragraphsub"/>
      </w:pPr>
      <w:r w:rsidRPr="00ED3437">
        <w:tab/>
        <w:t>(iv)</w:t>
      </w:r>
      <w:r w:rsidRPr="00ED3437">
        <w:tab/>
        <w:t>is necessary for the recognition of authorisations under a corresponding WHS law; or</w:t>
      </w:r>
    </w:p>
    <w:p w14:paraId="551F7D9D" w14:textId="77777777" w:rsidR="00D844B1" w:rsidRPr="00ED3437" w:rsidRDefault="00D844B1" w:rsidP="00B87E44">
      <w:pPr>
        <w:pStyle w:val="paragraphsub"/>
      </w:pPr>
      <w:r w:rsidRPr="00ED3437">
        <w:tab/>
        <w:t>(v)</w:t>
      </w:r>
      <w:r w:rsidRPr="00ED3437">
        <w:tab/>
        <w:t>is required for the exercise of a power or function under a corresponding WHS law; or</w:t>
      </w:r>
    </w:p>
    <w:p w14:paraId="3422DFE7" w14:textId="77777777" w:rsidR="00D844B1" w:rsidRPr="00ED3437" w:rsidRDefault="00D844B1" w:rsidP="00B87E44">
      <w:pPr>
        <w:pStyle w:val="paragraph"/>
      </w:pPr>
      <w:r w:rsidRPr="00ED3437">
        <w:tab/>
        <w:t>(d)</w:t>
      </w:r>
      <w:r w:rsidRPr="00ED3437">
        <w:tab/>
        <w:t>that is required by any court, tribunal, authority or person having lawful authority to require the production of documents or the answering of questions; or</w:t>
      </w:r>
    </w:p>
    <w:p w14:paraId="38F48207" w14:textId="77777777" w:rsidR="00D844B1" w:rsidRPr="00ED3437" w:rsidRDefault="00D844B1" w:rsidP="00B87E44">
      <w:pPr>
        <w:pStyle w:val="paragraph"/>
      </w:pPr>
      <w:r w:rsidRPr="00ED3437">
        <w:tab/>
        <w:t>(e)</w:t>
      </w:r>
      <w:r w:rsidRPr="00ED3437">
        <w:tab/>
        <w:t>that is required or authorised under a law; or</w:t>
      </w:r>
    </w:p>
    <w:p w14:paraId="172D099B" w14:textId="77777777" w:rsidR="00D844B1" w:rsidRPr="00ED3437" w:rsidRDefault="00D844B1" w:rsidP="00B87E44">
      <w:pPr>
        <w:pStyle w:val="paragraph"/>
      </w:pPr>
      <w:r w:rsidRPr="00ED3437">
        <w:tab/>
        <w:t>(f)</w:t>
      </w:r>
      <w:r w:rsidRPr="00ED3437">
        <w:tab/>
        <w:t>to a Minister.</w:t>
      </w:r>
    </w:p>
    <w:p w14:paraId="35D64897" w14:textId="77777777" w:rsidR="00D844B1" w:rsidRPr="00ED3437" w:rsidRDefault="00D844B1" w:rsidP="00B87E44">
      <w:pPr>
        <w:pStyle w:val="subsection"/>
      </w:pPr>
      <w:r w:rsidRPr="00ED3437">
        <w:tab/>
        <w:t>(4)</w:t>
      </w:r>
      <w:r w:rsidRPr="00ED3437">
        <w:tab/>
        <w:t>A person commits an offence if:</w:t>
      </w:r>
    </w:p>
    <w:p w14:paraId="78AB950E" w14:textId="77777777" w:rsidR="00D844B1" w:rsidRPr="00ED3437" w:rsidRDefault="00D844B1" w:rsidP="00B87E44">
      <w:pPr>
        <w:pStyle w:val="paragraph"/>
      </w:pPr>
      <w:r w:rsidRPr="00ED3437">
        <w:tab/>
        <w:t>(a)</w:t>
      </w:r>
      <w:r w:rsidRPr="00ED3437">
        <w:tab/>
        <w:t xml:space="preserve">the person (the </w:t>
      </w:r>
      <w:r w:rsidRPr="00ED3437">
        <w:rPr>
          <w:b/>
          <w:i/>
        </w:rPr>
        <w:t>defendant</w:t>
      </w:r>
      <w:r w:rsidRPr="00ED3437">
        <w:t>) intentionally discloses to another person the name of an individual; and</w:t>
      </w:r>
    </w:p>
    <w:p w14:paraId="69822FDF" w14:textId="77777777" w:rsidR="00D844B1" w:rsidRPr="00ED3437" w:rsidRDefault="00D844B1" w:rsidP="00B87E44">
      <w:pPr>
        <w:pStyle w:val="paragraph"/>
      </w:pPr>
      <w:r w:rsidRPr="00ED3437">
        <w:lastRenderedPageBreak/>
        <w:tab/>
        <w:t>(b)</w:t>
      </w:r>
      <w:r w:rsidRPr="00ED3437">
        <w:tab/>
        <w:t>the individual has made a complaint in relation to the person to whom the individual’s name is disclosed; and</w:t>
      </w:r>
    </w:p>
    <w:p w14:paraId="42736C88" w14:textId="77777777" w:rsidR="00D844B1" w:rsidRPr="00ED3437" w:rsidRDefault="00D844B1" w:rsidP="00B87E44">
      <w:pPr>
        <w:pStyle w:val="paragraph"/>
      </w:pPr>
      <w:r w:rsidRPr="00ED3437">
        <w:tab/>
        <w:t>(c)</w:t>
      </w:r>
      <w:r w:rsidRPr="00ED3437">
        <w:tab/>
        <w:t>the defendant knows or is reckless as to that fact.</w:t>
      </w:r>
    </w:p>
    <w:p w14:paraId="6117742C" w14:textId="77777777" w:rsidR="00D844B1" w:rsidRPr="00ED3437" w:rsidRDefault="00D844B1" w:rsidP="00B87E44">
      <w:pPr>
        <w:pStyle w:val="subsection2"/>
      </w:pPr>
      <w:r w:rsidRPr="00ED3437">
        <w:t>However, the defendant does not commit an offence if the disclosure is made with the consent of the individual or is required under a law.</w:t>
      </w:r>
    </w:p>
    <w:p w14:paraId="5BD0A2DC" w14:textId="77777777" w:rsidR="00D844B1" w:rsidRPr="00ED3437" w:rsidRDefault="00D844B1" w:rsidP="00B87E44">
      <w:pPr>
        <w:pStyle w:val="Penalty"/>
      </w:pPr>
      <w:r w:rsidRPr="00ED3437">
        <w:t>Penalty:</w:t>
      </w:r>
    </w:p>
    <w:p w14:paraId="6E04BAD2" w14:textId="77777777" w:rsidR="00D844B1" w:rsidRPr="00ED3437" w:rsidRDefault="00D844B1" w:rsidP="00B87E44">
      <w:pPr>
        <w:pStyle w:val="paragraph"/>
      </w:pPr>
      <w:r w:rsidRPr="00ED3437">
        <w:tab/>
        <w:t>(a)</w:t>
      </w:r>
      <w:r w:rsidRPr="00ED3437">
        <w:tab/>
        <w:t>In the case of an individual—$10</w:t>
      </w:r>
      <w:r w:rsidR="004153BB" w:rsidRPr="00ED3437">
        <w:t> </w:t>
      </w:r>
      <w:r w:rsidRPr="00ED3437">
        <w:t>000.</w:t>
      </w:r>
    </w:p>
    <w:p w14:paraId="467FEF84" w14:textId="77777777" w:rsidR="00D844B1" w:rsidRPr="00ED3437" w:rsidRDefault="00D844B1" w:rsidP="00B87E44">
      <w:pPr>
        <w:pStyle w:val="paragraph"/>
      </w:pPr>
      <w:r w:rsidRPr="00ED3437">
        <w:tab/>
        <w:t>(b)</w:t>
      </w:r>
      <w:r w:rsidRPr="00ED3437">
        <w:tab/>
        <w:t>In the case of a body corporate—$50</w:t>
      </w:r>
      <w:r w:rsidR="004153BB" w:rsidRPr="00ED3437">
        <w:t> </w:t>
      </w:r>
      <w:r w:rsidRPr="00ED3437">
        <w:t>000.</w:t>
      </w:r>
    </w:p>
    <w:p w14:paraId="35148414" w14:textId="77777777" w:rsidR="00D844B1" w:rsidRPr="00ED3437" w:rsidRDefault="00D844B1" w:rsidP="00B87E44">
      <w:pPr>
        <w:pStyle w:val="ActHead5"/>
      </w:pPr>
      <w:bookmarkStart w:id="369" w:name="_Toc97024554"/>
      <w:r w:rsidRPr="0002166E">
        <w:rPr>
          <w:rStyle w:val="CharSectno"/>
        </w:rPr>
        <w:t>272</w:t>
      </w:r>
      <w:r w:rsidRPr="00ED3437">
        <w:t xml:space="preserve">  No contracting out</w:t>
      </w:r>
      <w:bookmarkEnd w:id="369"/>
    </w:p>
    <w:p w14:paraId="6F1BC708" w14:textId="77777777" w:rsidR="00D844B1" w:rsidRPr="00ED3437" w:rsidRDefault="00D844B1" w:rsidP="00B87E44">
      <w:pPr>
        <w:pStyle w:val="subsection"/>
      </w:pPr>
      <w:r w:rsidRPr="00ED3437">
        <w:tab/>
      </w:r>
      <w:r w:rsidRPr="00ED3437">
        <w:tab/>
        <w:t>A term of any agreement or contract that purports to exclude, limit or modify the operation of this Act or any duty owed under this Act or to transfer to another person any duty owed under this Act is void.</w:t>
      </w:r>
    </w:p>
    <w:p w14:paraId="17AF80F5" w14:textId="77777777" w:rsidR="00D844B1" w:rsidRPr="00ED3437" w:rsidRDefault="00D844B1" w:rsidP="00B87E44">
      <w:pPr>
        <w:pStyle w:val="ActHead5"/>
      </w:pPr>
      <w:bookmarkStart w:id="370" w:name="_Toc97024555"/>
      <w:r w:rsidRPr="0002166E">
        <w:rPr>
          <w:rStyle w:val="CharSectno"/>
        </w:rPr>
        <w:t>273</w:t>
      </w:r>
      <w:r w:rsidRPr="00ED3437">
        <w:t xml:space="preserve">  Person not to levy workers</w:t>
      </w:r>
      <w:bookmarkEnd w:id="370"/>
    </w:p>
    <w:p w14:paraId="42F30501" w14:textId="77777777" w:rsidR="00D844B1" w:rsidRPr="00ED3437" w:rsidRDefault="00D844B1" w:rsidP="00B87E44">
      <w:pPr>
        <w:pStyle w:val="subsection"/>
      </w:pPr>
      <w:r w:rsidRPr="00ED3437">
        <w:tab/>
      </w:r>
      <w:r w:rsidRPr="00ED3437">
        <w:tab/>
        <w:t>A person conducting a business or undertaking must not impose a levy or charge on a worker, or permit a levy or charge to be imposed on a worker, for anything done, or provided, in relation to work health and safety.</w:t>
      </w:r>
    </w:p>
    <w:p w14:paraId="0013D494" w14:textId="77777777" w:rsidR="00D844B1" w:rsidRPr="00ED3437" w:rsidRDefault="00D844B1" w:rsidP="00B87E44">
      <w:pPr>
        <w:pStyle w:val="Penalty"/>
      </w:pPr>
      <w:r w:rsidRPr="00ED3437">
        <w:t>Penalty:</w:t>
      </w:r>
    </w:p>
    <w:p w14:paraId="13CEE3BF" w14:textId="77777777" w:rsidR="00D844B1" w:rsidRPr="00ED3437" w:rsidRDefault="00D844B1" w:rsidP="00B87E44">
      <w:pPr>
        <w:pStyle w:val="paragraph"/>
      </w:pPr>
      <w:r w:rsidRPr="00ED3437">
        <w:tab/>
        <w:t>(a)</w:t>
      </w:r>
      <w:r w:rsidRPr="00ED3437">
        <w:tab/>
        <w:t>In the case of an individual—$5000.</w:t>
      </w:r>
    </w:p>
    <w:p w14:paraId="0303CFCA" w14:textId="77777777" w:rsidR="00D844B1" w:rsidRPr="00ED3437" w:rsidRDefault="00D844B1" w:rsidP="00B87E44">
      <w:pPr>
        <w:pStyle w:val="paragraph"/>
      </w:pPr>
      <w:r w:rsidRPr="00ED3437">
        <w:tab/>
        <w:t>(b)</w:t>
      </w:r>
      <w:r w:rsidRPr="00ED3437">
        <w:tab/>
        <w:t>In the case of a body corporate—$25</w:t>
      </w:r>
      <w:r w:rsidR="004153BB" w:rsidRPr="00ED3437">
        <w:t> </w:t>
      </w:r>
      <w:r w:rsidRPr="00ED3437">
        <w:t>000.</w:t>
      </w:r>
    </w:p>
    <w:p w14:paraId="44471865" w14:textId="77777777" w:rsidR="00D844B1" w:rsidRPr="00ED3437" w:rsidRDefault="00D844B1" w:rsidP="00B87E44">
      <w:pPr>
        <w:pStyle w:val="ActHead5"/>
      </w:pPr>
      <w:bookmarkStart w:id="371" w:name="_Toc97024556"/>
      <w:r w:rsidRPr="0002166E">
        <w:rPr>
          <w:rStyle w:val="CharSectno"/>
        </w:rPr>
        <w:t>273A</w:t>
      </w:r>
      <w:r w:rsidRPr="00ED3437">
        <w:t xml:space="preserve">  Conferral of jurisdiction</w:t>
      </w:r>
      <w:bookmarkEnd w:id="371"/>
    </w:p>
    <w:p w14:paraId="767FC22F" w14:textId="77777777" w:rsidR="00D844B1" w:rsidRPr="00ED3437" w:rsidRDefault="00D844B1" w:rsidP="00B87E44">
      <w:pPr>
        <w:pStyle w:val="subsection"/>
      </w:pPr>
      <w:r w:rsidRPr="00ED3437">
        <w:tab/>
        <w:t>(1)</w:t>
      </w:r>
      <w:r w:rsidRPr="00ED3437">
        <w:tab/>
        <w:t>Jurisdiction is conferred on the following courts in relation to any civil matter arising under this Act:</w:t>
      </w:r>
    </w:p>
    <w:p w14:paraId="1E498E7F" w14:textId="77777777" w:rsidR="00D844B1" w:rsidRPr="00ED3437" w:rsidRDefault="00D844B1" w:rsidP="00B87E44">
      <w:pPr>
        <w:pStyle w:val="paragraph"/>
      </w:pPr>
      <w:r w:rsidRPr="00ED3437">
        <w:tab/>
        <w:t>(a)</w:t>
      </w:r>
      <w:r w:rsidRPr="00ED3437">
        <w:tab/>
        <w:t xml:space="preserve">the Federal Court of Australia (the </w:t>
      </w:r>
      <w:r w:rsidRPr="00ED3437">
        <w:rPr>
          <w:b/>
          <w:i/>
        </w:rPr>
        <w:t>Federal Court</w:t>
      </w:r>
      <w:r w:rsidRPr="00ED3437">
        <w:t>);</w:t>
      </w:r>
    </w:p>
    <w:p w14:paraId="06EC56B6" w14:textId="77777777" w:rsidR="00D912B1" w:rsidRPr="00ED3437" w:rsidRDefault="00D912B1" w:rsidP="00D912B1">
      <w:pPr>
        <w:pStyle w:val="paragraph"/>
      </w:pPr>
      <w:r w:rsidRPr="00ED3437">
        <w:tab/>
        <w:t>(b)</w:t>
      </w:r>
      <w:r w:rsidRPr="00ED3437">
        <w:tab/>
        <w:t>the Federal Circuit and Family Court of Australia (Division 2);</w:t>
      </w:r>
    </w:p>
    <w:p w14:paraId="33C73CEA" w14:textId="77777777" w:rsidR="00D844B1" w:rsidRPr="00ED3437" w:rsidRDefault="00D844B1" w:rsidP="00B87E44">
      <w:pPr>
        <w:pStyle w:val="paragraph"/>
      </w:pPr>
      <w:r w:rsidRPr="00ED3437">
        <w:lastRenderedPageBreak/>
        <w:tab/>
        <w:t>(c)</w:t>
      </w:r>
      <w:r w:rsidRPr="00ED3437">
        <w:tab/>
        <w:t>the Supreme Court of a State or of the Australian Capital Territory or the Northern Territory;</w:t>
      </w:r>
    </w:p>
    <w:p w14:paraId="7D78AAB4" w14:textId="77777777" w:rsidR="00D844B1" w:rsidRPr="00ED3437" w:rsidRDefault="00D844B1" w:rsidP="00B87E44">
      <w:pPr>
        <w:pStyle w:val="paragraph"/>
      </w:pPr>
      <w:r w:rsidRPr="00ED3437">
        <w:tab/>
        <w:t>(d)</w:t>
      </w:r>
      <w:r w:rsidRPr="00ED3437">
        <w:tab/>
        <w:t>a court of a State or Territory prescribed by the regulations for the purposes of this section.</w:t>
      </w:r>
    </w:p>
    <w:p w14:paraId="1939C975" w14:textId="77777777" w:rsidR="00D844B1" w:rsidRPr="00ED3437" w:rsidRDefault="00D844B1" w:rsidP="00B87E44">
      <w:pPr>
        <w:pStyle w:val="subsection"/>
      </w:pPr>
      <w:r w:rsidRPr="00ED3437">
        <w:tab/>
        <w:t>(2)</w:t>
      </w:r>
      <w:r w:rsidRPr="00ED3437">
        <w:tab/>
        <w:t xml:space="preserve">The jurisdiction conferred on the Federal Court in </w:t>
      </w:r>
      <w:r w:rsidR="004153BB" w:rsidRPr="00ED3437">
        <w:t>subsection (</w:t>
      </w:r>
      <w:r w:rsidRPr="00ED3437">
        <w:t>1) is to be exercised in the Fair Work Division of the Federal Court if:</w:t>
      </w:r>
    </w:p>
    <w:p w14:paraId="58F24FF7" w14:textId="77777777" w:rsidR="00D844B1" w:rsidRPr="00ED3437" w:rsidRDefault="00D844B1" w:rsidP="00B87E44">
      <w:pPr>
        <w:pStyle w:val="paragraph"/>
      </w:pPr>
      <w:r w:rsidRPr="00ED3437">
        <w:tab/>
        <w:t>(a)</w:t>
      </w:r>
      <w:r w:rsidRPr="00ED3437">
        <w:tab/>
        <w:t>an application is made to the Federal Court under this Act; or</w:t>
      </w:r>
    </w:p>
    <w:p w14:paraId="62F294FD" w14:textId="77777777" w:rsidR="00D844B1" w:rsidRPr="00ED3437" w:rsidRDefault="00D844B1" w:rsidP="00B87E44">
      <w:pPr>
        <w:pStyle w:val="paragraph"/>
      </w:pPr>
      <w:r w:rsidRPr="00ED3437">
        <w:tab/>
        <w:t>(b)</w:t>
      </w:r>
      <w:r w:rsidRPr="00ED3437">
        <w:tab/>
        <w:t>a writ of mandamus or prohibition or an injunction is sought in the Federal Court against the regulator, the authorising authority or an inspector; or</w:t>
      </w:r>
    </w:p>
    <w:p w14:paraId="0F4A9B15" w14:textId="77777777" w:rsidR="00D844B1" w:rsidRPr="00ED3437" w:rsidRDefault="00D844B1" w:rsidP="00B87E44">
      <w:pPr>
        <w:pStyle w:val="paragraph"/>
      </w:pPr>
      <w:r w:rsidRPr="00ED3437">
        <w:tab/>
        <w:t>(c)</w:t>
      </w:r>
      <w:r w:rsidRPr="00ED3437">
        <w:tab/>
        <w:t>a declaration is sought under section</w:t>
      </w:r>
      <w:r w:rsidR="004153BB" w:rsidRPr="00ED3437">
        <w:t> </w:t>
      </w:r>
      <w:r w:rsidRPr="00ED3437">
        <w:t xml:space="preserve">21 of the </w:t>
      </w:r>
      <w:r w:rsidRPr="00ED3437">
        <w:rPr>
          <w:i/>
        </w:rPr>
        <w:t>Federal Court of Australia Act 1976</w:t>
      </w:r>
      <w:r w:rsidRPr="00ED3437">
        <w:t xml:space="preserve"> in relation to a matter arising under this Act; or</w:t>
      </w:r>
    </w:p>
    <w:p w14:paraId="3C2C410E" w14:textId="77777777" w:rsidR="00D844B1" w:rsidRPr="00ED3437" w:rsidRDefault="00D844B1" w:rsidP="00B87E44">
      <w:pPr>
        <w:pStyle w:val="paragraph"/>
      </w:pPr>
      <w:r w:rsidRPr="00ED3437">
        <w:tab/>
        <w:t>(d)</w:t>
      </w:r>
      <w:r w:rsidRPr="00ED3437">
        <w:tab/>
        <w:t>an injunction is sought under section</w:t>
      </w:r>
      <w:r w:rsidR="004153BB" w:rsidRPr="00ED3437">
        <w:t> </w:t>
      </w:r>
      <w:r w:rsidRPr="00ED3437">
        <w:t xml:space="preserve">23 of the </w:t>
      </w:r>
      <w:r w:rsidRPr="00ED3437">
        <w:rPr>
          <w:i/>
        </w:rPr>
        <w:t>Federal Court of Australia Act 1976</w:t>
      </w:r>
      <w:r w:rsidRPr="00ED3437">
        <w:t xml:space="preserve"> in relation to a matter arising under this Act; or</w:t>
      </w:r>
    </w:p>
    <w:p w14:paraId="08C89A6B" w14:textId="77777777" w:rsidR="00D844B1" w:rsidRPr="00ED3437" w:rsidRDefault="00D844B1" w:rsidP="00B87E44">
      <w:pPr>
        <w:pStyle w:val="paragraph"/>
      </w:pPr>
      <w:r w:rsidRPr="00ED3437">
        <w:tab/>
        <w:t>(e)</w:t>
      </w:r>
      <w:r w:rsidRPr="00ED3437">
        <w:tab/>
        <w:t xml:space="preserve">an appeal is instituted in the Federal Court from a judgment of the </w:t>
      </w:r>
      <w:r w:rsidR="00D912B1" w:rsidRPr="00ED3437">
        <w:t>Federal Circuit and Family Court of Australia (Division 2)</w:t>
      </w:r>
      <w:r w:rsidRPr="00ED3437">
        <w:t xml:space="preserve"> or a court of a State in a matter arising under this Act; or</w:t>
      </w:r>
    </w:p>
    <w:p w14:paraId="12D8B6AB" w14:textId="77777777" w:rsidR="00D844B1" w:rsidRPr="00ED3437" w:rsidRDefault="00D844B1" w:rsidP="00B87E44">
      <w:pPr>
        <w:pStyle w:val="paragraph"/>
      </w:pPr>
      <w:r w:rsidRPr="00ED3437">
        <w:tab/>
        <w:t>(f)</w:t>
      </w:r>
      <w:r w:rsidRPr="00ED3437">
        <w:tab/>
        <w:t xml:space="preserve">proceedings in relation to a matter arising under this Act are transferred to the Federal Court from the </w:t>
      </w:r>
      <w:r w:rsidR="00D912B1" w:rsidRPr="00ED3437">
        <w:t>Federal Circuit and Family Court of Australia (Division 2)</w:t>
      </w:r>
      <w:r w:rsidRPr="00ED3437">
        <w:t>; or</w:t>
      </w:r>
    </w:p>
    <w:p w14:paraId="1EE46FA7" w14:textId="77777777" w:rsidR="00D844B1" w:rsidRPr="00ED3437" w:rsidRDefault="00D844B1" w:rsidP="00B87E44">
      <w:pPr>
        <w:pStyle w:val="paragraph"/>
      </w:pPr>
      <w:r w:rsidRPr="00ED3437">
        <w:tab/>
        <w:t>(g)</w:t>
      </w:r>
      <w:r w:rsidRPr="00ED3437">
        <w:tab/>
        <w:t xml:space="preserve">the </w:t>
      </w:r>
      <w:r w:rsidR="00D912B1" w:rsidRPr="00ED3437">
        <w:t>Federal Circuit and Family Court of Australia (Division 2)</w:t>
      </w:r>
      <w:r w:rsidRPr="00ED3437">
        <w:t xml:space="preserve"> or a court of a State states a case or reserves a question for the consideration of the Federal Court in a matter arising under this Act; or</w:t>
      </w:r>
    </w:p>
    <w:p w14:paraId="3C9C0F9E" w14:textId="77777777" w:rsidR="00D844B1" w:rsidRPr="00ED3437" w:rsidRDefault="00D844B1" w:rsidP="00B87E44">
      <w:pPr>
        <w:pStyle w:val="paragraph"/>
      </w:pPr>
      <w:r w:rsidRPr="00ED3437">
        <w:tab/>
        <w:t>(h)</w:t>
      </w:r>
      <w:r w:rsidRPr="00ED3437">
        <w:tab/>
        <w:t>the High Court remits a matter arising under this Act to the Federal Court.</w:t>
      </w:r>
    </w:p>
    <w:p w14:paraId="4A0FF1D8" w14:textId="77777777" w:rsidR="00D844B1" w:rsidRPr="00ED3437" w:rsidRDefault="00D844B1" w:rsidP="00B87E44">
      <w:pPr>
        <w:pStyle w:val="subsection"/>
      </w:pPr>
      <w:r w:rsidRPr="00ED3437">
        <w:tab/>
        <w:t>(3)</w:t>
      </w:r>
      <w:r w:rsidRPr="00ED3437">
        <w:tab/>
        <w:t xml:space="preserve">The jurisdiction conferred on the </w:t>
      </w:r>
      <w:r w:rsidR="00D912B1" w:rsidRPr="00ED3437">
        <w:t>Federal Circuit and Family Court of Australia (Division 2) in subsection (1) is to be exercised in the Fair Work Division of the Court</w:t>
      </w:r>
      <w:r w:rsidRPr="00ED3437">
        <w:t xml:space="preserve"> if:</w:t>
      </w:r>
    </w:p>
    <w:p w14:paraId="60BDD651" w14:textId="77777777" w:rsidR="00D844B1" w:rsidRPr="00ED3437" w:rsidRDefault="00D844B1" w:rsidP="00B87E44">
      <w:pPr>
        <w:pStyle w:val="paragraph"/>
      </w:pPr>
      <w:r w:rsidRPr="00ED3437">
        <w:tab/>
        <w:t>(a)</w:t>
      </w:r>
      <w:r w:rsidRPr="00ED3437">
        <w:tab/>
        <w:t xml:space="preserve">an application is made to the </w:t>
      </w:r>
      <w:r w:rsidR="00D912B1" w:rsidRPr="00ED3437">
        <w:t>Court</w:t>
      </w:r>
      <w:r w:rsidRPr="00ED3437">
        <w:t xml:space="preserve"> under this Act; or</w:t>
      </w:r>
    </w:p>
    <w:p w14:paraId="6DD3BC03" w14:textId="77777777" w:rsidR="00D844B1" w:rsidRPr="00ED3437" w:rsidRDefault="00D844B1" w:rsidP="00B87E44">
      <w:pPr>
        <w:pStyle w:val="paragraph"/>
      </w:pPr>
      <w:r w:rsidRPr="00ED3437">
        <w:lastRenderedPageBreak/>
        <w:tab/>
        <w:t>(b)</w:t>
      </w:r>
      <w:r w:rsidRPr="00ED3437">
        <w:tab/>
        <w:t xml:space="preserve">an injunction is sought under </w:t>
      </w:r>
      <w:r w:rsidR="00D912B1" w:rsidRPr="00ED3437">
        <w:t xml:space="preserve">section 140 of the </w:t>
      </w:r>
      <w:r w:rsidR="00D912B1" w:rsidRPr="00ED3437">
        <w:rPr>
          <w:i/>
        </w:rPr>
        <w:t>Federal Circuit and Family Court of Australia Act 2021</w:t>
      </w:r>
      <w:r w:rsidRPr="00ED3437">
        <w:t xml:space="preserve"> in relation to a matter arising under this Act; or</w:t>
      </w:r>
    </w:p>
    <w:p w14:paraId="6EE0B014" w14:textId="77777777" w:rsidR="00D844B1" w:rsidRPr="00ED3437" w:rsidRDefault="00D844B1" w:rsidP="00B87E44">
      <w:pPr>
        <w:pStyle w:val="paragraph"/>
      </w:pPr>
      <w:r w:rsidRPr="00ED3437">
        <w:tab/>
        <w:t>(c)</w:t>
      </w:r>
      <w:r w:rsidRPr="00ED3437">
        <w:tab/>
        <w:t xml:space="preserve">a declaration is sought under </w:t>
      </w:r>
      <w:r w:rsidR="00D912B1" w:rsidRPr="00ED3437">
        <w:t xml:space="preserve">section 141 of the </w:t>
      </w:r>
      <w:r w:rsidR="00D912B1" w:rsidRPr="00ED3437">
        <w:rPr>
          <w:i/>
        </w:rPr>
        <w:t>Federal Circuit and Family Court of Australia Act 2021</w:t>
      </w:r>
      <w:r w:rsidRPr="00ED3437">
        <w:rPr>
          <w:i/>
        </w:rPr>
        <w:t xml:space="preserve"> </w:t>
      </w:r>
      <w:r w:rsidRPr="00ED3437">
        <w:t>in relation to a matter arising under this Act; or</w:t>
      </w:r>
    </w:p>
    <w:p w14:paraId="3CCFEC2C" w14:textId="77777777" w:rsidR="00D844B1" w:rsidRPr="00ED3437" w:rsidRDefault="00D844B1" w:rsidP="00B87E44">
      <w:pPr>
        <w:pStyle w:val="paragraph"/>
      </w:pPr>
      <w:r w:rsidRPr="00ED3437">
        <w:tab/>
        <w:t>(d)</w:t>
      </w:r>
      <w:r w:rsidRPr="00ED3437">
        <w:tab/>
        <w:t xml:space="preserve">proceedings in relation to a matter arising under this Act are transferred to the </w:t>
      </w:r>
      <w:r w:rsidR="00D912B1" w:rsidRPr="00ED3437">
        <w:t>Federal Circuit and Family Court of Australia (Division 2)</w:t>
      </w:r>
      <w:r w:rsidRPr="00ED3437">
        <w:t xml:space="preserve"> from the Federal Court; or</w:t>
      </w:r>
    </w:p>
    <w:p w14:paraId="0FA42609" w14:textId="77777777" w:rsidR="00D844B1" w:rsidRPr="00ED3437" w:rsidRDefault="00D844B1" w:rsidP="00B87E44">
      <w:pPr>
        <w:pStyle w:val="paragraph"/>
      </w:pPr>
      <w:r w:rsidRPr="00ED3437">
        <w:tab/>
        <w:t>(e)</w:t>
      </w:r>
      <w:r w:rsidRPr="00ED3437">
        <w:tab/>
        <w:t xml:space="preserve">the High Court remits a matter arising under this Act to the </w:t>
      </w:r>
      <w:r w:rsidR="00D912B1" w:rsidRPr="00ED3437">
        <w:t>Federal Circuit and Family Court of Australia (Division 2)</w:t>
      </w:r>
      <w:r w:rsidRPr="00ED3437">
        <w:t>.</w:t>
      </w:r>
    </w:p>
    <w:p w14:paraId="2753D6C7" w14:textId="77777777" w:rsidR="002E2C52" w:rsidRPr="00ED3437" w:rsidRDefault="002E2C52" w:rsidP="002E2C52">
      <w:pPr>
        <w:pStyle w:val="ActHead5"/>
      </w:pPr>
      <w:bookmarkStart w:id="372" w:name="_Toc97024557"/>
      <w:r w:rsidRPr="0002166E">
        <w:rPr>
          <w:rStyle w:val="CharSectno"/>
        </w:rPr>
        <w:t>273B</w:t>
      </w:r>
      <w:r w:rsidRPr="00ED3437">
        <w:t xml:space="preserve">  Application of the </w:t>
      </w:r>
      <w:r w:rsidRPr="00ED3437">
        <w:rPr>
          <w:i/>
        </w:rPr>
        <w:t>Legislation Act 2003</w:t>
      </w:r>
      <w:bookmarkEnd w:id="372"/>
    </w:p>
    <w:p w14:paraId="566349E9" w14:textId="77777777" w:rsidR="00D844B1" w:rsidRPr="00ED3437" w:rsidRDefault="00D844B1" w:rsidP="00B87E44">
      <w:pPr>
        <w:pStyle w:val="subsection"/>
      </w:pPr>
      <w:r w:rsidRPr="00ED3437">
        <w:tab/>
        <w:t>(1)</w:t>
      </w:r>
      <w:r w:rsidRPr="00ED3437">
        <w:tab/>
        <w:t>The following are to be made by legislative instrument:</w:t>
      </w:r>
    </w:p>
    <w:p w14:paraId="3A1763A2" w14:textId="77777777" w:rsidR="00D844B1" w:rsidRPr="00ED3437" w:rsidRDefault="00D844B1" w:rsidP="00B87E44">
      <w:pPr>
        <w:pStyle w:val="paragraph"/>
      </w:pPr>
      <w:r w:rsidRPr="00ED3437">
        <w:tab/>
        <w:t>(a)</w:t>
      </w:r>
      <w:r w:rsidRPr="00ED3437">
        <w:tab/>
        <w:t>a declaration under section</w:t>
      </w:r>
      <w:r w:rsidR="004153BB" w:rsidRPr="00ED3437">
        <w:t> </w:t>
      </w:r>
      <w:r w:rsidRPr="00ED3437">
        <w:t>7(2F) (declaration that persons of a class are workers);</w:t>
      </w:r>
    </w:p>
    <w:p w14:paraId="2E561E96" w14:textId="77777777" w:rsidR="00D844B1" w:rsidRPr="00ED3437" w:rsidRDefault="00D844B1" w:rsidP="00B87E44">
      <w:pPr>
        <w:pStyle w:val="paragraph"/>
      </w:pPr>
      <w:r w:rsidRPr="00ED3437">
        <w:tab/>
        <w:t>(b)</w:t>
      </w:r>
      <w:r w:rsidRPr="00ED3437">
        <w:tab/>
        <w:t>a declaration under section</w:t>
      </w:r>
      <w:r w:rsidR="004153BB" w:rsidRPr="00ED3437">
        <w:t> </w:t>
      </w:r>
      <w:r w:rsidRPr="00ED3437">
        <w:t>12D(2)</w:t>
      </w:r>
      <w:r w:rsidR="00530731" w:rsidRPr="00ED3437">
        <w:t xml:space="preserve"> or (2A)</w:t>
      </w:r>
      <w:r w:rsidRPr="00ED3437">
        <w:t xml:space="preserve"> (application where Act would prejudice Australia’s defence);</w:t>
      </w:r>
    </w:p>
    <w:p w14:paraId="38E02713" w14:textId="77777777" w:rsidR="00D844B1" w:rsidRPr="00ED3437" w:rsidRDefault="00D844B1" w:rsidP="00B87E44">
      <w:pPr>
        <w:pStyle w:val="paragraph"/>
      </w:pPr>
      <w:r w:rsidRPr="00ED3437">
        <w:tab/>
        <w:t>(c)</w:t>
      </w:r>
      <w:r w:rsidRPr="00ED3437">
        <w:tab/>
        <w:t>a general direction or a direction relating to a specified class of matter under section</w:t>
      </w:r>
      <w:r w:rsidR="004153BB" w:rsidRPr="00ED3437">
        <w:t> </w:t>
      </w:r>
      <w:r w:rsidRPr="00ED3437">
        <w:t>162(1) (exercise of inspector’s powers);</w:t>
      </w:r>
    </w:p>
    <w:p w14:paraId="0A47E1CB" w14:textId="77777777" w:rsidR="00D844B1" w:rsidRPr="00ED3437" w:rsidRDefault="00D844B1" w:rsidP="00B87E44">
      <w:pPr>
        <w:pStyle w:val="paragraph"/>
      </w:pPr>
      <w:r w:rsidRPr="00ED3437">
        <w:tab/>
        <w:t>(d)</w:t>
      </w:r>
      <w:r w:rsidRPr="00ED3437">
        <w:tab/>
        <w:t>a code of practice, or a variation or revocation of a code of practice, that is approved by the Minister under section</w:t>
      </w:r>
      <w:r w:rsidR="004153BB" w:rsidRPr="00ED3437">
        <w:t> </w:t>
      </w:r>
      <w:r w:rsidRPr="00ED3437">
        <w:t>274(1).</w:t>
      </w:r>
    </w:p>
    <w:p w14:paraId="02ADCCB7" w14:textId="77777777" w:rsidR="00D844B1" w:rsidRPr="00ED3437" w:rsidRDefault="00D844B1" w:rsidP="00B87E44">
      <w:pPr>
        <w:pStyle w:val="subsection"/>
      </w:pPr>
      <w:r w:rsidRPr="00ED3437">
        <w:tab/>
        <w:t>(2)</w:t>
      </w:r>
      <w:r w:rsidRPr="00ED3437">
        <w:tab/>
        <w:t>The following are not legislative instruments (if done by an instrument in writing):</w:t>
      </w:r>
    </w:p>
    <w:p w14:paraId="60934326" w14:textId="77777777" w:rsidR="00D844B1" w:rsidRPr="00ED3437" w:rsidRDefault="00D844B1" w:rsidP="00B87E44">
      <w:pPr>
        <w:pStyle w:val="paragraph"/>
      </w:pPr>
      <w:r w:rsidRPr="00ED3437">
        <w:tab/>
        <w:t>(a)</w:t>
      </w:r>
      <w:r w:rsidRPr="00ED3437">
        <w:tab/>
        <w:t xml:space="preserve">a declaration under </w:t>
      </w:r>
      <w:r w:rsidR="00530731" w:rsidRPr="00ED3437">
        <w:t>section</w:t>
      </w:r>
      <w:r w:rsidR="004153BB" w:rsidRPr="00ED3437">
        <w:t> </w:t>
      </w:r>
      <w:r w:rsidR="00530731" w:rsidRPr="00ED3437">
        <w:t>12C(2), (2A)</w:t>
      </w:r>
      <w:r w:rsidR="00EE1B77" w:rsidRPr="00ED3437">
        <w:t>, (2AA)</w:t>
      </w:r>
      <w:r w:rsidR="00530731" w:rsidRPr="00ED3437">
        <w:t xml:space="preserve"> or (2B)</w:t>
      </w:r>
      <w:r w:rsidR="00673784" w:rsidRPr="00ED3437">
        <w:t xml:space="preserve"> </w:t>
      </w:r>
      <w:r w:rsidRPr="00ED3437">
        <w:t>(application where Act would prejudice Australia’s national security);</w:t>
      </w:r>
    </w:p>
    <w:p w14:paraId="0C83EB44" w14:textId="77777777" w:rsidR="00D844B1" w:rsidRPr="00ED3437" w:rsidRDefault="00D844B1" w:rsidP="00B87E44">
      <w:pPr>
        <w:pStyle w:val="paragraph"/>
      </w:pPr>
      <w:r w:rsidRPr="00ED3437">
        <w:tab/>
        <w:t>(b)</w:t>
      </w:r>
      <w:r w:rsidRPr="00ED3437">
        <w:tab/>
        <w:t>an approval under section</w:t>
      </w:r>
      <w:r w:rsidR="004153BB" w:rsidRPr="00ED3437">
        <w:t> </w:t>
      </w:r>
      <w:r w:rsidRPr="00ED3437">
        <w:t>72(1)(a) (approval of course of training);</w:t>
      </w:r>
    </w:p>
    <w:p w14:paraId="3BE54DBF" w14:textId="77777777" w:rsidR="00D844B1" w:rsidRPr="00ED3437" w:rsidRDefault="00D844B1" w:rsidP="00B87E44">
      <w:pPr>
        <w:pStyle w:val="paragraph"/>
      </w:pPr>
      <w:r w:rsidRPr="00ED3437">
        <w:tab/>
        <w:t>(c)</w:t>
      </w:r>
      <w:r w:rsidRPr="00ED3437">
        <w:tab/>
        <w:t>a notice under section</w:t>
      </w:r>
      <w:r w:rsidR="004153BB" w:rsidRPr="00ED3437">
        <w:t> </w:t>
      </w:r>
      <w:r w:rsidRPr="00ED3437">
        <w:t>139(1)(a) (show cause notice);</w:t>
      </w:r>
    </w:p>
    <w:p w14:paraId="66E45B25" w14:textId="77777777" w:rsidR="00D844B1" w:rsidRPr="00ED3437" w:rsidRDefault="00D844B1" w:rsidP="00B87E44">
      <w:pPr>
        <w:pStyle w:val="paragraph"/>
      </w:pPr>
      <w:r w:rsidRPr="00ED3437">
        <w:tab/>
        <w:t>(d)</w:t>
      </w:r>
      <w:r w:rsidRPr="00ED3437">
        <w:tab/>
        <w:t>a register kept under section</w:t>
      </w:r>
      <w:r w:rsidR="004153BB" w:rsidRPr="00ED3437">
        <w:t> </w:t>
      </w:r>
      <w:r w:rsidRPr="00ED3437">
        <w:t>151 (register of WHS entry permit holders);</w:t>
      </w:r>
    </w:p>
    <w:p w14:paraId="61899493" w14:textId="77777777" w:rsidR="00D844B1" w:rsidRPr="00ED3437" w:rsidRDefault="00D844B1" w:rsidP="00B87E44">
      <w:pPr>
        <w:pStyle w:val="paragraph"/>
      </w:pPr>
      <w:r w:rsidRPr="00ED3437">
        <w:lastRenderedPageBreak/>
        <w:tab/>
        <w:t>(e)</w:t>
      </w:r>
      <w:r w:rsidRPr="00ED3437">
        <w:tab/>
        <w:t>advice or information provided in writing under section</w:t>
      </w:r>
      <w:r w:rsidR="004153BB" w:rsidRPr="00ED3437">
        <w:t> </w:t>
      </w:r>
      <w:r w:rsidRPr="00ED3437">
        <w:t>152(c) or 160(a) (provision of advice and information by Comcare and inspectors);</w:t>
      </w:r>
    </w:p>
    <w:p w14:paraId="7615A816" w14:textId="77777777" w:rsidR="00D844B1" w:rsidRPr="00ED3437" w:rsidRDefault="00D844B1" w:rsidP="00B87E44">
      <w:pPr>
        <w:pStyle w:val="paragraph"/>
      </w:pPr>
      <w:r w:rsidRPr="00ED3437">
        <w:tab/>
        <w:t>(f)</w:t>
      </w:r>
      <w:r w:rsidRPr="00ED3437">
        <w:tab/>
        <w:t>a direction relating to a specified matter under section</w:t>
      </w:r>
      <w:r w:rsidR="004153BB" w:rsidRPr="00ED3437">
        <w:t> </w:t>
      </w:r>
      <w:r w:rsidRPr="00ED3437">
        <w:t>162(1) (exercise of inspector’s powers);</w:t>
      </w:r>
    </w:p>
    <w:p w14:paraId="37DE4848" w14:textId="77777777" w:rsidR="00D844B1" w:rsidRPr="00ED3437" w:rsidRDefault="00D844B1" w:rsidP="00B87E44">
      <w:pPr>
        <w:pStyle w:val="paragraph"/>
      </w:pPr>
      <w:r w:rsidRPr="00ED3437">
        <w:tab/>
        <w:t>(g)</w:t>
      </w:r>
      <w:r w:rsidRPr="00ED3437">
        <w:tab/>
        <w:t>a notice under section</w:t>
      </w:r>
      <w:r w:rsidR="004153BB" w:rsidRPr="00ED3437">
        <w:t> </w:t>
      </w:r>
      <w:r w:rsidRPr="00ED3437">
        <w:t>191(2) (improvement notice);</w:t>
      </w:r>
    </w:p>
    <w:p w14:paraId="6587C866" w14:textId="77777777" w:rsidR="00D844B1" w:rsidRPr="00ED3437" w:rsidRDefault="00D844B1" w:rsidP="00B87E44">
      <w:pPr>
        <w:pStyle w:val="paragraph"/>
      </w:pPr>
      <w:r w:rsidRPr="00ED3437">
        <w:tab/>
        <w:t>(h)</w:t>
      </w:r>
      <w:r w:rsidRPr="00ED3437">
        <w:tab/>
        <w:t>a notice under section</w:t>
      </w:r>
      <w:r w:rsidR="004153BB" w:rsidRPr="00ED3437">
        <w:t> </w:t>
      </w:r>
      <w:r w:rsidRPr="00ED3437">
        <w:t>195(3) (prohibition notice);</w:t>
      </w:r>
    </w:p>
    <w:p w14:paraId="251FCD85" w14:textId="5A63182C" w:rsidR="00D844B1" w:rsidRPr="00ED3437" w:rsidRDefault="00D844B1" w:rsidP="00B87E44">
      <w:pPr>
        <w:pStyle w:val="paragraph"/>
      </w:pPr>
      <w:r w:rsidRPr="00ED3437">
        <w:tab/>
        <w:t>(i)</w:t>
      </w:r>
      <w:r w:rsidRPr="00ED3437">
        <w:tab/>
        <w:t>a notice under section</w:t>
      </w:r>
      <w:r w:rsidR="004153BB" w:rsidRPr="00ED3437">
        <w:t> </w:t>
      </w:r>
      <w:r w:rsidRPr="00ED3437">
        <w:t>198 (non</w:t>
      </w:r>
      <w:r w:rsidR="0002166E">
        <w:noBreakHyphen/>
      </w:r>
      <w:r w:rsidRPr="00ED3437">
        <w:t>disturbance notice);</w:t>
      </w:r>
    </w:p>
    <w:p w14:paraId="501C2056" w14:textId="77777777" w:rsidR="00D844B1" w:rsidRPr="00ED3437" w:rsidRDefault="00D844B1" w:rsidP="00B87E44">
      <w:pPr>
        <w:pStyle w:val="paragraph"/>
      </w:pPr>
      <w:r w:rsidRPr="00ED3437">
        <w:tab/>
        <w:t>(j)</w:t>
      </w:r>
      <w:r w:rsidRPr="00ED3437">
        <w:tab/>
        <w:t>guidelines issued under section</w:t>
      </w:r>
      <w:r w:rsidR="004153BB" w:rsidRPr="00ED3437">
        <w:t> </w:t>
      </w:r>
      <w:r w:rsidRPr="00ED3437">
        <w:t>230(3) (prosecution of offences and acceptance of WHS undertakings);</w:t>
      </w:r>
    </w:p>
    <w:p w14:paraId="621165D9" w14:textId="77777777" w:rsidR="00D844B1" w:rsidRPr="00ED3437" w:rsidRDefault="00D844B1" w:rsidP="00B87E44">
      <w:pPr>
        <w:pStyle w:val="paragraph"/>
      </w:pPr>
      <w:r w:rsidRPr="00ED3437">
        <w:tab/>
        <w:t>(k)</w:t>
      </w:r>
      <w:r w:rsidRPr="00ED3437">
        <w:tab/>
        <w:t>a notice under section</w:t>
      </w:r>
      <w:r w:rsidR="004153BB" w:rsidRPr="00ED3437">
        <w:t> </w:t>
      </w:r>
      <w:r w:rsidRPr="00ED3437">
        <w:t>231(5) (notice of conclusion of Director of Public Prosecutions on possible prosecution, and reasons for conclusion).</w:t>
      </w:r>
    </w:p>
    <w:p w14:paraId="507D112B" w14:textId="77777777" w:rsidR="00D844B1" w:rsidRPr="00ED3437" w:rsidRDefault="00D844B1" w:rsidP="000810B2">
      <w:pPr>
        <w:pStyle w:val="ActHead3"/>
        <w:pageBreakBefore/>
      </w:pPr>
      <w:bookmarkStart w:id="373" w:name="_Toc97024558"/>
      <w:r w:rsidRPr="0002166E">
        <w:rPr>
          <w:rStyle w:val="CharDivNo"/>
        </w:rPr>
        <w:lastRenderedPageBreak/>
        <w:t>Division</w:t>
      </w:r>
      <w:r w:rsidR="004153BB" w:rsidRPr="0002166E">
        <w:rPr>
          <w:rStyle w:val="CharDivNo"/>
        </w:rPr>
        <w:t> </w:t>
      </w:r>
      <w:r w:rsidRPr="0002166E">
        <w:rPr>
          <w:rStyle w:val="CharDivNo"/>
        </w:rPr>
        <w:t>2</w:t>
      </w:r>
      <w:r w:rsidRPr="00ED3437">
        <w:t>—</w:t>
      </w:r>
      <w:r w:rsidRPr="0002166E">
        <w:rPr>
          <w:rStyle w:val="CharDivText"/>
        </w:rPr>
        <w:t>Codes of practice</w:t>
      </w:r>
      <w:bookmarkEnd w:id="373"/>
    </w:p>
    <w:p w14:paraId="69088891" w14:textId="77777777" w:rsidR="00D844B1" w:rsidRPr="00ED3437" w:rsidRDefault="00D844B1" w:rsidP="00B87E44">
      <w:pPr>
        <w:pStyle w:val="ActHead5"/>
      </w:pPr>
      <w:bookmarkStart w:id="374" w:name="_Toc97024559"/>
      <w:r w:rsidRPr="0002166E">
        <w:rPr>
          <w:rStyle w:val="CharSectno"/>
        </w:rPr>
        <w:t>274</w:t>
      </w:r>
      <w:r w:rsidRPr="00ED3437">
        <w:t xml:space="preserve">  Approved codes of practice</w:t>
      </w:r>
      <w:bookmarkEnd w:id="374"/>
    </w:p>
    <w:p w14:paraId="076C1CBD" w14:textId="77777777" w:rsidR="00D844B1" w:rsidRPr="00ED3437" w:rsidRDefault="00D844B1" w:rsidP="00B87E44">
      <w:pPr>
        <w:pStyle w:val="subsection"/>
      </w:pPr>
      <w:r w:rsidRPr="00ED3437">
        <w:tab/>
        <w:t>(1)</w:t>
      </w:r>
      <w:r w:rsidRPr="00ED3437">
        <w:tab/>
        <w:t>The Minister may approve a code of practice for the purposes of this Act and may vary or revoke an approved code of practice.</w:t>
      </w:r>
    </w:p>
    <w:p w14:paraId="59972E03" w14:textId="77777777" w:rsidR="00D844B1" w:rsidRPr="00ED3437" w:rsidRDefault="00D844B1" w:rsidP="00B87E44">
      <w:pPr>
        <w:pStyle w:val="subsection"/>
      </w:pPr>
      <w:r w:rsidRPr="00ED3437">
        <w:tab/>
        <w:t>(2)</w:t>
      </w:r>
      <w:r w:rsidRPr="00ED3437">
        <w:tab/>
        <w:t xml:space="preserve">The Minister may only approve, vary or revoke a code of practice under </w:t>
      </w:r>
      <w:r w:rsidR="004153BB" w:rsidRPr="00ED3437">
        <w:t>subsection (</w:t>
      </w:r>
      <w:r w:rsidRPr="00ED3437">
        <w:t>1) if that code of practice, variation or revocation was developed by a process that involved consultation between:</w:t>
      </w:r>
    </w:p>
    <w:p w14:paraId="17CD2181" w14:textId="77777777" w:rsidR="00D844B1" w:rsidRPr="00ED3437" w:rsidRDefault="00D844B1" w:rsidP="00B87E44">
      <w:pPr>
        <w:pStyle w:val="paragraph"/>
      </w:pPr>
      <w:r w:rsidRPr="00ED3437">
        <w:tab/>
        <w:t>(a)</w:t>
      </w:r>
      <w:r w:rsidRPr="00ED3437">
        <w:tab/>
        <w:t>the Governments of the Commonwealth and each State and Territory; and</w:t>
      </w:r>
    </w:p>
    <w:p w14:paraId="338B015E" w14:textId="77777777" w:rsidR="00D844B1" w:rsidRPr="00ED3437" w:rsidRDefault="00D844B1" w:rsidP="00B87E44">
      <w:pPr>
        <w:pStyle w:val="paragraph"/>
      </w:pPr>
      <w:r w:rsidRPr="00ED3437">
        <w:tab/>
        <w:t>(b)</w:t>
      </w:r>
      <w:r w:rsidRPr="00ED3437">
        <w:tab/>
        <w:t>unions; and</w:t>
      </w:r>
    </w:p>
    <w:p w14:paraId="76C05321" w14:textId="77777777" w:rsidR="00D844B1" w:rsidRPr="00ED3437" w:rsidRDefault="00D844B1" w:rsidP="00B87E44">
      <w:pPr>
        <w:pStyle w:val="paragraph"/>
      </w:pPr>
      <w:r w:rsidRPr="00ED3437">
        <w:tab/>
        <w:t>(c)</w:t>
      </w:r>
      <w:r w:rsidRPr="00ED3437">
        <w:tab/>
        <w:t>employer organisations.</w:t>
      </w:r>
    </w:p>
    <w:p w14:paraId="4B420CFA" w14:textId="77777777" w:rsidR="00D844B1" w:rsidRPr="00ED3437" w:rsidRDefault="00D844B1" w:rsidP="00B87E44">
      <w:pPr>
        <w:pStyle w:val="subsection"/>
      </w:pPr>
      <w:r w:rsidRPr="00ED3437">
        <w:tab/>
        <w:t>(3)</w:t>
      </w:r>
      <w:r w:rsidRPr="00ED3437">
        <w:tab/>
        <w:t>A code of practice may apply, adopt or incorporate any matter contained in a document formulated, issued or published by a person or body whether:</w:t>
      </w:r>
    </w:p>
    <w:p w14:paraId="3FF8B38E" w14:textId="77777777" w:rsidR="00D844B1" w:rsidRPr="00ED3437" w:rsidRDefault="00D844B1" w:rsidP="00B87E44">
      <w:pPr>
        <w:pStyle w:val="paragraph"/>
      </w:pPr>
      <w:r w:rsidRPr="00ED3437">
        <w:tab/>
        <w:t>(a)</w:t>
      </w:r>
      <w:r w:rsidRPr="00ED3437">
        <w:tab/>
        <w:t>with or without modification; or</w:t>
      </w:r>
    </w:p>
    <w:p w14:paraId="430D152B" w14:textId="77777777" w:rsidR="00D844B1" w:rsidRPr="00ED3437" w:rsidRDefault="00D844B1" w:rsidP="00B87E44">
      <w:pPr>
        <w:pStyle w:val="paragraph"/>
      </w:pPr>
      <w:r w:rsidRPr="00ED3437">
        <w:tab/>
        <w:t>(b)</w:t>
      </w:r>
      <w:r w:rsidRPr="00ED3437">
        <w:tab/>
        <w:t>as in force at a particular time or from time to time.</w:t>
      </w:r>
    </w:p>
    <w:p w14:paraId="67F1F081" w14:textId="77777777" w:rsidR="00D844B1" w:rsidRPr="00ED3437" w:rsidRDefault="00D844B1" w:rsidP="00B87E44">
      <w:pPr>
        <w:pStyle w:val="notetext"/>
        <w:rPr>
          <w:i/>
        </w:rPr>
      </w:pPr>
      <w:r w:rsidRPr="00ED3437">
        <w:t>Note:</w:t>
      </w:r>
      <w:r w:rsidRPr="00ED3437">
        <w:tab/>
      </w:r>
      <w:r w:rsidR="004153BB" w:rsidRPr="00ED3437">
        <w:t>Subsection (</w:t>
      </w:r>
      <w:r w:rsidRPr="00ED3437">
        <w:t>4) is included in some jurisdictions to deal with publication and commencement of an approved code of practice. Under this Act, an approved code of practice is a legislative instrument (see section</w:t>
      </w:r>
      <w:r w:rsidR="004153BB" w:rsidRPr="00ED3437">
        <w:t> </w:t>
      </w:r>
      <w:r w:rsidR="00FB4082" w:rsidRPr="00ED3437">
        <w:t>273</w:t>
      </w:r>
      <w:r w:rsidRPr="00ED3437">
        <w:t xml:space="preserve">B(1)) and so will be registered on the </w:t>
      </w:r>
      <w:r w:rsidR="002E2C52" w:rsidRPr="00ED3437">
        <w:t>Federal Register of Legislation and commence in accordance with section</w:t>
      </w:r>
      <w:r w:rsidR="004153BB" w:rsidRPr="00ED3437">
        <w:t> </w:t>
      </w:r>
      <w:r w:rsidR="002E2C52" w:rsidRPr="00ED3437">
        <w:t xml:space="preserve">12 of the </w:t>
      </w:r>
      <w:r w:rsidR="002E2C52" w:rsidRPr="00ED3437">
        <w:rPr>
          <w:i/>
        </w:rPr>
        <w:t>Legislation Act 2003</w:t>
      </w:r>
      <w:r w:rsidRPr="00ED3437">
        <w:t>.</w:t>
      </w:r>
    </w:p>
    <w:p w14:paraId="47A4758E" w14:textId="77777777" w:rsidR="00D844B1" w:rsidRPr="00ED3437" w:rsidRDefault="00D844B1" w:rsidP="00B87E44">
      <w:pPr>
        <w:pStyle w:val="subsection"/>
      </w:pPr>
      <w:r w:rsidRPr="00ED3437">
        <w:tab/>
        <w:t>(5)</w:t>
      </w:r>
      <w:r w:rsidRPr="00ED3437">
        <w:tab/>
        <w:t>As soon as practicable after approving a code of practice, or varying or revoking an approved code of practice, the Minister must ensure that notice of the approval, variation or revocation is published in a newspaper circulating generally throughout the Commonwealth.</w:t>
      </w:r>
    </w:p>
    <w:p w14:paraId="0B3EA99F" w14:textId="77777777" w:rsidR="00D844B1" w:rsidRPr="00ED3437" w:rsidRDefault="00D844B1" w:rsidP="00B87E44">
      <w:pPr>
        <w:pStyle w:val="subsection"/>
      </w:pPr>
      <w:r w:rsidRPr="00ED3437">
        <w:tab/>
        <w:t>(6)</w:t>
      </w:r>
      <w:r w:rsidRPr="00ED3437">
        <w:tab/>
        <w:t>The regulator must ensure that a copy of:</w:t>
      </w:r>
    </w:p>
    <w:p w14:paraId="7DFDF4DA" w14:textId="77777777" w:rsidR="00D844B1" w:rsidRPr="00ED3437" w:rsidRDefault="00D844B1" w:rsidP="00B87E44">
      <w:pPr>
        <w:pStyle w:val="paragraph"/>
      </w:pPr>
      <w:r w:rsidRPr="00ED3437">
        <w:tab/>
        <w:t>(a)</w:t>
      </w:r>
      <w:r w:rsidRPr="00ED3437">
        <w:tab/>
        <w:t>each code of practice that is currently approved; and</w:t>
      </w:r>
    </w:p>
    <w:p w14:paraId="12A742F6" w14:textId="77777777" w:rsidR="00D844B1" w:rsidRPr="00ED3437" w:rsidRDefault="00D844B1" w:rsidP="00B87E44">
      <w:pPr>
        <w:pStyle w:val="paragraph"/>
      </w:pPr>
      <w:r w:rsidRPr="00ED3437">
        <w:tab/>
        <w:t>(b)</w:t>
      </w:r>
      <w:r w:rsidRPr="00ED3437">
        <w:tab/>
        <w:t>each document applied, adopted or incorporated (to any extent) by an approved code of practice;</w:t>
      </w:r>
    </w:p>
    <w:p w14:paraId="35C0A345" w14:textId="77777777" w:rsidR="00D844B1" w:rsidRPr="00ED3437" w:rsidRDefault="00D844B1" w:rsidP="00B87E44">
      <w:pPr>
        <w:pStyle w:val="subsection2"/>
      </w:pPr>
      <w:r w:rsidRPr="00ED3437">
        <w:lastRenderedPageBreak/>
        <w:t>is available for inspection by members of the public without charge at the office of the regulator during normal business hours.</w:t>
      </w:r>
    </w:p>
    <w:p w14:paraId="3A4467FB" w14:textId="77777777" w:rsidR="00D844B1" w:rsidRPr="00ED3437" w:rsidRDefault="00D844B1" w:rsidP="00B87E44">
      <w:pPr>
        <w:pStyle w:val="ActHead5"/>
      </w:pPr>
      <w:bookmarkStart w:id="375" w:name="_Toc97024560"/>
      <w:r w:rsidRPr="0002166E">
        <w:rPr>
          <w:rStyle w:val="CharSectno"/>
        </w:rPr>
        <w:t>275</w:t>
      </w:r>
      <w:r w:rsidRPr="00ED3437">
        <w:t xml:space="preserve">  Use of codes of practice in proceedings</w:t>
      </w:r>
      <w:bookmarkEnd w:id="375"/>
    </w:p>
    <w:p w14:paraId="6D55E0D2" w14:textId="77777777" w:rsidR="00D844B1" w:rsidRPr="00ED3437" w:rsidRDefault="00D844B1" w:rsidP="00B87E44">
      <w:pPr>
        <w:pStyle w:val="subsection"/>
      </w:pPr>
      <w:r w:rsidRPr="00ED3437">
        <w:tab/>
        <w:t>(1)</w:t>
      </w:r>
      <w:r w:rsidRPr="00ED3437">
        <w:tab/>
        <w:t>This section applies in a proceeding for an offence against this Act.</w:t>
      </w:r>
    </w:p>
    <w:p w14:paraId="129ED3ED" w14:textId="77777777" w:rsidR="00D844B1" w:rsidRPr="00ED3437" w:rsidRDefault="00D844B1" w:rsidP="00B87E44">
      <w:pPr>
        <w:pStyle w:val="subsection"/>
      </w:pPr>
      <w:r w:rsidRPr="00ED3437">
        <w:tab/>
        <w:t>(2)</w:t>
      </w:r>
      <w:r w:rsidRPr="00ED3437">
        <w:tab/>
        <w:t>An approved code of practice is admissible in the proceeding as evidence of whether or not a duty or obligation under this Act has been complied with.</w:t>
      </w:r>
    </w:p>
    <w:p w14:paraId="7234D37B" w14:textId="77777777" w:rsidR="00D844B1" w:rsidRPr="00ED3437" w:rsidRDefault="00D844B1" w:rsidP="00B87E44">
      <w:pPr>
        <w:pStyle w:val="subsection"/>
      </w:pPr>
      <w:r w:rsidRPr="00ED3437">
        <w:tab/>
        <w:t>(3)</w:t>
      </w:r>
      <w:r w:rsidRPr="00ED3437">
        <w:tab/>
        <w:t>The court may:</w:t>
      </w:r>
    </w:p>
    <w:p w14:paraId="6FA21236" w14:textId="77777777" w:rsidR="00D844B1" w:rsidRPr="00ED3437" w:rsidRDefault="00D844B1" w:rsidP="00B87E44">
      <w:pPr>
        <w:pStyle w:val="paragraph"/>
      </w:pPr>
      <w:r w:rsidRPr="00ED3437">
        <w:tab/>
        <w:t>(a)</w:t>
      </w:r>
      <w:r w:rsidRPr="00ED3437">
        <w:tab/>
        <w:t>have regard to the code as evidence of what is known about a hazard or risk, risk assessment or risk control to which the code relates; and</w:t>
      </w:r>
    </w:p>
    <w:p w14:paraId="37A19DA0" w14:textId="77777777" w:rsidR="00D844B1" w:rsidRPr="00ED3437" w:rsidRDefault="00D844B1" w:rsidP="00B87E44">
      <w:pPr>
        <w:pStyle w:val="paragraph"/>
      </w:pPr>
      <w:r w:rsidRPr="00ED3437">
        <w:tab/>
        <w:t>(b)</w:t>
      </w:r>
      <w:r w:rsidRPr="00ED3437">
        <w:tab/>
        <w:t>rely on the code in determining what is reasonably practicable in the circumstances to which the code relates.</w:t>
      </w:r>
    </w:p>
    <w:p w14:paraId="4E28CE47" w14:textId="77777777" w:rsidR="00D844B1" w:rsidRPr="00ED3437" w:rsidRDefault="00D844B1" w:rsidP="00B87E44">
      <w:pPr>
        <w:pStyle w:val="notetext"/>
      </w:pPr>
      <w:r w:rsidRPr="00ED3437">
        <w:t>Note:</w:t>
      </w:r>
      <w:r w:rsidRPr="00ED3437">
        <w:tab/>
        <w:t>See section</w:t>
      </w:r>
      <w:r w:rsidR="004153BB" w:rsidRPr="00ED3437">
        <w:t> </w:t>
      </w:r>
      <w:r w:rsidRPr="00ED3437">
        <w:t xml:space="preserve">18 for the meaning of </w:t>
      </w:r>
      <w:r w:rsidRPr="00ED3437">
        <w:rPr>
          <w:b/>
          <w:i/>
        </w:rPr>
        <w:t>reasonably practicable</w:t>
      </w:r>
      <w:r w:rsidRPr="00ED3437">
        <w:t>.</w:t>
      </w:r>
    </w:p>
    <w:p w14:paraId="0E7E5AC1" w14:textId="77777777" w:rsidR="00D844B1" w:rsidRPr="00ED3437" w:rsidRDefault="00D844B1" w:rsidP="00B87E44">
      <w:pPr>
        <w:pStyle w:val="subsection"/>
      </w:pPr>
      <w:r w:rsidRPr="00ED3437">
        <w:tab/>
        <w:t>(4)</w:t>
      </w:r>
      <w:r w:rsidRPr="00ED3437">
        <w:tab/>
        <w:t>Nothing in this section prevents a person from introducing evidence of compliance with this Act in a manner that is different from the code but provides a standard of work health and safety that is equivalent to or higher than the standard required in the code.</w:t>
      </w:r>
    </w:p>
    <w:p w14:paraId="206C533D" w14:textId="5F09587C" w:rsidR="00D844B1" w:rsidRPr="00ED3437" w:rsidRDefault="00D844B1" w:rsidP="000E7739">
      <w:pPr>
        <w:pStyle w:val="ActHead3"/>
        <w:pageBreakBefore/>
      </w:pPr>
      <w:bookmarkStart w:id="376" w:name="_Toc97024561"/>
      <w:r w:rsidRPr="0002166E">
        <w:rPr>
          <w:rStyle w:val="CharDivNo"/>
        </w:rPr>
        <w:lastRenderedPageBreak/>
        <w:t>Division</w:t>
      </w:r>
      <w:r w:rsidR="004153BB" w:rsidRPr="0002166E">
        <w:rPr>
          <w:rStyle w:val="CharDivNo"/>
        </w:rPr>
        <w:t> </w:t>
      </w:r>
      <w:r w:rsidRPr="0002166E">
        <w:rPr>
          <w:rStyle w:val="CharDivNo"/>
        </w:rPr>
        <w:t>3</w:t>
      </w:r>
      <w:r w:rsidRPr="00ED3437">
        <w:t>—</w:t>
      </w:r>
      <w:r w:rsidRPr="0002166E">
        <w:rPr>
          <w:rStyle w:val="CharDivText"/>
        </w:rPr>
        <w:t>Regulation</w:t>
      </w:r>
      <w:r w:rsidR="0002166E" w:rsidRPr="0002166E">
        <w:rPr>
          <w:rStyle w:val="CharDivText"/>
        </w:rPr>
        <w:noBreakHyphen/>
      </w:r>
      <w:r w:rsidRPr="0002166E">
        <w:rPr>
          <w:rStyle w:val="CharDivText"/>
        </w:rPr>
        <w:t>making powers</w:t>
      </w:r>
      <w:bookmarkEnd w:id="376"/>
    </w:p>
    <w:p w14:paraId="76C21CAE" w14:textId="3639470A" w:rsidR="00D844B1" w:rsidRPr="00ED3437" w:rsidRDefault="00D844B1" w:rsidP="00B87E44">
      <w:pPr>
        <w:pStyle w:val="ActHead5"/>
      </w:pPr>
      <w:bookmarkStart w:id="377" w:name="_Toc97024562"/>
      <w:r w:rsidRPr="0002166E">
        <w:rPr>
          <w:rStyle w:val="CharSectno"/>
        </w:rPr>
        <w:t>276</w:t>
      </w:r>
      <w:r w:rsidRPr="00ED3437">
        <w:t xml:space="preserve">  Regulation</w:t>
      </w:r>
      <w:r w:rsidR="0002166E">
        <w:noBreakHyphen/>
      </w:r>
      <w:r w:rsidRPr="00ED3437">
        <w:t>making powers</w:t>
      </w:r>
      <w:bookmarkEnd w:id="377"/>
    </w:p>
    <w:p w14:paraId="0FD33108" w14:textId="62FCED01" w:rsidR="00D844B1" w:rsidRPr="00ED3437" w:rsidRDefault="00D844B1" w:rsidP="00B87E44">
      <w:pPr>
        <w:pStyle w:val="subsection"/>
      </w:pPr>
      <w:r w:rsidRPr="00ED3437">
        <w:tab/>
        <w:t>(1)</w:t>
      </w:r>
      <w:r w:rsidRPr="00ED3437">
        <w:tab/>
        <w:t>The Governor</w:t>
      </w:r>
      <w:r w:rsidR="0002166E">
        <w:noBreakHyphen/>
      </w:r>
      <w:r w:rsidRPr="00ED3437">
        <w:t>General may make regulations in relation to:</w:t>
      </w:r>
    </w:p>
    <w:p w14:paraId="340CB016" w14:textId="77777777" w:rsidR="00D844B1" w:rsidRPr="00ED3437" w:rsidRDefault="00D844B1" w:rsidP="00B87E44">
      <w:pPr>
        <w:pStyle w:val="paragraph"/>
      </w:pPr>
      <w:r w:rsidRPr="00ED3437">
        <w:tab/>
        <w:t>(a)</w:t>
      </w:r>
      <w:r w:rsidRPr="00ED3437">
        <w:tab/>
        <w:t>any matter relating to work health and safety; and</w:t>
      </w:r>
    </w:p>
    <w:p w14:paraId="65CC0DF6" w14:textId="77777777" w:rsidR="00D844B1" w:rsidRPr="00ED3437" w:rsidRDefault="00D844B1" w:rsidP="00B87E44">
      <w:pPr>
        <w:pStyle w:val="paragraph"/>
      </w:pPr>
      <w:r w:rsidRPr="00ED3437">
        <w:tab/>
        <w:t>(b)</w:t>
      </w:r>
      <w:r w:rsidRPr="00ED3437">
        <w:tab/>
        <w:t>any matter or thing required or permitted by this Act to be prescribed or that is necessary or convenient to be prescribed to give effect to this Act.</w:t>
      </w:r>
    </w:p>
    <w:p w14:paraId="60408BA1" w14:textId="77777777" w:rsidR="00D844B1" w:rsidRPr="00ED3437" w:rsidRDefault="00D844B1" w:rsidP="00B87E44">
      <w:pPr>
        <w:pStyle w:val="subsection"/>
      </w:pPr>
      <w:r w:rsidRPr="00ED3437">
        <w:tab/>
        <w:t>(2)</w:t>
      </w:r>
      <w:r w:rsidRPr="00ED3437">
        <w:tab/>
        <w:t xml:space="preserve">Without limiting </w:t>
      </w:r>
      <w:r w:rsidR="004153BB" w:rsidRPr="00ED3437">
        <w:t>subsection (</w:t>
      </w:r>
      <w:r w:rsidRPr="00ED3437">
        <w:t>1), the regulations may make provision for or in relation to matters set out in Schedule</w:t>
      </w:r>
      <w:r w:rsidR="004153BB" w:rsidRPr="00ED3437">
        <w:t> </w:t>
      </w:r>
      <w:r w:rsidRPr="00ED3437">
        <w:t>3.</w:t>
      </w:r>
    </w:p>
    <w:p w14:paraId="27398398" w14:textId="77777777" w:rsidR="00D844B1" w:rsidRPr="00ED3437" w:rsidRDefault="00D844B1" w:rsidP="00B87E44">
      <w:pPr>
        <w:pStyle w:val="subsection"/>
      </w:pPr>
      <w:r w:rsidRPr="00ED3437">
        <w:tab/>
        <w:t>(3)</w:t>
      </w:r>
      <w:r w:rsidRPr="00ED3437">
        <w:tab/>
        <w:t>The regulations may:</w:t>
      </w:r>
    </w:p>
    <w:p w14:paraId="647A2B78" w14:textId="77777777" w:rsidR="00D844B1" w:rsidRPr="00ED3437" w:rsidRDefault="00D844B1" w:rsidP="00B87E44">
      <w:pPr>
        <w:pStyle w:val="paragraph"/>
      </w:pPr>
      <w:r w:rsidRPr="00ED3437">
        <w:tab/>
        <w:t>(a)</w:t>
      </w:r>
      <w:r w:rsidRPr="00ED3437">
        <w:tab/>
        <w:t>be of general or limited application; or</w:t>
      </w:r>
    </w:p>
    <w:p w14:paraId="3DE27ED9" w14:textId="77777777" w:rsidR="00D844B1" w:rsidRPr="00ED3437" w:rsidRDefault="00D844B1" w:rsidP="00B87E44">
      <w:pPr>
        <w:pStyle w:val="paragraph"/>
      </w:pPr>
      <w:r w:rsidRPr="00ED3437">
        <w:tab/>
        <w:t>(b)</w:t>
      </w:r>
      <w:r w:rsidRPr="00ED3437">
        <w:tab/>
        <w:t>differ according to differences in time, place or circumstance; or</w:t>
      </w:r>
    </w:p>
    <w:p w14:paraId="35292605" w14:textId="77777777" w:rsidR="00D844B1" w:rsidRPr="00ED3437" w:rsidRDefault="00D844B1" w:rsidP="00B87E44">
      <w:pPr>
        <w:pStyle w:val="paragraph"/>
      </w:pPr>
      <w:r w:rsidRPr="00ED3437">
        <w:tab/>
        <w:t>(c)</w:t>
      </w:r>
      <w:r w:rsidRPr="00ED3437">
        <w:tab/>
        <w:t>leave any matter or thing to be, from time to time, determined, applied or approved by the regulator, an inspector or any other prescribed person or body of persons; or</w:t>
      </w:r>
    </w:p>
    <w:p w14:paraId="06A469D5" w14:textId="77777777" w:rsidR="00D844B1" w:rsidRPr="00ED3437" w:rsidRDefault="00D844B1" w:rsidP="00B87E44">
      <w:pPr>
        <w:pStyle w:val="paragraph"/>
      </w:pPr>
      <w:r w:rsidRPr="00ED3437">
        <w:tab/>
        <w:t>(d)</w:t>
      </w:r>
      <w:r w:rsidRPr="00ED3437">
        <w:tab/>
        <w:t>apply, adopt or incorporate any matter contained in any document formulated, issued or published by a person or body whether:</w:t>
      </w:r>
    </w:p>
    <w:p w14:paraId="6C7CC5F3" w14:textId="77777777" w:rsidR="00D844B1" w:rsidRPr="00ED3437" w:rsidRDefault="00D844B1" w:rsidP="00B87E44">
      <w:pPr>
        <w:pStyle w:val="paragraphsub"/>
      </w:pPr>
      <w:r w:rsidRPr="00ED3437">
        <w:tab/>
        <w:t>(i)</w:t>
      </w:r>
      <w:r w:rsidRPr="00ED3437">
        <w:tab/>
        <w:t>with or without modification; or</w:t>
      </w:r>
    </w:p>
    <w:p w14:paraId="09C2F69D" w14:textId="77777777" w:rsidR="00D844B1" w:rsidRPr="00ED3437" w:rsidRDefault="00D844B1" w:rsidP="00B87E44">
      <w:pPr>
        <w:pStyle w:val="paragraphsub"/>
      </w:pPr>
      <w:r w:rsidRPr="00ED3437">
        <w:tab/>
        <w:t>(ii)</w:t>
      </w:r>
      <w:r w:rsidRPr="00ED3437">
        <w:tab/>
        <w:t>as in force at a particular time or as in force or remade from time to time; or</w:t>
      </w:r>
    </w:p>
    <w:p w14:paraId="177B97EA" w14:textId="77777777" w:rsidR="00D844B1" w:rsidRPr="00ED3437" w:rsidRDefault="00D844B1" w:rsidP="00B87E44">
      <w:pPr>
        <w:pStyle w:val="paragraph"/>
      </w:pPr>
      <w:r w:rsidRPr="00ED3437">
        <w:tab/>
        <w:t>(e)</w:t>
      </w:r>
      <w:r w:rsidRPr="00ED3437">
        <w:tab/>
        <w:t>prescribe exemptions from complying with any of the regulations on the terms and conditions (if any) prescribed; or</w:t>
      </w:r>
    </w:p>
    <w:p w14:paraId="7B7FAC4B" w14:textId="77777777" w:rsidR="00D844B1" w:rsidRPr="00ED3437" w:rsidRDefault="00D844B1" w:rsidP="00B87E44">
      <w:pPr>
        <w:pStyle w:val="paragraph"/>
      </w:pPr>
      <w:r w:rsidRPr="00ED3437">
        <w:tab/>
        <w:t>(f)</w:t>
      </w:r>
      <w:r w:rsidRPr="00ED3437">
        <w:tab/>
        <w:t>allow the regulator to provide exemptions from complying with any of the regulations on the terms and conditions (if any) prescribed or, if the regulations allow, on the terms and conditions (if any) determined by the regulator; or</w:t>
      </w:r>
    </w:p>
    <w:p w14:paraId="6C01B39A" w14:textId="77777777" w:rsidR="00D844B1" w:rsidRPr="00ED3437" w:rsidRDefault="00D844B1" w:rsidP="00B87E44">
      <w:pPr>
        <w:pStyle w:val="paragraph"/>
      </w:pPr>
      <w:r w:rsidRPr="00ED3437">
        <w:lastRenderedPageBreak/>
        <w:tab/>
        <w:t>(g)</w:t>
      </w:r>
      <w:r w:rsidRPr="00ED3437">
        <w:tab/>
        <w:t>prescribe fees for doing any act or providing any service for the purposes of this Act and prescribe the circumstances and way in which fees can be refunded, waived or reduced; or</w:t>
      </w:r>
    </w:p>
    <w:p w14:paraId="18540C9D" w14:textId="77777777" w:rsidR="00D844B1" w:rsidRPr="00ED3437" w:rsidRDefault="00D844B1" w:rsidP="00B87E44">
      <w:pPr>
        <w:pStyle w:val="paragraph"/>
      </w:pPr>
      <w:r w:rsidRPr="00ED3437">
        <w:tab/>
        <w:t>(h)</w:t>
      </w:r>
      <w:r w:rsidRPr="00ED3437">
        <w:tab/>
        <w:t>prescribe a penalty for any contravention of the regulations not exceeding $30</w:t>
      </w:r>
      <w:r w:rsidR="004153BB" w:rsidRPr="00ED3437">
        <w:t> </w:t>
      </w:r>
      <w:r w:rsidRPr="00ED3437">
        <w:t>000; or</w:t>
      </w:r>
    </w:p>
    <w:p w14:paraId="6B74ABA3" w14:textId="77777777" w:rsidR="00D844B1" w:rsidRPr="00ED3437" w:rsidRDefault="00D844B1" w:rsidP="00B87E44">
      <w:pPr>
        <w:pStyle w:val="paragraph"/>
      </w:pPr>
      <w:r w:rsidRPr="00ED3437">
        <w:tab/>
        <w:t>(i)</w:t>
      </w:r>
      <w:r w:rsidRPr="00ED3437">
        <w:tab/>
        <w:t>prescribe an infringement penalty for each infringement offence which must not exceed 20 per cent of the penalty for the offence which is prescribed as the infringement offence.</w:t>
      </w:r>
    </w:p>
    <w:p w14:paraId="56645863" w14:textId="77777777" w:rsidR="00FB3DDD" w:rsidRPr="00ED3437" w:rsidRDefault="00FB3DDD" w:rsidP="00FB3DDD">
      <w:pPr>
        <w:rPr>
          <w:lang w:eastAsia="en-AU"/>
        </w:rPr>
        <w:sectPr w:rsidR="00FB3DDD" w:rsidRPr="00ED3437" w:rsidSect="00E210CB">
          <w:headerReference w:type="even" r:id="rId21"/>
          <w:headerReference w:type="default" r:id="rId22"/>
          <w:footerReference w:type="even" r:id="rId23"/>
          <w:footerReference w:type="default" r:id="rId24"/>
          <w:headerReference w:type="first" r:id="rId25"/>
          <w:footerReference w:type="first" r:id="rId26"/>
          <w:pgSz w:w="11907" w:h="16839"/>
          <w:pgMar w:top="2381" w:right="2410" w:bottom="4252" w:left="2410" w:header="720" w:footer="3402" w:gutter="0"/>
          <w:pgNumType w:start="1"/>
          <w:cols w:space="708"/>
          <w:docGrid w:linePitch="360"/>
        </w:sectPr>
      </w:pPr>
    </w:p>
    <w:p w14:paraId="1BCB15E6" w14:textId="77777777" w:rsidR="004813ED" w:rsidRPr="00ED3437" w:rsidRDefault="004813ED" w:rsidP="00B87E44">
      <w:pPr>
        <w:pStyle w:val="ActHead1"/>
      </w:pPr>
      <w:bookmarkStart w:id="378" w:name="_Toc97024563"/>
      <w:r w:rsidRPr="0002166E">
        <w:rPr>
          <w:rStyle w:val="CharChapNo"/>
        </w:rPr>
        <w:lastRenderedPageBreak/>
        <w:t>Schedule</w:t>
      </w:r>
      <w:r w:rsidR="004153BB" w:rsidRPr="0002166E">
        <w:rPr>
          <w:rStyle w:val="CharChapNo"/>
        </w:rPr>
        <w:t> </w:t>
      </w:r>
      <w:r w:rsidRPr="0002166E">
        <w:rPr>
          <w:rStyle w:val="CharChapNo"/>
        </w:rPr>
        <w:t>1</w:t>
      </w:r>
      <w:r w:rsidRPr="00ED3437">
        <w:t>—</w:t>
      </w:r>
      <w:r w:rsidRPr="0002166E">
        <w:rPr>
          <w:rStyle w:val="CharChapText"/>
        </w:rPr>
        <w:t>Application of Act to dangerous goods and high risk plant</w:t>
      </w:r>
      <w:bookmarkEnd w:id="378"/>
    </w:p>
    <w:p w14:paraId="5913DD6A" w14:textId="77777777" w:rsidR="004813ED" w:rsidRPr="00ED3437" w:rsidRDefault="004813ED" w:rsidP="00B87E44">
      <w:pPr>
        <w:pStyle w:val="Header"/>
      </w:pPr>
      <w:r w:rsidRPr="0002166E">
        <w:rPr>
          <w:rStyle w:val="CharPartNo"/>
        </w:rPr>
        <w:t xml:space="preserve"> </w:t>
      </w:r>
      <w:r w:rsidRPr="0002166E">
        <w:rPr>
          <w:rStyle w:val="CharPartText"/>
        </w:rPr>
        <w:t xml:space="preserve"> </w:t>
      </w:r>
    </w:p>
    <w:p w14:paraId="6A220292" w14:textId="77777777" w:rsidR="004813ED" w:rsidRPr="00ED3437" w:rsidRDefault="004813ED" w:rsidP="00B87E44">
      <w:pPr>
        <w:pStyle w:val="notemargin"/>
      </w:pPr>
      <w:r w:rsidRPr="00ED3437">
        <w:t>Note:</w:t>
      </w:r>
      <w:r w:rsidRPr="00ED3437">
        <w:tab/>
        <w:t>In some jurisdictions, Schedule</w:t>
      </w:r>
      <w:r w:rsidR="004153BB" w:rsidRPr="00ED3437">
        <w:t> </w:t>
      </w:r>
      <w:r w:rsidRPr="00ED3437">
        <w:t>1 of the corresponding WHS law applies that law to work health and safety issues arising from the storage and handling of dangerous goods and the operation or use of high risk plant. This is not the case under this Act.</w:t>
      </w:r>
    </w:p>
    <w:p w14:paraId="35C99DCA" w14:textId="77777777" w:rsidR="00E2641E" w:rsidRPr="00ED3437" w:rsidRDefault="00E2641E">
      <w:pPr>
        <w:sectPr w:rsidR="00E2641E" w:rsidRPr="00ED3437" w:rsidSect="00E210CB">
          <w:headerReference w:type="even" r:id="rId27"/>
          <w:headerReference w:type="default" r:id="rId28"/>
          <w:footerReference w:type="even" r:id="rId29"/>
          <w:footerReference w:type="default" r:id="rId30"/>
          <w:headerReference w:type="first" r:id="rId31"/>
          <w:footerReference w:type="first" r:id="rId32"/>
          <w:pgSz w:w="11907" w:h="16839" w:code="9"/>
          <w:pgMar w:top="1871" w:right="2410" w:bottom="4252" w:left="2410" w:header="720" w:footer="3402" w:gutter="0"/>
          <w:cols w:space="720"/>
          <w:docGrid w:linePitch="299"/>
        </w:sectPr>
      </w:pPr>
    </w:p>
    <w:p w14:paraId="12B726CD" w14:textId="77777777" w:rsidR="00F73268" w:rsidRPr="00ED3437" w:rsidRDefault="00F73268" w:rsidP="00B87E44">
      <w:pPr>
        <w:pStyle w:val="ActHead1"/>
      </w:pPr>
      <w:bookmarkStart w:id="379" w:name="_Toc97024564"/>
      <w:r w:rsidRPr="0002166E">
        <w:rPr>
          <w:rStyle w:val="CharChapNo"/>
        </w:rPr>
        <w:lastRenderedPageBreak/>
        <w:t>Schedule</w:t>
      </w:r>
      <w:r w:rsidR="004153BB" w:rsidRPr="0002166E">
        <w:rPr>
          <w:rStyle w:val="CharChapNo"/>
        </w:rPr>
        <w:t> </w:t>
      </w:r>
      <w:r w:rsidRPr="0002166E">
        <w:rPr>
          <w:rStyle w:val="CharChapNo"/>
        </w:rPr>
        <w:t>2</w:t>
      </w:r>
      <w:r w:rsidRPr="00ED3437">
        <w:t>—</w:t>
      </w:r>
      <w:r w:rsidR="005A686D" w:rsidRPr="0002166E">
        <w:rPr>
          <w:rStyle w:val="CharChapText"/>
        </w:rPr>
        <w:t>The regulator</w:t>
      </w:r>
      <w:r w:rsidRPr="0002166E">
        <w:rPr>
          <w:rStyle w:val="CharChapText"/>
        </w:rPr>
        <w:t xml:space="preserve"> and local tripartite consultation arrangements and other local arrangements</w:t>
      </w:r>
      <w:bookmarkEnd w:id="379"/>
    </w:p>
    <w:p w14:paraId="175846D7" w14:textId="77777777" w:rsidR="00D844B1" w:rsidRPr="00ED3437" w:rsidRDefault="00D844B1" w:rsidP="00B87E44">
      <w:pPr>
        <w:pStyle w:val="ActHead2"/>
      </w:pPr>
      <w:bookmarkStart w:id="380" w:name="_Toc97024565"/>
      <w:r w:rsidRPr="0002166E">
        <w:rPr>
          <w:rStyle w:val="CharPartNo"/>
        </w:rPr>
        <w:t>Part</w:t>
      </w:r>
      <w:r w:rsidR="004153BB" w:rsidRPr="0002166E">
        <w:rPr>
          <w:rStyle w:val="CharPartNo"/>
        </w:rPr>
        <w:t> </w:t>
      </w:r>
      <w:r w:rsidRPr="0002166E">
        <w:rPr>
          <w:rStyle w:val="CharPartNo"/>
        </w:rPr>
        <w:t>1</w:t>
      </w:r>
      <w:r w:rsidRPr="00ED3437">
        <w:t>—</w:t>
      </w:r>
      <w:r w:rsidRPr="0002166E">
        <w:rPr>
          <w:rStyle w:val="CharPartText"/>
        </w:rPr>
        <w:t>Preliminary</w:t>
      </w:r>
      <w:bookmarkEnd w:id="380"/>
    </w:p>
    <w:p w14:paraId="30A25AB5" w14:textId="77777777" w:rsidR="00D844B1" w:rsidRPr="00ED3437" w:rsidRDefault="00D844B1" w:rsidP="00B87E44">
      <w:pPr>
        <w:pStyle w:val="Header"/>
      </w:pPr>
      <w:r w:rsidRPr="0002166E">
        <w:rPr>
          <w:rStyle w:val="CharDivNo"/>
        </w:rPr>
        <w:t xml:space="preserve"> </w:t>
      </w:r>
      <w:r w:rsidRPr="0002166E">
        <w:rPr>
          <w:rStyle w:val="CharDivText"/>
        </w:rPr>
        <w:t xml:space="preserve"> </w:t>
      </w:r>
    </w:p>
    <w:p w14:paraId="5F7E98DC" w14:textId="77777777" w:rsidR="00D844B1" w:rsidRPr="00ED3437" w:rsidRDefault="00D844B1" w:rsidP="00B87E44">
      <w:pPr>
        <w:pStyle w:val="ActHead5"/>
      </w:pPr>
      <w:bookmarkStart w:id="381" w:name="_Toc97024566"/>
      <w:r w:rsidRPr="0002166E">
        <w:rPr>
          <w:rStyle w:val="CharSectno"/>
        </w:rPr>
        <w:t>1</w:t>
      </w:r>
      <w:r w:rsidRPr="00ED3437">
        <w:t xml:space="preserve">  Definitions</w:t>
      </w:r>
      <w:bookmarkEnd w:id="381"/>
    </w:p>
    <w:p w14:paraId="16BB183A" w14:textId="77777777" w:rsidR="00D844B1" w:rsidRPr="00ED3437" w:rsidRDefault="00D844B1" w:rsidP="00B87E44">
      <w:pPr>
        <w:pStyle w:val="subsection"/>
      </w:pPr>
      <w:r w:rsidRPr="00ED3437">
        <w:tab/>
      </w:r>
      <w:r w:rsidRPr="00ED3437">
        <w:tab/>
        <w:t>In this Schedule:</w:t>
      </w:r>
    </w:p>
    <w:p w14:paraId="229D168E" w14:textId="77777777" w:rsidR="00D844B1" w:rsidRPr="00ED3437" w:rsidRDefault="00D844B1" w:rsidP="00B87E44">
      <w:pPr>
        <w:pStyle w:val="Definition"/>
      </w:pPr>
      <w:r w:rsidRPr="00ED3437">
        <w:rPr>
          <w:b/>
          <w:i/>
        </w:rPr>
        <w:t>Commission</w:t>
      </w:r>
      <w:r w:rsidRPr="00ED3437">
        <w:t xml:space="preserve"> means the Safety, Rehabilitation and Compensation Commission established by section</w:t>
      </w:r>
      <w:r w:rsidR="004153BB" w:rsidRPr="00ED3437">
        <w:t> </w:t>
      </w:r>
      <w:r w:rsidRPr="00ED3437">
        <w:t xml:space="preserve">89A of the </w:t>
      </w:r>
      <w:r w:rsidRPr="00ED3437">
        <w:rPr>
          <w:i/>
        </w:rPr>
        <w:t>Safety, Rehabilitation and Compensation Act 1988</w:t>
      </w:r>
      <w:r w:rsidRPr="00ED3437">
        <w:t>.</w:t>
      </w:r>
    </w:p>
    <w:p w14:paraId="7F7702E0" w14:textId="77777777" w:rsidR="00D844B1" w:rsidRPr="00ED3437" w:rsidRDefault="00D844B1" w:rsidP="00BB082E">
      <w:pPr>
        <w:pStyle w:val="ActHead2"/>
        <w:pageBreakBefore/>
      </w:pPr>
      <w:bookmarkStart w:id="382" w:name="_Toc97024567"/>
      <w:r w:rsidRPr="0002166E">
        <w:rPr>
          <w:rStyle w:val="CharPartNo"/>
        </w:rPr>
        <w:lastRenderedPageBreak/>
        <w:t>Part</w:t>
      </w:r>
      <w:r w:rsidR="004153BB" w:rsidRPr="0002166E">
        <w:rPr>
          <w:rStyle w:val="CharPartNo"/>
        </w:rPr>
        <w:t> </w:t>
      </w:r>
      <w:r w:rsidRPr="0002166E">
        <w:rPr>
          <w:rStyle w:val="CharPartNo"/>
        </w:rPr>
        <w:t>2</w:t>
      </w:r>
      <w:r w:rsidRPr="00ED3437">
        <w:t>—</w:t>
      </w:r>
      <w:r w:rsidRPr="0002166E">
        <w:rPr>
          <w:rStyle w:val="CharPartText"/>
        </w:rPr>
        <w:t>The Commission</w:t>
      </w:r>
      <w:bookmarkEnd w:id="382"/>
    </w:p>
    <w:p w14:paraId="13B63B8C" w14:textId="77777777" w:rsidR="00D844B1" w:rsidRPr="00ED3437" w:rsidRDefault="00D844B1" w:rsidP="00B87E44">
      <w:pPr>
        <w:pStyle w:val="Header"/>
      </w:pPr>
      <w:r w:rsidRPr="0002166E">
        <w:rPr>
          <w:rStyle w:val="CharDivNo"/>
        </w:rPr>
        <w:t xml:space="preserve"> </w:t>
      </w:r>
      <w:r w:rsidRPr="0002166E">
        <w:rPr>
          <w:rStyle w:val="CharDivText"/>
        </w:rPr>
        <w:t xml:space="preserve"> </w:t>
      </w:r>
    </w:p>
    <w:p w14:paraId="51171A30" w14:textId="77777777" w:rsidR="00D844B1" w:rsidRPr="00ED3437" w:rsidRDefault="00D844B1" w:rsidP="00B87E44">
      <w:pPr>
        <w:pStyle w:val="ActHead5"/>
      </w:pPr>
      <w:bookmarkStart w:id="383" w:name="_Toc97024568"/>
      <w:r w:rsidRPr="0002166E">
        <w:rPr>
          <w:rStyle w:val="CharSectno"/>
        </w:rPr>
        <w:t>2</w:t>
      </w:r>
      <w:r w:rsidRPr="00ED3437">
        <w:t xml:space="preserve">  Functions</w:t>
      </w:r>
      <w:bookmarkEnd w:id="383"/>
    </w:p>
    <w:p w14:paraId="7E548358" w14:textId="77777777" w:rsidR="00D844B1" w:rsidRPr="00ED3437" w:rsidRDefault="00D844B1" w:rsidP="00B87E44">
      <w:pPr>
        <w:pStyle w:val="subsection"/>
      </w:pPr>
      <w:r w:rsidRPr="00ED3437">
        <w:tab/>
      </w:r>
      <w:r w:rsidRPr="00ED3437">
        <w:tab/>
        <w:t>For the purposes of paragraph</w:t>
      </w:r>
      <w:r w:rsidR="004153BB" w:rsidRPr="00ED3437">
        <w:t> </w:t>
      </w:r>
      <w:r w:rsidRPr="00ED3437">
        <w:t xml:space="preserve">89B(c) of the </w:t>
      </w:r>
      <w:r w:rsidRPr="00ED3437">
        <w:rPr>
          <w:i/>
        </w:rPr>
        <w:t>Safety, Rehabilitation and Compensation Act 1988</w:t>
      </w:r>
      <w:r w:rsidRPr="00ED3437">
        <w:t>, the following additional functions are conferred on the Commission:</w:t>
      </w:r>
    </w:p>
    <w:p w14:paraId="0B3FB3FE" w14:textId="77777777" w:rsidR="00D844B1" w:rsidRPr="00ED3437" w:rsidRDefault="00D844B1" w:rsidP="00B87E44">
      <w:pPr>
        <w:pStyle w:val="paragraph"/>
      </w:pPr>
      <w:r w:rsidRPr="00ED3437">
        <w:tab/>
        <w:t>(a)</w:t>
      </w:r>
      <w:r w:rsidRPr="00ED3437">
        <w:tab/>
        <w:t>to advise the Minister on the administration of this Act;</w:t>
      </w:r>
    </w:p>
    <w:p w14:paraId="25E8D5D7" w14:textId="77777777" w:rsidR="00D844B1" w:rsidRPr="00ED3437" w:rsidRDefault="00D844B1" w:rsidP="00B87E44">
      <w:pPr>
        <w:pStyle w:val="paragraph"/>
      </w:pPr>
      <w:r w:rsidRPr="00ED3437">
        <w:tab/>
        <w:t>(b)</w:t>
      </w:r>
      <w:r w:rsidRPr="00ED3437">
        <w:tab/>
        <w:t>to advise and make recommendations to the Minister on the most effective means of giving effect to the objects of this Act;</w:t>
      </w:r>
    </w:p>
    <w:p w14:paraId="70606647" w14:textId="77777777" w:rsidR="00D844B1" w:rsidRPr="00ED3437" w:rsidRDefault="00D844B1" w:rsidP="00B87E44">
      <w:pPr>
        <w:pStyle w:val="paragraph"/>
      </w:pPr>
      <w:r w:rsidRPr="00ED3437">
        <w:tab/>
        <w:t>(c)</w:t>
      </w:r>
      <w:r w:rsidRPr="00ED3437">
        <w:tab/>
        <w:t>to enquire into and make recommendations to the Minister on any matter relating to work health and safety referred to the Commission by the Minister;</w:t>
      </w:r>
    </w:p>
    <w:p w14:paraId="3D40B571" w14:textId="77777777" w:rsidR="00D844B1" w:rsidRPr="00ED3437" w:rsidRDefault="00D844B1" w:rsidP="00B87E44">
      <w:pPr>
        <w:pStyle w:val="paragraph"/>
      </w:pPr>
      <w:r w:rsidRPr="00ED3437">
        <w:tab/>
        <w:t>(d)</w:t>
      </w:r>
      <w:r w:rsidRPr="00ED3437">
        <w:tab/>
        <w:t>to provide a forum for consultation</w:t>
      </w:r>
      <w:r w:rsidRPr="00ED3437">
        <w:rPr>
          <w:i/>
        </w:rPr>
        <w:t xml:space="preserve"> </w:t>
      </w:r>
      <w:r w:rsidRPr="00ED3437">
        <w:t>between Comcare and persons conducting businesses or undertakings, workers and the bodies that represent them.</w:t>
      </w:r>
    </w:p>
    <w:p w14:paraId="767D8F6E" w14:textId="77777777" w:rsidR="00D844B1" w:rsidRPr="00ED3437" w:rsidRDefault="00D844B1" w:rsidP="00BB082E">
      <w:pPr>
        <w:pStyle w:val="ActHead2"/>
        <w:pageBreakBefore/>
      </w:pPr>
      <w:bookmarkStart w:id="384" w:name="_Toc97024569"/>
      <w:r w:rsidRPr="0002166E">
        <w:rPr>
          <w:rStyle w:val="CharPartNo"/>
        </w:rPr>
        <w:lastRenderedPageBreak/>
        <w:t>Part</w:t>
      </w:r>
      <w:r w:rsidR="004153BB" w:rsidRPr="0002166E">
        <w:rPr>
          <w:rStyle w:val="CharPartNo"/>
        </w:rPr>
        <w:t> </w:t>
      </w:r>
      <w:r w:rsidRPr="0002166E">
        <w:rPr>
          <w:rStyle w:val="CharPartNo"/>
        </w:rPr>
        <w:t>3</w:t>
      </w:r>
      <w:r w:rsidRPr="00ED3437">
        <w:t>—</w:t>
      </w:r>
      <w:r w:rsidRPr="0002166E">
        <w:rPr>
          <w:rStyle w:val="CharPartText"/>
        </w:rPr>
        <w:t>Comcare</w:t>
      </w:r>
      <w:bookmarkEnd w:id="384"/>
    </w:p>
    <w:p w14:paraId="49F477EE" w14:textId="77777777" w:rsidR="00D844B1" w:rsidRPr="00ED3437" w:rsidRDefault="00D844B1" w:rsidP="00B87E44">
      <w:pPr>
        <w:pStyle w:val="Header"/>
      </w:pPr>
      <w:r w:rsidRPr="0002166E">
        <w:rPr>
          <w:rStyle w:val="CharDivNo"/>
        </w:rPr>
        <w:t xml:space="preserve"> </w:t>
      </w:r>
      <w:r w:rsidRPr="0002166E">
        <w:rPr>
          <w:rStyle w:val="CharDivText"/>
        </w:rPr>
        <w:t xml:space="preserve"> </w:t>
      </w:r>
    </w:p>
    <w:p w14:paraId="42A9C0CC" w14:textId="77777777" w:rsidR="00D844B1" w:rsidRPr="00ED3437" w:rsidRDefault="00D844B1" w:rsidP="00B87E44">
      <w:pPr>
        <w:pStyle w:val="ActHead5"/>
      </w:pPr>
      <w:bookmarkStart w:id="385" w:name="_Toc97024570"/>
      <w:r w:rsidRPr="0002166E">
        <w:rPr>
          <w:rStyle w:val="CharSectno"/>
        </w:rPr>
        <w:t>3</w:t>
      </w:r>
      <w:r w:rsidRPr="00ED3437">
        <w:t xml:space="preserve">  Annual reports</w:t>
      </w:r>
      <w:bookmarkEnd w:id="385"/>
    </w:p>
    <w:p w14:paraId="05563C10" w14:textId="77633902" w:rsidR="00D844B1" w:rsidRPr="00ED3437" w:rsidRDefault="00D844B1" w:rsidP="00B87E44">
      <w:pPr>
        <w:pStyle w:val="subsection"/>
      </w:pPr>
      <w:r w:rsidRPr="00ED3437">
        <w:tab/>
      </w:r>
      <w:r w:rsidRPr="00ED3437">
        <w:tab/>
        <w:t xml:space="preserve">The annual report </w:t>
      </w:r>
      <w:r w:rsidR="00F260A0" w:rsidRPr="00ED3437">
        <w:t xml:space="preserve">prepared by the Chief Executive Officer of Comcare and given to the Minister under </w:t>
      </w:r>
      <w:r w:rsidR="00691744" w:rsidRPr="00ED3437">
        <w:t>section 4</w:t>
      </w:r>
      <w:r w:rsidR="00F260A0" w:rsidRPr="00ED3437">
        <w:t xml:space="preserve">6 of the </w:t>
      </w:r>
      <w:r w:rsidR="00F260A0" w:rsidRPr="00ED3437">
        <w:rPr>
          <w:i/>
        </w:rPr>
        <w:t>Public Governance, Performance and Accountability Act 2013</w:t>
      </w:r>
      <w:r w:rsidR="00F260A0" w:rsidRPr="00ED3437">
        <w:t xml:space="preserve"> for a period must include</w:t>
      </w:r>
      <w:r w:rsidRPr="00ED3437">
        <w:t>:</w:t>
      </w:r>
    </w:p>
    <w:p w14:paraId="584ADF25" w14:textId="77777777" w:rsidR="00D844B1" w:rsidRPr="00ED3437" w:rsidRDefault="00D844B1" w:rsidP="00B87E44">
      <w:pPr>
        <w:pStyle w:val="paragraph"/>
      </w:pPr>
      <w:r w:rsidRPr="00ED3437">
        <w:tab/>
        <w:t>(a)</w:t>
      </w:r>
      <w:r w:rsidRPr="00ED3437">
        <w:tab/>
        <w:t>statistics, with appropriate details, of each of the following:</w:t>
      </w:r>
    </w:p>
    <w:p w14:paraId="4B5F6429" w14:textId="77777777" w:rsidR="00D844B1" w:rsidRPr="00ED3437" w:rsidRDefault="00D844B1" w:rsidP="00B87E44">
      <w:pPr>
        <w:pStyle w:val="paragraphsub"/>
      </w:pPr>
      <w:r w:rsidRPr="00ED3437">
        <w:tab/>
        <w:t>(i)</w:t>
      </w:r>
      <w:r w:rsidRPr="00ED3437">
        <w:tab/>
        <w:t>notifiable incidents of which Comcare is notified under section</w:t>
      </w:r>
      <w:r w:rsidR="004153BB" w:rsidRPr="00ED3437">
        <w:t> </w:t>
      </w:r>
      <w:r w:rsidRPr="00ED3437">
        <w:t xml:space="preserve">38 during the </w:t>
      </w:r>
      <w:r w:rsidR="00F260A0" w:rsidRPr="00ED3437">
        <w:t>period</w:t>
      </w:r>
      <w:r w:rsidRPr="00ED3437">
        <w:t>;</w:t>
      </w:r>
    </w:p>
    <w:p w14:paraId="25924AF1" w14:textId="77777777" w:rsidR="00D844B1" w:rsidRPr="00ED3437" w:rsidRDefault="00D844B1" w:rsidP="00B87E44">
      <w:pPr>
        <w:pStyle w:val="paragraphsub"/>
      </w:pPr>
      <w:r w:rsidRPr="00ED3437">
        <w:tab/>
        <w:t>(ii)</w:t>
      </w:r>
      <w:r w:rsidRPr="00ED3437">
        <w:tab/>
        <w:t xml:space="preserve">all investigations conducted by Comcare during the </w:t>
      </w:r>
      <w:r w:rsidR="00F260A0" w:rsidRPr="00ED3437">
        <w:t>period</w:t>
      </w:r>
      <w:r w:rsidRPr="00ED3437">
        <w:t>;</w:t>
      </w:r>
    </w:p>
    <w:p w14:paraId="7851D56A" w14:textId="77777777" w:rsidR="00D844B1" w:rsidRPr="00ED3437" w:rsidRDefault="00D844B1" w:rsidP="00B87E44">
      <w:pPr>
        <w:pStyle w:val="paragraphsub"/>
      </w:pPr>
      <w:r w:rsidRPr="00ED3437">
        <w:tab/>
        <w:t>(iii)</w:t>
      </w:r>
      <w:r w:rsidRPr="00ED3437">
        <w:tab/>
        <w:t>all seizures made under section</w:t>
      </w:r>
      <w:r w:rsidR="004153BB" w:rsidRPr="00ED3437">
        <w:t> </w:t>
      </w:r>
      <w:r w:rsidRPr="00ED3437">
        <w:t xml:space="preserve">175 or 176 during the </w:t>
      </w:r>
      <w:r w:rsidR="00F260A0" w:rsidRPr="00ED3437">
        <w:t>period</w:t>
      </w:r>
      <w:r w:rsidRPr="00ED3437">
        <w:t>;</w:t>
      </w:r>
    </w:p>
    <w:p w14:paraId="767549DA" w14:textId="77777777" w:rsidR="00D844B1" w:rsidRPr="00ED3437" w:rsidRDefault="00D844B1" w:rsidP="00B87E44">
      <w:pPr>
        <w:pStyle w:val="paragraphsub"/>
      </w:pPr>
      <w:r w:rsidRPr="00ED3437">
        <w:tab/>
        <w:t>(iv)</w:t>
      </w:r>
      <w:r w:rsidRPr="00ED3437">
        <w:tab/>
        <w:t>all improvement notices issued under section</w:t>
      </w:r>
      <w:r w:rsidR="004153BB" w:rsidRPr="00ED3437">
        <w:t> </w:t>
      </w:r>
      <w:r w:rsidRPr="00ED3437">
        <w:t xml:space="preserve">191 during the </w:t>
      </w:r>
      <w:r w:rsidR="00F260A0" w:rsidRPr="00ED3437">
        <w:t>period</w:t>
      </w:r>
      <w:r w:rsidRPr="00ED3437">
        <w:t>;</w:t>
      </w:r>
    </w:p>
    <w:p w14:paraId="0C9F2443" w14:textId="77777777" w:rsidR="00D844B1" w:rsidRPr="00ED3437" w:rsidRDefault="00D844B1" w:rsidP="00B87E44">
      <w:pPr>
        <w:pStyle w:val="paragraphsub"/>
      </w:pPr>
      <w:r w:rsidRPr="00ED3437">
        <w:tab/>
        <w:t>(v)</w:t>
      </w:r>
      <w:r w:rsidRPr="00ED3437">
        <w:tab/>
        <w:t>all prohibition notices issued under section</w:t>
      </w:r>
      <w:r w:rsidR="004153BB" w:rsidRPr="00ED3437">
        <w:t> </w:t>
      </w:r>
      <w:r w:rsidRPr="00ED3437">
        <w:t xml:space="preserve">195 during the </w:t>
      </w:r>
      <w:r w:rsidR="00F260A0" w:rsidRPr="00ED3437">
        <w:t>period</w:t>
      </w:r>
      <w:r w:rsidRPr="00ED3437">
        <w:t>;</w:t>
      </w:r>
    </w:p>
    <w:p w14:paraId="503EDFC0" w14:textId="245C860E" w:rsidR="00D844B1" w:rsidRPr="00ED3437" w:rsidRDefault="00D844B1" w:rsidP="00B87E44">
      <w:pPr>
        <w:pStyle w:val="paragraphsub"/>
      </w:pPr>
      <w:r w:rsidRPr="00ED3437">
        <w:tab/>
        <w:t>(vi)</w:t>
      </w:r>
      <w:r w:rsidRPr="00ED3437">
        <w:tab/>
        <w:t>all non</w:t>
      </w:r>
      <w:r w:rsidR="0002166E">
        <w:noBreakHyphen/>
      </w:r>
      <w:r w:rsidRPr="00ED3437">
        <w:t>disturbance notices issued under section</w:t>
      </w:r>
      <w:r w:rsidR="004153BB" w:rsidRPr="00ED3437">
        <w:t> </w:t>
      </w:r>
      <w:r w:rsidRPr="00ED3437">
        <w:t xml:space="preserve">198 during the </w:t>
      </w:r>
      <w:r w:rsidR="00F260A0" w:rsidRPr="00ED3437">
        <w:t>period</w:t>
      </w:r>
      <w:r w:rsidRPr="00ED3437">
        <w:t>;</w:t>
      </w:r>
    </w:p>
    <w:p w14:paraId="171AB88C" w14:textId="77777777" w:rsidR="00D844B1" w:rsidRPr="00ED3437" w:rsidRDefault="00D844B1" w:rsidP="00B87E44">
      <w:pPr>
        <w:pStyle w:val="paragraphsub"/>
      </w:pPr>
      <w:r w:rsidRPr="00ED3437">
        <w:tab/>
        <w:t>(vii)</w:t>
      </w:r>
      <w:r w:rsidRPr="00ED3437">
        <w:tab/>
        <w:t>all remedial action taken under section</w:t>
      </w:r>
      <w:r w:rsidR="004153BB" w:rsidRPr="00ED3437">
        <w:t> </w:t>
      </w:r>
      <w:r w:rsidRPr="00ED3437">
        <w:t xml:space="preserve">211 or 212 during the </w:t>
      </w:r>
      <w:r w:rsidR="00F260A0" w:rsidRPr="00ED3437">
        <w:t>period</w:t>
      </w:r>
      <w:r w:rsidRPr="00ED3437">
        <w:t>;</w:t>
      </w:r>
    </w:p>
    <w:p w14:paraId="772686A2" w14:textId="77777777" w:rsidR="00D844B1" w:rsidRPr="00ED3437" w:rsidRDefault="00D844B1" w:rsidP="00B87E44">
      <w:pPr>
        <w:pStyle w:val="paragraphsub"/>
      </w:pPr>
      <w:r w:rsidRPr="00ED3437">
        <w:tab/>
        <w:t>(viii)</w:t>
      </w:r>
      <w:r w:rsidRPr="00ED3437">
        <w:tab/>
        <w:t>all written undertakings accepted by Comcare under section</w:t>
      </w:r>
      <w:r w:rsidR="004153BB" w:rsidRPr="00ED3437">
        <w:t> </w:t>
      </w:r>
      <w:r w:rsidRPr="00ED3437">
        <w:t xml:space="preserve">216 during the </w:t>
      </w:r>
      <w:r w:rsidR="00F260A0" w:rsidRPr="00ED3437">
        <w:t>period</w:t>
      </w:r>
      <w:r w:rsidRPr="00ED3437">
        <w:t>;</w:t>
      </w:r>
    </w:p>
    <w:p w14:paraId="1C07E266" w14:textId="77777777" w:rsidR="00D844B1" w:rsidRPr="00ED3437" w:rsidRDefault="00D844B1" w:rsidP="00B87E44">
      <w:pPr>
        <w:pStyle w:val="paragraphsub"/>
      </w:pPr>
      <w:r w:rsidRPr="00ED3437">
        <w:tab/>
        <w:t>(ix)</w:t>
      </w:r>
      <w:r w:rsidRPr="00ED3437">
        <w:tab/>
        <w:t>all applications for internal review made under section</w:t>
      </w:r>
      <w:r w:rsidR="004153BB" w:rsidRPr="00ED3437">
        <w:t> </w:t>
      </w:r>
      <w:r w:rsidRPr="00ED3437">
        <w:t xml:space="preserve">224 during the </w:t>
      </w:r>
      <w:r w:rsidR="00F260A0" w:rsidRPr="00ED3437">
        <w:t>period</w:t>
      </w:r>
      <w:r w:rsidRPr="00ED3437">
        <w:t>;</w:t>
      </w:r>
    </w:p>
    <w:p w14:paraId="75852C1B" w14:textId="77777777" w:rsidR="00D844B1" w:rsidRPr="00ED3437" w:rsidRDefault="00D844B1" w:rsidP="00B87E44">
      <w:pPr>
        <w:pStyle w:val="paragraphsub"/>
      </w:pPr>
      <w:r w:rsidRPr="00ED3437">
        <w:tab/>
        <w:t>(x)</w:t>
      </w:r>
      <w:r w:rsidRPr="00ED3437">
        <w:tab/>
        <w:t>all applications for external review made under section</w:t>
      </w:r>
      <w:r w:rsidR="004153BB" w:rsidRPr="00ED3437">
        <w:t> </w:t>
      </w:r>
      <w:r w:rsidRPr="00ED3437">
        <w:t xml:space="preserve">229 during the </w:t>
      </w:r>
      <w:r w:rsidR="00F260A0" w:rsidRPr="00ED3437">
        <w:t>period</w:t>
      </w:r>
      <w:r w:rsidRPr="00ED3437">
        <w:t>;</w:t>
      </w:r>
    </w:p>
    <w:p w14:paraId="10FA0BD6" w14:textId="77777777" w:rsidR="00D844B1" w:rsidRPr="00ED3437" w:rsidRDefault="00D844B1" w:rsidP="00B87E44">
      <w:pPr>
        <w:pStyle w:val="paragraphsub"/>
      </w:pPr>
      <w:r w:rsidRPr="00ED3437">
        <w:tab/>
        <w:t>(xi)</w:t>
      </w:r>
      <w:r w:rsidRPr="00ED3437">
        <w:tab/>
        <w:t>all infringement notices given under section</w:t>
      </w:r>
      <w:r w:rsidR="004153BB" w:rsidRPr="00ED3437">
        <w:t> </w:t>
      </w:r>
      <w:r w:rsidRPr="00ED3437">
        <w:t xml:space="preserve">243 during the </w:t>
      </w:r>
      <w:r w:rsidR="00F260A0" w:rsidRPr="00ED3437">
        <w:t>period</w:t>
      </w:r>
      <w:r w:rsidRPr="00ED3437">
        <w:t>; and</w:t>
      </w:r>
    </w:p>
    <w:p w14:paraId="63A4C650" w14:textId="77777777" w:rsidR="00D844B1" w:rsidRPr="00ED3437" w:rsidRDefault="00D844B1" w:rsidP="00B87E44">
      <w:pPr>
        <w:pStyle w:val="paragraph"/>
      </w:pPr>
      <w:r w:rsidRPr="00ED3437">
        <w:tab/>
        <w:t>(b)</w:t>
      </w:r>
      <w:r w:rsidRPr="00ED3437">
        <w:tab/>
        <w:t xml:space="preserve">details of prosecutions instituted under this Act during the </w:t>
      </w:r>
      <w:r w:rsidR="00F260A0" w:rsidRPr="00ED3437">
        <w:t>period</w:t>
      </w:r>
      <w:r w:rsidRPr="00ED3437">
        <w:t>; and</w:t>
      </w:r>
    </w:p>
    <w:p w14:paraId="4358E665" w14:textId="77777777" w:rsidR="00D844B1" w:rsidRPr="00ED3437" w:rsidRDefault="00D844B1" w:rsidP="00B87E44">
      <w:pPr>
        <w:pStyle w:val="paragraph"/>
      </w:pPr>
      <w:r w:rsidRPr="00ED3437">
        <w:lastRenderedPageBreak/>
        <w:tab/>
        <w:t>(c)</w:t>
      </w:r>
      <w:r w:rsidRPr="00ED3437">
        <w:tab/>
        <w:t>any other matter prescribed.</w:t>
      </w:r>
    </w:p>
    <w:p w14:paraId="448B89C8" w14:textId="77777777" w:rsidR="00D844B1" w:rsidRPr="00ED3437" w:rsidRDefault="00D844B1" w:rsidP="00B87E44">
      <w:pPr>
        <w:pStyle w:val="notetext"/>
      </w:pPr>
      <w:r w:rsidRPr="00ED3437">
        <w:t>Note:</w:t>
      </w:r>
      <w:r w:rsidRPr="00ED3437">
        <w:tab/>
        <w:t xml:space="preserve">Under </w:t>
      </w:r>
      <w:r w:rsidR="00F260A0" w:rsidRPr="00ED3437">
        <w:t>section</w:t>
      </w:r>
      <w:r w:rsidR="004153BB" w:rsidRPr="00ED3437">
        <w:t> </w:t>
      </w:r>
      <w:r w:rsidR="00F260A0" w:rsidRPr="00ED3437">
        <w:t>85</w:t>
      </w:r>
      <w:r w:rsidRPr="00ED3437">
        <w:t xml:space="preserve"> of the </w:t>
      </w:r>
      <w:r w:rsidRPr="00ED3437">
        <w:rPr>
          <w:i/>
        </w:rPr>
        <w:t>Safety, Rehabilitation and Compensation Act 1988</w:t>
      </w:r>
      <w:r w:rsidRPr="00ED3437">
        <w:t>, details of any directions given by the Minister under section</w:t>
      </w:r>
      <w:r w:rsidR="004153BB" w:rsidRPr="00ED3437">
        <w:t> </w:t>
      </w:r>
      <w:r w:rsidRPr="00ED3437">
        <w:t>73 of that Act must also be reported.</w:t>
      </w:r>
    </w:p>
    <w:p w14:paraId="3831965F" w14:textId="77777777" w:rsidR="00D844B1" w:rsidRPr="00ED3437" w:rsidRDefault="00D844B1" w:rsidP="00BB082E">
      <w:pPr>
        <w:pStyle w:val="ActHead2"/>
        <w:pageBreakBefore/>
      </w:pPr>
      <w:bookmarkStart w:id="386" w:name="_Toc97024571"/>
      <w:r w:rsidRPr="0002166E">
        <w:rPr>
          <w:rStyle w:val="CharPartNo"/>
        </w:rPr>
        <w:lastRenderedPageBreak/>
        <w:t>Part</w:t>
      </w:r>
      <w:r w:rsidR="004153BB" w:rsidRPr="0002166E">
        <w:rPr>
          <w:rStyle w:val="CharPartNo"/>
        </w:rPr>
        <w:t> </w:t>
      </w:r>
      <w:r w:rsidRPr="0002166E">
        <w:rPr>
          <w:rStyle w:val="CharPartNo"/>
        </w:rPr>
        <w:t>4</w:t>
      </w:r>
      <w:r w:rsidRPr="00ED3437">
        <w:t>—</w:t>
      </w:r>
      <w:r w:rsidRPr="0002166E">
        <w:rPr>
          <w:rStyle w:val="CharPartText"/>
        </w:rPr>
        <w:t>Other persons</w:t>
      </w:r>
      <w:bookmarkEnd w:id="386"/>
    </w:p>
    <w:p w14:paraId="616296BF" w14:textId="77777777" w:rsidR="00D844B1" w:rsidRPr="00ED3437" w:rsidRDefault="00D844B1" w:rsidP="00B87E44">
      <w:pPr>
        <w:pStyle w:val="Header"/>
      </w:pPr>
      <w:r w:rsidRPr="0002166E">
        <w:rPr>
          <w:rStyle w:val="CharDivNo"/>
        </w:rPr>
        <w:t xml:space="preserve"> </w:t>
      </w:r>
      <w:r w:rsidRPr="0002166E">
        <w:rPr>
          <w:rStyle w:val="CharDivText"/>
        </w:rPr>
        <w:t xml:space="preserve"> </w:t>
      </w:r>
    </w:p>
    <w:p w14:paraId="1E3E0E3B" w14:textId="77777777" w:rsidR="00D844B1" w:rsidRPr="00ED3437" w:rsidRDefault="00D844B1" w:rsidP="00B87E44">
      <w:pPr>
        <w:pStyle w:val="ActHead5"/>
      </w:pPr>
      <w:bookmarkStart w:id="387" w:name="_Toc97024572"/>
      <w:r w:rsidRPr="0002166E">
        <w:rPr>
          <w:rStyle w:val="CharSectno"/>
        </w:rPr>
        <w:t>4</w:t>
      </w:r>
      <w:r w:rsidRPr="00ED3437">
        <w:t xml:space="preserve">  Annual reports</w:t>
      </w:r>
      <w:bookmarkEnd w:id="387"/>
    </w:p>
    <w:p w14:paraId="4DB4B60A" w14:textId="77777777" w:rsidR="00D844B1" w:rsidRPr="00ED3437" w:rsidRDefault="00D844B1" w:rsidP="00B87E44">
      <w:pPr>
        <w:pStyle w:val="subsection"/>
      </w:pPr>
      <w:r w:rsidRPr="00ED3437">
        <w:tab/>
        <w:t>(1)</w:t>
      </w:r>
      <w:r w:rsidRPr="00ED3437">
        <w:tab/>
        <w:t xml:space="preserve">Each of the following entities must include the matters mentioned in </w:t>
      </w:r>
      <w:r w:rsidR="004153BB" w:rsidRPr="00ED3437">
        <w:t>subclause (</w:t>
      </w:r>
      <w:r w:rsidRPr="00ED3437">
        <w:t>2) in its annual report for a financial year:</w:t>
      </w:r>
    </w:p>
    <w:p w14:paraId="28B877D9" w14:textId="79D33BA9" w:rsidR="00F260A0" w:rsidRPr="00ED3437" w:rsidRDefault="00F260A0" w:rsidP="00F260A0">
      <w:pPr>
        <w:pStyle w:val="paragraph"/>
      </w:pPr>
      <w:r w:rsidRPr="00ED3437">
        <w:tab/>
        <w:t>(a)</w:t>
      </w:r>
      <w:r w:rsidRPr="00ED3437">
        <w:tab/>
        <w:t>a non</w:t>
      </w:r>
      <w:r w:rsidR="0002166E">
        <w:noBreakHyphen/>
      </w:r>
      <w:r w:rsidRPr="00ED3437">
        <w:t xml:space="preserve">corporate Commonwealth entity within the meaning of the </w:t>
      </w:r>
      <w:r w:rsidRPr="00ED3437">
        <w:rPr>
          <w:i/>
        </w:rPr>
        <w:t>Public Governance, Performance and Accountability Act 2013</w:t>
      </w:r>
      <w:r w:rsidRPr="00ED3437">
        <w:t>;</w:t>
      </w:r>
    </w:p>
    <w:p w14:paraId="47DA8DFB" w14:textId="77777777" w:rsidR="00D844B1" w:rsidRPr="00ED3437" w:rsidRDefault="00D844B1" w:rsidP="00B87E44">
      <w:pPr>
        <w:pStyle w:val="paragraph"/>
      </w:pPr>
      <w:r w:rsidRPr="00ED3437">
        <w:tab/>
        <w:t>(b)</w:t>
      </w:r>
      <w:r w:rsidRPr="00ED3437">
        <w:tab/>
        <w:t>a public authority.</w:t>
      </w:r>
    </w:p>
    <w:p w14:paraId="2685C155" w14:textId="77777777" w:rsidR="00D844B1" w:rsidRPr="00ED3437" w:rsidRDefault="00D844B1" w:rsidP="00B87E44">
      <w:pPr>
        <w:pStyle w:val="subsection"/>
      </w:pPr>
      <w:r w:rsidRPr="00ED3437">
        <w:tab/>
        <w:t>(2)</w:t>
      </w:r>
      <w:r w:rsidRPr="00ED3437">
        <w:tab/>
        <w:t>The matters are:</w:t>
      </w:r>
    </w:p>
    <w:p w14:paraId="7456A9F9" w14:textId="77777777" w:rsidR="00D844B1" w:rsidRPr="00ED3437" w:rsidRDefault="00D844B1" w:rsidP="00B87E44">
      <w:pPr>
        <w:pStyle w:val="paragraph"/>
      </w:pPr>
      <w:r w:rsidRPr="00ED3437">
        <w:tab/>
        <w:t>(a)</w:t>
      </w:r>
      <w:r w:rsidRPr="00ED3437">
        <w:tab/>
        <w:t>initiatives taken during the year to ensure the health, safety and welfare of workers who carry out work for the entity; and</w:t>
      </w:r>
    </w:p>
    <w:p w14:paraId="3BC3BC54" w14:textId="77777777" w:rsidR="00D844B1" w:rsidRPr="00ED3437" w:rsidRDefault="00D844B1" w:rsidP="00B87E44">
      <w:pPr>
        <w:pStyle w:val="paragraph"/>
      </w:pPr>
      <w:r w:rsidRPr="00ED3437">
        <w:tab/>
        <w:t>(b)</w:t>
      </w:r>
      <w:r w:rsidRPr="00ED3437">
        <w:tab/>
        <w:t xml:space="preserve">health and safety outcomes (including the impact on injury rates of workers) achieved as a result of initiatives mentioned under </w:t>
      </w:r>
      <w:r w:rsidR="004153BB" w:rsidRPr="00ED3437">
        <w:t>paragraph (</w:t>
      </w:r>
      <w:r w:rsidRPr="00ED3437">
        <w:t>a) or previous initiatives; and</w:t>
      </w:r>
    </w:p>
    <w:p w14:paraId="5F1CBA8E" w14:textId="77777777" w:rsidR="00D844B1" w:rsidRPr="00ED3437" w:rsidRDefault="00D844B1" w:rsidP="00B87E44">
      <w:pPr>
        <w:pStyle w:val="paragraph"/>
      </w:pPr>
      <w:r w:rsidRPr="00ED3437">
        <w:tab/>
        <w:t>(c)</w:t>
      </w:r>
      <w:r w:rsidRPr="00ED3437">
        <w:tab/>
        <w:t>statistics of any notifiable incidents of which the entity becomes aware during the year that arose out of the conduct of businesses or undertakings by the entity; and</w:t>
      </w:r>
    </w:p>
    <w:p w14:paraId="6C2DC3D5" w14:textId="77777777" w:rsidR="00D844B1" w:rsidRPr="00ED3437" w:rsidRDefault="00D844B1" w:rsidP="00B87E44">
      <w:pPr>
        <w:pStyle w:val="paragraph"/>
      </w:pPr>
      <w:r w:rsidRPr="00ED3437">
        <w:tab/>
        <w:t>(d)</w:t>
      </w:r>
      <w:r w:rsidRPr="00ED3437">
        <w:tab/>
        <w:t>any investigations conducted during the year that relate to businesses or undertakings conducted by the entity, including details of all notices given to the entity during the year under Part</w:t>
      </w:r>
      <w:r w:rsidR="004153BB" w:rsidRPr="00ED3437">
        <w:t> </w:t>
      </w:r>
      <w:r w:rsidRPr="00ED3437">
        <w:t>10 of this Act; and</w:t>
      </w:r>
    </w:p>
    <w:p w14:paraId="32BEB1F3" w14:textId="77777777" w:rsidR="00D844B1" w:rsidRPr="00ED3437" w:rsidRDefault="00D844B1" w:rsidP="00B87E44">
      <w:pPr>
        <w:pStyle w:val="paragraph"/>
      </w:pPr>
      <w:r w:rsidRPr="00ED3437">
        <w:tab/>
        <w:t>(e)</w:t>
      </w:r>
      <w:r w:rsidRPr="00ED3437">
        <w:tab/>
        <w:t>such other matters as are required by guidelines approved on behalf of the Parliament by the Joint Committee of Public Accounts and Audit.</w:t>
      </w:r>
    </w:p>
    <w:p w14:paraId="58BD7C96" w14:textId="43B3BCD2" w:rsidR="00D844B1" w:rsidRPr="00ED3437" w:rsidRDefault="00D844B1" w:rsidP="00BB082E">
      <w:pPr>
        <w:pStyle w:val="ActHead1"/>
        <w:pageBreakBefore/>
      </w:pPr>
      <w:bookmarkStart w:id="388" w:name="_Toc97024573"/>
      <w:r w:rsidRPr="0002166E">
        <w:rPr>
          <w:rStyle w:val="CharChapNo"/>
        </w:rPr>
        <w:lastRenderedPageBreak/>
        <w:t>Schedule</w:t>
      </w:r>
      <w:r w:rsidR="004153BB" w:rsidRPr="0002166E">
        <w:rPr>
          <w:rStyle w:val="CharChapNo"/>
        </w:rPr>
        <w:t> </w:t>
      </w:r>
      <w:r w:rsidRPr="0002166E">
        <w:rPr>
          <w:rStyle w:val="CharChapNo"/>
        </w:rPr>
        <w:t>3</w:t>
      </w:r>
      <w:r w:rsidRPr="00ED3437">
        <w:t>—</w:t>
      </w:r>
      <w:r w:rsidRPr="0002166E">
        <w:rPr>
          <w:rStyle w:val="CharChapText"/>
        </w:rPr>
        <w:t>Regulation</w:t>
      </w:r>
      <w:r w:rsidR="0002166E" w:rsidRPr="0002166E">
        <w:rPr>
          <w:rStyle w:val="CharChapText"/>
        </w:rPr>
        <w:noBreakHyphen/>
      </w:r>
      <w:r w:rsidRPr="0002166E">
        <w:rPr>
          <w:rStyle w:val="CharChapText"/>
        </w:rPr>
        <w:t>making powers</w:t>
      </w:r>
      <w:bookmarkEnd w:id="388"/>
    </w:p>
    <w:p w14:paraId="78616101" w14:textId="77777777" w:rsidR="00D844B1" w:rsidRPr="00ED3437" w:rsidRDefault="00D844B1" w:rsidP="00B87E44">
      <w:pPr>
        <w:pStyle w:val="Header"/>
      </w:pPr>
      <w:r w:rsidRPr="0002166E">
        <w:rPr>
          <w:rStyle w:val="CharPartNo"/>
        </w:rPr>
        <w:t xml:space="preserve"> </w:t>
      </w:r>
      <w:r w:rsidRPr="0002166E">
        <w:rPr>
          <w:rStyle w:val="CharPartText"/>
        </w:rPr>
        <w:t xml:space="preserve"> </w:t>
      </w:r>
    </w:p>
    <w:p w14:paraId="4AD34D63" w14:textId="77777777" w:rsidR="00D844B1" w:rsidRPr="00ED3437" w:rsidRDefault="00D844B1" w:rsidP="00B87E44">
      <w:pPr>
        <w:pStyle w:val="Header"/>
      </w:pPr>
      <w:r w:rsidRPr="0002166E">
        <w:rPr>
          <w:rStyle w:val="CharDivNo"/>
        </w:rPr>
        <w:t xml:space="preserve"> </w:t>
      </w:r>
      <w:r w:rsidRPr="0002166E">
        <w:rPr>
          <w:rStyle w:val="CharDivText"/>
        </w:rPr>
        <w:t xml:space="preserve"> </w:t>
      </w:r>
    </w:p>
    <w:p w14:paraId="274CA9B4" w14:textId="77777777" w:rsidR="00D844B1" w:rsidRPr="00ED3437" w:rsidRDefault="00D844B1" w:rsidP="00B87E44">
      <w:pPr>
        <w:pStyle w:val="ActHead5"/>
      </w:pPr>
      <w:bookmarkStart w:id="389" w:name="_Toc97024574"/>
      <w:r w:rsidRPr="0002166E">
        <w:rPr>
          <w:rStyle w:val="CharSectno"/>
        </w:rPr>
        <w:t>1</w:t>
      </w:r>
      <w:r w:rsidRPr="00ED3437">
        <w:t xml:space="preserve">  Duties</w:t>
      </w:r>
      <w:bookmarkEnd w:id="389"/>
    </w:p>
    <w:p w14:paraId="431736F5" w14:textId="77777777" w:rsidR="00D844B1" w:rsidRPr="00ED3437" w:rsidRDefault="00D844B1" w:rsidP="00B87E44">
      <w:pPr>
        <w:pStyle w:val="subsection"/>
      </w:pPr>
      <w:r w:rsidRPr="00ED3437">
        <w:tab/>
        <w:t>1.1</w:t>
      </w:r>
      <w:r w:rsidRPr="00ED3437">
        <w:tab/>
        <w:t>Matters relating to the way in which duties imposed by this Act are to be performed.</w:t>
      </w:r>
    </w:p>
    <w:p w14:paraId="6CA4234D" w14:textId="77777777" w:rsidR="00D844B1" w:rsidRPr="00ED3437" w:rsidRDefault="00D844B1" w:rsidP="00B87E44">
      <w:pPr>
        <w:pStyle w:val="subsection"/>
      </w:pPr>
      <w:r w:rsidRPr="00ED3437">
        <w:tab/>
        <w:t>1.2</w:t>
      </w:r>
      <w:r w:rsidRPr="00ED3437">
        <w:tab/>
        <w:t>Matters relating to the regulation or prohibition of specified activities or a specified class of activities:</w:t>
      </w:r>
    </w:p>
    <w:p w14:paraId="6FEB3A0E" w14:textId="77777777" w:rsidR="00D844B1" w:rsidRPr="00ED3437" w:rsidRDefault="00D844B1" w:rsidP="00B87E44">
      <w:pPr>
        <w:pStyle w:val="paragraph"/>
      </w:pPr>
      <w:r w:rsidRPr="00ED3437">
        <w:tab/>
        <w:t>(a)</w:t>
      </w:r>
      <w:r w:rsidRPr="00ED3437">
        <w:tab/>
        <w:t>at workplaces or a specified class of workplaces; or</w:t>
      </w:r>
    </w:p>
    <w:p w14:paraId="2E1F194F" w14:textId="77777777" w:rsidR="00D844B1" w:rsidRPr="00ED3437" w:rsidRDefault="00D844B1" w:rsidP="00B87E44">
      <w:pPr>
        <w:pStyle w:val="paragraph"/>
      </w:pPr>
      <w:r w:rsidRPr="00ED3437">
        <w:tab/>
        <w:t>(b)</w:t>
      </w:r>
      <w:r w:rsidRPr="00ED3437">
        <w:tab/>
        <w:t>by a specified class of persons on whom duties or obligations are imposed by this Act;</w:t>
      </w:r>
    </w:p>
    <w:p w14:paraId="7A1AA6AA" w14:textId="77777777" w:rsidR="00D844B1" w:rsidRPr="00ED3437" w:rsidRDefault="00D844B1" w:rsidP="00B87E44">
      <w:pPr>
        <w:pStyle w:val="subsection2"/>
      </w:pPr>
      <w:r w:rsidRPr="00ED3437">
        <w:t>to eliminate or minimise risks to health and safety.</w:t>
      </w:r>
    </w:p>
    <w:p w14:paraId="6B78C616" w14:textId="77777777" w:rsidR="00D844B1" w:rsidRPr="00ED3437" w:rsidRDefault="00D844B1" w:rsidP="00B87E44">
      <w:pPr>
        <w:pStyle w:val="subsection"/>
      </w:pPr>
      <w:r w:rsidRPr="00ED3437">
        <w:tab/>
        <w:t>1.3</w:t>
      </w:r>
      <w:r w:rsidRPr="00ED3437">
        <w:tab/>
        <w:t>Imposing duties on persons in relation to any matter provided for under the regulations.</w:t>
      </w:r>
    </w:p>
    <w:p w14:paraId="13541D6D" w14:textId="77777777" w:rsidR="00D844B1" w:rsidRPr="00ED3437" w:rsidRDefault="00D844B1" w:rsidP="00B87E44">
      <w:pPr>
        <w:pStyle w:val="ActHead5"/>
      </w:pPr>
      <w:bookmarkStart w:id="390" w:name="_Toc97024575"/>
      <w:r w:rsidRPr="0002166E">
        <w:rPr>
          <w:rStyle w:val="CharSectno"/>
        </w:rPr>
        <w:t>2</w:t>
      </w:r>
      <w:r w:rsidRPr="00ED3437">
        <w:t xml:space="preserve">  Incidents</w:t>
      </w:r>
      <w:bookmarkEnd w:id="390"/>
    </w:p>
    <w:p w14:paraId="1CF99393" w14:textId="77777777" w:rsidR="00D844B1" w:rsidRPr="00ED3437" w:rsidRDefault="00D844B1" w:rsidP="00B87E44">
      <w:pPr>
        <w:pStyle w:val="subsection"/>
      </w:pPr>
      <w:r w:rsidRPr="00ED3437">
        <w:tab/>
      </w:r>
      <w:r w:rsidRPr="00ED3437">
        <w:tab/>
        <w:t>Matters relating to incidents at workplaces including:</w:t>
      </w:r>
    </w:p>
    <w:p w14:paraId="2D9F31FD" w14:textId="77777777" w:rsidR="00D844B1" w:rsidRPr="00ED3437" w:rsidRDefault="00D844B1" w:rsidP="00B87E44">
      <w:pPr>
        <w:pStyle w:val="paragraph"/>
      </w:pPr>
      <w:r w:rsidRPr="00ED3437">
        <w:tab/>
        <w:t>(a)</w:t>
      </w:r>
      <w:r w:rsidRPr="00ED3437">
        <w:tab/>
        <w:t>regulating or requiring the taking of any action to avoid an incident at a workplace or in the course of conducting a business or undertaking; and</w:t>
      </w:r>
    </w:p>
    <w:p w14:paraId="4F4D8A9B" w14:textId="77777777" w:rsidR="00D844B1" w:rsidRPr="00ED3437" w:rsidRDefault="00D844B1" w:rsidP="00B87E44">
      <w:pPr>
        <w:pStyle w:val="paragraph"/>
      </w:pPr>
      <w:r w:rsidRPr="00ED3437">
        <w:tab/>
        <w:t>(b)</w:t>
      </w:r>
      <w:r w:rsidRPr="00ED3437">
        <w:tab/>
        <w:t>regulating, requiring or prohibiting the taking of any action in the event of an incident at a workplace or in the conduct of a business or undertaking.</w:t>
      </w:r>
    </w:p>
    <w:p w14:paraId="6CCB3206" w14:textId="77777777" w:rsidR="00D844B1" w:rsidRPr="00ED3437" w:rsidRDefault="00D844B1" w:rsidP="00B87E44">
      <w:pPr>
        <w:pStyle w:val="ActHead5"/>
      </w:pPr>
      <w:bookmarkStart w:id="391" w:name="_Toc97024576"/>
      <w:r w:rsidRPr="0002166E">
        <w:rPr>
          <w:rStyle w:val="CharSectno"/>
        </w:rPr>
        <w:t>3</w:t>
      </w:r>
      <w:r w:rsidRPr="00ED3437">
        <w:t xml:space="preserve">  Plant, substances or structures</w:t>
      </w:r>
      <w:bookmarkEnd w:id="391"/>
    </w:p>
    <w:p w14:paraId="4A4B0897" w14:textId="77777777" w:rsidR="00D844B1" w:rsidRPr="00ED3437" w:rsidRDefault="00D844B1" w:rsidP="00B87E44">
      <w:pPr>
        <w:pStyle w:val="subsection"/>
      </w:pPr>
      <w:r w:rsidRPr="00ED3437">
        <w:tab/>
      </w:r>
      <w:r w:rsidRPr="00ED3437">
        <w:tab/>
        <w:t>Matters relating to plant, substances or structures, including:</w:t>
      </w:r>
    </w:p>
    <w:p w14:paraId="3B955ECC" w14:textId="77777777" w:rsidR="00D844B1" w:rsidRPr="00ED3437" w:rsidRDefault="00D844B1" w:rsidP="00B87E44">
      <w:pPr>
        <w:pStyle w:val="paragraph"/>
      </w:pPr>
      <w:r w:rsidRPr="00ED3437">
        <w:tab/>
        <w:t>(a)</w:t>
      </w:r>
      <w:r w:rsidRPr="00ED3437">
        <w:tab/>
        <w:t>regulating the storage and handling of plant, substances and structures; and</w:t>
      </w:r>
    </w:p>
    <w:p w14:paraId="6C629F0F" w14:textId="77777777" w:rsidR="00D844B1" w:rsidRPr="00ED3437" w:rsidRDefault="00D844B1" w:rsidP="00B87E44">
      <w:pPr>
        <w:pStyle w:val="paragraph"/>
      </w:pPr>
      <w:r w:rsidRPr="00ED3437">
        <w:tab/>
        <w:t>(b)</w:t>
      </w:r>
      <w:r w:rsidRPr="00ED3437">
        <w:tab/>
        <w:t>regulating or requiring:</w:t>
      </w:r>
    </w:p>
    <w:p w14:paraId="1E7CF252" w14:textId="77777777" w:rsidR="00D844B1" w:rsidRPr="00ED3437" w:rsidRDefault="00D844B1" w:rsidP="00B87E44">
      <w:pPr>
        <w:pStyle w:val="paragraphsub"/>
      </w:pPr>
      <w:r w:rsidRPr="00ED3437">
        <w:tab/>
        <w:t>(i)</w:t>
      </w:r>
      <w:r w:rsidRPr="00ED3437">
        <w:tab/>
        <w:t>the examination, testing, labelling, maintenance or repair of plant and structures; or</w:t>
      </w:r>
    </w:p>
    <w:p w14:paraId="3A68EE9C" w14:textId="77777777" w:rsidR="00D844B1" w:rsidRPr="00ED3437" w:rsidRDefault="00D844B1" w:rsidP="00B87E44">
      <w:pPr>
        <w:pStyle w:val="paragraphsub"/>
      </w:pPr>
      <w:r w:rsidRPr="00ED3437">
        <w:lastRenderedPageBreak/>
        <w:tab/>
        <w:t>(ii)</w:t>
      </w:r>
      <w:r w:rsidRPr="00ED3437">
        <w:tab/>
        <w:t>the examination, testing, analysis or labelling of any substance.</w:t>
      </w:r>
    </w:p>
    <w:p w14:paraId="6696A0B3" w14:textId="77777777" w:rsidR="00D844B1" w:rsidRPr="00ED3437" w:rsidRDefault="00D844B1" w:rsidP="00B87E44">
      <w:pPr>
        <w:pStyle w:val="ActHead5"/>
      </w:pPr>
      <w:bookmarkStart w:id="392" w:name="_Toc97024577"/>
      <w:r w:rsidRPr="0002166E">
        <w:rPr>
          <w:rStyle w:val="CharSectno"/>
        </w:rPr>
        <w:t>4</w:t>
      </w:r>
      <w:r w:rsidRPr="00ED3437">
        <w:t xml:space="preserve">  Protection and welfare of workers</w:t>
      </w:r>
      <w:bookmarkEnd w:id="392"/>
    </w:p>
    <w:p w14:paraId="3B9FDE8D" w14:textId="77777777" w:rsidR="00D844B1" w:rsidRPr="00ED3437" w:rsidRDefault="00D844B1" w:rsidP="00B87E44">
      <w:pPr>
        <w:pStyle w:val="subsection"/>
      </w:pPr>
      <w:r w:rsidRPr="00ED3437">
        <w:tab/>
      </w:r>
      <w:r w:rsidRPr="00ED3437">
        <w:tab/>
        <w:t>Matters relating to the protection and welfare of workers including:</w:t>
      </w:r>
    </w:p>
    <w:p w14:paraId="7F2993CC" w14:textId="77777777" w:rsidR="00D844B1" w:rsidRPr="00ED3437" w:rsidRDefault="00D844B1" w:rsidP="00B87E44">
      <w:pPr>
        <w:pStyle w:val="paragraph"/>
      </w:pPr>
      <w:r w:rsidRPr="00ED3437">
        <w:tab/>
        <w:t>(a)</w:t>
      </w:r>
      <w:r w:rsidRPr="00ED3437">
        <w:tab/>
        <w:t>regulating or requiring the provision and use of protective clothing or equipment, or rescue equipment, in specified circumstances; and</w:t>
      </w:r>
    </w:p>
    <w:p w14:paraId="7917EB5F" w14:textId="77777777" w:rsidR="00D844B1" w:rsidRPr="00ED3437" w:rsidRDefault="00D844B1" w:rsidP="00B87E44">
      <w:pPr>
        <w:pStyle w:val="paragraph"/>
      </w:pPr>
      <w:r w:rsidRPr="00ED3437">
        <w:tab/>
        <w:t>(b)</w:t>
      </w:r>
      <w:r w:rsidRPr="00ED3437">
        <w:tab/>
        <w:t>regulating or requiring the provision of specified facilities for the welfare of workers at the workplace; and</w:t>
      </w:r>
    </w:p>
    <w:p w14:paraId="25AD9BDE" w14:textId="77777777" w:rsidR="00D844B1" w:rsidRPr="00ED3437" w:rsidRDefault="00D844B1" w:rsidP="00B87E44">
      <w:pPr>
        <w:pStyle w:val="paragraph"/>
      </w:pPr>
      <w:r w:rsidRPr="00ED3437">
        <w:tab/>
        <w:t>(c)</w:t>
      </w:r>
      <w:r w:rsidRPr="00ED3437">
        <w:tab/>
        <w:t>matters relating to health and safety in relation to accommodation provided to workers.</w:t>
      </w:r>
    </w:p>
    <w:p w14:paraId="10414CF9" w14:textId="77777777" w:rsidR="00D844B1" w:rsidRPr="00ED3437" w:rsidRDefault="00D844B1" w:rsidP="00B87E44">
      <w:pPr>
        <w:pStyle w:val="ActHead5"/>
      </w:pPr>
      <w:bookmarkStart w:id="393" w:name="_Toc97024578"/>
      <w:r w:rsidRPr="0002166E">
        <w:rPr>
          <w:rStyle w:val="CharSectno"/>
        </w:rPr>
        <w:t>5</w:t>
      </w:r>
      <w:r w:rsidRPr="00ED3437">
        <w:t xml:space="preserve">  Hazards and risks</w:t>
      </w:r>
      <w:bookmarkEnd w:id="393"/>
    </w:p>
    <w:p w14:paraId="34329E36" w14:textId="77777777" w:rsidR="00D844B1" w:rsidRPr="00ED3437" w:rsidRDefault="00D844B1" w:rsidP="00B87E44">
      <w:pPr>
        <w:pStyle w:val="subsection"/>
      </w:pPr>
      <w:r w:rsidRPr="00ED3437">
        <w:tab/>
      </w:r>
      <w:r w:rsidRPr="00ED3437">
        <w:tab/>
        <w:t>Matters relating to hazards and risks including:</w:t>
      </w:r>
    </w:p>
    <w:p w14:paraId="14EC4879" w14:textId="77777777" w:rsidR="00D844B1" w:rsidRPr="00ED3437" w:rsidRDefault="00D844B1" w:rsidP="00B87E44">
      <w:pPr>
        <w:pStyle w:val="paragraph"/>
      </w:pPr>
      <w:r w:rsidRPr="00ED3437">
        <w:tab/>
        <w:t>(a)</w:t>
      </w:r>
      <w:r w:rsidRPr="00ED3437">
        <w:tab/>
        <w:t>the prescribing of standards relating to the use of or exposure to any physical, biological, chemical or psychological hazard; and</w:t>
      </w:r>
    </w:p>
    <w:p w14:paraId="47A50F0A" w14:textId="77777777" w:rsidR="00D844B1" w:rsidRPr="00ED3437" w:rsidRDefault="00D844B1" w:rsidP="00B87E44">
      <w:pPr>
        <w:pStyle w:val="paragraph"/>
      </w:pPr>
      <w:r w:rsidRPr="00ED3437">
        <w:tab/>
        <w:t>(b)</w:t>
      </w:r>
      <w:r w:rsidRPr="00ED3437">
        <w:tab/>
        <w:t>matters relating to safety cases, safety management plans and safety management systems (however described); and</w:t>
      </w:r>
    </w:p>
    <w:p w14:paraId="223EDE9B" w14:textId="77777777" w:rsidR="00D844B1" w:rsidRPr="00ED3437" w:rsidRDefault="00D844B1" w:rsidP="00B87E44">
      <w:pPr>
        <w:pStyle w:val="paragraph"/>
      </w:pPr>
      <w:r w:rsidRPr="00ED3437">
        <w:tab/>
        <w:t>(c)</w:t>
      </w:r>
      <w:r w:rsidRPr="00ED3437">
        <w:tab/>
        <w:t>matters relating to measures to control risks.</w:t>
      </w:r>
    </w:p>
    <w:p w14:paraId="60EEB055" w14:textId="77777777" w:rsidR="00D844B1" w:rsidRPr="00ED3437" w:rsidRDefault="00D844B1" w:rsidP="00B87E44">
      <w:pPr>
        <w:pStyle w:val="ActHead5"/>
      </w:pPr>
      <w:bookmarkStart w:id="394" w:name="_Toc97024579"/>
      <w:r w:rsidRPr="0002166E">
        <w:rPr>
          <w:rStyle w:val="CharSectno"/>
        </w:rPr>
        <w:t>6</w:t>
      </w:r>
      <w:r w:rsidRPr="00ED3437">
        <w:t xml:space="preserve">  Records and notices</w:t>
      </w:r>
      <w:bookmarkEnd w:id="394"/>
    </w:p>
    <w:p w14:paraId="3FEF866B" w14:textId="77777777" w:rsidR="00D844B1" w:rsidRPr="00ED3437" w:rsidRDefault="00D844B1" w:rsidP="00B87E44">
      <w:pPr>
        <w:pStyle w:val="subsection"/>
      </w:pPr>
      <w:r w:rsidRPr="00ED3437">
        <w:tab/>
        <w:t>6.1</w:t>
      </w:r>
      <w:r w:rsidRPr="00ED3437">
        <w:tab/>
        <w:t>The keeping and availability of records of health and safety representatives and deputy health and safety representatives.</w:t>
      </w:r>
    </w:p>
    <w:p w14:paraId="63049308" w14:textId="77777777" w:rsidR="00D844B1" w:rsidRPr="00ED3437" w:rsidRDefault="00D844B1" w:rsidP="00B87E44">
      <w:pPr>
        <w:pStyle w:val="subsection"/>
      </w:pPr>
      <w:r w:rsidRPr="00ED3437">
        <w:tab/>
        <w:t>6.2</w:t>
      </w:r>
      <w:r w:rsidRPr="00ED3437">
        <w:tab/>
        <w:t>The keeping of records in relation to incidents.</w:t>
      </w:r>
    </w:p>
    <w:p w14:paraId="418983C8" w14:textId="77777777" w:rsidR="00D844B1" w:rsidRPr="00ED3437" w:rsidRDefault="00D844B1" w:rsidP="00B87E44">
      <w:pPr>
        <w:pStyle w:val="subsection"/>
      </w:pPr>
      <w:r w:rsidRPr="00ED3437">
        <w:tab/>
        <w:t>6.3</w:t>
      </w:r>
      <w:r w:rsidRPr="00ED3437">
        <w:tab/>
        <w:t>The keeping of records of specified activities, matters or things to be kept by specified persons.</w:t>
      </w:r>
    </w:p>
    <w:p w14:paraId="53915C62" w14:textId="77777777" w:rsidR="00D844B1" w:rsidRPr="00ED3437" w:rsidRDefault="00D844B1" w:rsidP="00B87E44">
      <w:pPr>
        <w:pStyle w:val="subsection"/>
      </w:pPr>
      <w:r w:rsidRPr="00ED3437">
        <w:tab/>
        <w:t>6.4</w:t>
      </w:r>
      <w:r w:rsidRPr="00ED3437">
        <w:tab/>
        <w:t>The giving of notice of or information about specified activities, matters or things to the regulator, an inspector or other specified person.</w:t>
      </w:r>
    </w:p>
    <w:p w14:paraId="0A91F572" w14:textId="77777777" w:rsidR="00D844B1" w:rsidRPr="00ED3437" w:rsidRDefault="00D844B1" w:rsidP="00B87E44">
      <w:pPr>
        <w:pStyle w:val="ActHead5"/>
      </w:pPr>
      <w:bookmarkStart w:id="395" w:name="_Toc97024580"/>
      <w:r w:rsidRPr="0002166E">
        <w:rPr>
          <w:rStyle w:val="CharSectno"/>
        </w:rPr>
        <w:lastRenderedPageBreak/>
        <w:t>7</w:t>
      </w:r>
      <w:r w:rsidRPr="00ED3437">
        <w:t xml:space="preserve">  Authorisations</w:t>
      </w:r>
      <w:bookmarkEnd w:id="395"/>
    </w:p>
    <w:p w14:paraId="1C81C1BA" w14:textId="77777777" w:rsidR="00D844B1" w:rsidRPr="00ED3437" w:rsidRDefault="00D844B1" w:rsidP="00B87E44">
      <w:pPr>
        <w:pStyle w:val="subsection"/>
      </w:pPr>
      <w:r w:rsidRPr="00ED3437">
        <w:tab/>
        <w:t>7.1</w:t>
      </w:r>
      <w:r w:rsidRPr="00ED3437">
        <w:tab/>
        <w:t>Matters relating to authorisations (including licences, registrations and permits) and qualifications, and experience for the purposes of Part</w:t>
      </w:r>
      <w:r w:rsidR="004153BB" w:rsidRPr="00ED3437">
        <w:t> </w:t>
      </w:r>
      <w:r w:rsidRPr="00ED3437">
        <w:t>4 or the regulations including providing for:</w:t>
      </w:r>
    </w:p>
    <w:p w14:paraId="38F1AF99" w14:textId="77777777" w:rsidR="00D844B1" w:rsidRPr="00ED3437" w:rsidRDefault="00D844B1" w:rsidP="00B87E44">
      <w:pPr>
        <w:pStyle w:val="paragraph"/>
      </w:pPr>
      <w:r w:rsidRPr="00ED3437">
        <w:tab/>
        <w:t>(a)</w:t>
      </w:r>
      <w:r w:rsidRPr="00ED3437">
        <w:tab/>
        <w:t>applications for the grant, issue, renewal, variation, suspension and cancellation of authorisations, including the minimum age to be eligible for an authorisation; and</w:t>
      </w:r>
    </w:p>
    <w:p w14:paraId="2AEA4ECF" w14:textId="77777777" w:rsidR="00D844B1" w:rsidRPr="00ED3437" w:rsidRDefault="00D844B1" w:rsidP="00B87E44">
      <w:pPr>
        <w:pStyle w:val="paragraph"/>
      </w:pPr>
      <w:r w:rsidRPr="00ED3437">
        <w:tab/>
        <w:t>(b)</w:t>
      </w:r>
      <w:r w:rsidRPr="00ED3437">
        <w:tab/>
        <w:t>the evidence and information to be provided in relation to applications including the provision of statutory declarations; and</w:t>
      </w:r>
    </w:p>
    <w:p w14:paraId="79DE26F3" w14:textId="77777777" w:rsidR="00D844B1" w:rsidRPr="00ED3437" w:rsidRDefault="00D844B1" w:rsidP="00B87E44">
      <w:pPr>
        <w:pStyle w:val="paragraph"/>
      </w:pPr>
      <w:r w:rsidRPr="00ED3437">
        <w:tab/>
        <w:t>(c)</w:t>
      </w:r>
      <w:r w:rsidRPr="00ED3437">
        <w:tab/>
        <w:t>exemptions; and</w:t>
      </w:r>
    </w:p>
    <w:p w14:paraId="5A892A9E" w14:textId="77777777" w:rsidR="00D844B1" w:rsidRPr="00ED3437" w:rsidRDefault="00D844B1" w:rsidP="00B87E44">
      <w:pPr>
        <w:pStyle w:val="paragraph"/>
      </w:pPr>
      <w:r w:rsidRPr="00ED3437">
        <w:tab/>
        <w:t>(d)</w:t>
      </w:r>
      <w:r w:rsidRPr="00ED3437">
        <w:tab/>
        <w:t>variations of authorisations by the regulator whether on application or otherwise; and</w:t>
      </w:r>
    </w:p>
    <w:p w14:paraId="5B34D06E" w14:textId="77777777" w:rsidR="00D844B1" w:rsidRPr="00ED3437" w:rsidRDefault="00D844B1" w:rsidP="00B87E44">
      <w:pPr>
        <w:pStyle w:val="paragraph"/>
      </w:pPr>
      <w:r w:rsidRPr="00ED3437">
        <w:tab/>
        <w:t>(e)</w:t>
      </w:r>
      <w:r w:rsidRPr="00ED3437">
        <w:tab/>
        <w:t>authorisation of persons as trainers and assessors; and</w:t>
      </w:r>
    </w:p>
    <w:p w14:paraId="142CEE6B" w14:textId="77777777" w:rsidR="00D844B1" w:rsidRPr="00ED3437" w:rsidRDefault="00D844B1" w:rsidP="00B87E44">
      <w:pPr>
        <w:pStyle w:val="paragraph"/>
      </w:pPr>
      <w:r w:rsidRPr="00ED3437">
        <w:tab/>
        <w:t>(f)</w:t>
      </w:r>
      <w:r w:rsidRPr="00ED3437">
        <w:tab/>
        <w:t>examination of applicants for authorisations; and</w:t>
      </w:r>
    </w:p>
    <w:p w14:paraId="1AC34C46" w14:textId="77777777" w:rsidR="00D844B1" w:rsidRPr="00ED3437" w:rsidRDefault="00D844B1" w:rsidP="00B87E44">
      <w:pPr>
        <w:pStyle w:val="paragraph"/>
      </w:pPr>
      <w:r w:rsidRPr="00ED3437">
        <w:tab/>
        <w:t>(g)</w:t>
      </w:r>
      <w:r w:rsidRPr="00ED3437">
        <w:tab/>
        <w:t>conditions of authorisations; and</w:t>
      </w:r>
    </w:p>
    <w:p w14:paraId="5151E542" w14:textId="77777777" w:rsidR="00D844B1" w:rsidRPr="00ED3437" w:rsidRDefault="00D844B1" w:rsidP="00B87E44">
      <w:pPr>
        <w:pStyle w:val="paragraph"/>
      </w:pPr>
      <w:r w:rsidRPr="00ED3437">
        <w:tab/>
        <w:t>(h)</w:t>
      </w:r>
      <w:r w:rsidRPr="00ED3437">
        <w:tab/>
        <w:t>fees for applications for the grant, issue, renewal and variation of authorisations.</w:t>
      </w:r>
    </w:p>
    <w:p w14:paraId="4DD4E7EC" w14:textId="77777777" w:rsidR="00D844B1" w:rsidRPr="00ED3437" w:rsidRDefault="00D844B1" w:rsidP="00B87E44">
      <w:pPr>
        <w:pStyle w:val="subsection"/>
      </w:pPr>
      <w:r w:rsidRPr="00ED3437">
        <w:tab/>
        <w:t>7.2</w:t>
      </w:r>
      <w:r w:rsidRPr="00ED3437">
        <w:tab/>
        <w:t>The recognition of authorisations under corresponding WHS laws and exceptions to recognition.</w:t>
      </w:r>
    </w:p>
    <w:p w14:paraId="7BD2257E" w14:textId="77777777" w:rsidR="00D844B1" w:rsidRPr="00ED3437" w:rsidRDefault="00D844B1" w:rsidP="00B87E44">
      <w:pPr>
        <w:pStyle w:val="subsection"/>
      </w:pPr>
      <w:r w:rsidRPr="00ED3437">
        <w:tab/>
        <w:t>7.3</w:t>
      </w:r>
      <w:r w:rsidRPr="00ED3437">
        <w:tab/>
        <w:t>The sharing of information with corresponding regulators relating to the grant, issue, renewal, variation, suspension or cancellation of authorisations.</w:t>
      </w:r>
    </w:p>
    <w:p w14:paraId="47F54E08" w14:textId="77777777" w:rsidR="00D844B1" w:rsidRPr="00ED3437" w:rsidRDefault="00D844B1" w:rsidP="00B87E44">
      <w:pPr>
        <w:pStyle w:val="ActHead5"/>
      </w:pPr>
      <w:bookmarkStart w:id="396" w:name="_Toc97024581"/>
      <w:r w:rsidRPr="0002166E">
        <w:rPr>
          <w:rStyle w:val="CharSectno"/>
        </w:rPr>
        <w:t>8</w:t>
      </w:r>
      <w:r w:rsidRPr="00ED3437">
        <w:t xml:space="preserve">  Work groups</w:t>
      </w:r>
      <w:bookmarkEnd w:id="396"/>
    </w:p>
    <w:p w14:paraId="28BF5B1B" w14:textId="77777777" w:rsidR="00D844B1" w:rsidRPr="00ED3437" w:rsidRDefault="00D844B1" w:rsidP="00B87E44">
      <w:pPr>
        <w:pStyle w:val="subsection"/>
      </w:pPr>
      <w:r w:rsidRPr="00ED3437">
        <w:tab/>
      </w:r>
      <w:r w:rsidRPr="00ED3437">
        <w:tab/>
        <w:t>Matters relating to work groups and variation of work groups and agreements or variations of agreements relating to the determination of work groups.</w:t>
      </w:r>
    </w:p>
    <w:p w14:paraId="5016D840" w14:textId="77777777" w:rsidR="00D844B1" w:rsidRPr="00ED3437" w:rsidRDefault="00D844B1" w:rsidP="00B87E44">
      <w:pPr>
        <w:pStyle w:val="ActHead5"/>
      </w:pPr>
      <w:bookmarkStart w:id="397" w:name="_Toc97024582"/>
      <w:r w:rsidRPr="0002166E">
        <w:rPr>
          <w:rStyle w:val="CharSectno"/>
        </w:rPr>
        <w:t>9</w:t>
      </w:r>
      <w:r w:rsidRPr="00ED3437">
        <w:t xml:space="preserve">  Health and safety committees and health and safety representatives</w:t>
      </w:r>
      <w:bookmarkEnd w:id="397"/>
    </w:p>
    <w:p w14:paraId="1772E6FE" w14:textId="77777777" w:rsidR="00D844B1" w:rsidRPr="00ED3437" w:rsidRDefault="00D844B1" w:rsidP="00B87E44">
      <w:pPr>
        <w:pStyle w:val="subsection"/>
      </w:pPr>
      <w:r w:rsidRPr="00ED3437">
        <w:tab/>
      </w:r>
      <w:r w:rsidRPr="00ED3437">
        <w:tab/>
        <w:t>Matters relating to health and safety committees and health and safety representatives.</w:t>
      </w:r>
    </w:p>
    <w:p w14:paraId="2E146CA6" w14:textId="77777777" w:rsidR="00D844B1" w:rsidRPr="00ED3437" w:rsidRDefault="00D844B1" w:rsidP="00B87E44">
      <w:pPr>
        <w:pStyle w:val="ActHead5"/>
      </w:pPr>
      <w:bookmarkStart w:id="398" w:name="_Toc97024583"/>
      <w:r w:rsidRPr="0002166E">
        <w:rPr>
          <w:rStyle w:val="CharSectno"/>
        </w:rPr>
        <w:lastRenderedPageBreak/>
        <w:t>10</w:t>
      </w:r>
      <w:r w:rsidRPr="00ED3437">
        <w:t xml:space="preserve">  Issue resolution</w:t>
      </w:r>
      <w:bookmarkEnd w:id="398"/>
    </w:p>
    <w:p w14:paraId="6098F5FE" w14:textId="77777777" w:rsidR="00D844B1" w:rsidRPr="00ED3437" w:rsidRDefault="00D844B1" w:rsidP="00B87E44">
      <w:pPr>
        <w:pStyle w:val="subsection"/>
      </w:pPr>
      <w:r w:rsidRPr="00ED3437">
        <w:tab/>
      </w:r>
      <w:r w:rsidRPr="00ED3437">
        <w:tab/>
        <w:t>Matters relating to issue resolution including:</w:t>
      </w:r>
    </w:p>
    <w:p w14:paraId="6721FB5F" w14:textId="77777777" w:rsidR="00D844B1" w:rsidRPr="00ED3437" w:rsidRDefault="00D844B1" w:rsidP="00B87E44">
      <w:pPr>
        <w:pStyle w:val="paragraph"/>
      </w:pPr>
      <w:r w:rsidRPr="00ED3437">
        <w:tab/>
        <w:t>(a)</w:t>
      </w:r>
      <w:r w:rsidRPr="00ED3437">
        <w:tab/>
        <w:t>the minimum requirements for an agreed procedure for resolving an issue; and</w:t>
      </w:r>
    </w:p>
    <w:p w14:paraId="1DB54D25" w14:textId="77777777" w:rsidR="00D844B1" w:rsidRPr="00ED3437" w:rsidRDefault="00D844B1" w:rsidP="00B87E44">
      <w:pPr>
        <w:pStyle w:val="paragraph"/>
      </w:pPr>
      <w:r w:rsidRPr="00ED3437">
        <w:tab/>
        <w:t>(b)</w:t>
      </w:r>
      <w:r w:rsidRPr="00ED3437">
        <w:tab/>
        <w:t>the requirements for a default issue resolution procedure where there is no agreed procedure.</w:t>
      </w:r>
    </w:p>
    <w:p w14:paraId="4F5D51EB" w14:textId="77777777" w:rsidR="00D844B1" w:rsidRPr="00ED3437" w:rsidRDefault="00D844B1" w:rsidP="00B87E44">
      <w:pPr>
        <w:pStyle w:val="ActHead5"/>
      </w:pPr>
      <w:bookmarkStart w:id="399" w:name="_Toc97024584"/>
      <w:r w:rsidRPr="0002166E">
        <w:rPr>
          <w:rStyle w:val="CharSectno"/>
        </w:rPr>
        <w:t>11</w:t>
      </w:r>
      <w:r w:rsidRPr="00ED3437">
        <w:t xml:space="preserve">  WHS entry permits</w:t>
      </w:r>
      <w:bookmarkEnd w:id="399"/>
    </w:p>
    <w:p w14:paraId="4A1C772B" w14:textId="77777777" w:rsidR="00D844B1" w:rsidRPr="00ED3437" w:rsidRDefault="00D844B1" w:rsidP="00B87E44">
      <w:pPr>
        <w:pStyle w:val="subsection"/>
      </w:pPr>
      <w:r w:rsidRPr="00ED3437">
        <w:tab/>
      </w:r>
      <w:r w:rsidRPr="00ED3437">
        <w:tab/>
        <w:t>Matters relating to WHS entry permits, including providing for:</w:t>
      </w:r>
    </w:p>
    <w:p w14:paraId="41147B72" w14:textId="77777777" w:rsidR="00D844B1" w:rsidRPr="00ED3437" w:rsidRDefault="00D844B1" w:rsidP="00B87E44">
      <w:pPr>
        <w:pStyle w:val="paragraph"/>
      </w:pPr>
      <w:r w:rsidRPr="00ED3437">
        <w:tab/>
        <w:t>(a)</w:t>
      </w:r>
      <w:r w:rsidRPr="00ED3437">
        <w:tab/>
        <w:t>eligibility for WHS entry permits; and</w:t>
      </w:r>
    </w:p>
    <w:p w14:paraId="49D0A18D" w14:textId="77777777" w:rsidR="00D844B1" w:rsidRPr="00ED3437" w:rsidRDefault="00D844B1" w:rsidP="00B87E44">
      <w:pPr>
        <w:pStyle w:val="paragraph"/>
      </w:pPr>
      <w:r w:rsidRPr="00ED3437">
        <w:tab/>
        <w:t>(b)</w:t>
      </w:r>
      <w:r w:rsidRPr="00ED3437">
        <w:tab/>
        <w:t>procedures for applications for WHS entry permits and objections to applications for WHS entry permits; and</w:t>
      </w:r>
    </w:p>
    <w:p w14:paraId="63D26F98" w14:textId="77777777" w:rsidR="00D844B1" w:rsidRPr="00ED3437" w:rsidRDefault="00D844B1" w:rsidP="00B87E44">
      <w:pPr>
        <w:pStyle w:val="paragraph"/>
      </w:pPr>
      <w:r w:rsidRPr="00ED3437">
        <w:tab/>
        <w:t>(c)</w:t>
      </w:r>
      <w:r w:rsidRPr="00ED3437">
        <w:tab/>
        <w:t>conditions of WHS entry permits; and</w:t>
      </w:r>
    </w:p>
    <w:p w14:paraId="1B0FFE1A" w14:textId="77777777" w:rsidR="00D844B1" w:rsidRPr="00ED3437" w:rsidRDefault="00D844B1" w:rsidP="00B87E44">
      <w:pPr>
        <w:pStyle w:val="paragraph"/>
      </w:pPr>
      <w:r w:rsidRPr="00ED3437">
        <w:tab/>
        <w:t>(d)</w:t>
      </w:r>
      <w:r w:rsidRPr="00ED3437">
        <w:tab/>
        <w:t>the form of WHS entry permits; and</w:t>
      </w:r>
    </w:p>
    <w:p w14:paraId="4F93E3CA" w14:textId="77777777" w:rsidR="00D844B1" w:rsidRPr="00ED3437" w:rsidRDefault="00D844B1" w:rsidP="00B87E44">
      <w:pPr>
        <w:pStyle w:val="paragraph"/>
      </w:pPr>
      <w:r w:rsidRPr="00ED3437">
        <w:tab/>
        <w:t>(e)</w:t>
      </w:r>
      <w:r w:rsidRPr="00ED3437">
        <w:tab/>
        <w:t>requirements for training; and</w:t>
      </w:r>
    </w:p>
    <w:p w14:paraId="7796ACFF" w14:textId="77777777" w:rsidR="00D844B1" w:rsidRPr="00ED3437" w:rsidRDefault="00D844B1" w:rsidP="00B87E44">
      <w:pPr>
        <w:pStyle w:val="paragraph"/>
      </w:pPr>
      <w:r w:rsidRPr="00ED3437">
        <w:tab/>
        <w:t>(f)</w:t>
      </w:r>
      <w:r w:rsidRPr="00ED3437">
        <w:tab/>
        <w:t>records of WHS entry permits.</w:t>
      </w:r>
    </w:p>
    <w:p w14:paraId="6A77B310" w14:textId="77777777" w:rsidR="00D844B1" w:rsidRPr="00ED3437" w:rsidRDefault="00D844B1" w:rsidP="00B87E44">
      <w:pPr>
        <w:pStyle w:val="ActHead5"/>
      </w:pPr>
      <w:bookmarkStart w:id="400" w:name="_Toc97024585"/>
      <w:r w:rsidRPr="0002166E">
        <w:rPr>
          <w:rStyle w:val="CharSectno"/>
        </w:rPr>
        <w:t>12</w:t>
      </w:r>
      <w:r w:rsidRPr="00ED3437">
        <w:t xml:space="preserve">  Identity cards</w:t>
      </w:r>
      <w:bookmarkEnd w:id="400"/>
    </w:p>
    <w:p w14:paraId="0D1D538B" w14:textId="77777777" w:rsidR="00D844B1" w:rsidRPr="00ED3437" w:rsidRDefault="00D844B1" w:rsidP="00B87E44">
      <w:pPr>
        <w:pStyle w:val="subsection"/>
      </w:pPr>
      <w:r w:rsidRPr="00ED3437">
        <w:tab/>
      </w:r>
      <w:r w:rsidRPr="00ED3437">
        <w:tab/>
        <w:t>Matters relating to identity cards.</w:t>
      </w:r>
    </w:p>
    <w:p w14:paraId="391AB019" w14:textId="77777777" w:rsidR="00D844B1" w:rsidRPr="00ED3437" w:rsidRDefault="00D844B1" w:rsidP="00B87E44">
      <w:pPr>
        <w:pStyle w:val="ActHead5"/>
      </w:pPr>
      <w:bookmarkStart w:id="401" w:name="_Toc97024586"/>
      <w:r w:rsidRPr="0002166E">
        <w:rPr>
          <w:rStyle w:val="CharSectno"/>
        </w:rPr>
        <w:t>13</w:t>
      </w:r>
      <w:r w:rsidRPr="00ED3437">
        <w:t xml:space="preserve">  Forfeiture</w:t>
      </w:r>
      <w:bookmarkEnd w:id="401"/>
    </w:p>
    <w:p w14:paraId="4FE27630" w14:textId="77777777" w:rsidR="00D844B1" w:rsidRPr="00ED3437" w:rsidRDefault="00D844B1" w:rsidP="00B87E44">
      <w:pPr>
        <w:pStyle w:val="subsection"/>
      </w:pPr>
      <w:r w:rsidRPr="00ED3437">
        <w:tab/>
      </w:r>
      <w:r w:rsidRPr="00ED3437">
        <w:tab/>
        <w:t>Matters relating to:</w:t>
      </w:r>
    </w:p>
    <w:p w14:paraId="3DDCF7BD" w14:textId="77777777" w:rsidR="00D844B1" w:rsidRPr="00ED3437" w:rsidRDefault="00D844B1" w:rsidP="00B87E44">
      <w:pPr>
        <w:pStyle w:val="paragraph"/>
      </w:pPr>
      <w:r w:rsidRPr="00ED3437">
        <w:tab/>
        <w:t>(a)</w:t>
      </w:r>
      <w:r w:rsidRPr="00ED3437">
        <w:tab/>
        <w:t>costs of forfeiture and disposal of forfeited things; and</w:t>
      </w:r>
    </w:p>
    <w:p w14:paraId="6118E181" w14:textId="77777777" w:rsidR="00D844B1" w:rsidRPr="00ED3437" w:rsidRDefault="00D844B1" w:rsidP="00B87E44">
      <w:pPr>
        <w:pStyle w:val="paragraph"/>
      </w:pPr>
      <w:r w:rsidRPr="00ED3437">
        <w:tab/>
        <w:t>(b)</w:t>
      </w:r>
      <w:r w:rsidRPr="00ED3437">
        <w:tab/>
        <w:t>disposal of seized things and forfeited things.</w:t>
      </w:r>
    </w:p>
    <w:p w14:paraId="128FF585" w14:textId="77777777" w:rsidR="00D844B1" w:rsidRPr="00ED3437" w:rsidRDefault="00D844B1" w:rsidP="00B87E44">
      <w:pPr>
        <w:pStyle w:val="ActHead5"/>
      </w:pPr>
      <w:bookmarkStart w:id="402" w:name="_Toc97024587"/>
      <w:r w:rsidRPr="0002166E">
        <w:rPr>
          <w:rStyle w:val="CharSectno"/>
        </w:rPr>
        <w:t>14</w:t>
      </w:r>
      <w:r w:rsidRPr="00ED3437">
        <w:t xml:space="preserve">  Review of decisions</w:t>
      </w:r>
      <w:bookmarkEnd w:id="402"/>
    </w:p>
    <w:p w14:paraId="37CAB91F" w14:textId="77777777" w:rsidR="00D844B1" w:rsidRPr="00ED3437" w:rsidRDefault="00D844B1" w:rsidP="00B87E44">
      <w:pPr>
        <w:pStyle w:val="subsection"/>
      </w:pPr>
      <w:r w:rsidRPr="00ED3437">
        <w:tab/>
      </w:r>
      <w:r w:rsidRPr="00ED3437">
        <w:tab/>
        <w:t>Matters relating to the review of decisions under the regulations including:</w:t>
      </w:r>
    </w:p>
    <w:p w14:paraId="772CB0E0" w14:textId="77777777" w:rsidR="00D844B1" w:rsidRPr="00ED3437" w:rsidRDefault="00D844B1" w:rsidP="00B87E44">
      <w:pPr>
        <w:pStyle w:val="paragraph"/>
      </w:pPr>
      <w:r w:rsidRPr="00ED3437">
        <w:tab/>
        <w:t>(a)</w:t>
      </w:r>
      <w:r w:rsidRPr="00ED3437">
        <w:tab/>
        <w:t>prescribing decisions as reviewable decisions for the purposes of Part</w:t>
      </w:r>
      <w:r w:rsidR="004153BB" w:rsidRPr="00ED3437">
        <w:t> </w:t>
      </w:r>
      <w:r w:rsidRPr="00ED3437">
        <w:t>12 or for the purposes of the regulations; and</w:t>
      </w:r>
    </w:p>
    <w:p w14:paraId="088A80AF" w14:textId="77777777" w:rsidR="00D844B1" w:rsidRPr="00ED3437" w:rsidRDefault="00D844B1" w:rsidP="00B87E44">
      <w:pPr>
        <w:pStyle w:val="paragraph"/>
      </w:pPr>
      <w:r w:rsidRPr="00ED3437">
        <w:lastRenderedPageBreak/>
        <w:tab/>
        <w:t>(b)</w:t>
      </w:r>
      <w:r w:rsidRPr="00ED3437">
        <w:tab/>
        <w:t>prescribing procedures for internal and external review of decisions under the regulations; and</w:t>
      </w:r>
    </w:p>
    <w:p w14:paraId="44775E10" w14:textId="77777777" w:rsidR="00D844B1" w:rsidRPr="00ED3437" w:rsidRDefault="00D844B1" w:rsidP="00B87E44">
      <w:pPr>
        <w:pStyle w:val="paragraph"/>
      </w:pPr>
      <w:r w:rsidRPr="00ED3437">
        <w:tab/>
        <w:t>(c)</w:t>
      </w:r>
      <w:r w:rsidRPr="00ED3437">
        <w:tab/>
        <w:t xml:space="preserve">conferring jurisdiction on </w:t>
      </w:r>
      <w:r w:rsidR="00850FD7" w:rsidRPr="00ED3437">
        <w:t>the Fair Work Commission</w:t>
      </w:r>
      <w:r w:rsidRPr="00ED3437">
        <w:t xml:space="preserve"> to conduct reviews under the regulations.</w:t>
      </w:r>
    </w:p>
    <w:p w14:paraId="2F1FA507" w14:textId="77777777" w:rsidR="00FB3DDD" w:rsidRPr="00ED3437" w:rsidRDefault="00FB3DDD">
      <w:pPr>
        <w:sectPr w:rsidR="00FB3DDD" w:rsidRPr="00ED3437" w:rsidSect="00E210CB">
          <w:headerReference w:type="even" r:id="rId33"/>
          <w:headerReference w:type="default" r:id="rId34"/>
          <w:footerReference w:type="even" r:id="rId35"/>
          <w:footerReference w:type="default" r:id="rId36"/>
          <w:headerReference w:type="first" r:id="rId37"/>
          <w:footerReference w:type="first" r:id="rId38"/>
          <w:pgSz w:w="11907" w:h="16839" w:code="9"/>
          <w:pgMar w:top="2381" w:right="2410" w:bottom="4253" w:left="2410" w:header="720" w:footer="3402" w:gutter="0"/>
          <w:cols w:space="720"/>
          <w:docGrid w:linePitch="299"/>
        </w:sectPr>
      </w:pPr>
    </w:p>
    <w:p w14:paraId="39CC0AF3" w14:textId="77777777" w:rsidR="00E2641E" w:rsidRPr="00ED3437" w:rsidRDefault="00E2641E" w:rsidP="00E2641E">
      <w:pPr>
        <w:pStyle w:val="ENotesHeading1"/>
        <w:keepNext/>
        <w:keepLines/>
        <w:pageBreakBefore/>
        <w:outlineLvl w:val="9"/>
      </w:pPr>
      <w:bookmarkStart w:id="403" w:name="_Toc97024588"/>
      <w:r w:rsidRPr="00ED3437">
        <w:lastRenderedPageBreak/>
        <w:t>Endnotes</w:t>
      </w:r>
      <w:bookmarkEnd w:id="403"/>
    </w:p>
    <w:p w14:paraId="63CCDC4D" w14:textId="77777777" w:rsidR="00743EA5" w:rsidRPr="00ED3437" w:rsidRDefault="00743EA5" w:rsidP="002B2A54">
      <w:pPr>
        <w:pStyle w:val="ENotesHeading2"/>
        <w:spacing w:line="240" w:lineRule="auto"/>
        <w:outlineLvl w:val="9"/>
      </w:pPr>
      <w:bookmarkStart w:id="404" w:name="_Toc97024589"/>
      <w:r w:rsidRPr="00ED3437">
        <w:t>Endnote 1—About the endnotes</w:t>
      </w:r>
      <w:bookmarkEnd w:id="404"/>
    </w:p>
    <w:p w14:paraId="452C4F83" w14:textId="77777777" w:rsidR="00743EA5" w:rsidRPr="00ED3437" w:rsidRDefault="00743EA5" w:rsidP="002B2A54">
      <w:pPr>
        <w:spacing w:after="120"/>
      </w:pPr>
      <w:r w:rsidRPr="00ED3437">
        <w:t>The endnotes provide information about this compilation and the compiled law.</w:t>
      </w:r>
    </w:p>
    <w:p w14:paraId="4FF330C0" w14:textId="77777777" w:rsidR="00743EA5" w:rsidRPr="00ED3437" w:rsidRDefault="00743EA5" w:rsidP="002B2A54">
      <w:pPr>
        <w:spacing w:after="120"/>
      </w:pPr>
      <w:r w:rsidRPr="00ED3437">
        <w:t>The following endnotes are included in every compilation:</w:t>
      </w:r>
    </w:p>
    <w:p w14:paraId="3FA21FA0" w14:textId="77777777" w:rsidR="00743EA5" w:rsidRPr="00ED3437" w:rsidRDefault="00743EA5" w:rsidP="002B2A54">
      <w:r w:rsidRPr="00ED3437">
        <w:t>Endnote 1—About the endnotes</w:t>
      </w:r>
    </w:p>
    <w:p w14:paraId="49A409DA" w14:textId="77777777" w:rsidR="00743EA5" w:rsidRPr="00ED3437" w:rsidRDefault="00743EA5" w:rsidP="002B2A54">
      <w:r w:rsidRPr="00ED3437">
        <w:t>Endnote 2—Abbreviation key</w:t>
      </w:r>
    </w:p>
    <w:p w14:paraId="351ACA09" w14:textId="77777777" w:rsidR="00743EA5" w:rsidRPr="00ED3437" w:rsidRDefault="00743EA5" w:rsidP="002B2A54">
      <w:r w:rsidRPr="00ED3437">
        <w:t>Endnote 3—Legislation history</w:t>
      </w:r>
    </w:p>
    <w:p w14:paraId="5FC58CF1" w14:textId="77777777" w:rsidR="00743EA5" w:rsidRPr="00ED3437" w:rsidRDefault="00743EA5" w:rsidP="002B2A54">
      <w:pPr>
        <w:spacing w:after="120"/>
      </w:pPr>
      <w:r w:rsidRPr="00ED3437">
        <w:t>Endnote 4—Amendment history</w:t>
      </w:r>
    </w:p>
    <w:p w14:paraId="38BCD2F1" w14:textId="77777777" w:rsidR="00743EA5" w:rsidRPr="00ED3437" w:rsidRDefault="00743EA5" w:rsidP="002B2A54">
      <w:r w:rsidRPr="00ED3437">
        <w:rPr>
          <w:b/>
        </w:rPr>
        <w:t>Abbreviation key—Endnote 2</w:t>
      </w:r>
    </w:p>
    <w:p w14:paraId="3EF535C7" w14:textId="77777777" w:rsidR="00743EA5" w:rsidRPr="00ED3437" w:rsidRDefault="00743EA5" w:rsidP="002B2A54">
      <w:pPr>
        <w:spacing w:after="120"/>
      </w:pPr>
      <w:r w:rsidRPr="00ED3437">
        <w:t>The abbreviation key sets out abbreviations that may be used in the endnotes.</w:t>
      </w:r>
    </w:p>
    <w:p w14:paraId="601CDF0B" w14:textId="77777777" w:rsidR="00743EA5" w:rsidRPr="00ED3437" w:rsidRDefault="00743EA5" w:rsidP="002B2A54">
      <w:pPr>
        <w:rPr>
          <w:b/>
        </w:rPr>
      </w:pPr>
      <w:r w:rsidRPr="00ED3437">
        <w:rPr>
          <w:b/>
        </w:rPr>
        <w:t>Legislation history and amendment history—Endnotes 3 and 4</w:t>
      </w:r>
    </w:p>
    <w:p w14:paraId="4EA59B56" w14:textId="77777777" w:rsidR="00743EA5" w:rsidRPr="00ED3437" w:rsidRDefault="00743EA5" w:rsidP="002B2A54">
      <w:pPr>
        <w:spacing w:after="120"/>
      </w:pPr>
      <w:r w:rsidRPr="00ED3437">
        <w:t>Amending laws are annotated in the legislation history and amendment history.</w:t>
      </w:r>
    </w:p>
    <w:p w14:paraId="42451320" w14:textId="77777777" w:rsidR="00743EA5" w:rsidRPr="00ED3437" w:rsidRDefault="00743EA5" w:rsidP="002B2A54">
      <w:pPr>
        <w:spacing w:after="120"/>
      </w:pPr>
      <w:r w:rsidRPr="00ED3437">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14:paraId="6EFB8724" w14:textId="77777777" w:rsidR="00743EA5" w:rsidRPr="00ED3437" w:rsidRDefault="00743EA5" w:rsidP="002B2A54">
      <w:pPr>
        <w:spacing w:after="120"/>
      </w:pPr>
      <w:r w:rsidRPr="00ED3437">
        <w:t>The amendment history in endnote 4 provides information about amendments at the provision (generally section or equivalent) level. It also includes information about any provision of the compiled law that has been repealed in accordance with a provision of the law.</w:t>
      </w:r>
    </w:p>
    <w:p w14:paraId="427C6C16" w14:textId="77777777" w:rsidR="00743EA5" w:rsidRPr="00ED3437" w:rsidRDefault="00743EA5" w:rsidP="002B2A54">
      <w:pPr>
        <w:rPr>
          <w:b/>
        </w:rPr>
      </w:pPr>
      <w:r w:rsidRPr="00ED3437">
        <w:rPr>
          <w:b/>
        </w:rPr>
        <w:t>Editorial changes</w:t>
      </w:r>
    </w:p>
    <w:p w14:paraId="3A4B5325" w14:textId="77777777" w:rsidR="00743EA5" w:rsidRPr="00ED3437" w:rsidRDefault="00743EA5" w:rsidP="002B2A54">
      <w:pPr>
        <w:spacing w:after="120"/>
      </w:pPr>
      <w:r w:rsidRPr="00ED3437">
        <w:t xml:space="preserve">The </w:t>
      </w:r>
      <w:r w:rsidRPr="00ED3437">
        <w:rPr>
          <w:i/>
        </w:rPr>
        <w:t>Legislation Act 2003</w:t>
      </w:r>
      <w:r w:rsidRPr="00ED3437">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w:t>
      </w:r>
    </w:p>
    <w:p w14:paraId="76C19365" w14:textId="77777777" w:rsidR="00743EA5" w:rsidRPr="00ED3437" w:rsidRDefault="00743EA5" w:rsidP="002B2A54">
      <w:pPr>
        <w:spacing w:after="120"/>
      </w:pPr>
      <w:r w:rsidRPr="00ED3437">
        <w:t xml:space="preserve">If the compilation includes editorial changes, the endnotes include a brief outline of the changes in general terms. Full details of any changes can be obtained from the Office of Parliamentary Counsel. </w:t>
      </w:r>
    </w:p>
    <w:p w14:paraId="7B408B8A" w14:textId="77777777" w:rsidR="00743EA5" w:rsidRPr="00ED3437" w:rsidRDefault="00743EA5" w:rsidP="002B2A54">
      <w:pPr>
        <w:keepNext/>
      </w:pPr>
      <w:r w:rsidRPr="00ED3437">
        <w:rPr>
          <w:b/>
        </w:rPr>
        <w:t>Misdescribed amendments</w:t>
      </w:r>
    </w:p>
    <w:p w14:paraId="76362517" w14:textId="77777777" w:rsidR="00743EA5" w:rsidRPr="00ED3437" w:rsidRDefault="00743EA5" w:rsidP="002B2A54">
      <w:pPr>
        <w:spacing w:after="120"/>
      </w:pPr>
      <w:r w:rsidRPr="00ED3437">
        <w:t xml:space="preserve">A misdescribed amendment is an amendment that does not accurately describe the amendment to be made. If, despite the misdescription, the amendment can </w:t>
      </w:r>
      <w:r w:rsidRPr="00ED3437">
        <w:lastRenderedPageBreak/>
        <w:t xml:space="preserve">be given effect as intended, the amendment is incorporated into the compiled law and the abbreviation “(md)” added to the details of the amendment included in the amendment history. </w:t>
      </w:r>
    </w:p>
    <w:p w14:paraId="1639DC38" w14:textId="77777777" w:rsidR="00743EA5" w:rsidRPr="00ED3437" w:rsidRDefault="00743EA5" w:rsidP="002B2A54">
      <w:pPr>
        <w:spacing w:before="120"/>
      </w:pPr>
      <w:r w:rsidRPr="00ED3437">
        <w:t>If a misdescribed amendment cannot be given effect as intended, the abbreviation “(md not incorp)” is added to the details of the amendment included in the amendment history.</w:t>
      </w:r>
    </w:p>
    <w:p w14:paraId="44C2035F" w14:textId="77777777" w:rsidR="00743EA5" w:rsidRPr="00ED3437" w:rsidRDefault="00743EA5" w:rsidP="002B2A54"/>
    <w:p w14:paraId="620821BC" w14:textId="77777777" w:rsidR="00743EA5" w:rsidRPr="00ED3437" w:rsidRDefault="00743EA5" w:rsidP="002B2A54">
      <w:pPr>
        <w:pStyle w:val="ENotesHeading2"/>
        <w:pageBreakBefore/>
        <w:outlineLvl w:val="9"/>
      </w:pPr>
      <w:bookmarkStart w:id="405" w:name="_Toc97024590"/>
      <w:r w:rsidRPr="00ED3437">
        <w:lastRenderedPageBreak/>
        <w:t>Endnote 2—Abbreviation key</w:t>
      </w:r>
      <w:bookmarkEnd w:id="405"/>
    </w:p>
    <w:p w14:paraId="6D031B69" w14:textId="77777777" w:rsidR="00743EA5" w:rsidRPr="00ED3437" w:rsidRDefault="00743EA5" w:rsidP="002B2A54">
      <w:pPr>
        <w:pStyle w:val="Tabletext"/>
      </w:pPr>
    </w:p>
    <w:tbl>
      <w:tblPr>
        <w:tblW w:w="7939" w:type="dxa"/>
        <w:tblInd w:w="108" w:type="dxa"/>
        <w:tblLayout w:type="fixed"/>
        <w:tblLook w:val="0000" w:firstRow="0" w:lastRow="0" w:firstColumn="0" w:lastColumn="0" w:noHBand="0" w:noVBand="0"/>
      </w:tblPr>
      <w:tblGrid>
        <w:gridCol w:w="4253"/>
        <w:gridCol w:w="3686"/>
      </w:tblGrid>
      <w:tr w:rsidR="00743EA5" w:rsidRPr="00ED3437" w14:paraId="3823E4B9" w14:textId="77777777" w:rsidTr="002B2A54">
        <w:tc>
          <w:tcPr>
            <w:tcW w:w="4253" w:type="dxa"/>
            <w:shd w:val="clear" w:color="auto" w:fill="auto"/>
          </w:tcPr>
          <w:p w14:paraId="2B3F7D7D" w14:textId="77777777" w:rsidR="00743EA5" w:rsidRPr="00ED3437" w:rsidRDefault="00743EA5" w:rsidP="002B2A54">
            <w:pPr>
              <w:spacing w:before="60"/>
              <w:ind w:left="34"/>
              <w:rPr>
                <w:sz w:val="20"/>
              </w:rPr>
            </w:pPr>
            <w:r w:rsidRPr="00ED3437">
              <w:rPr>
                <w:sz w:val="20"/>
              </w:rPr>
              <w:t>ad = added or inserted</w:t>
            </w:r>
          </w:p>
        </w:tc>
        <w:tc>
          <w:tcPr>
            <w:tcW w:w="3686" w:type="dxa"/>
            <w:shd w:val="clear" w:color="auto" w:fill="auto"/>
          </w:tcPr>
          <w:p w14:paraId="3DBDDF14" w14:textId="77777777" w:rsidR="00743EA5" w:rsidRPr="00ED3437" w:rsidRDefault="00743EA5" w:rsidP="002B2A54">
            <w:pPr>
              <w:spacing w:before="60"/>
              <w:ind w:left="34"/>
              <w:rPr>
                <w:sz w:val="20"/>
              </w:rPr>
            </w:pPr>
            <w:r w:rsidRPr="00ED3437">
              <w:rPr>
                <w:sz w:val="20"/>
              </w:rPr>
              <w:t>o = order(s)</w:t>
            </w:r>
          </w:p>
        </w:tc>
      </w:tr>
      <w:tr w:rsidR="00743EA5" w:rsidRPr="00ED3437" w14:paraId="1C5EA773" w14:textId="77777777" w:rsidTr="002B2A54">
        <w:tc>
          <w:tcPr>
            <w:tcW w:w="4253" w:type="dxa"/>
            <w:shd w:val="clear" w:color="auto" w:fill="auto"/>
          </w:tcPr>
          <w:p w14:paraId="540A5A9B" w14:textId="77777777" w:rsidR="00743EA5" w:rsidRPr="00ED3437" w:rsidRDefault="00743EA5" w:rsidP="002B2A54">
            <w:pPr>
              <w:spacing w:before="60"/>
              <w:ind w:left="34"/>
              <w:rPr>
                <w:sz w:val="20"/>
              </w:rPr>
            </w:pPr>
            <w:r w:rsidRPr="00ED3437">
              <w:rPr>
                <w:sz w:val="20"/>
              </w:rPr>
              <w:t>am = amended</w:t>
            </w:r>
          </w:p>
        </w:tc>
        <w:tc>
          <w:tcPr>
            <w:tcW w:w="3686" w:type="dxa"/>
            <w:shd w:val="clear" w:color="auto" w:fill="auto"/>
          </w:tcPr>
          <w:p w14:paraId="2C42DE80" w14:textId="77777777" w:rsidR="00743EA5" w:rsidRPr="00ED3437" w:rsidRDefault="00743EA5" w:rsidP="002B2A54">
            <w:pPr>
              <w:spacing w:before="60"/>
              <w:ind w:left="34"/>
              <w:rPr>
                <w:sz w:val="20"/>
              </w:rPr>
            </w:pPr>
            <w:r w:rsidRPr="00ED3437">
              <w:rPr>
                <w:sz w:val="20"/>
              </w:rPr>
              <w:t>Ord = Ordinance</w:t>
            </w:r>
          </w:p>
        </w:tc>
      </w:tr>
      <w:tr w:rsidR="00743EA5" w:rsidRPr="00ED3437" w14:paraId="7282C8B8" w14:textId="77777777" w:rsidTr="002B2A54">
        <w:tc>
          <w:tcPr>
            <w:tcW w:w="4253" w:type="dxa"/>
            <w:shd w:val="clear" w:color="auto" w:fill="auto"/>
          </w:tcPr>
          <w:p w14:paraId="764A9D2C" w14:textId="77777777" w:rsidR="00743EA5" w:rsidRPr="00ED3437" w:rsidRDefault="00743EA5" w:rsidP="002B2A54">
            <w:pPr>
              <w:spacing w:before="60"/>
              <w:ind w:left="34"/>
              <w:rPr>
                <w:sz w:val="20"/>
              </w:rPr>
            </w:pPr>
            <w:r w:rsidRPr="00ED3437">
              <w:rPr>
                <w:sz w:val="20"/>
              </w:rPr>
              <w:t>amdt = amendment</w:t>
            </w:r>
          </w:p>
        </w:tc>
        <w:tc>
          <w:tcPr>
            <w:tcW w:w="3686" w:type="dxa"/>
            <w:shd w:val="clear" w:color="auto" w:fill="auto"/>
          </w:tcPr>
          <w:p w14:paraId="277C9C3E" w14:textId="77777777" w:rsidR="00743EA5" w:rsidRPr="00ED3437" w:rsidRDefault="00743EA5" w:rsidP="002B2A54">
            <w:pPr>
              <w:spacing w:before="60"/>
              <w:ind w:left="34"/>
              <w:rPr>
                <w:sz w:val="20"/>
              </w:rPr>
            </w:pPr>
            <w:r w:rsidRPr="00ED3437">
              <w:rPr>
                <w:sz w:val="20"/>
              </w:rPr>
              <w:t>orig = original</w:t>
            </w:r>
          </w:p>
        </w:tc>
      </w:tr>
      <w:tr w:rsidR="00743EA5" w:rsidRPr="00ED3437" w14:paraId="0DC300BD" w14:textId="77777777" w:rsidTr="002B2A54">
        <w:tc>
          <w:tcPr>
            <w:tcW w:w="4253" w:type="dxa"/>
            <w:shd w:val="clear" w:color="auto" w:fill="auto"/>
          </w:tcPr>
          <w:p w14:paraId="1E5B1EA7" w14:textId="77777777" w:rsidR="00743EA5" w:rsidRPr="00ED3437" w:rsidRDefault="00743EA5" w:rsidP="002B2A54">
            <w:pPr>
              <w:spacing w:before="60"/>
              <w:ind w:left="34"/>
              <w:rPr>
                <w:sz w:val="20"/>
              </w:rPr>
            </w:pPr>
            <w:r w:rsidRPr="00ED3437">
              <w:rPr>
                <w:sz w:val="20"/>
              </w:rPr>
              <w:t>c = clause(s)</w:t>
            </w:r>
          </w:p>
        </w:tc>
        <w:tc>
          <w:tcPr>
            <w:tcW w:w="3686" w:type="dxa"/>
            <w:shd w:val="clear" w:color="auto" w:fill="auto"/>
          </w:tcPr>
          <w:p w14:paraId="28B39E0C" w14:textId="77777777" w:rsidR="00743EA5" w:rsidRPr="00ED3437" w:rsidRDefault="00743EA5" w:rsidP="002B2A54">
            <w:pPr>
              <w:spacing w:before="60"/>
              <w:ind w:left="34"/>
              <w:rPr>
                <w:sz w:val="20"/>
              </w:rPr>
            </w:pPr>
            <w:r w:rsidRPr="00ED3437">
              <w:rPr>
                <w:sz w:val="20"/>
              </w:rPr>
              <w:t>par = paragraph(s)/subparagraph(s)</w:t>
            </w:r>
          </w:p>
        </w:tc>
      </w:tr>
      <w:tr w:rsidR="00743EA5" w:rsidRPr="00ED3437" w14:paraId="75F16192" w14:textId="77777777" w:rsidTr="002B2A54">
        <w:tc>
          <w:tcPr>
            <w:tcW w:w="4253" w:type="dxa"/>
            <w:shd w:val="clear" w:color="auto" w:fill="auto"/>
          </w:tcPr>
          <w:p w14:paraId="0D0005FD" w14:textId="77777777" w:rsidR="00743EA5" w:rsidRPr="00ED3437" w:rsidRDefault="00743EA5" w:rsidP="002B2A54">
            <w:pPr>
              <w:spacing w:before="60"/>
              <w:ind w:left="34"/>
              <w:rPr>
                <w:sz w:val="20"/>
              </w:rPr>
            </w:pPr>
            <w:r w:rsidRPr="00ED3437">
              <w:rPr>
                <w:sz w:val="20"/>
              </w:rPr>
              <w:t>C[x] = Compilation No. x</w:t>
            </w:r>
          </w:p>
        </w:tc>
        <w:tc>
          <w:tcPr>
            <w:tcW w:w="3686" w:type="dxa"/>
            <w:shd w:val="clear" w:color="auto" w:fill="auto"/>
          </w:tcPr>
          <w:p w14:paraId="54F27EA5" w14:textId="7340643E" w:rsidR="00743EA5" w:rsidRPr="00ED3437" w:rsidRDefault="0056316F" w:rsidP="0056316F">
            <w:pPr>
              <w:ind w:left="34" w:firstLine="249"/>
              <w:rPr>
                <w:sz w:val="20"/>
              </w:rPr>
            </w:pPr>
            <w:r w:rsidRPr="00ED3437">
              <w:rPr>
                <w:sz w:val="20"/>
              </w:rPr>
              <w:t>/</w:t>
            </w:r>
            <w:r w:rsidR="00743EA5" w:rsidRPr="00ED3437">
              <w:rPr>
                <w:sz w:val="20"/>
              </w:rPr>
              <w:t>sub</w:t>
            </w:r>
            <w:r w:rsidR="0002166E">
              <w:rPr>
                <w:sz w:val="20"/>
              </w:rPr>
              <w:noBreakHyphen/>
            </w:r>
            <w:r w:rsidR="00743EA5" w:rsidRPr="00ED3437">
              <w:rPr>
                <w:sz w:val="20"/>
              </w:rPr>
              <w:t>subparagraph(s)</w:t>
            </w:r>
          </w:p>
        </w:tc>
      </w:tr>
      <w:tr w:rsidR="00743EA5" w:rsidRPr="00ED3437" w14:paraId="68E69155" w14:textId="77777777" w:rsidTr="002B2A54">
        <w:tc>
          <w:tcPr>
            <w:tcW w:w="4253" w:type="dxa"/>
            <w:shd w:val="clear" w:color="auto" w:fill="auto"/>
          </w:tcPr>
          <w:p w14:paraId="483911E1" w14:textId="77777777" w:rsidR="00743EA5" w:rsidRPr="00ED3437" w:rsidRDefault="00743EA5" w:rsidP="002B2A54">
            <w:pPr>
              <w:spacing w:before="60"/>
              <w:ind w:left="34"/>
              <w:rPr>
                <w:sz w:val="20"/>
              </w:rPr>
            </w:pPr>
            <w:r w:rsidRPr="00ED3437">
              <w:rPr>
                <w:sz w:val="20"/>
              </w:rPr>
              <w:t>Ch = Chapter(s)</w:t>
            </w:r>
          </w:p>
        </w:tc>
        <w:tc>
          <w:tcPr>
            <w:tcW w:w="3686" w:type="dxa"/>
            <w:shd w:val="clear" w:color="auto" w:fill="auto"/>
          </w:tcPr>
          <w:p w14:paraId="506FB7AF" w14:textId="77777777" w:rsidR="00743EA5" w:rsidRPr="00ED3437" w:rsidRDefault="00743EA5" w:rsidP="002B2A54">
            <w:pPr>
              <w:spacing w:before="60"/>
              <w:ind w:left="34"/>
              <w:rPr>
                <w:sz w:val="20"/>
              </w:rPr>
            </w:pPr>
            <w:r w:rsidRPr="00ED3437">
              <w:rPr>
                <w:sz w:val="20"/>
              </w:rPr>
              <w:t>pres = present</w:t>
            </w:r>
          </w:p>
        </w:tc>
      </w:tr>
      <w:tr w:rsidR="00743EA5" w:rsidRPr="00ED3437" w14:paraId="5BEF0B94" w14:textId="77777777" w:rsidTr="002B2A54">
        <w:tc>
          <w:tcPr>
            <w:tcW w:w="4253" w:type="dxa"/>
            <w:shd w:val="clear" w:color="auto" w:fill="auto"/>
          </w:tcPr>
          <w:p w14:paraId="70626522" w14:textId="77777777" w:rsidR="00743EA5" w:rsidRPr="00ED3437" w:rsidRDefault="00743EA5" w:rsidP="002B2A54">
            <w:pPr>
              <w:spacing w:before="60"/>
              <w:ind w:left="34"/>
              <w:rPr>
                <w:sz w:val="20"/>
              </w:rPr>
            </w:pPr>
            <w:r w:rsidRPr="00ED3437">
              <w:rPr>
                <w:sz w:val="20"/>
              </w:rPr>
              <w:t>def = definition(s)</w:t>
            </w:r>
          </w:p>
        </w:tc>
        <w:tc>
          <w:tcPr>
            <w:tcW w:w="3686" w:type="dxa"/>
            <w:shd w:val="clear" w:color="auto" w:fill="auto"/>
          </w:tcPr>
          <w:p w14:paraId="09CEC1D7" w14:textId="77777777" w:rsidR="00743EA5" w:rsidRPr="00ED3437" w:rsidRDefault="00743EA5" w:rsidP="002B2A54">
            <w:pPr>
              <w:spacing w:before="60"/>
              <w:ind w:left="34"/>
              <w:rPr>
                <w:sz w:val="20"/>
              </w:rPr>
            </w:pPr>
            <w:r w:rsidRPr="00ED3437">
              <w:rPr>
                <w:sz w:val="20"/>
              </w:rPr>
              <w:t>prev = previous</w:t>
            </w:r>
          </w:p>
        </w:tc>
      </w:tr>
      <w:tr w:rsidR="00743EA5" w:rsidRPr="00ED3437" w14:paraId="734856B1" w14:textId="77777777" w:rsidTr="002B2A54">
        <w:tc>
          <w:tcPr>
            <w:tcW w:w="4253" w:type="dxa"/>
            <w:shd w:val="clear" w:color="auto" w:fill="auto"/>
          </w:tcPr>
          <w:p w14:paraId="7C9C08A0" w14:textId="77777777" w:rsidR="00743EA5" w:rsidRPr="00ED3437" w:rsidRDefault="00743EA5" w:rsidP="002B2A54">
            <w:pPr>
              <w:spacing w:before="60"/>
              <w:ind w:left="34"/>
              <w:rPr>
                <w:sz w:val="20"/>
              </w:rPr>
            </w:pPr>
            <w:r w:rsidRPr="00ED3437">
              <w:rPr>
                <w:sz w:val="20"/>
              </w:rPr>
              <w:t>Dict = Dictionary</w:t>
            </w:r>
          </w:p>
        </w:tc>
        <w:tc>
          <w:tcPr>
            <w:tcW w:w="3686" w:type="dxa"/>
            <w:shd w:val="clear" w:color="auto" w:fill="auto"/>
          </w:tcPr>
          <w:p w14:paraId="0903D67E" w14:textId="77777777" w:rsidR="00743EA5" w:rsidRPr="00ED3437" w:rsidRDefault="00743EA5" w:rsidP="002B2A54">
            <w:pPr>
              <w:spacing w:before="60"/>
              <w:ind w:left="34"/>
              <w:rPr>
                <w:sz w:val="20"/>
              </w:rPr>
            </w:pPr>
            <w:r w:rsidRPr="00ED3437">
              <w:rPr>
                <w:sz w:val="20"/>
              </w:rPr>
              <w:t>(prev…) = previously</w:t>
            </w:r>
          </w:p>
        </w:tc>
      </w:tr>
      <w:tr w:rsidR="00743EA5" w:rsidRPr="00ED3437" w14:paraId="4D17452D" w14:textId="77777777" w:rsidTr="002B2A54">
        <w:tc>
          <w:tcPr>
            <w:tcW w:w="4253" w:type="dxa"/>
            <w:shd w:val="clear" w:color="auto" w:fill="auto"/>
          </w:tcPr>
          <w:p w14:paraId="3932C9F9" w14:textId="77777777" w:rsidR="00743EA5" w:rsidRPr="00ED3437" w:rsidRDefault="00743EA5" w:rsidP="002B2A54">
            <w:pPr>
              <w:spacing w:before="60"/>
              <w:ind w:left="34"/>
              <w:rPr>
                <w:sz w:val="20"/>
              </w:rPr>
            </w:pPr>
            <w:r w:rsidRPr="00ED3437">
              <w:rPr>
                <w:sz w:val="20"/>
              </w:rPr>
              <w:t>disallowed = disallowed by Parliament</w:t>
            </w:r>
          </w:p>
        </w:tc>
        <w:tc>
          <w:tcPr>
            <w:tcW w:w="3686" w:type="dxa"/>
            <w:shd w:val="clear" w:color="auto" w:fill="auto"/>
          </w:tcPr>
          <w:p w14:paraId="6C7B3118" w14:textId="77777777" w:rsidR="00743EA5" w:rsidRPr="00ED3437" w:rsidRDefault="00743EA5" w:rsidP="002B2A54">
            <w:pPr>
              <w:spacing w:before="60"/>
              <w:ind w:left="34"/>
              <w:rPr>
                <w:sz w:val="20"/>
              </w:rPr>
            </w:pPr>
            <w:r w:rsidRPr="00ED3437">
              <w:rPr>
                <w:sz w:val="20"/>
              </w:rPr>
              <w:t>Pt = Part(s)</w:t>
            </w:r>
          </w:p>
        </w:tc>
      </w:tr>
      <w:tr w:rsidR="00743EA5" w:rsidRPr="00ED3437" w14:paraId="6C0E8461" w14:textId="77777777" w:rsidTr="002B2A54">
        <w:tc>
          <w:tcPr>
            <w:tcW w:w="4253" w:type="dxa"/>
            <w:shd w:val="clear" w:color="auto" w:fill="auto"/>
          </w:tcPr>
          <w:p w14:paraId="10C5B913" w14:textId="77777777" w:rsidR="00743EA5" w:rsidRPr="00ED3437" w:rsidRDefault="00743EA5" w:rsidP="002B2A54">
            <w:pPr>
              <w:spacing w:before="60"/>
              <w:ind w:left="34"/>
              <w:rPr>
                <w:sz w:val="20"/>
              </w:rPr>
            </w:pPr>
            <w:r w:rsidRPr="00ED3437">
              <w:rPr>
                <w:sz w:val="20"/>
              </w:rPr>
              <w:t>Div = Division(s)</w:t>
            </w:r>
          </w:p>
        </w:tc>
        <w:tc>
          <w:tcPr>
            <w:tcW w:w="3686" w:type="dxa"/>
            <w:shd w:val="clear" w:color="auto" w:fill="auto"/>
          </w:tcPr>
          <w:p w14:paraId="0C59CCB2" w14:textId="77777777" w:rsidR="00743EA5" w:rsidRPr="00ED3437" w:rsidRDefault="00743EA5" w:rsidP="002B2A54">
            <w:pPr>
              <w:spacing w:before="60"/>
              <w:ind w:left="34"/>
              <w:rPr>
                <w:sz w:val="20"/>
              </w:rPr>
            </w:pPr>
            <w:r w:rsidRPr="00ED3437">
              <w:rPr>
                <w:sz w:val="20"/>
              </w:rPr>
              <w:t>r = regulation(s)/rule(s)</w:t>
            </w:r>
          </w:p>
        </w:tc>
      </w:tr>
      <w:tr w:rsidR="00743EA5" w:rsidRPr="00ED3437" w14:paraId="2FE83E9C" w14:textId="77777777" w:rsidTr="002B2A54">
        <w:tc>
          <w:tcPr>
            <w:tcW w:w="4253" w:type="dxa"/>
            <w:shd w:val="clear" w:color="auto" w:fill="auto"/>
          </w:tcPr>
          <w:p w14:paraId="03F97487" w14:textId="77777777" w:rsidR="00743EA5" w:rsidRPr="00ED3437" w:rsidRDefault="00743EA5" w:rsidP="002B2A54">
            <w:pPr>
              <w:spacing w:before="60"/>
              <w:ind w:left="34"/>
              <w:rPr>
                <w:sz w:val="20"/>
              </w:rPr>
            </w:pPr>
            <w:r w:rsidRPr="00ED3437">
              <w:rPr>
                <w:sz w:val="20"/>
              </w:rPr>
              <w:t>ed = editorial change</w:t>
            </w:r>
          </w:p>
        </w:tc>
        <w:tc>
          <w:tcPr>
            <w:tcW w:w="3686" w:type="dxa"/>
            <w:shd w:val="clear" w:color="auto" w:fill="auto"/>
          </w:tcPr>
          <w:p w14:paraId="13F8191E" w14:textId="77777777" w:rsidR="00743EA5" w:rsidRPr="00ED3437" w:rsidRDefault="00743EA5" w:rsidP="002B2A54">
            <w:pPr>
              <w:spacing w:before="60"/>
              <w:ind w:left="34"/>
              <w:rPr>
                <w:sz w:val="20"/>
              </w:rPr>
            </w:pPr>
            <w:r w:rsidRPr="00ED3437">
              <w:rPr>
                <w:sz w:val="20"/>
              </w:rPr>
              <w:t>reloc = relocated</w:t>
            </w:r>
          </w:p>
        </w:tc>
      </w:tr>
      <w:tr w:rsidR="00743EA5" w:rsidRPr="00ED3437" w14:paraId="0FB8F8C1" w14:textId="77777777" w:rsidTr="002B2A54">
        <w:tc>
          <w:tcPr>
            <w:tcW w:w="4253" w:type="dxa"/>
            <w:shd w:val="clear" w:color="auto" w:fill="auto"/>
          </w:tcPr>
          <w:p w14:paraId="7BB6AEAD" w14:textId="77777777" w:rsidR="00743EA5" w:rsidRPr="00ED3437" w:rsidRDefault="00743EA5" w:rsidP="002B2A54">
            <w:pPr>
              <w:spacing w:before="60"/>
              <w:ind w:left="34"/>
              <w:rPr>
                <w:sz w:val="20"/>
              </w:rPr>
            </w:pPr>
            <w:r w:rsidRPr="00ED3437">
              <w:rPr>
                <w:sz w:val="20"/>
              </w:rPr>
              <w:t>exp = expires/expired or ceases/ceased to have</w:t>
            </w:r>
          </w:p>
        </w:tc>
        <w:tc>
          <w:tcPr>
            <w:tcW w:w="3686" w:type="dxa"/>
            <w:shd w:val="clear" w:color="auto" w:fill="auto"/>
          </w:tcPr>
          <w:p w14:paraId="2A58120B" w14:textId="77777777" w:rsidR="00743EA5" w:rsidRPr="00ED3437" w:rsidRDefault="00743EA5" w:rsidP="002B2A54">
            <w:pPr>
              <w:spacing w:before="60"/>
              <w:ind w:left="34"/>
              <w:rPr>
                <w:sz w:val="20"/>
              </w:rPr>
            </w:pPr>
            <w:r w:rsidRPr="00ED3437">
              <w:rPr>
                <w:sz w:val="20"/>
              </w:rPr>
              <w:t>renum = renumbered</w:t>
            </w:r>
          </w:p>
        </w:tc>
      </w:tr>
      <w:tr w:rsidR="00743EA5" w:rsidRPr="00ED3437" w14:paraId="67E42E8C" w14:textId="77777777" w:rsidTr="002B2A54">
        <w:tc>
          <w:tcPr>
            <w:tcW w:w="4253" w:type="dxa"/>
            <w:shd w:val="clear" w:color="auto" w:fill="auto"/>
          </w:tcPr>
          <w:p w14:paraId="462BC5E6" w14:textId="77777777" w:rsidR="00743EA5" w:rsidRPr="00ED3437" w:rsidRDefault="0056316F" w:rsidP="0056316F">
            <w:pPr>
              <w:ind w:left="34" w:firstLine="249"/>
              <w:rPr>
                <w:sz w:val="20"/>
              </w:rPr>
            </w:pPr>
            <w:r w:rsidRPr="00ED3437">
              <w:rPr>
                <w:sz w:val="20"/>
              </w:rPr>
              <w:t>e</w:t>
            </w:r>
            <w:r w:rsidR="00743EA5" w:rsidRPr="00ED3437">
              <w:rPr>
                <w:sz w:val="20"/>
              </w:rPr>
              <w:t>ffect</w:t>
            </w:r>
          </w:p>
        </w:tc>
        <w:tc>
          <w:tcPr>
            <w:tcW w:w="3686" w:type="dxa"/>
            <w:shd w:val="clear" w:color="auto" w:fill="auto"/>
          </w:tcPr>
          <w:p w14:paraId="1853F4D4" w14:textId="77777777" w:rsidR="00743EA5" w:rsidRPr="00ED3437" w:rsidRDefault="00743EA5" w:rsidP="002B2A54">
            <w:pPr>
              <w:spacing w:before="60"/>
              <w:ind w:left="34"/>
              <w:rPr>
                <w:sz w:val="20"/>
              </w:rPr>
            </w:pPr>
            <w:r w:rsidRPr="00ED3437">
              <w:rPr>
                <w:sz w:val="20"/>
              </w:rPr>
              <w:t>rep = repealed</w:t>
            </w:r>
          </w:p>
        </w:tc>
      </w:tr>
      <w:tr w:rsidR="00743EA5" w:rsidRPr="00ED3437" w14:paraId="1295BAEE" w14:textId="77777777" w:rsidTr="002B2A54">
        <w:tc>
          <w:tcPr>
            <w:tcW w:w="4253" w:type="dxa"/>
            <w:shd w:val="clear" w:color="auto" w:fill="auto"/>
          </w:tcPr>
          <w:p w14:paraId="37DAA047" w14:textId="77777777" w:rsidR="00743EA5" w:rsidRPr="00ED3437" w:rsidRDefault="00743EA5" w:rsidP="002B2A54">
            <w:pPr>
              <w:spacing w:before="60"/>
              <w:ind w:left="34"/>
              <w:rPr>
                <w:sz w:val="20"/>
              </w:rPr>
            </w:pPr>
            <w:r w:rsidRPr="00ED3437">
              <w:rPr>
                <w:sz w:val="20"/>
              </w:rPr>
              <w:t>F = Federal Register of Legislation</w:t>
            </w:r>
          </w:p>
        </w:tc>
        <w:tc>
          <w:tcPr>
            <w:tcW w:w="3686" w:type="dxa"/>
            <w:shd w:val="clear" w:color="auto" w:fill="auto"/>
          </w:tcPr>
          <w:p w14:paraId="5943A174" w14:textId="77777777" w:rsidR="00743EA5" w:rsidRPr="00ED3437" w:rsidRDefault="00743EA5" w:rsidP="002B2A54">
            <w:pPr>
              <w:spacing w:before="60"/>
              <w:ind w:left="34"/>
              <w:rPr>
                <w:sz w:val="20"/>
              </w:rPr>
            </w:pPr>
            <w:r w:rsidRPr="00ED3437">
              <w:rPr>
                <w:sz w:val="20"/>
              </w:rPr>
              <w:t>rs = repealed and substituted</w:t>
            </w:r>
          </w:p>
        </w:tc>
      </w:tr>
      <w:tr w:rsidR="00743EA5" w:rsidRPr="00ED3437" w14:paraId="3C3F15C6" w14:textId="77777777" w:rsidTr="002B2A54">
        <w:tc>
          <w:tcPr>
            <w:tcW w:w="4253" w:type="dxa"/>
            <w:shd w:val="clear" w:color="auto" w:fill="auto"/>
          </w:tcPr>
          <w:p w14:paraId="1531037F" w14:textId="77777777" w:rsidR="00743EA5" w:rsidRPr="00ED3437" w:rsidRDefault="00743EA5" w:rsidP="002B2A54">
            <w:pPr>
              <w:spacing w:before="60"/>
              <w:ind w:left="34"/>
              <w:rPr>
                <w:sz w:val="20"/>
              </w:rPr>
            </w:pPr>
            <w:r w:rsidRPr="00ED3437">
              <w:rPr>
                <w:sz w:val="20"/>
              </w:rPr>
              <w:t>gaz = gazette</w:t>
            </w:r>
          </w:p>
        </w:tc>
        <w:tc>
          <w:tcPr>
            <w:tcW w:w="3686" w:type="dxa"/>
            <w:shd w:val="clear" w:color="auto" w:fill="auto"/>
          </w:tcPr>
          <w:p w14:paraId="145FDA1C" w14:textId="77777777" w:rsidR="00743EA5" w:rsidRPr="00ED3437" w:rsidRDefault="00743EA5" w:rsidP="002B2A54">
            <w:pPr>
              <w:spacing w:before="60"/>
              <w:ind w:left="34"/>
              <w:rPr>
                <w:sz w:val="20"/>
              </w:rPr>
            </w:pPr>
            <w:r w:rsidRPr="00ED3437">
              <w:rPr>
                <w:sz w:val="20"/>
              </w:rPr>
              <w:t>s = section(s)/subsection(s)</w:t>
            </w:r>
          </w:p>
        </w:tc>
      </w:tr>
      <w:tr w:rsidR="00743EA5" w:rsidRPr="00ED3437" w14:paraId="41408CC6" w14:textId="77777777" w:rsidTr="002B2A54">
        <w:tc>
          <w:tcPr>
            <w:tcW w:w="4253" w:type="dxa"/>
            <w:shd w:val="clear" w:color="auto" w:fill="auto"/>
          </w:tcPr>
          <w:p w14:paraId="5B333035" w14:textId="77777777" w:rsidR="00743EA5" w:rsidRPr="00ED3437" w:rsidRDefault="00743EA5" w:rsidP="002B2A54">
            <w:pPr>
              <w:spacing w:before="60"/>
              <w:ind w:left="34"/>
              <w:rPr>
                <w:sz w:val="20"/>
              </w:rPr>
            </w:pPr>
            <w:r w:rsidRPr="00ED3437">
              <w:rPr>
                <w:sz w:val="20"/>
              </w:rPr>
              <w:t xml:space="preserve">LA = </w:t>
            </w:r>
            <w:r w:rsidRPr="00ED3437">
              <w:rPr>
                <w:i/>
                <w:sz w:val="20"/>
              </w:rPr>
              <w:t>Legislation Act 2003</w:t>
            </w:r>
          </w:p>
        </w:tc>
        <w:tc>
          <w:tcPr>
            <w:tcW w:w="3686" w:type="dxa"/>
            <w:shd w:val="clear" w:color="auto" w:fill="auto"/>
          </w:tcPr>
          <w:p w14:paraId="55CD54F1" w14:textId="77777777" w:rsidR="00743EA5" w:rsidRPr="00ED3437" w:rsidRDefault="00743EA5" w:rsidP="002B2A54">
            <w:pPr>
              <w:spacing w:before="60"/>
              <w:ind w:left="34"/>
              <w:rPr>
                <w:sz w:val="20"/>
              </w:rPr>
            </w:pPr>
            <w:r w:rsidRPr="00ED3437">
              <w:rPr>
                <w:sz w:val="20"/>
              </w:rPr>
              <w:t>Sch = Schedule(s)</w:t>
            </w:r>
          </w:p>
        </w:tc>
      </w:tr>
      <w:tr w:rsidR="00743EA5" w:rsidRPr="00ED3437" w14:paraId="5D6A7398" w14:textId="77777777" w:rsidTr="002B2A54">
        <w:tc>
          <w:tcPr>
            <w:tcW w:w="4253" w:type="dxa"/>
            <w:shd w:val="clear" w:color="auto" w:fill="auto"/>
          </w:tcPr>
          <w:p w14:paraId="64655EFF" w14:textId="77777777" w:rsidR="00743EA5" w:rsidRPr="00ED3437" w:rsidRDefault="00743EA5" w:rsidP="002B2A54">
            <w:pPr>
              <w:spacing w:before="60"/>
              <w:ind w:left="34"/>
              <w:rPr>
                <w:sz w:val="20"/>
              </w:rPr>
            </w:pPr>
            <w:r w:rsidRPr="00ED3437">
              <w:rPr>
                <w:sz w:val="20"/>
              </w:rPr>
              <w:t xml:space="preserve">LIA = </w:t>
            </w:r>
            <w:r w:rsidRPr="00ED3437">
              <w:rPr>
                <w:i/>
                <w:sz w:val="20"/>
              </w:rPr>
              <w:t>Legislative Instruments Act 2003</w:t>
            </w:r>
          </w:p>
        </w:tc>
        <w:tc>
          <w:tcPr>
            <w:tcW w:w="3686" w:type="dxa"/>
            <w:shd w:val="clear" w:color="auto" w:fill="auto"/>
          </w:tcPr>
          <w:p w14:paraId="1FFA3907" w14:textId="77777777" w:rsidR="00743EA5" w:rsidRPr="00ED3437" w:rsidRDefault="00743EA5" w:rsidP="002B2A54">
            <w:pPr>
              <w:spacing w:before="60"/>
              <w:ind w:left="34"/>
              <w:rPr>
                <w:sz w:val="20"/>
              </w:rPr>
            </w:pPr>
            <w:r w:rsidRPr="00ED3437">
              <w:rPr>
                <w:sz w:val="20"/>
              </w:rPr>
              <w:t>Sdiv = Subdivision(s)</w:t>
            </w:r>
          </w:p>
        </w:tc>
      </w:tr>
      <w:tr w:rsidR="00743EA5" w:rsidRPr="00ED3437" w14:paraId="452278D8" w14:textId="77777777" w:rsidTr="002B2A54">
        <w:tc>
          <w:tcPr>
            <w:tcW w:w="4253" w:type="dxa"/>
            <w:shd w:val="clear" w:color="auto" w:fill="auto"/>
          </w:tcPr>
          <w:p w14:paraId="57E174F2" w14:textId="77777777" w:rsidR="00743EA5" w:rsidRPr="00ED3437" w:rsidRDefault="00743EA5" w:rsidP="002B2A54">
            <w:pPr>
              <w:spacing w:before="60"/>
              <w:ind w:left="34"/>
              <w:rPr>
                <w:sz w:val="20"/>
              </w:rPr>
            </w:pPr>
            <w:r w:rsidRPr="00ED3437">
              <w:rPr>
                <w:sz w:val="20"/>
              </w:rPr>
              <w:t>(md) = misdescribed amendment can be given</w:t>
            </w:r>
          </w:p>
        </w:tc>
        <w:tc>
          <w:tcPr>
            <w:tcW w:w="3686" w:type="dxa"/>
            <w:shd w:val="clear" w:color="auto" w:fill="auto"/>
          </w:tcPr>
          <w:p w14:paraId="7F5042E0" w14:textId="77777777" w:rsidR="00743EA5" w:rsidRPr="00ED3437" w:rsidRDefault="00743EA5" w:rsidP="002B2A54">
            <w:pPr>
              <w:spacing w:before="60"/>
              <w:ind w:left="34"/>
              <w:rPr>
                <w:sz w:val="20"/>
              </w:rPr>
            </w:pPr>
            <w:r w:rsidRPr="00ED3437">
              <w:rPr>
                <w:sz w:val="20"/>
              </w:rPr>
              <w:t>SLI = Select Legislative Instrument</w:t>
            </w:r>
          </w:p>
        </w:tc>
      </w:tr>
      <w:tr w:rsidR="00743EA5" w:rsidRPr="00ED3437" w14:paraId="5DA1ACB0" w14:textId="77777777" w:rsidTr="002B2A54">
        <w:tc>
          <w:tcPr>
            <w:tcW w:w="4253" w:type="dxa"/>
            <w:shd w:val="clear" w:color="auto" w:fill="auto"/>
          </w:tcPr>
          <w:p w14:paraId="5682DED8" w14:textId="77777777" w:rsidR="00743EA5" w:rsidRPr="00ED3437" w:rsidRDefault="0056316F" w:rsidP="0056316F">
            <w:pPr>
              <w:ind w:left="34" w:firstLine="249"/>
              <w:rPr>
                <w:sz w:val="20"/>
              </w:rPr>
            </w:pPr>
            <w:r w:rsidRPr="00ED3437">
              <w:rPr>
                <w:sz w:val="20"/>
              </w:rPr>
              <w:t>e</w:t>
            </w:r>
            <w:r w:rsidR="00743EA5" w:rsidRPr="00ED3437">
              <w:rPr>
                <w:sz w:val="20"/>
              </w:rPr>
              <w:t>ffect</w:t>
            </w:r>
          </w:p>
        </w:tc>
        <w:tc>
          <w:tcPr>
            <w:tcW w:w="3686" w:type="dxa"/>
            <w:shd w:val="clear" w:color="auto" w:fill="auto"/>
          </w:tcPr>
          <w:p w14:paraId="75ABDF47" w14:textId="77777777" w:rsidR="00743EA5" w:rsidRPr="00ED3437" w:rsidRDefault="00743EA5" w:rsidP="002B2A54">
            <w:pPr>
              <w:spacing w:before="60"/>
              <w:ind w:left="34"/>
              <w:rPr>
                <w:sz w:val="20"/>
              </w:rPr>
            </w:pPr>
            <w:r w:rsidRPr="00ED3437">
              <w:rPr>
                <w:sz w:val="20"/>
              </w:rPr>
              <w:t>SR = Statutory Rules</w:t>
            </w:r>
          </w:p>
        </w:tc>
      </w:tr>
      <w:tr w:rsidR="00743EA5" w:rsidRPr="00ED3437" w14:paraId="75E7EFE1" w14:textId="77777777" w:rsidTr="002B2A54">
        <w:tc>
          <w:tcPr>
            <w:tcW w:w="4253" w:type="dxa"/>
            <w:shd w:val="clear" w:color="auto" w:fill="auto"/>
          </w:tcPr>
          <w:p w14:paraId="1E6ACC8F" w14:textId="77777777" w:rsidR="00743EA5" w:rsidRPr="00ED3437" w:rsidRDefault="00743EA5" w:rsidP="002B2A54">
            <w:pPr>
              <w:spacing w:before="60"/>
              <w:ind w:left="34"/>
              <w:rPr>
                <w:sz w:val="20"/>
              </w:rPr>
            </w:pPr>
            <w:r w:rsidRPr="00ED3437">
              <w:rPr>
                <w:sz w:val="20"/>
              </w:rPr>
              <w:t>(md not incorp) = misdescribed amendment</w:t>
            </w:r>
          </w:p>
        </w:tc>
        <w:tc>
          <w:tcPr>
            <w:tcW w:w="3686" w:type="dxa"/>
            <w:shd w:val="clear" w:color="auto" w:fill="auto"/>
          </w:tcPr>
          <w:p w14:paraId="02363DA7" w14:textId="117C18C9" w:rsidR="00743EA5" w:rsidRPr="00ED3437" w:rsidRDefault="00743EA5" w:rsidP="002B2A54">
            <w:pPr>
              <w:spacing w:before="60"/>
              <w:ind w:left="34"/>
              <w:rPr>
                <w:sz w:val="20"/>
              </w:rPr>
            </w:pPr>
            <w:r w:rsidRPr="00ED3437">
              <w:rPr>
                <w:sz w:val="20"/>
              </w:rPr>
              <w:t>Sub</w:t>
            </w:r>
            <w:r w:rsidR="0002166E">
              <w:rPr>
                <w:sz w:val="20"/>
              </w:rPr>
              <w:noBreakHyphen/>
            </w:r>
            <w:r w:rsidRPr="00ED3437">
              <w:rPr>
                <w:sz w:val="20"/>
              </w:rPr>
              <w:t>Ch = Sub</w:t>
            </w:r>
            <w:r w:rsidR="0002166E">
              <w:rPr>
                <w:sz w:val="20"/>
              </w:rPr>
              <w:noBreakHyphen/>
            </w:r>
            <w:r w:rsidRPr="00ED3437">
              <w:rPr>
                <w:sz w:val="20"/>
              </w:rPr>
              <w:t>Chapter(s)</w:t>
            </w:r>
          </w:p>
        </w:tc>
      </w:tr>
      <w:tr w:rsidR="00743EA5" w:rsidRPr="00ED3437" w14:paraId="74CB2DF5" w14:textId="77777777" w:rsidTr="002B2A54">
        <w:tc>
          <w:tcPr>
            <w:tcW w:w="4253" w:type="dxa"/>
            <w:shd w:val="clear" w:color="auto" w:fill="auto"/>
          </w:tcPr>
          <w:p w14:paraId="5DEA7E21" w14:textId="77777777" w:rsidR="00743EA5" w:rsidRPr="00ED3437" w:rsidRDefault="0056316F" w:rsidP="0056316F">
            <w:pPr>
              <w:ind w:left="34" w:firstLine="249"/>
              <w:rPr>
                <w:sz w:val="20"/>
              </w:rPr>
            </w:pPr>
            <w:r w:rsidRPr="00ED3437">
              <w:rPr>
                <w:sz w:val="20"/>
              </w:rPr>
              <w:t>c</w:t>
            </w:r>
            <w:r w:rsidR="00743EA5" w:rsidRPr="00ED3437">
              <w:rPr>
                <w:sz w:val="20"/>
              </w:rPr>
              <w:t>annot be given effect</w:t>
            </w:r>
          </w:p>
        </w:tc>
        <w:tc>
          <w:tcPr>
            <w:tcW w:w="3686" w:type="dxa"/>
            <w:shd w:val="clear" w:color="auto" w:fill="auto"/>
          </w:tcPr>
          <w:p w14:paraId="07F59E6B" w14:textId="77777777" w:rsidR="00743EA5" w:rsidRPr="00ED3437" w:rsidRDefault="00743EA5" w:rsidP="002B2A54">
            <w:pPr>
              <w:spacing w:before="60"/>
              <w:ind w:left="34"/>
              <w:rPr>
                <w:sz w:val="20"/>
              </w:rPr>
            </w:pPr>
            <w:r w:rsidRPr="00ED3437">
              <w:rPr>
                <w:sz w:val="20"/>
              </w:rPr>
              <w:t>SubPt = Subpart(s)</w:t>
            </w:r>
          </w:p>
        </w:tc>
      </w:tr>
      <w:tr w:rsidR="00743EA5" w:rsidRPr="00ED3437" w14:paraId="4B8CDEA3" w14:textId="77777777" w:rsidTr="002B2A54">
        <w:tc>
          <w:tcPr>
            <w:tcW w:w="4253" w:type="dxa"/>
            <w:shd w:val="clear" w:color="auto" w:fill="auto"/>
          </w:tcPr>
          <w:p w14:paraId="31AF0DF6" w14:textId="77777777" w:rsidR="00743EA5" w:rsidRPr="00ED3437" w:rsidRDefault="00743EA5" w:rsidP="002B2A54">
            <w:pPr>
              <w:spacing w:before="60"/>
              <w:ind w:left="34"/>
              <w:rPr>
                <w:sz w:val="20"/>
              </w:rPr>
            </w:pPr>
            <w:r w:rsidRPr="00ED3437">
              <w:rPr>
                <w:sz w:val="20"/>
              </w:rPr>
              <w:t>mod = modified/modification</w:t>
            </w:r>
          </w:p>
        </w:tc>
        <w:tc>
          <w:tcPr>
            <w:tcW w:w="3686" w:type="dxa"/>
            <w:shd w:val="clear" w:color="auto" w:fill="auto"/>
          </w:tcPr>
          <w:p w14:paraId="23B756E2" w14:textId="77777777" w:rsidR="00743EA5" w:rsidRPr="00ED3437" w:rsidRDefault="00743EA5" w:rsidP="002B2A54">
            <w:pPr>
              <w:spacing w:before="60"/>
              <w:ind w:left="34"/>
              <w:rPr>
                <w:sz w:val="20"/>
              </w:rPr>
            </w:pPr>
            <w:r w:rsidRPr="00ED3437">
              <w:rPr>
                <w:sz w:val="20"/>
                <w:u w:val="single"/>
              </w:rPr>
              <w:t>underlining</w:t>
            </w:r>
            <w:r w:rsidRPr="00ED3437">
              <w:rPr>
                <w:sz w:val="20"/>
              </w:rPr>
              <w:t xml:space="preserve"> = whole or part not</w:t>
            </w:r>
          </w:p>
        </w:tc>
      </w:tr>
      <w:tr w:rsidR="00743EA5" w:rsidRPr="00ED3437" w14:paraId="6FFFE265" w14:textId="77777777" w:rsidTr="002B2A54">
        <w:tc>
          <w:tcPr>
            <w:tcW w:w="4253" w:type="dxa"/>
            <w:shd w:val="clear" w:color="auto" w:fill="auto"/>
          </w:tcPr>
          <w:p w14:paraId="7645F871" w14:textId="77777777" w:rsidR="00743EA5" w:rsidRPr="00ED3437" w:rsidRDefault="00743EA5" w:rsidP="002B2A54">
            <w:pPr>
              <w:spacing w:before="60"/>
              <w:ind w:left="34"/>
              <w:rPr>
                <w:sz w:val="20"/>
              </w:rPr>
            </w:pPr>
            <w:r w:rsidRPr="00ED3437">
              <w:rPr>
                <w:sz w:val="20"/>
              </w:rPr>
              <w:t>No. = Number(s)</w:t>
            </w:r>
          </w:p>
        </w:tc>
        <w:tc>
          <w:tcPr>
            <w:tcW w:w="3686" w:type="dxa"/>
            <w:shd w:val="clear" w:color="auto" w:fill="auto"/>
          </w:tcPr>
          <w:p w14:paraId="7558F019" w14:textId="77777777" w:rsidR="00743EA5" w:rsidRPr="00ED3437" w:rsidRDefault="0056316F" w:rsidP="0056316F">
            <w:pPr>
              <w:ind w:left="34" w:firstLine="249"/>
              <w:rPr>
                <w:sz w:val="20"/>
              </w:rPr>
            </w:pPr>
            <w:r w:rsidRPr="00ED3437">
              <w:rPr>
                <w:sz w:val="20"/>
              </w:rPr>
              <w:t>c</w:t>
            </w:r>
            <w:r w:rsidR="00743EA5" w:rsidRPr="00ED3437">
              <w:rPr>
                <w:sz w:val="20"/>
              </w:rPr>
              <w:t>ommenced or to be commenced</w:t>
            </w:r>
          </w:p>
        </w:tc>
      </w:tr>
    </w:tbl>
    <w:p w14:paraId="469D2B83" w14:textId="77777777" w:rsidR="00743EA5" w:rsidRPr="00ED3437" w:rsidRDefault="00743EA5" w:rsidP="002B2A54">
      <w:pPr>
        <w:pStyle w:val="Tabletext"/>
      </w:pPr>
    </w:p>
    <w:p w14:paraId="169B0CF2" w14:textId="77777777" w:rsidR="00E2641E" w:rsidRPr="00ED3437" w:rsidRDefault="00E2641E" w:rsidP="00E2641E">
      <w:pPr>
        <w:pStyle w:val="ENotesHeading2"/>
        <w:pageBreakBefore/>
        <w:outlineLvl w:val="9"/>
      </w:pPr>
      <w:bookmarkStart w:id="406" w:name="_Toc97024591"/>
      <w:r w:rsidRPr="00ED3437">
        <w:lastRenderedPageBreak/>
        <w:t>Endnote 3—Legislation history</w:t>
      </w:r>
      <w:bookmarkEnd w:id="406"/>
    </w:p>
    <w:p w14:paraId="554C56E9" w14:textId="77777777" w:rsidR="00E2641E" w:rsidRPr="00ED3437" w:rsidRDefault="00E2641E" w:rsidP="00E2641E">
      <w:pPr>
        <w:pStyle w:val="Tabletext"/>
      </w:pPr>
    </w:p>
    <w:tbl>
      <w:tblPr>
        <w:tblW w:w="7090" w:type="dxa"/>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40"/>
        <w:gridCol w:w="993"/>
        <w:gridCol w:w="994"/>
        <w:gridCol w:w="1844"/>
        <w:gridCol w:w="1419"/>
      </w:tblGrid>
      <w:tr w:rsidR="00E2641E" w:rsidRPr="00ED3437" w14:paraId="1FCBB446" w14:textId="77777777" w:rsidTr="00C577B7">
        <w:trPr>
          <w:cantSplit/>
          <w:tblHeader/>
        </w:trPr>
        <w:tc>
          <w:tcPr>
            <w:tcW w:w="1840" w:type="dxa"/>
            <w:tcBorders>
              <w:top w:val="single" w:sz="12" w:space="0" w:color="auto"/>
              <w:bottom w:val="single" w:sz="12" w:space="0" w:color="auto"/>
            </w:tcBorders>
            <w:shd w:val="clear" w:color="auto" w:fill="auto"/>
          </w:tcPr>
          <w:p w14:paraId="6CAF0EEB" w14:textId="77777777" w:rsidR="00E2641E" w:rsidRPr="00ED3437" w:rsidRDefault="00E2641E" w:rsidP="00E2641E">
            <w:pPr>
              <w:pStyle w:val="ENoteTableHeading"/>
            </w:pPr>
            <w:r w:rsidRPr="00ED3437">
              <w:t>Act</w:t>
            </w:r>
          </w:p>
        </w:tc>
        <w:tc>
          <w:tcPr>
            <w:tcW w:w="993" w:type="dxa"/>
            <w:tcBorders>
              <w:top w:val="single" w:sz="12" w:space="0" w:color="auto"/>
              <w:bottom w:val="single" w:sz="12" w:space="0" w:color="auto"/>
            </w:tcBorders>
            <w:shd w:val="clear" w:color="auto" w:fill="auto"/>
          </w:tcPr>
          <w:p w14:paraId="12DC4B41" w14:textId="77777777" w:rsidR="00E2641E" w:rsidRPr="00ED3437" w:rsidRDefault="00E2641E" w:rsidP="00E2641E">
            <w:pPr>
              <w:pStyle w:val="ENoteTableHeading"/>
            </w:pPr>
            <w:r w:rsidRPr="00ED3437">
              <w:t>Number and year</w:t>
            </w:r>
          </w:p>
        </w:tc>
        <w:tc>
          <w:tcPr>
            <w:tcW w:w="994" w:type="dxa"/>
            <w:tcBorders>
              <w:top w:val="single" w:sz="12" w:space="0" w:color="auto"/>
              <w:bottom w:val="single" w:sz="12" w:space="0" w:color="auto"/>
            </w:tcBorders>
            <w:shd w:val="clear" w:color="auto" w:fill="auto"/>
          </w:tcPr>
          <w:p w14:paraId="283FB616" w14:textId="77777777" w:rsidR="00E2641E" w:rsidRPr="00ED3437" w:rsidRDefault="00E2641E" w:rsidP="00E2641E">
            <w:pPr>
              <w:pStyle w:val="ENoteTableHeading"/>
            </w:pPr>
            <w:r w:rsidRPr="00ED3437">
              <w:t>Assent</w:t>
            </w:r>
          </w:p>
        </w:tc>
        <w:tc>
          <w:tcPr>
            <w:tcW w:w="1844" w:type="dxa"/>
            <w:tcBorders>
              <w:top w:val="single" w:sz="12" w:space="0" w:color="auto"/>
              <w:bottom w:val="single" w:sz="12" w:space="0" w:color="auto"/>
            </w:tcBorders>
            <w:shd w:val="clear" w:color="auto" w:fill="auto"/>
          </w:tcPr>
          <w:p w14:paraId="2F3929AF" w14:textId="77777777" w:rsidR="00E2641E" w:rsidRPr="00ED3437" w:rsidRDefault="00E2641E" w:rsidP="00E2641E">
            <w:pPr>
              <w:pStyle w:val="ENoteTableHeading"/>
            </w:pPr>
            <w:r w:rsidRPr="00ED3437">
              <w:t>Commencement</w:t>
            </w:r>
          </w:p>
        </w:tc>
        <w:tc>
          <w:tcPr>
            <w:tcW w:w="1419" w:type="dxa"/>
            <w:tcBorders>
              <w:top w:val="single" w:sz="12" w:space="0" w:color="auto"/>
              <w:bottom w:val="single" w:sz="12" w:space="0" w:color="auto"/>
            </w:tcBorders>
            <w:shd w:val="clear" w:color="auto" w:fill="auto"/>
          </w:tcPr>
          <w:p w14:paraId="3F00E130" w14:textId="77777777" w:rsidR="00E2641E" w:rsidRPr="00ED3437" w:rsidRDefault="00E2641E" w:rsidP="00E2641E">
            <w:pPr>
              <w:pStyle w:val="ENoteTableHeading"/>
            </w:pPr>
            <w:r w:rsidRPr="00ED3437">
              <w:t>Application, saving and transitional provisions</w:t>
            </w:r>
          </w:p>
        </w:tc>
      </w:tr>
      <w:tr w:rsidR="00555F99" w:rsidRPr="00ED3437" w14:paraId="1BB1DE04" w14:textId="77777777" w:rsidTr="00C577B7">
        <w:tc>
          <w:tcPr>
            <w:tcW w:w="1840" w:type="dxa"/>
            <w:tcBorders>
              <w:top w:val="single" w:sz="12" w:space="0" w:color="auto"/>
              <w:bottom w:val="single" w:sz="4" w:space="0" w:color="auto"/>
            </w:tcBorders>
            <w:shd w:val="clear" w:color="auto" w:fill="auto"/>
          </w:tcPr>
          <w:p w14:paraId="64CF9FFE" w14:textId="77777777" w:rsidR="00555F99" w:rsidRPr="00ED3437" w:rsidRDefault="00B71B0B" w:rsidP="00921DCA">
            <w:pPr>
              <w:pStyle w:val="ENoteTableText"/>
            </w:pPr>
            <w:r w:rsidRPr="00ED3437">
              <w:t>Work Health and Safety Act 2011</w:t>
            </w:r>
          </w:p>
        </w:tc>
        <w:tc>
          <w:tcPr>
            <w:tcW w:w="993" w:type="dxa"/>
            <w:tcBorders>
              <w:top w:val="single" w:sz="12" w:space="0" w:color="auto"/>
              <w:bottom w:val="single" w:sz="4" w:space="0" w:color="auto"/>
            </w:tcBorders>
            <w:shd w:val="clear" w:color="auto" w:fill="auto"/>
          </w:tcPr>
          <w:p w14:paraId="0C39C6D1" w14:textId="77777777" w:rsidR="00555F99" w:rsidRPr="00ED3437" w:rsidRDefault="00B71B0B" w:rsidP="00921DCA">
            <w:pPr>
              <w:pStyle w:val="ENoteTableText"/>
            </w:pPr>
            <w:r w:rsidRPr="00ED3437">
              <w:t>137, 2011</w:t>
            </w:r>
          </w:p>
        </w:tc>
        <w:tc>
          <w:tcPr>
            <w:tcW w:w="994" w:type="dxa"/>
            <w:tcBorders>
              <w:top w:val="single" w:sz="12" w:space="0" w:color="auto"/>
              <w:bottom w:val="single" w:sz="4" w:space="0" w:color="auto"/>
            </w:tcBorders>
            <w:shd w:val="clear" w:color="auto" w:fill="auto"/>
          </w:tcPr>
          <w:p w14:paraId="1F8CF6DA" w14:textId="77777777" w:rsidR="00555F99" w:rsidRPr="00ED3437" w:rsidRDefault="002A53B5" w:rsidP="00921DCA">
            <w:pPr>
              <w:pStyle w:val="ENoteTableText"/>
            </w:pPr>
            <w:r w:rsidRPr="00ED3437">
              <w:t>29 Nov 2011</w:t>
            </w:r>
          </w:p>
        </w:tc>
        <w:tc>
          <w:tcPr>
            <w:tcW w:w="1844" w:type="dxa"/>
            <w:tcBorders>
              <w:top w:val="single" w:sz="12" w:space="0" w:color="auto"/>
              <w:bottom w:val="single" w:sz="4" w:space="0" w:color="auto"/>
            </w:tcBorders>
            <w:shd w:val="clear" w:color="auto" w:fill="auto"/>
          </w:tcPr>
          <w:p w14:paraId="7DE6C223" w14:textId="77777777" w:rsidR="00555F99" w:rsidRPr="00ED3437" w:rsidRDefault="002A53B5" w:rsidP="00921DCA">
            <w:pPr>
              <w:pStyle w:val="ENoteTableText"/>
            </w:pPr>
            <w:r w:rsidRPr="00ED3437">
              <w:t>1 Jan 2012</w:t>
            </w:r>
            <w:r w:rsidR="00AF36D5" w:rsidRPr="00ED3437">
              <w:t xml:space="preserve"> (s 2)</w:t>
            </w:r>
          </w:p>
        </w:tc>
        <w:tc>
          <w:tcPr>
            <w:tcW w:w="1419" w:type="dxa"/>
            <w:tcBorders>
              <w:top w:val="single" w:sz="12" w:space="0" w:color="auto"/>
              <w:bottom w:val="single" w:sz="4" w:space="0" w:color="auto"/>
            </w:tcBorders>
            <w:shd w:val="clear" w:color="auto" w:fill="auto"/>
          </w:tcPr>
          <w:p w14:paraId="18B2BAB8" w14:textId="77777777" w:rsidR="00555F99" w:rsidRPr="00ED3437" w:rsidRDefault="00555F99" w:rsidP="00921DCA">
            <w:pPr>
              <w:pStyle w:val="ENoteTableText"/>
            </w:pPr>
          </w:p>
        </w:tc>
      </w:tr>
      <w:tr w:rsidR="00555F99" w:rsidRPr="00ED3437" w14:paraId="24B9B3DD" w14:textId="77777777" w:rsidTr="00C577B7">
        <w:trPr>
          <w:cantSplit/>
        </w:trPr>
        <w:tc>
          <w:tcPr>
            <w:tcW w:w="1840" w:type="dxa"/>
            <w:tcBorders>
              <w:top w:val="single" w:sz="4" w:space="0" w:color="auto"/>
              <w:bottom w:val="single" w:sz="4" w:space="0" w:color="auto"/>
            </w:tcBorders>
            <w:shd w:val="clear" w:color="auto" w:fill="auto"/>
          </w:tcPr>
          <w:p w14:paraId="119F09A3" w14:textId="77777777" w:rsidR="00555F99" w:rsidRPr="00ED3437" w:rsidRDefault="00B71B0B" w:rsidP="00921DCA">
            <w:pPr>
              <w:pStyle w:val="ENoteTableText"/>
            </w:pPr>
            <w:r w:rsidRPr="00ED3437">
              <w:t>Fair Work Amendment Act 2012</w:t>
            </w:r>
          </w:p>
        </w:tc>
        <w:tc>
          <w:tcPr>
            <w:tcW w:w="993" w:type="dxa"/>
            <w:tcBorders>
              <w:top w:val="single" w:sz="4" w:space="0" w:color="auto"/>
              <w:bottom w:val="single" w:sz="4" w:space="0" w:color="auto"/>
            </w:tcBorders>
            <w:shd w:val="clear" w:color="auto" w:fill="auto"/>
          </w:tcPr>
          <w:p w14:paraId="1D415EF3" w14:textId="77777777" w:rsidR="00555F99" w:rsidRPr="00ED3437" w:rsidRDefault="00B71B0B" w:rsidP="00921DCA">
            <w:pPr>
              <w:pStyle w:val="ENoteTableText"/>
            </w:pPr>
            <w:r w:rsidRPr="00ED3437">
              <w:t>174, 2012</w:t>
            </w:r>
          </w:p>
        </w:tc>
        <w:tc>
          <w:tcPr>
            <w:tcW w:w="994" w:type="dxa"/>
            <w:tcBorders>
              <w:top w:val="single" w:sz="4" w:space="0" w:color="auto"/>
              <w:bottom w:val="single" w:sz="4" w:space="0" w:color="auto"/>
            </w:tcBorders>
            <w:shd w:val="clear" w:color="auto" w:fill="auto"/>
          </w:tcPr>
          <w:p w14:paraId="6FE4549C" w14:textId="77777777" w:rsidR="00555F99" w:rsidRPr="00ED3437" w:rsidRDefault="00B71B0B" w:rsidP="00921DCA">
            <w:pPr>
              <w:pStyle w:val="ENoteTableText"/>
            </w:pPr>
            <w:r w:rsidRPr="00ED3437">
              <w:t>4 Dec 2012</w:t>
            </w:r>
          </w:p>
        </w:tc>
        <w:tc>
          <w:tcPr>
            <w:tcW w:w="1844" w:type="dxa"/>
            <w:tcBorders>
              <w:top w:val="single" w:sz="4" w:space="0" w:color="auto"/>
              <w:bottom w:val="single" w:sz="4" w:space="0" w:color="auto"/>
            </w:tcBorders>
            <w:shd w:val="clear" w:color="auto" w:fill="auto"/>
          </w:tcPr>
          <w:p w14:paraId="258ED7B0" w14:textId="2698644E" w:rsidR="00555F99" w:rsidRPr="00ED3437" w:rsidRDefault="002A53B5" w:rsidP="00896C3C">
            <w:pPr>
              <w:pStyle w:val="ENoteTableText"/>
            </w:pPr>
            <w:r w:rsidRPr="00ED3437">
              <w:t>Sch</w:t>
            </w:r>
            <w:r w:rsidR="00896C3C" w:rsidRPr="00ED3437">
              <w:t xml:space="preserve"> </w:t>
            </w:r>
            <w:r w:rsidRPr="00ED3437">
              <w:t>9 (items</w:t>
            </w:r>
            <w:r w:rsidR="004153BB" w:rsidRPr="00ED3437">
              <w:t> </w:t>
            </w:r>
            <w:r w:rsidRPr="00ED3437">
              <w:t>1333</w:t>
            </w:r>
            <w:r w:rsidR="00740826" w:rsidRPr="00ED3437">
              <w:t>–</w:t>
            </w:r>
            <w:r w:rsidRPr="00ED3437">
              <w:t>1338): 1 Jan 2013</w:t>
            </w:r>
            <w:r w:rsidR="00AF36D5" w:rsidRPr="00ED3437">
              <w:t xml:space="preserve"> (s 2(1) </w:t>
            </w:r>
            <w:r w:rsidR="00691744" w:rsidRPr="00ED3437">
              <w:t>item 5</w:t>
            </w:r>
            <w:r w:rsidR="00AF36D5" w:rsidRPr="00ED3437">
              <w:t>)</w:t>
            </w:r>
          </w:p>
        </w:tc>
        <w:tc>
          <w:tcPr>
            <w:tcW w:w="1419" w:type="dxa"/>
            <w:tcBorders>
              <w:top w:val="single" w:sz="4" w:space="0" w:color="auto"/>
              <w:bottom w:val="single" w:sz="4" w:space="0" w:color="auto"/>
            </w:tcBorders>
            <w:shd w:val="clear" w:color="auto" w:fill="auto"/>
          </w:tcPr>
          <w:p w14:paraId="73F54DE1" w14:textId="77777777" w:rsidR="00555F99" w:rsidRPr="00ED3437" w:rsidRDefault="002A53B5" w:rsidP="00921DCA">
            <w:pPr>
              <w:pStyle w:val="ENoteTableText"/>
            </w:pPr>
            <w:r w:rsidRPr="00ED3437">
              <w:t>—</w:t>
            </w:r>
          </w:p>
        </w:tc>
      </w:tr>
      <w:tr w:rsidR="002372CB" w:rsidRPr="00ED3437" w14:paraId="2A54E80D" w14:textId="77777777" w:rsidTr="00C577B7">
        <w:trPr>
          <w:cantSplit/>
        </w:trPr>
        <w:tc>
          <w:tcPr>
            <w:tcW w:w="1840" w:type="dxa"/>
            <w:tcBorders>
              <w:top w:val="single" w:sz="4" w:space="0" w:color="auto"/>
              <w:bottom w:val="single" w:sz="4" w:space="0" w:color="auto"/>
            </w:tcBorders>
            <w:shd w:val="clear" w:color="auto" w:fill="auto"/>
          </w:tcPr>
          <w:p w14:paraId="0335FA55" w14:textId="77777777" w:rsidR="002372CB" w:rsidRPr="00ED3437" w:rsidRDefault="002372CB" w:rsidP="00921DCA">
            <w:pPr>
              <w:pStyle w:val="ENoteTableText"/>
            </w:pPr>
            <w:r w:rsidRPr="00ED3437">
              <w:t>Federal Circuit Court of Australia (Consequential Amendments) Act 2013</w:t>
            </w:r>
          </w:p>
        </w:tc>
        <w:tc>
          <w:tcPr>
            <w:tcW w:w="993" w:type="dxa"/>
            <w:tcBorders>
              <w:top w:val="single" w:sz="4" w:space="0" w:color="auto"/>
              <w:bottom w:val="single" w:sz="4" w:space="0" w:color="auto"/>
            </w:tcBorders>
            <w:shd w:val="clear" w:color="auto" w:fill="auto"/>
          </w:tcPr>
          <w:p w14:paraId="48D14893" w14:textId="77777777" w:rsidR="002372CB" w:rsidRPr="00ED3437" w:rsidRDefault="002372CB" w:rsidP="00921DCA">
            <w:pPr>
              <w:pStyle w:val="ENoteTableText"/>
            </w:pPr>
            <w:r w:rsidRPr="00ED3437">
              <w:t>13, 2013</w:t>
            </w:r>
          </w:p>
        </w:tc>
        <w:tc>
          <w:tcPr>
            <w:tcW w:w="994" w:type="dxa"/>
            <w:tcBorders>
              <w:top w:val="single" w:sz="4" w:space="0" w:color="auto"/>
              <w:bottom w:val="single" w:sz="4" w:space="0" w:color="auto"/>
            </w:tcBorders>
            <w:shd w:val="clear" w:color="auto" w:fill="auto"/>
          </w:tcPr>
          <w:p w14:paraId="1FDA0400" w14:textId="77777777" w:rsidR="002372CB" w:rsidRPr="00ED3437" w:rsidRDefault="002372CB" w:rsidP="00921DCA">
            <w:pPr>
              <w:pStyle w:val="ENoteTableText"/>
            </w:pPr>
            <w:r w:rsidRPr="00ED3437">
              <w:t>14 Mar 2013</w:t>
            </w:r>
          </w:p>
        </w:tc>
        <w:tc>
          <w:tcPr>
            <w:tcW w:w="1844" w:type="dxa"/>
            <w:tcBorders>
              <w:top w:val="single" w:sz="4" w:space="0" w:color="auto"/>
              <w:bottom w:val="single" w:sz="4" w:space="0" w:color="auto"/>
            </w:tcBorders>
            <w:shd w:val="clear" w:color="auto" w:fill="auto"/>
          </w:tcPr>
          <w:p w14:paraId="09D84141" w14:textId="014DA909" w:rsidR="002372CB" w:rsidRPr="00ED3437" w:rsidRDefault="002372CB" w:rsidP="00896C3C">
            <w:pPr>
              <w:pStyle w:val="ENoteTableText"/>
            </w:pPr>
            <w:r w:rsidRPr="00ED3437">
              <w:t>Sch</w:t>
            </w:r>
            <w:r w:rsidR="00896C3C" w:rsidRPr="00ED3437">
              <w:t xml:space="preserve"> </w:t>
            </w:r>
            <w:r w:rsidRPr="00ED3437">
              <w:t>1 (</w:t>
            </w:r>
            <w:r w:rsidR="00691744" w:rsidRPr="00ED3437">
              <w:t>item 5</w:t>
            </w:r>
            <w:r w:rsidRPr="00ED3437">
              <w:t xml:space="preserve">60) </w:t>
            </w:r>
            <w:r w:rsidR="00AF36D5" w:rsidRPr="00ED3437">
              <w:t xml:space="preserve">and </w:t>
            </w:r>
            <w:r w:rsidR="00921DCA" w:rsidRPr="00ED3437">
              <w:t>Sch</w:t>
            </w:r>
            <w:r w:rsidR="00896C3C" w:rsidRPr="00ED3437">
              <w:t xml:space="preserve"> </w:t>
            </w:r>
            <w:r w:rsidR="00921DCA" w:rsidRPr="00ED3437">
              <w:t>2 (item</w:t>
            </w:r>
            <w:r w:rsidR="004153BB" w:rsidRPr="00ED3437">
              <w:t> </w:t>
            </w:r>
            <w:r w:rsidR="00AB033E" w:rsidRPr="00ED3437">
              <w:t>2</w:t>
            </w:r>
            <w:r w:rsidR="00AF36D5" w:rsidRPr="00ED3437">
              <w:t>): 12 Apr 2013 (s 2(1) items</w:t>
            </w:r>
            <w:r w:rsidR="004153BB" w:rsidRPr="00ED3437">
              <w:t> </w:t>
            </w:r>
            <w:r w:rsidR="00AF36D5" w:rsidRPr="00ED3437">
              <w:t>2, 3)</w:t>
            </w:r>
          </w:p>
        </w:tc>
        <w:tc>
          <w:tcPr>
            <w:tcW w:w="1419" w:type="dxa"/>
            <w:tcBorders>
              <w:top w:val="single" w:sz="4" w:space="0" w:color="auto"/>
              <w:bottom w:val="single" w:sz="4" w:space="0" w:color="auto"/>
            </w:tcBorders>
            <w:shd w:val="clear" w:color="auto" w:fill="auto"/>
          </w:tcPr>
          <w:p w14:paraId="484C1881" w14:textId="77777777" w:rsidR="002372CB" w:rsidRPr="00ED3437" w:rsidRDefault="002372CB" w:rsidP="00921DCA">
            <w:pPr>
              <w:pStyle w:val="ENoteTableText"/>
            </w:pPr>
            <w:r w:rsidRPr="00ED3437">
              <w:t>—</w:t>
            </w:r>
          </w:p>
        </w:tc>
      </w:tr>
      <w:tr w:rsidR="003E5AEB" w:rsidRPr="00ED3437" w14:paraId="3C89529B" w14:textId="77777777" w:rsidTr="00C577B7">
        <w:trPr>
          <w:cantSplit/>
        </w:trPr>
        <w:tc>
          <w:tcPr>
            <w:tcW w:w="1840" w:type="dxa"/>
            <w:tcBorders>
              <w:top w:val="single" w:sz="4" w:space="0" w:color="auto"/>
              <w:bottom w:val="single" w:sz="4" w:space="0" w:color="auto"/>
            </w:tcBorders>
            <w:shd w:val="clear" w:color="auto" w:fill="auto"/>
          </w:tcPr>
          <w:p w14:paraId="165716BD" w14:textId="77777777" w:rsidR="003E5AEB" w:rsidRPr="00ED3437" w:rsidRDefault="003E5AEB" w:rsidP="00921DCA">
            <w:pPr>
              <w:pStyle w:val="ENoteTableText"/>
            </w:pPr>
            <w:r w:rsidRPr="00ED3437">
              <w:t>Foreign Affairs Portfolio Miscellaneous Measures Act 2013</w:t>
            </w:r>
          </w:p>
        </w:tc>
        <w:tc>
          <w:tcPr>
            <w:tcW w:w="993" w:type="dxa"/>
            <w:tcBorders>
              <w:top w:val="single" w:sz="4" w:space="0" w:color="auto"/>
              <w:bottom w:val="single" w:sz="4" w:space="0" w:color="auto"/>
            </w:tcBorders>
            <w:shd w:val="clear" w:color="auto" w:fill="auto"/>
          </w:tcPr>
          <w:p w14:paraId="2610063C" w14:textId="77777777" w:rsidR="003E5AEB" w:rsidRPr="00ED3437" w:rsidRDefault="003E5AEB" w:rsidP="00921DCA">
            <w:pPr>
              <w:pStyle w:val="ENoteTableText"/>
            </w:pPr>
            <w:r w:rsidRPr="00ED3437">
              <w:t>54, 2013</w:t>
            </w:r>
          </w:p>
        </w:tc>
        <w:tc>
          <w:tcPr>
            <w:tcW w:w="994" w:type="dxa"/>
            <w:tcBorders>
              <w:top w:val="single" w:sz="4" w:space="0" w:color="auto"/>
              <w:bottom w:val="single" w:sz="4" w:space="0" w:color="auto"/>
            </w:tcBorders>
            <w:shd w:val="clear" w:color="auto" w:fill="auto"/>
          </w:tcPr>
          <w:p w14:paraId="4FCC00C4" w14:textId="77777777" w:rsidR="003E5AEB" w:rsidRPr="00ED3437" w:rsidRDefault="003E5AEB" w:rsidP="00921DCA">
            <w:pPr>
              <w:pStyle w:val="ENoteTableText"/>
            </w:pPr>
            <w:r w:rsidRPr="00ED3437">
              <w:t>28</w:t>
            </w:r>
            <w:r w:rsidR="004153BB" w:rsidRPr="00ED3437">
              <w:t> </w:t>
            </w:r>
            <w:r w:rsidRPr="00ED3437">
              <w:t>May 2013</w:t>
            </w:r>
          </w:p>
        </w:tc>
        <w:tc>
          <w:tcPr>
            <w:tcW w:w="1844" w:type="dxa"/>
            <w:tcBorders>
              <w:top w:val="single" w:sz="4" w:space="0" w:color="auto"/>
              <w:bottom w:val="single" w:sz="4" w:space="0" w:color="auto"/>
            </w:tcBorders>
            <w:shd w:val="clear" w:color="auto" w:fill="auto"/>
          </w:tcPr>
          <w:p w14:paraId="6046384B" w14:textId="77777777" w:rsidR="003E5AEB" w:rsidRPr="00ED3437" w:rsidRDefault="003E5AEB" w:rsidP="00896C3C">
            <w:pPr>
              <w:pStyle w:val="ENoteTableText"/>
            </w:pPr>
            <w:r w:rsidRPr="00ED3437">
              <w:t>Sch</w:t>
            </w:r>
            <w:r w:rsidR="00896C3C" w:rsidRPr="00ED3437">
              <w:t xml:space="preserve"> </w:t>
            </w:r>
            <w:r w:rsidRPr="00ED3437">
              <w:t>1 (items</w:t>
            </w:r>
            <w:r w:rsidR="004153BB" w:rsidRPr="00ED3437">
              <w:t> </w:t>
            </w:r>
            <w:r w:rsidRPr="00ED3437">
              <w:t xml:space="preserve">3–6): </w:t>
            </w:r>
            <w:r w:rsidR="00AF36D5" w:rsidRPr="00ED3437">
              <w:t>28</w:t>
            </w:r>
            <w:r w:rsidR="004153BB" w:rsidRPr="00ED3437">
              <w:t> </w:t>
            </w:r>
            <w:r w:rsidR="00AF36D5" w:rsidRPr="00ED3437">
              <w:t>May 2013 (s 2)</w:t>
            </w:r>
          </w:p>
        </w:tc>
        <w:tc>
          <w:tcPr>
            <w:tcW w:w="1419" w:type="dxa"/>
            <w:tcBorders>
              <w:top w:val="single" w:sz="4" w:space="0" w:color="auto"/>
              <w:bottom w:val="single" w:sz="4" w:space="0" w:color="auto"/>
            </w:tcBorders>
            <w:shd w:val="clear" w:color="auto" w:fill="auto"/>
          </w:tcPr>
          <w:p w14:paraId="00EA6DF7" w14:textId="77777777" w:rsidR="003E5AEB" w:rsidRPr="00ED3437" w:rsidRDefault="003E5AEB" w:rsidP="00921DCA">
            <w:pPr>
              <w:pStyle w:val="ENoteTableText"/>
            </w:pPr>
            <w:r w:rsidRPr="00ED3437">
              <w:t>—</w:t>
            </w:r>
          </w:p>
        </w:tc>
      </w:tr>
      <w:tr w:rsidR="00F260A0" w:rsidRPr="00ED3437" w14:paraId="6D414A39" w14:textId="77777777" w:rsidTr="00C577B7">
        <w:trPr>
          <w:cantSplit/>
        </w:trPr>
        <w:tc>
          <w:tcPr>
            <w:tcW w:w="1840" w:type="dxa"/>
            <w:tcBorders>
              <w:top w:val="single" w:sz="4" w:space="0" w:color="auto"/>
              <w:bottom w:val="nil"/>
            </w:tcBorders>
            <w:shd w:val="clear" w:color="auto" w:fill="auto"/>
          </w:tcPr>
          <w:p w14:paraId="7B32CEC9" w14:textId="77777777" w:rsidR="00F260A0" w:rsidRPr="00ED3437" w:rsidRDefault="00F260A0" w:rsidP="00921DCA">
            <w:pPr>
              <w:pStyle w:val="ENoteTableText"/>
            </w:pPr>
            <w:r w:rsidRPr="00ED3437">
              <w:t>Public Governance, Performance and Accountability (Consequential and Transitional Provisions) Act 2014</w:t>
            </w:r>
          </w:p>
        </w:tc>
        <w:tc>
          <w:tcPr>
            <w:tcW w:w="993" w:type="dxa"/>
            <w:tcBorders>
              <w:top w:val="single" w:sz="4" w:space="0" w:color="auto"/>
              <w:bottom w:val="nil"/>
            </w:tcBorders>
            <w:shd w:val="clear" w:color="auto" w:fill="auto"/>
          </w:tcPr>
          <w:p w14:paraId="6733EF73" w14:textId="77777777" w:rsidR="00F260A0" w:rsidRPr="00ED3437" w:rsidRDefault="00F260A0" w:rsidP="00921DCA">
            <w:pPr>
              <w:pStyle w:val="ENoteTableText"/>
            </w:pPr>
            <w:r w:rsidRPr="00ED3437">
              <w:t>62, 2014</w:t>
            </w:r>
          </w:p>
        </w:tc>
        <w:tc>
          <w:tcPr>
            <w:tcW w:w="994" w:type="dxa"/>
            <w:tcBorders>
              <w:top w:val="single" w:sz="4" w:space="0" w:color="auto"/>
              <w:bottom w:val="nil"/>
            </w:tcBorders>
            <w:shd w:val="clear" w:color="auto" w:fill="auto"/>
          </w:tcPr>
          <w:p w14:paraId="4E76077C" w14:textId="77777777" w:rsidR="00F260A0" w:rsidRPr="00ED3437" w:rsidRDefault="00F260A0" w:rsidP="00921DCA">
            <w:pPr>
              <w:pStyle w:val="ENoteTableText"/>
            </w:pPr>
            <w:r w:rsidRPr="00ED3437">
              <w:t>30</w:t>
            </w:r>
            <w:r w:rsidR="004153BB" w:rsidRPr="00ED3437">
              <w:t> </w:t>
            </w:r>
            <w:r w:rsidRPr="00ED3437">
              <w:t>June 2014</w:t>
            </w:r>
          </w:p>
        </w:tc>
        <w:tc>
          <w:tcPr>
            <w:tcW w:w="1844" w:type="dxa"/>
            <w:tcBorders>
              <w:top w:val="single" w:sz="4" w:space="0" w:color="auto"/>
              <w:bottom w:val="nil"/>
            </w:tcBorders>
            <w:shd w:val="clear" w:color="auto" w:fill="auto"/>
          </w:tcPr>
          <w:p w14:paraId="210A11CA" w14:textId="77777777" w:rsidR="00F260A0" w:rsidRPr="00ED3437" w:rsidRDefault="00F260A0" w:rsidP="00752E11">
            <w:pPr>
              <w:pStyle w:val="ENoteTableText"/>
            </w:pPr>
            <w:r w:rsidRPr="00ED3437">
              <w:t>Sch 12 (items</w:t>
            </w:r>
            <w:r w:rsidR="004153BB" w:rsidRPr="00ED3437">
              <w:t> </w:t>
            </w:r>
            <w:r w:rsidRPr="00ED3437">
              <w:t>283–289)</w:t>
            </w:r>
            <w:r w:rsidR="002A6668" w:rsidRPr="00ED3437">
              <w:t xml:space="preserve"> and Sch 14</w:t>
            </w:r>
            <w:r w:rsidRPr="00ED3437">
              <w:t xml:space="preserve">: </w:t>
            </w:r>
            <w:r w:rsidR="00AF36D5" w:rsidRPr="00ED3437">
              <w:t>1</w:t>
            </w:r>
            <w:r w:rsidR="004153BB" w:rsidRPr="00ED3437">
              <w:t> </w:t>
            </w:r>
            <w:r w:rsidR="00AF36D5" w:rsidRPr="00ED3437">
              <w:t>July 2014 (s 2(1) item</w:t>
            </w:r>
            <w:r w:rsidR="00947CA2" w:rsidRPr="00ED3437">
              <w:t>s</w:t>
            </w:r>
            <w:r w:rsidR="004153BB" w:rsidRPr="00ED3437">
              <w:t> </w:t>
            </w:r>
            <w:r w:rsidR="00AF36D5" w:rsidRPr="00ED3437">
              <w:t>6</w:t>
            </w:r>
            <w:r w:rsidR="00A202E7" w:rsidRPr="00ED3437">
              <w:t>,</w:t>
            </w:r>
            <w:r w:rsidR="002E5359" w:rsidRPr="00ED3437">
              <w:t xml:space="preserve"> 14</w:t>
            </w:r>
            <w:r w:rsidR="00AF36D5" w:rsidRPr="00ED3437">
              <w:t>)</w:t>
            </w:r>
          </w:p>
        </w:tc>
        <w:tc>
          <w:tcPr>
            <w:tcW w:w="1419" w:type="dxa"/>
            <w:tcBorders>
              <w:top w:val="single" w:sz="4" w:space="0" w:color="auto"/>
              <w:bottom w:val="nil"/>
            </w:tcBorders>
            <w:shd w:val="clear" w:color="auto" w:fill="auto"/>
          </w:tcPr>
          <w:p w14:paraId="1A5941E2" w14:textId="77777777" w:rsidR="00F260A0" w:rsidRPr="00ED3437" w:rsidRDefault="002A6668" w:rsidP="00752E11">
            <w:pPr>
              <w:pStyle w:val="ENoteTableText"/>
            </w:pPr>
            <w:r w:rsidRPr="00ED3437">
              <w:t>Sch 14</w:t>
            </w:r>
          </w:p>
        </w:tc>
      </w:tr>
      <w:tr w:rsidR="002A6668" w:rsidRPr="00ED3437" w14:paraId="62C8B501" w14:textId="77777777" w:rsidTr="00C577B7">
        <w:trPr>
          <w:cantSplit/>
        </w:trPr>
        <w:tc>
          <w:tcPr>
            <w:tcW w:w="1840" w:type="dxa"/>
            <w:tcBorders>
              <w:top w:val="nil"/>
              <w:bottom w:val="nil"/>
            </w:tcBorders>
            <w:shd w:val="clear" w:color="auto" w:fill="auto"/>
          </w:tcPr>
          <w:p w14:paraId="7CC965B6" w14:textId="77777777" w:rsidR="002A6668" w:rsidRPr="00ED3437" w:rsidRDefault="002A6668" w:rsidP="00F146F5">
            <w:pPr>
              <w:pStyle w:val="ENoteTTIndentHeading"/>
              <w:keepNext w:val="0"/>
            </w:pPr>
            <w:r w:rsidRPr="00ED3437">
              <w:t>as amended by</w:t>
            </w:r>
          </w:p>
        </w:tc>
        <w:tc>
          <w:tcPr>
            <w:tcW w:w="993" w:type="dxa"/>
            <w:tcBorders>
              <w:top w:val="nil"/>
              <w:bottom w:val="nil"/>
            </w:tcBorders>
            <w:shd w:val="clear" w:color="auto" w:fill="auto"/>
          </w:tcPr>
          <w:p w14:paraId="555004CE" w14:textId="77777777" w:rsidR="002A6668" w:rsidRPr="00ED3437" w:rsidRDefault="002A6668" w:rsidP="00B41DCC">
            <w:pPr>
              <w:pStyle w:val="ENoteTableText"/>
            </w:pPr>
          </w:p>
        </w:tc>
        <w:tc>
          <w:tcPr>
            <w:tcW w:w="994" w:type="dxa"/>
            <w:tcBorders>
              <w:top w:val="nil"/>
              <w:bottom w:val="nil"/>
            </w:tcBorders>
            <w:shd w:val="clear" w:color="auto" w:fill="auto"/>
          </w:tcPr>
          <w:p w14:paraId="79D53F41" w14:textId="77777777" w:rsidR="002A6668" w:rsidRPr="00ED3437" w:rsidRDefault="002A6668" w:rsidP="00B41DCC">
            <w:pPr>
              <w:pStyle w:val="ENoteTableText"/>
            </w:pPr>
          </w:p>
        </w:tc>
        <w:tc>
          <w:tcPr>
            <w:tcW w:w="1844" w:type="dxa"/>
            <w:tcBorders>
              <w:top w:val="nil"/>
              <w:bottom w:val="nil"/>
            </w:tcBorders>
            <w:shd w:val="clear" w:color="auto" w:fill="auto"/>
          </w:tcPr>
          <w:p w14:paraId="04E89A73" w14:textId="77777777" w:rsidR="002A6668" w:rsidRPr="00ED3437" w:rsidRDefault="002A6668" w:rsidP="00B41DCC">
            <w:pPr>
              <w:pStyle w:val="ENoteTableText"/>
            </w:pPr>
          </w:p>
        </w:tc>
        <w:tc>
          <w:tcPr>
            <w:tcW w:w="1419" w:type="dxa"/>
            <w:tcBorders>
              <w:top w:val="nil"/>
              <w:bottom w:val="nil"/>
            </w:tcBorders>
            <w:shd w:val="clear" w:color="auto" w:fill="auto"/>
          </w:tcPr>
          <w:p w14:paraId="6A79EEBD" w14:textId="77777777" w:rsidR="002A6668" w:rsidRPr="00ED3437" w:rsidRDefault="002A6668" w:rsidP="00B41DCC">
            <w:pPr>
              <w:pStyle w:val="ENoteTableText"/>
            </w:pPr>
          </w:p>
        </w:tc>
      </w:tr>
      <w:tr w:rsidR="002A6668" w:rsidRPr="00ED3437" w14:paraId="02F84CFA" w14:textId="77777777" w:rsidTr="00C577B7">
        <w:trPr>
          <w:cantSplit/>
        </w:trPr>
        <w:tc>
          <w:tcPr>
            <w:tcW w:w="1840" w:type="dxa"/>
            <w:tcBorders>
              <w:top w:val="nil"/>
              <w:bottom w:val="nil"/>
            </w:tcBorders>
            <w:shd w:val="clear" w:color="auto" w:fill="auto"/>
          </w:tcPr>
          <w:p w14:paraId="48D4DA3A" w14:textId="77777777" w:rsidR="002A6668" w:rsidRPr="00ED3437" w:rsidRDefault="002A6668" w:rsidP="00F146F5">
            <w:pPr>
              <w:pStyle w:val="ENoteTTi"/>
              <w:keepNext w:val="0"/>
            </w:pPr>
            <w:r w:rsidRPr="00ED3437">
              <w:t>Public Governance and Resources Legislation Amendment Act (No.</w:t>
            </w:r>
            <w:r w:rsidR="004153BB" w:rsidRPr="00ED3437">
              <w:t> </w:t>
            </w:r>
            <w:r w:rsidRPr="00ED3437">
              <w:t>1) 2015</w:t>
            </w:r>
          </w:p>
        </w:tc>
        <w:tc>
          <w:tcPr>
            <w:tcW w:w="993" w:type="dxa"/>
            <w:tcBorders>
              <w:top w:val="nil"/>
              <w:bottom w:val="nil"/>
            </w:tcBorders>
            <w:shd w:val="clear" w:color="auto" w:fill="auto"/>
          </w:tcPr>
          <w:p w14:paraId="28C4CE5F" w14:textId="77777777" w:rsidR="002A6668" w:rsidRPr="00ED3437" w:rsidRDefault="002A6668" w:rsidP="00B41DCC">
            <w:pPr>
              <w:pStyle w:val="ENoteTableText"/>
            </w:pPr>
            <w:r w:rsidRPr="00ED3437">
              <w:t>36, 2015</w:t>
            </w:r>
          </w:p>
        </w:tc>
        <w:tc>
          <w:tcPr>
            <w:tcW w:w="994" w:type="dxa"/>
            <w:tcBorders>
              <w:top w:val="nil"/>
              <w:bottom w:val="nil"/>
            </w:tcBorders>
            <w:shd w:val="clear" w:color="auto" w:fill="auto"/>
          </w:tcPr>
          <w:p w14:paraId="212DCA30" w14:textId="77777777" w:rsidR="002A6668" w:rsidRPr="00ED3437" w:rsidRDefault="002A6668" w:rsidP="00B41DCC">
            <w:pPr>
              <w:pStyle w:val="ENoteTableText"/>
            </w:pPr>
            <w:r w:rsidRPr="00ED3437">
              <w:t>13 Apr 2015</w:t>
            </w:r>
          </w:p>
        </w:tc>
        <w:tc>
          <w:tcPr>
            <w:tcW w:w="1844" w:type="dxa"/>
            <w:tcBorders>
              <w:top w:val="nil"/>
              <w:bottom w:val="nil"/>
            </w:tcBorders>
            <w:shd w:val="clear" w:color="auto" w:fill="auto"/>
          </w:tcPr>
          <w:p w14:paraId="74B24556" w14:textId="77777777" w:rsidR="002A6668" w:rsidRPr="00ED3437" w:rsidRDefault="002A6668" w:rsidP="00B41DCC">
            <w:pPr>
              <w:pStyle w:val="ENoteTableText"/>
            </w:pPr>
            <w:r w:rsidRPr="00ED3437">
              <w:t>Sch 2 (item</w:t>
            </w:r>
            <w:r w:rsidR="004153BB" w:rsidRPr="00ED3437">
              <w:t> </w:t>
            </w:r>
            <w:r w:rsidRPr="00ED3437">
              <w:t>7) and Sch 7: 14 Apr 2015 (s 2)</w:t>
            </w:r>
          </w:p>
        </w:tc>
        <w:tc>
          <w:tcPr>
            <w:tcW w:w="1419" w:type="dxa"/>
            <w:tcBorders>
              <w:top w:val="nil"/>
              <w:bottom w:val="nil"/>
            </w:tcBorders>
            <w:shd w:val="clear" w:color="auto" w:fill="auto"/>
          </w:tcPr>
          <w:p w14:paraId="761AF364" w14:textId="77777777" w:rsidR="002A6668" w:rsidRPr="00ED3437" w:rsidRDefault="002A6668" w:rsidP="00B41DCC">
            <w:pPr>
              <w:pStyle w:val="ENoteTableText"/>
            </w:pPr>
            <w:r w:rsidRPr="00ED3437">
              <w:t>Sch 7</w:t>
            </w:r>
          </w:p>
        </w:tc>
      </w:tr>
      <w:tr w:rsidR="002E2C52" w:rsidRPr="00ED3437" w14:paraId="79F81347" w14:textId="77777777" w:rsidTr="00C577B7">
        <w:trPr>
          <w:cantSplit/>
        </w:trPr>
        <w:tc>
          <w:tcPr>
            <w:tcW w:w="1840" w:type="dxa"/>
            <w:tcBorders>
              <w:top w:val="nil"/>
              <w:bottom w:val="nil"/>
            </w:tcBorders>
            <w:shd w:val="clear" w:color="auto" w:fill="auto"/>
          </w:tcPr>
          <w:p w14:paraId="0AADB9DD" w14:textId="77777777" w:rsidR="002E2C52" w:rsidRPr="00ED3437" w:rsidRDefault="002E2C52" w:rsidP="00D93BED">
            <w:pPr>
              <w:pStyle w:val="ENoteTTIndentHeadingSub"/>
            </w:pPr>
            <w:r w:rsidRPr="00ED3437">
              <w:lastRenderedPageBreak/>
              <w:t>as amended by</w:t>
            </w:r>
          </w:p>
        </w:tc>
        <w:tc>
          <w:tcPr>
            <w:tcW w:w="993" w:type="dxa"/>
            <w:tcBorders>
              <w:top w:val="nil"/>
              <w:bottom w:val="nil"/>
            </w:tcBorders>
            <w:shd w:val="clear" w:color="auto" w:fill="auto"/>
          </w:tcPr>
          <w:p w14:paraId="45BFF8C0" w14:textId="77777777" w:rsidR="002E2C52" w:rsidRPr="00ED3437" w:rsidRDefault="002E2C52" w:rsidP="00B41DCC">
            <w:pPr>
              <w:pStyle w:val="ENoteTableText"/>
            </w:pPr>
          </w:p>
        </w:tc>
        <w:tc>
          <w:tcPr>
            <w:tcW w:w="994" w:type="dxa"/>
            <w:tcBorders>
              <w:top w:val="nil"/>
              <w:bottom w:val="nil"/>
            </w:tcBorders>
            <w:shd w:val="clear" w:color="auto" w:fill="auto"/>
          </w:tcPr>
          <w:p w14:paraId="70B6C7B0" w14:textId="77777777" w:rsidR="002E2C52" w:rsidRPr="00ED3437" w:rsidRDefault="002E2C52" w:rsidP="00B41DCC">
            <w:pPr>
              <w:pStyle w:val="ENoteTableText"/>
            </w:pPr>
          </w:p>
        </w:tc>
        <w:tc>
          <w:tcPr>
            <w:tcW w:w="1844" w:type="dxa"/>
            <w:tcBorders>
              <w:top w:val="nil"/>
              <w:bottom w:val="nil"/>
            </w:tcBorders>
            <w:shd w:val="clear" w:color="auto" w:fill="auto"/>
          </w:tcPr>
          <w:p w14:paraId="2F1795B6" w14:textId="77777777" w:rsidR="002E2C52" w:rsidRPr="00ED3437" w:rsidRDefault="002E2C52" w:rsidP="00B41DCC">
            <w:pPr>
              <w:pStyle w:val="ENoteTableText"/>
            </w:pPr>
          </w:p>
        </w:tc>
        <w:tc>
          <w:tcPr>
            <w:tcW w:w="1419" w:type="dxa"/>
            <w:tcBorders>
              <w:top w:val="nil"/>
              <w:bottom w:val="nil"/>
            </w:tcBorders>
            <w:shd w:val="clear" w:color="auto" w:fill="auto"/>
          </w:tcPr>
          <w:p w14:paraId="36D73AD0" w14:textId="77777777" w:rsidR="002E2C52" w:rsidRPr="00ED3437" w:rsidRDefault="002E2C52" w:rsidP="00B41DCC">
            <w:pPr>
              <w:pStyle w:val="ENoteTableText"/>
            </w:pPr>
          </w:p>
        </w:tc>
      </w:tr>
      <w:tr w:rsidR="002E2C52" w:rsidRPr="00ED3437" w14:paraId="79C2700C" w14:textId="77777777" w:rsidTr="00C577B7">
        <w:trPr>
          <w:cantSplit/>
        </w:trPr>
        <w:tc>
          <w:tcPr>
            <w:tcW w:w="1840" w:type="dxa"/>
            <w:tcBorders>
              <w:top w:val="nil"/>
              <w:bottom w:val="nil"/>
            </w:tcBorders>
            <w:shd w:val="clear" w:color="auto" w:fill="auto"/>
          </w:tcPr>
          <w:p w14:paraId="3D088334" w14:textId="77777777" w:rsidR="002E2C52" w:rsidRPr="00ED3437" w:rsidRDefault="002E2C52" w:rsidP="00D93BED">
            <w:pPr>
              <w:pStyle w:val="ENoteTTiSub"/>
            </w:pPr>
            <w:r w:rsidRPr="00ED3437">
              <w:t>Acts and Instruments (Framework Reform) (Consequential Provisions) Act 2015</w:t>
            </w:r>
          </w:p>
        </w:tc>
        <w:tc>
          <w:tcPr>
            <w:tcW w:w="993" w:type="dxa"/>
            <w:tcBorders>
              <w:top w:val="nil"/>
              <w:bottom w:val="nil"/>
            </w:tcBorders>
            <w:shd w:val="clear" w:color="auto" w:fill="auto"/>
          </w:tcPr>
          <w:p w14:paraId="0A9E37D6" w14:textId="77777777" w:rsidR="002E2C52" w:rsidRPr="00ED3437" w:rsidRDefault="002E2C52" w:rsidP="00B41DCC">
            <w:pPr>
              <w:pStyle w:val="ENoteTableText"/>
            </w:pPr>
            <w:r w:rsidRPr="00ED3437">
              <w:t>126, 2015</w:t>
            </w:r>
          </w:p>
        </w:tc>
        <w:tc>
          <w:tcPr>
            <w:tcW w:w="994" w:type="dxa"/>
            <w:tcBorders>
              <w:top w:val="nil"/>
              <w:bottom w:val="nil"/>
            </w:tcBorders>
            <w:shd w:val="clear" w:color="auto" w:fill="auto"/>
          </w:tcPr>
          <w:p w14:paraId="72D0CD54" w14:textId="77777777" w:rsidR="002E2C52" w:rsidRPr="00ED3437" w:rsidRDefault="002E2C52" w:rsidP="00B41DCC">
            <w:pPr>
              <w:pStyle w:val="ENoteTableText"/>
            </w:pPr>
            <w:r w:rsidRPr="00ED3437">
              <w:t>10 Sept 2015</w:t>
            </w:r>
          </w:p>
        </w:tc>
        <w:tc>
          <w:tcPr>
            <w:tcW w:w="1844" w:type="dxa"/>
            <w:tcBorders>
              <w:top w:val="nil"/>
              <w:bottom w:val="nil"/>
            </w:tcBorders>
            <w:shd w:val="clear" w:color="auto" w:fill="auto"/>
          </w:tcPr>
          <w:p w14:paraId="4F61FF62" w14:textId="77777777" w:rsidR="002E2C52" w:rsidRPr="00ED3437" w:rsidRDefault="002E2C52" w:rsidP="00B41DCC">
            <w:pPr>
              <w:pStyle w:val="ENoteTableText"/>
            </w:pPr>
            <w:r w:rsidRPr="00ED3437">
              <w:t>Sch 1 (item</w:t>
            </w:r>
            <w:r w:rsidR="004153BB" w:rsidRPr="00ED3437">
              <w:t> </w:t>
            </w:r>
            <w:r w:rsidRPr="00ED3437">
              <w:t>486): 5 Mar 2016 (s 2(1) item</w:t>
            </w:r>
            <w:r w:rsidR="004153BB" w:rsidRPr="00ED3437">
              <w:t> </w:t>
            </w:r>
            <w:r w:rsidRPr="00ED3437">
              <w:t>2)</w:t>
            </w:r>
          </w:p>
        </w:tc>
        <w:tc>
          <w:tcPr>
            <w:tcW w:w="1419" w:type="dxa"/>
            <w:tcBorders>
              <w:top w:val="nil"/>
              <w:bottom w:val="nil"/>
            </w:tcBorders>
            <w:shd w:val="clear" w:color="auto" w:fill="auto"/>
          </w:tcPr>
          <w:p w14:paraId="7D8F33C8" w14:textId="77777777" w:rsidR="002E2C52" w:rsidRPr="00ED3437" w:rsidRDefault="002E2C52" w:rsidP="00B41DCC">
            <w:pPr>
              <w:pStyle w:val="ENoteTableText"/>
            </w:pPr>
            <w:r w:rsidRPr="00ED3437">
              <w:t>—</w:t>
            </w:r>
          </w:p>
        </w:tc>
      </w:tr>
      <w:tr w:rsidR="002E2C52" w:rsidRPr="00ED3437" w14:paraId="6986BB82" w14:textId="77777777" w:rsidTr="00C577B7">
        <w:trPr>
          <w:cantSplit/>
        </w:trPr>
        <w:tc>
          <w:tcPr>
            <w:tcW w:w="1840" w:type="dxa"/>
            <w:tcBorders>
              <w:top w:val="nil"/>
              <w:bottom w:val="single" w:sz="4" w:space="0" w:color="auto"/>
            </w:tcBorders>
            <w:shd w:val="clear" w:color="auto" w:fill="auto"/>
          </w:tcPr>
          <w:p w14:paraId="335167E2" w14:textId="77777777" w:rsidR="002E2C52" w:rsidRPr="00ED3437" w:rsidRDefault="002E2C52" w:rsidP="00D93BED">
            <w:pPr>
              <w:pStyle w:val="ENoteTTi"/>
            </w:pPr>
            <w:r w:rsidRPr="00ED3437">
              <w:t>Acts and Instruments (Framework Reform) (Consequential Provisions) Act 201</w:t>
            </w:r>
            <w:r w:rsidR="00793233" w:rsidRPr="00ED3437">
              <w:t>5</w:t>
            </w:r>
          </w:p>
        </w:tc>
        <w:tc>
          <w:tcPr>
            <w:tcW w:w="993" w:type="dxa"/>
            <w:tcBorders>
              <w:top w:val="nil"/>
              <w:bottom w:val="single" w:sz="4" w:space="0" w:color="auto"/>
            </w:tcBorders>
            <w:shd w:val="clear" w:color="auto" w:fill="auto"/>
          </w:tcPr>
          <w:p w14:paraId="550B15C1" w14:textId="77777777" w:rsidR="002E2C52" w:rsidRPr="00ED3437" w:rsidRDefault="002E2C52" w:rsidP="00B41DCC">
            <w:pPr>
              <w:pStyle w:val="ENoteTableText"/>
            </w:pPr>
            <w:r w:rsidRPr="00ED3437">
              <w:t>126, 2015</w:t>
            </w:r>
          </w:p>
        </w:tc>
        <w:tc>
          <w:tcPr>
            <w:tcW w:w="994" w:type="dxa"/>
            <w:tcBorders>
              <w:top w:val="nil"/>
              <w:bottom w:val="single" w:sz="4" w:space="0" w:color="auto"/>
            </w:tcBorders>
            <w:shd w:val="clear" w:color="auto" w:fill="auto"/>
          </w:tcPr>
          <w:p w14:paraId="254E5FFC" w14:textId="77777777" w:rsidR="002E2C52" w:rsidRPr="00ED3437" w:rsidRDefault="002E2C52" w:rsidP="00B41DCC">
            <w:pPr>
              <w:pStyle w:val="ENoteTableText"/>
            </w:pPr>
            <w:r w:rsidRPr="00ED3437">
              <w:t>10 Sept 2015</w:t>
            </w:r>
          </w:p>
        </w:tc>
        <w:tc>
          <w:tcPr>
            <w:tcW w:w="1844" w:type="dxa"/>
            <w:tcBorders>
              <w:top w:val="nil"/>
              <w:bottom w:val="single" w:sz="4" w:space="0" w:color="auto"/>
            </w:tcBorders>
            <w:shd w:val="clear" w:color="auto" w:fill="auto"/>
          </w:tcPr>
          <w:p w14:paraId="4AC51C57" w14:textId="77777777" w:rsidR="002E2C52" w:rsidRPr="00ED3437" w:rsidRDefault="002E2C52" w:rsidP="00B41DCC">
            <w:pPr>
              <w:pStyle w:val="ENoteTableText"/>
            </w:pPr>
            <w:r w:rsidRPr="00ED3437">
              <w:t>Sch 1 (item</w:t>
            </w:r>
            <w:r w:rsidR="004153BB" w:rsidRPr="00ED3437">
              <w:t> </w:t>
            </w:r>
            <w:r w:rsidRPr="00ED3437">
              <w:t>495): 5 Mar 2016 (s 2(1) item</w:t>
            </w:r>
            <w:r w:rsidR="004153BB" w:rsidRPr="00ED3437">
              <w:t> </w:t>
            </w:r>
            <w:r w:rsidRPr="00ED3437">
              <w:t>2)</w:t>
            </w:r>
          </w:p>
        </w:tc>
        <w:tc>
          <w:tcPr>
            <w:tcW w:w="1419" w:type="dxa"/>
            <w:tcBorders>
              <w:top w:val="nil"/>
              <w:bottom w:val="single" w:sz="4" w:space="0" w:color="auto"/>
            </w:tcBorders>
            <w:shd w:val="clear" w:color="auto" w:fill="auto"/>
          </w:tcPr>
          <w:p w14:paraId="06DD0EA0" w14:textId="77777777" w:rsidR="002E2C52" w:rsidRPr="00ED3437" w:rsidRDefault="002E2C52" w:rsidP="00B41DCC">
            <w:pPr>
              <w:pStyle w:val="ENoteTableText"/>
            </w:pPr>
            <w:r w:rsidRPr="00ED3437">
              <w:t>—</w:t>
            </w:r>
          </w:p>
        </w:tc>
      </w:tr>
      <w:tr w:rsidR="002A6668" w:rsidRPr="00ED3437" w14:paraId="667681CE" w14:textId="77777777" w:rsidTr="00CC4D91">
        <w:trPr>
          <w:cantSplit/>
        </w:trPr>
        <w:tc>
          <w:tcPr>
            <w:tcW w:w="1840" w:type="dxa"/>
            <w:tcBorders>
              <w:top w:val="single" w:sz="4" w:space="0" w:color="auto"/>
              <w:bottom w:val="nil"/>
            </w:tcBorders>
            <w:shd w:val="clear" w:color="auto" w:fill="auto"/>
          </w:tcPr>
          <w:p w14:paraId="70D44A95" w14:textId="77777777" w:rsidR="002A6668" w:rsidRPr="00ED3437" w:rsidRDefault="00EA433F" w:rsidP="00B41DCC">
            <w:pPr>
              <w:pStyle w:val="ENoteTableText"/>
            </w:pPr>
            <w:r w:rsidRPr="00ED3437">
              <w:t xml:space="preserve">Customs and Other Legislation Amendment (Australian Border Force) Act 2015 </w:t>
            </w:r>
          </w:p>
        </w:tc>
        <w:tc>
          <w:tcPr>
            <w:tcW w:w="993" w:type="dxa"/>
            <w:tcBorders>
              <w:top w:val="single" w:sz="4" w:space="0" w:color="auto"/>
              <w:bottom w:val="nil"/>
            </w:tcBorders>
            <w:shd w:val="clear" w:color="auto" w:fill="auto"/>
          </w:tcPr>
          <w:p w14:paraId="1B3E2699" w14:textId="77777777" w:rsidR="002A6668" w:rsidRPr="00ED3437" w:rsidRDefault="00EA433F" w:rsidP="00A202E7">
            <w:pPr>
              <w:pStyle w:val="ENoteTableText"/>
            </w:pPr>
            <w:r w:rsidRPr="00ED3437">
              <w:t>4</w:t>
            </w:r>
            <w:r w:rsidR="00A202E7" w:rsidRPr="00ED3437">
              <w:t>1</w:t>
            </w:r>
            <w:r w:rsidRPr="00ED3437">
              <w:t>, 2015</w:t>
            </w:r>
          </w:p>
        </w:tc>
        <w:tc>
          <w:tcPr>
            <w:tcW w:w="994" w:type="dxa"/>
            <w:tcBorders>
              <w:top w:val="single" w:sz="4" w:space="0" w:color="auto"/>
              <w:bottom w:val="nil"/>
            </w:tcBorders>
            <w:shd w:val="clear" w:color="auto" w:fill="auto"/>
          </w:tcPr>
          <w:p w14:paraId="3A5B87C9" w14:textId="77777777" w:rsidR="002A6668" w:rsidRPr="00ED3437" w:rsidRDefault="00EA433F" w:rsidP="00921DCA">
            <w:pPr>
              <w:pStyle w:val="ENoteTableText"/>
            </w:pPr>
            <w:r w:rsidRPr="00ED3437">
              <w:t>20</w:t>
            </w:r>
            <w:r w:rsidR="004153BB" w:rsidRPr="00ED3437">
              <w:t> </w:t>
            </w:r>
            <w:r w:rsidRPr="00ED3437">
              <w:t>May 2015</w:t>
            </w:r>
          </w:p>
        </w:tc>
        <w:tc>
          <w:tcPr>
            <w:tcW w:w="1844" w:type="dxa"/>
            <w:tcBorders>
              <w:top w:val="single" w:sz="4" w:space="0" w:color="auto"/>
              <w:bottom w:val="nil"/>
            </w:tcBorders>
            <w:shd w:val="clear" w:color="auto" w:fill="auto"/>
          </w:tcPr>
          <w:p w14:paraId="6474F971" w14:textId="77777777" w:rsidR="002A6668" w:rsidRPr="00ED3437" w:rsidRDefault="00EA433F" w:rsidP="00A202E7">
            <w:pPr>
              <w:pStyle w:val="ENoteTableText"/>
            </w:pPr>
            <w:r w:rsidRPr="00ED3437">
              <w:t xml:space="preserve">Sch 4 </w:t>
            </w:r>
            <w:r w:rsidR="00A202E7" w:rsidRPr="00ED3437">
              <w:t xml:space="preserve">and </w:t>
            </w:r>
            <w:r w:rsidRPr="00ED3437">
              <w:t>9: 1</w:t>
            </w:r>
            <w:r w:rsidR="004153BB" w:rsidRPr="00ED3437">
              <w:t> </w:t>
            </w:r>
            <w:r w:rsidRPr="00ED3437">
              <w:t>July 2015 (s 2(1) items</w:t>
            </w:r>
            <w:r w:rsidR="004153BB" w:rsidRPr="00ED3437">
              <w:t> </w:t>
            </w:r>
            <w:r w:rsidRPr="00ED3437">
              <w:t>2</w:t>
            </w:r>
            <w:r w:rsidR="00A202E7" w:rsidRPr="00ED3437">
              <w:t>,</w:t>
            </w:r>
            <w:r w:rsidRPr="00ED3437">
              <w:t xml:space="preserve"> 7)</w:t>
            </w:r>
          </w:p>
        </w:tc>
        <w:tc>
          <w:tcPr>
            <w:tcW w:w="1419" w:type="dxa"/>
            <w:tcBorders>
              <w:top w:val="single" w:sz="4" w:space="0" w:color="auto"/>
              <w:bottom w:val="nil"/>
            </w:tcBorders>
            <w:shd w:val="clear" w:color="auto" w:fill="auto"/>
          </w:tcPr>
          <w:p w14:paraId="76925291" w14:textId="77777777" w:rsidR="002A6668" w:rsidRPr="00ED3437" w:rsidRDefault="00EA433F" w:rsidP="00A202E7">
            <w:pPr>
              <w:pStyle w:val="ENoteTableText"/>
            </w:pPr>
            <w:r w:rsidRPr="00ED3437">
              <w:t>Sch 9</w:t>
            </w:r>
          </w:p>
        </w:tc>
      </w:tr>
      <w:tr w:rsidR="00C577B7" w:rsidRPr="00ED3437" w14:paraId="2F54321B" w14:textId="77777777" w:rsidTr="00CC4D91">
        <w:trPr>
          <w:cantSplit/>
        </w:trPr>
        <w:tc>
          <w:tcPr>
            <w:tcW w:w="1840" w:type="dxa"/>
            <w:tcBorders>
              <w:top w:val="nil"/>
              <w:bottom w:val="nil"/>
            </w:tcBorders>
            <w:shd w:val="clear" w:color="auto" w:fill="auto"/>
          </w:tcPr>
          <w:p w14:paraId="6B5EA2DC" w14:textId="77777777" w:rsidR="00C577B7" w:rsidRPr="00ED3437" w:rsidRDefault="00C577B7" w:rsidP="00CC4D91">
            <w:pPr>
              <w:pStyle w:val="ENoteTTIndentHeading"/>
            </w:pPr>
            <w:r w:rsidRPr="00ED3437">
              <w:t>as amended by</w:t>
            </w:r>
          </w:p>
        </w:tc>
        <w:tc>
          <w:tcPr>
            <w:tcW w:w="993" w:type="dxa"/>
            <w:tcBorders>
              <w:top w:val="nil"/>
              <w:bottom w:val="nil"/>
            </w:tcBorders>
            <w:shd w:val="clear" w:color="auto" w:fill="auto"/>
          </w:tcPr>
          <w:p w14:paraId="289AC8C3" w14:textId="77777777" w:rsidR="00C577B7" w:rsidRPr="00ED3437" w:rsidRDefault="00C577B7" w:rsidP="00A202E7">
            <w:pPr>
              <w:pStyle w:val="ENoteTableText"/>
            </w:pPr>
          </w:p>
        </w:tc>
        <w:tc>
          <w:tcPr>
            <w:tcW w:w="994" w:type="dxa"/>
            <w:tcBorders>
              <w:top w:val="nil"/>
              <w:bottom w:val="nil"/>
            </w:tcBorders>
            <w:shd w:val="clear" w:color="auto" w:fill="auto"/>
          </w:tcPr>
          <w:p w14:paraId="5514979D" w14:textId="77777777" w:rsidR="00C577B7" w:rsidRPr="00ED3437" w:rsidRDefault="00C577B7" w:rsidP="00921DCA">
            <w:pPr>
              <w:pStyle w:val="ENoteTableText"/>
            </w:pPr>
          </w:p>
        </w:tc>
        <w:tc>
          <w:tcPr>
            <w:tcW w:w="1844" w:type="dxa"/>
            <w:tcBorders>
              <w:top w:val="nil"/>
              <w:bottom w:val="nil"/>
            </w:tcBorders>
            <w:shd w:val="clear" w:color="auto" w:fill="auto"/>
          </w:tcPr>
          <w:p w14:paraId="12093369" w14:textId="77777777" w:rsidR="00C577B7" w:rsidRPr="00ED3437" w:rsidRDefault="00C577B7" w:rsidP="00A202E7">
            <w:pPr>
              <w:pStyle w:val="ENoteTableText"/>
            </w:pPr>
          </w:p>
        </w:tc>
        <w:tc>
          <w:tcPr>
            <w:tcW w:w="1419" w:type="dxa"/>
            <w:tcBorders>
              <w:top w:val="nil"/>
              <w:bottom w:val="nil"/>
            </w:tcBorders>
            <w:shd w:val="clear" w:color="auto" w:fill="auto"/>
          </w:tcPr>
          <w:p w14:paraId="060600AA" w14:textId="77777777" w:rsidR="00C577B7" w:rsidRPr="00ED3437" w:rsidRDefault="00C577B7" w:rsidP="00A202E7">
            <w:pPr>
              <w:pStyle w:val="ENoteTableText"/>
            </w:pPr>
          </w:p>
        </w:tc>
      </w:tr>
      <w:tr w:rsidR="00C577B7" w:rsidRPr="00ED3437" w14:paraId="403CFD25" w14:textId="77777777" w:rsidTr="002B60AF">
        <w:trPr>
          <w:cantSplit/>
        </w:trPr>
        <w:tc>
          <w:tcPr>
            <w:tcW w:w="1840" w:type="dxa"/>
            <w:tcBorders>
              <w:top w:val="nil"/>
              <w:bottom w:val="single" w:sz="4" w:space="0" w:color="auto"/>
            </w:tcBorders>
            <w:shd w:val="clear" w:color="auto" w:fill="auto"/>
          </w:tcPr>
          <w:p w14:paraId="4C130010" w14:textId="77777777" w:rsidR="00C577B7" w:rsidRPr="00ED3437" w:rsidRDefault="00C577B7" w:rsidP="00CC4D91">
            <w:pPr>
              <w:pStyle w:val="ENoteTTi"/>
            </w:pPr>
            <w:r w:rsidRPr="00ED3437">
              <w:t>Australian Border Force Amendment (Protected Information) Act 2017</w:t>
            </w:r>
          </w:p>
        </w:tc>
        <w:tc>
          <w:tcPr>
            <w:tcW w:w="993" w:type="dxa"/>
            <w:tcBorders>
              <w:top w:val="nil"/>
              <w:bottom w:val="single" w:sz="4" w:space="0" w:color="auto"/>
            </w:tcBorders>
            <w:shd w:val="clear" w:color="auto" w:fill="auto"/>
          </w:tcPr>
          <w:p w14:paraId="0FF63FE1" w14:textId="77777777" w:rsidR="00C577B7" w:rsidRPr="00ED3437" w:rsidRDefault="00C577B7" w:rsidP="00A202E7">
            <w:pPr>
              <w:pStyle w:val="ENoteTableText"/>
            </w:pPr>
            <w:r w:rsidRPr="00ED3437">
              <w:t>115, 2017</w:t>
            </w:r>
          </w:p>
        </w:tc>
        <w:tc>
          <w:tcPr>
            <w:tcW w:w="994" w:type="dxa"/>
            <w:tcBorders>
              <w:top w:val="nil"/>
              <w:bottom w:val="single" w:sz="4" w:space="0" w:color="auto"/>
            </w:tcBorders>
            <w:shd w:val="clear" w:color="auto" w:fill="auto"/>
          </w:tcPr>
          <w:p w14:paraId="74FD5AF3" w14:textId="77777777" w:rsidR="00C577B7" w:rsidRPr="00ED3437" w:rsidRDefault="00C577B7" w:rsidP="00921DCA">
            <w:pPr>
              <w:pStyle w:val="ENoteTableText"/>
            </w:pPr>
            <w:r w:rsidRPr="00ED3437">
              <w:t>30 Oct 2017</w:t>
            </w:r>
          </w:p>
        </w:tc>
        <w:tc>
          <w:tcPr>
            <w:tcW w:w="1844" w:type="dxa"/>
            <w:tcBorders>
              <w:top w:val="nil"/>
              <w:bottom w:val="single" w:sz="4" w:space="0" w:color="auto"/>
            </w:tcBorders>
            <w:shd w:val="clear" w:color="auto" w:fill="auto"/>
          </w:tcPr>
          <w:p w14:paraId="36970FAB" w14:textId="77777777" w:rsidR="00C577B7" w:rsidRPr="00ED3437" w:rsidRDefault="00C577B7" w:rsidP="00A202E7">
            <w:pPr>
              <w:pStyle w:val="ENoteTableText"/>
            </w:pPr>
            <w:r w:rsidRPr="00ED3437">
              <w:t>Sch 1 (item</w:t>
            </w:r>
            <w:r w:rsidR="004153BB" w:rsidRPr="00ED3437">
              <w:t> </w:t>
            </w:r>
            <w:r w:rsidRPr="00ED3437">
              <w:t>26)</w:t>
            </w:r>
            <w:r w:rsidR="000D5762" w:rsidRPr="00ED3437">
              <w:t>: 1</w:t>
            </w:r>
            <w:r w:rsidR="004153BB" w:rsidRPr="00ED3437">
              <w:t> </w:t>
            </w:r>
            <w:r w:rsidR="000D5762" w:rsidRPr="00ED3437">
              <w:t>July 2015 (s 2(1) item</w:t>
            </w:r>
            <w:r w:rsidR="004153BB" w:rsidRPr="00ED3437">
              <w:t> </w:t>
            </w:r>
            <w:r w:rsidR="000D5762" w:rsidRPr="00ED3437">
              <w:t>2)</w:t>
            </w:r>
          </w:p>
        </w:tc>
        <w:tc>
          <w:tcPr>
            <w:tcW w:w="1419" w:type="dxa"/>
            <w:tcBorders>
              <w:top w:val="nil"/>
              <w:bottom w:val="single" w:sz="4" w:space="0" w:color="auto"/>
            </w:tcBorders>
            <w:shd w:val="clear" w:color="auto" w:fill="auto"/>
          </w:tcPr>
          <w:p w14:paraId="5C40E278" w14:textId="77777777" w:rsidR="00C577B7" w:rsidRPr="00ED3437" w:rsidRDefault="000D5762" w:rsidP="00A202E7">
            <w:pPr>
              <w:pStyle w:val="ENoteTableText"/>
            </w:pPr>
            <w:r w:rsidRPr="00ED3437">
              <w:t>—</w:t>
            </w:r>
          </w:p>
        </w:tc>
      </w:tr>
      <w:tr w:rsidR="00793233" w:rsidRPr="00ED3437" w14:paraId="48D0F65A" w14:textId="77777777" w:rsidTr="00C577B7">
        <w:trPr>
          <w:cantSplit/>
        </w:trPr>
        <w:tc>
          <w:tcPr>
            <w:tcW w:w="1840" w:type="dxa"/>
            <w:tcBorders>
              <w:top w:val="single" w:sz="4" w:space="0" w:color="auto"/>
              <w:bottom w:val="single" w:sz="4" w:space="0" w:color="auto"/>
            </w:tcBorders>
            <w:shd w:val="clear" w:color="auto" w:fill="auto"/>
          </w:tcPr>
          <w:p w14:paraId="7EC84F53" w14:textId="77777777" w:rsidR="00793233" w:rsidRPr="00ED3437" w:rsidRDefault="00793233" w:rsidP="00B41DCC">
            <w:pPr>
              <w:pStyle w:val="ENoteTableText"/>
            </w:pPr>
            <w:r w:rsidRPr="00ED3437">
              <w:t>Acts and Instruments (Framework Reform) (Consequential Provisions) Act 2015</w:t>
            </w:r>
          </w:p>
        </w:tc>
        <w:tc>
          <w:tcPr>
            <w:tcW w:w="993" w:type="dxa"/>
            <w:tcBorders>
              <w:top w:val="single" w:sz="4" w:space="0" w:color="auto"/>
              <w:bottom w:val="single" w:sz="4" w:space="0" w:color="auto"/>
            </w:tcBorders>
            <w:shd w:val="clear" w:color="auto" w:fill="auto"/>
          </w:tcPr>
          <w:p w14:paraId="65983004" w14:textId="77777777" w:rsidR="00793233" w:rsidRPr="00ED3437" w:rsidRDefault="00793233" w:rsidP="00A202E7">
            <w:pPr>
              <w:pStyle w:val="ENoteTableText"/>
            </w:pPr>
            <w:r w:rsidRPr="00ED3437">
              <w:t>126, 2015</w:t>
            </w:r>
          </w:p>
        </w:tc>
        <w:tc>
          <w:tcPr>
            <w:tcW w:w="994" w:type="dxa"/>
            <w:tcBorders>
              <w:top w:val="single" w:sz="4" w:space="0" w:color="auto"/>
              <w:bottom w:val="single" w:sz="4" w:space="0" w:color="auto"/>
            </w:tcBorders>
            <w:shd w:val="clear" w:color="auto" w:fill="auto"/>
          </w:tcPr>
          <w:p w14:paraId="1A76F5E1" w14:textId="77777777" w:rsidR="00793233" w:rsidRPr="00ED3437" w:rsidRDefault="00793233" w:rsidP="00921DCA">
            <w:pPr>
              <w:pStyle w:val="ENoteTableText"/>
            </w:pPr>
            <w:r w:rsidRPr="00ED3437">
              <w:t>10 Sept 2015</w:t>
            </w:r>
          </w:p>
        </w:tc>
        <w:tc>
          <w:tcPr>
            <w:tcW w:w="1844" w:type="dxa"/>
            <w:tcBorders>
              <w:top w:val="single" w:sz="4" w:space="0" w:color="auto"/>
              <w:bottom w:val="single" w:sz="4" w:space="0" w:color="auto"/>
            </w:tcBorders>
            <w:shd w:val="clear" w:color="auto" w:fill="auto"/>
          </w:tcPr>
          <w:p w14:paraId="60C365D8" w14:textId="77777777" w:rsidR="00793233" w:rsidRPr="00ED3437" w:rsidRDefault="00793233" w:rsidP="00A202E7">
            <w:pPr>
              <w:pStyle w:val="ENoteTableText"/>
            </w:pPr>
            <w:r w:rsidRPr="00ED3437">
              <w:t>Sch 1 (items</w:t>
            </w:r>
            <w:r w:rsidR="004153BB" w:rsidRPr="00ED3437">
              <w:t> </w:t>
            </w:r>
            <w:r w:rsidRPr="00ED3437">
              <w:t>668, 669): 5 Mar 2016 (s 2(1) item</w:t>
            </w:r>
            <w:r w:rsidR="004153BB" w:rsidRPr="00ED3437">
              <w:t> </w:t>
            </w:r>
            <w:r w:rsidRPr="00ED3437">
              <w:t>2)</w:t>
            </w:r>
          </w:p>
        </w:tc>
        <w:tc>
          <w:tcPr>
            <w:tcW w:w="1419" w:type="dxa"/>
            <w:tcBorders>
              <w:top w:val="single" w:sz="4" w:space="0" w:color="auto"/>
              <w:bottom w:val="single" w:sz="4" w:space="0" w:color="auto"/>
            </w:tcBorders>
            <w:shd w:val="clear" w:color="auto" w:fill="auto"/>
          </w:tcPr>
          <w:p w14:paraId="4326F6A5" w14:textId="77777777" w:rsidR="00793233" w:rsidRPr="00ED3437" w:rsidRDefault="00793233" w:rsidP="00A202E7">
            <w:pPr>
              <w:pStyle w:val="ENoteTableText"/>
            </w:pPr>
            <w:r w:rsidRPr="00ED3437">
              <w:t>—</w:t>
            </w:r>
          </w:p>
        </w:tc>
      </w:tr>
      <w:tr w:rsidR="00793233" w:rsidRPr="00ED3437" w14:paraId="5D86EE32" w14:textId="77777777" w:rsidTr="00C577B7">
        <w:trPr>
          <w:cantSplit/>
        </w:trPr>
        <w:tc>
          <w:tcPr>
            <w:tcW w:w="1840" w:type="dxa"/>
            <w:tcBorders>
              <w:top w:val="single" w:sz="4" w:space="0" w:color="auto"/>
              <w:bottom w:val="single" w:sz="4" w:space="0" w:color="auto"/>
            </w:tcBorders>
            <w:shd w:val="clear" w:color="auto" w:fill="auto"/>
          </w:tcPr>
          <w:p w14:paraId="1387AF71" w14:textId="77777777" w:rsidR="00793233" w:rsidRPr="00ED3437" w:rsidRDefault="00793233" w:rsidP="00B41DCC">
            <w:pPr>
              <w:pStyle w:val="ENoteTableText"/>
            </w:pPr>
            <w:r w:rsidRPr="00ED3437">
              <w:t>Defence Legislation Amendment (First Principles) Act 2015</w:t>
            </w:r>
          </w:p>
        </w:tc>
        <w:tc>
          <w:tcPr>
            <w:tcW w:w="993" w:type="dxa"/>
            <w:tcBorders>
              <w:top w:val="single" w:sz="4" w:space="0" w:color="auto"/>
              <w:bottom w:val="single" w:sz="4" w:space="0" w:color="auto"/>
            </w:tcBorders>
            <w:shd w:val="clear" w:color="auto" w:fill="auto"/>
          </w:tcPr>
          <w:p w14:paraId="5762463C" w14:textId="77777777" w:rsidR="00793233" w:rsidRPr="00ED3437" w:rsidRDefault="00793233" w:rsidP="00A202E7">
            <w:pPr>
              <w:pStyle w:val="ENoteTableText"/>
            </w:pPr>
            <w:r w:rsidRPr="00ED3437">
              <w:t>164, 2015</w:t>
            </w:r>
          </w:p>
        </w:tc>
        <w:tc>
          <w:tcPr>
            <w:tcW w:w="994" w:type="dxa"/>
            <w:tcBorders>
              <w:top w:val="single" w:sz="4" w:space="0" w:color="auto"/>
              <w:bottom w:val="single" w:sz="4" w:space="0" w:color="auto"/>
            </w:tcBorders>
            <w:shd w:val="clear" w:color="auto" w:fill="auto"/>
          </w:tcPr>
          <w:p w14:paraId="702D50DF" w14:textId="77777777" w:rsidR="00793233" w:rsidRPr="00ED3437" w:rsidRDefault="00793233" w:rsidP="00921DCA">
            <w:pPr>
              <w:pStyle w:val="ENoteTableText"/>
            </w:pPr>
            <w:r w:rsidRPr="00ED3437">
              <w:t>2 Dec 2015</w:t>
            </w:r>
          </w:p>
        </w:tc>
        <w:tc>
          <w:tcPr>
            <w:tcW w:w="1844" w:type="dxa"/>
            <w:tcBorders>
              <w:top w:val="single" w:sz="4" w:space="0" w:color="auto"/>
              <w:bottom w:val="single" w:sz="4" w:space="0" w:color="auto"/>
            </w:tcBorders>
            <w:shd w:val="clear" w:color="auto" w:fill="auto"/>
          </w:tcPr>
          <w:p w14:paraId="15847C7E" w14:textId="77777777" w:rsidR="00793233" w:rsidRPr="00ED3437" w:rsidRDefault="00793233" w:rsidP="00A202E7">
            <w:pPr>
              <w:pStyle w:val="ENoteTableText"/>
              <w:rPr>
                <w:u w:val="single"/>
              </w:rPr>
            </w:pPr>
            <w:r w:rsidRPr="00ED3437">
              <w:t>Sch 2 (items</w:t>
            </w:r>
            <w:r w:rsidR="004153BB" w:rsidRPr="00ED3437">
              <w:t> </w:t>
            </w:r>
            <w:r w:rsidRPr="00ED3437">
              <w:t>79, 80): 1</w:t>
            </w:r>
            <w:r w:rsidR="004153BB" w:rsidRPr="00ED3437">
              <w:t> </w:t>
            </w:r>
            <w:r w:rsidRPr="00ED3437">
              <w:t>July 2016 (s 2(1) item</w:t>
            </w:r>
            <w:r w:rsidR="004153BB" w:rsidRPr="00ED3437">
              <w:t> </w:t>
            </w:r>
            <w:r w:rsidRPr="00ED3437">
              <w:t>2)</w:t>
            </w:r>
          </w:p>
        </w:tc>
        <w:tc>
          <w:tcPr>
            <w:tcW w:w="1419" w:type="dxa"/>
            <w:tcBorders>
              <w:top w:val="single" w:sz="4" w:space="0" w:color="auto"/>
              <w:bottom w:val="single" w:sz="4" w:space="0" w:color="auto"/>
            </w:tcBorders>
            <w:shd w:val="clear" w:color="auto" w:fill="auto"/>
          </w:tcPr>
          <w:p w14:paraId="16A89C75" w14:textId="77777777" w:rsidR="00793233" w:rsidRPr="00ED3437" w:rsidRDefault="00793233" w:rsidP="00A202E7">
            <w:pPr>
              <w:pStyle w:val="ENoteTableText"/>
            </w:pPr>
            <w:r w:rsidRPr="00ED3437">
              <w:t>Sch 2 (item</w:t>
            </w:r>
            <w:r w:rsidR="004153BB" w:rsidRPr="00ED3437">
              <w:t> </w:t>
            </w:r>
            <w:r w:rsidRPr="00ED3437">
              <w:t>80)</w:t>
            </w:r>
          </w:p>
        </w:tc>
      </w:tr>
      <w:tr w:rsidR="0024618C" w:rsidRPr="00ED3437" w14:paraId="5B9CECA7" w14:textId="77777777" w:rsidTr="00C53372">
        <w:trPr>
          <w:cantSplit/>
        </w:trPr>
        <w:tc>
          <w:tcPr>
            <w:tcW w:w="1840" w:type="dxa"/>
            <w:tcBorders>
              <w:top w:val="single" w:sz="4" w:space="0" w:color="auto"/>
              <w:bottom w:val="single" w:sz="4" w:space="0" w:color="auto"/>
            </w:tcBorders>
            <w:shd w:val="clear" w:color="auto" w:fill="auto"/>
          </w:tcPr>
          <w:p w14:paraId="1C6CEF20" w14:textId="77777777" w:rsidR="0024618C" w:rsidRPr="00ED3437" w:rsidRDefault="0024618C" w:rsidP="00064341">
            <w:pPr>
              <w:pStyle w:val="ENoteTableText"/>
            </w:pPr>
            <w:r w:rsidRPr="00ED3437">
              <w:t>Statute Update (Winter 2017) Act 2017</w:t>
            </w:r>
          </w:p>
        </w:tc>
        <w:tc>
          <w:tcPr>
            <w:tcW w:w="993" w:type="dxa"/>
            <w:tcBorders>
              <w:top w:val="single" w:sz="4" w:space="0" w:color="auto"/>
              <w:bottom w:val="single" w:sz="4" w:space="0" w:color="auto"/>
            </w:tcBorders>
            <w:shd w:val="clear" w:color="auto" w:fill="auto"/>
          </w:tcPr>
          <w:p w14:paraId="1A1E54E0" w14:textId="77777777" w:rsidR="0024618C" w:rsidRPr="00ED3437" w:rsidRDefault="0024618C" w:rsidP="00A202E7">
            <w:pPr>
              <w:pStyle w:val="ENoteTableText"/>
            </w:pPr>
            <w:r w:rsidRPr="00ED3437">
              <w:t>93, 2017</w:t>
            </w:r>
          </w:p>
        </w:tc>
        <w:tc>
          <w:tcPr>
            <w:tcW w:w="994" w:type="dxa"/>
            <w:tcBorders>
              <w:top w:val="single" w:sz="4" w:space="0" w:color="auto"/>
              <w:bottom w:val="single" w:sz="4" w:space="0" w:color="auto"/>
            </w:tcBorders>
            <w:shd w:val="clear" w:color="auto" w:fill="auto"/>
          </w:tcPr>
          <w:p w14:paraId="18AADC56" w14:textId="77777777" w:rsidR="0024618C" w:rsidRPr="00ED3437" w:rsidRDefault="0024618C" w:rsidP="00714ECE">
            <w:pPr>
              <w:pStyle w:val="ENoteTableText"/>
            </w:pPr>
            <w:r w:rsidRPr="00ED3437">
              <w:t>23 Aug 2017</w:t>
            </w:r>
          </w:p>
        </w:tc>
        <w:tc>
          <w:tcPr>
            <w:tcW w:w="1844" w:type="dxa"/>
            <w:tcBorders>
              <w:top w:val="single" w:sz="4" w:space="0" w:color="auto"/>
              <w:bottom w:val="single" w:sz="4" w:space="0" w:color="auto"/>
            </w:tcBorders>
            <w:shd w:val="clear" w:color="auto" w:fill="auto"/>
          </w:tcPr>
          <w:p w14:paraId="6DD3833D" w14:textId="77777777" w:rsidR="0024618C" w:rsidRPr="00ED3437" w:rsidRDefault="0024618C" w:rsidP="00064341">
            <w:pPr>
              <w:pStyle w:val="ENoteTableText"/>
            </w:pPr>
            <w:r w:rsidRPr="00ED3437">
              <w:t>Sch 1 (items</w:t>
            </w:r>
            <w:r w:rsidR="004153BB" w:rsidRPr="00ED3437">
              <w:t> </w:t>
            </w:r>
            <w:r w:rsidRPr="00ED3437">
              <w:t>22–26): 20 Sept 2017 (s 2(1) item</w:t>
            </w:r>
            <w:r w:rsidR="004153BB" w:rsidRPr="00ED3437">
              <w:t> </w:t>
            </w:r>
            <w:r w:rsidRPr="00ED3437">
              <w:t>2)</w:t>
            </w:r>
          </w:p>
        </w:tc>
        <w:tc>
          <w:tcPr>
            <w:tcW w:w="1419" w:type="dxa"/>
            <w:tcBorders>
              <w:top w:val="single" w:sz="4" w:space="0" w:color="auto"/>
              <w:bottom w:val="single" w:sz="4" w:space="0" w:color="auto"/>
            </w:tcBorders>
            <w:shd w:val="clear" w:color="auto" w:fill="auto"/>
          </w:tcPr>
          <w:p w14:paraId="665EBD9C" w14:textId="77777777" w:rsidR="0024618C" w:rsidRPr="00ED3437" w:rsidRDefault="0024618C" w:rsidP="00A202E7">
            <w:pPr>
              <w:pStyle w:val="ENoteTableText"/>
            </w:pPr>
            <w:r w:rsidRPr="00ED3437">
              <w:t>—</w:t>
            </w:r>
          </w:p>
        </w:tc>
      </w:tr>
      <w:tr w:rsidR="00C577B7" w:rsidRPr="00ED3437" w14:paraId="3281F689" w14:textId="77777777" w:rsidTr="00770BF2">
        <w:trPr>
          <w:cantSplit/>
        </w:trPr>
        <w:tc>
          <w:tcPr>
            <w:tcW w:w="1840" w:type="dxa"/>
            <w:tcBorders>
              <w:top w:val="single" w:sz="4" w:space="0" w:color="auto"/>
              <w:bottom w:val="single" w:sz="4" w:space="0" w:color="auto"/>
            </w:tcBorders>
            <w:shd w:val="clear" w:color="auto" w:fill="auto"/>
          </w:tcPr>
          <w:p w14:paraId="2E2F9A7C" w14:textId="77777777" w:rsidR="00C577B7" w:rsidRPr="00ED3437" w:rsidRDefault="00C577B7" w:rsidP="00064341">
            <w:pPr>
              <w:pStyle w:val="ENoteTableText"/>
            </w:pPr>
            <w:r w:rsidRPr="00ED3437">
              <w:lastRenderedPageBreak/>
              <w:t>Intelligence Services Amendment (Establishment of the Australian Signals Directorate) Act 2018</w:t>
            </w:r>
          </w:p>
        </w:tc>
        <w:tc>
          <w:tcPr>
            <w:tcW w:w="993" w:type="dxa"/>
            <w:tcBorders>
              <w:top w:val="single" w:sz="4" w:space="0" w:color="auto"/>
              <w:bottom w:val="single" w:sz="4" w:space="0" w:color="auto"/>
            </w:tcBorders>
            <w:shd w:val="clear" w:color="auto" w:fill="auto"/>
          </w:tcPr>
          <w:p w14:paraId="73465C63" w14:textId="77777777" w:rsidR="00C577B7" w:rsidRPr="00ED3437" w:rsidRDefault="00C577B7" w:rsidP="00A202E7">
            <w:pPr>
              <w:pStyle w:val="ENoteTableText"/>
            </w:pPr>
            <w:r w:rsidRPr="00ED3437">
              <w:t>25, 2018</w:t>
            </w:r>
          </w:p>
        </w:tc>
        <w:tc>
          <w:tcPr>
            <w:tcW w:w="994" w:type="dxa"/>
            <w:tcBorders>
              <w:top w:val="single" w:sz="4" w:space="0" w:color="auto"/>
              <w:bottom w:val="single" w:sz="4" w:space="0" w:color="auto"/>
            </w:tcBorders>
            <w:shd w:val="clear" w:color="auto" w:fill="auto"/>
          </w:tcPr>
          <w:p w14:paraId="6D533DE5" w14:textId="77777777" w:rsidR="00C577B7" w:rsidRPr="00ED3437" w:rsidRDefault="00C577B7" w:rsidP="00714ECE">
            <w:pPr>
              <w:pStyle w:val="ENoteTableText"/>
            </w:pPr>
            <w:r w:rsidRPr="00ED3437">
              <w:t>11 Apr 2018</w:t>
            </w:r>
          </w:p>
        </w:tc>
        <w:tc>
          <w:tcPr>
            <w:tcW w:w="1844" w:type="dxa"/>
            <w:tcBorders>
              <w:top w:val="single" w:sz="4" w:space="0" w:color="auto"/>
              <w:bottom w:val="single" w:sz="4" w:space="0" w:color="auto"/>
            </w:tcBorders>
            <w:shd w:val="clear" w:color="auto" w:fill="auto"/>
          </w:tcPr>
          <w:p w14:paraId="2D7A64D1" w14:textId="77777777" w:rsidR="00C577B7" w:rsidRPr="00ED3437" w:rsidRDefault="00C577B7" w:rsidP="00AE7179">
            <w:pPr>
              <w:pStyle w:val="ENoteTableText"/>
            </w:pPr>
            <w:r w:rsidRPr="00ED3437">
              <w:t>Sch 1 (items</w:t>
            </w:r>
            <w:r w:rsidR="004153BB" w:rsidRPr="00ED3437">
              <w:t> </w:t>
            </w:r>
            <w:r w:rsidRPr="00ED3437">
              <w:t>95–</w:t>
            </w:r>
            <w:r w:rsidR="00AE7179" w:rsidRPr="00ED3437">
              <w:t>108</w:t>
            </w:r>
            <w:r w:rsidRPr="00ED3437">
              <w:t>): 1</w:t>
            </w:r>
            <w:r w:rsidR="004153BB" w:rsidRPr="00ED3437">
              <w:t> </w:t>
            </w:r>
            <w:r w:rsidRPr="00ED3437">
              <w:t>July 2018 (s 2(1) item</w:t>
            </w:r>
            <w:r w:rsidR="004153BB" w:rsidRPr="00ED3437">
              <w:t> </w:t>
            </w:r>
            <w:r w:rsidRPr="00ED3437">
              <w:t>2)</w:t>
            </w:r>
          </w:p>
        </w:tc>
        <w:tc>
          <w:tcPr>
            <w:tcW w:w="1419" w:type="dxa"/>
            <w:tcBorders>
              <w:top w:val="single" w:sz="4" w:space="0" w:color="auto"/>
              <w:bottom w:val="single" w:sz="4" w:space="0" w:color="auto"/>
            </w:tcBorders>
            <w:shd w:val="clear" w:color="auto" w:fill="auto"/>
          </w:tcPr>
          <w:p w14:paraId="4B7A6BAF" w14:textId="77777777" w:rsidR="00C577B7" w:rsidRPr="00ED3437" w:rsidRDefault="00AE7179" w:rsidP="00AE7179">
            <w:pPr>
              <w:pStyle w:val="ENoteTableText"/>
            </w:pPr>
            <w:r w:rsidRPr="00ED3437">
              <w:t>Sch 1 (items</w:t>
            </w:r>
            <w:r w:rsidR="004153BB" w:rsidRPr="00ED3437">
              <w:t> </w:t>
            </w:r>
            <w:r w:rsidRPr="00ED3437">
              <w:t>100–108)</w:t>
            </w:r>
          </w:p>
        </w:tc>
      </w:tr>
      <w:tr w:rsidR="00D912B1" w:rsidRPr="00ED3437" w14:paraId="0A011D19" w14:textId="77777777" w:rsidTr="000B0E52">
        <w:trPr>
          <w:cantSplit/>
        </w:trPr>
        <w:tc>
          <w:tcPr>
            <w:tcW w:w="1840" w:type="dxa"/>
            <w:tcBorders>
              <w:top w:val="single" w:sz="4" w:space="0" w:color="auto"/>
              <w:bottom w:val="single" w:sz="4" w:space="0" w:color="auto"/>
            </w:tcBorders>
            <w:shd w:val="clear" w:color="auto" w:fill="auto"/>
          </w:tcPr>
          <w:p w14:paraId="3EDBB711" w14:textId="77777777" w:rsidR="00D912B1" w:rsidRPr="00ED3437" w:rsidRDefault="00D912B1" w:rsidP="00064341">
            <w:pPr>
              <w:pStyle w:val="ENoteTableText"/>
            </w:pPr>
            <w:r w:rsidRPr="00ED3437">
              <w:t>Federal Circuit and Family Court of Australia (Consequential Amendments and Transitional Provisions) Act 2021</w:t>
            </w:r>
          </w:p>
        </w:tc>
        <w:tc>
          <w:tcPr>
            <w:tcW w:w="993" w:type="dxa"/>
            <w:tcBorders>
              <w:top w:val="single" w:sz="4" w:space="0" w:color="auto"/>
              <w:bottom w:val="single" w:sz="4" w:space="0" w:color="auto"/>
            </w:tcBorders>
            <w:shd w:val="clear" w:color="auto" w:fill="auto"/>
          </w:tcPr>
          <w:p w14:paraId="0E0AE417" w14:textId="77777777" w:rsidR="00D912B1" w:rsidRPr="00ED3437" w:rsidRDefault="00D912B1" w:rsidP="00A202E7">
            <w:pPr>
              <w:pStyle w:val="ENoteTableText"/>
            </w:pPr>
            <w:r w:rsidRPr="00ED3437">
              <w:t>13, 2021</w:t>
            </w:r>
          </w:p>
        </w:tc>
        <w:tc>
          <w:tcPr>
            <w:tcW w:w="994" w:type="dxa"/>
            <w:tcBorders>
              <w:top w:val="single" w:sz="4" w:space="0" w:color="auto"/>
              <w:bottom w:val="single" w:sz="4" w:space="0" w:color="auto"/>
            </w:tcBorders>
            <w:shd w:val="clear" w:color="auto" w:fill="auto"/>
          </w:tcPr>
          <w:p w14:paraId="52DD02D2" w14:textId="77777777" w:rsidR="00D912B1" w:rsidRPr="00ED3437" w:rsidRDefault="00D912B1" w:rsidP="00714ECE">
            <w:pPr>
              <w:pStyle w:val="ENoteTableText"/>
            </w:pPr>
            <w:r w:rsidRPr="00ED3437">
              <w:t>1 Mar 2021</w:t>
            </w:r>
          </w:p>
        </w:tc>
        <w:tc>
          <w:tcPr>
            <w:tcW w:w="1844" w:type="dxa"/>
            <w:tcBorders>
              <w:top w:val="single" w:sz="4" w:space="0" w:color="auto"/>
              <w:bottom w:val="single" w:sz="4" w:space="0" w:color="auto"/>
            </w:tcBorders>
            <w:shd w:val="clear" w:color="auto" w:fill="auto"/>
          </w:tcPr>
          <w:p w14:paraId="03C22289" w14:textId="7685ACAC" w:rsidR="00D912B1" w:rsidRPr="00ED3437" w:rsidRDefault="00D912B1" w:rsidP="00AE7179">
            <w:pPr>
              <w:pStyle w:val="ENoteTableText"/>
            </w:pPr>
            <w:r w:rsidRPr="00ED3437">
              <w:t>Sch 2 (</w:t>
            </w:r>
            <w:r w:rsidR="00691744" w:rsidRPr="00ED3437">
              <w:t>items 8</w:t>
            </w:r>
            <w:r w:rsidRPr="00ED3437">
              <w:t xml:space="preserve">03–811): 1 Sept 2021 (s 2(1) </w:t>
            </w:r>
            <w:r w:rsidR="00691744" w:rsidRPr="00ED3437">
              <w:t>item 5</w:t>
            </w:r>
            <w:r w:rsidRPr="00ED3437">
              <w:t>)</w:t>
            </w:r>
          </w:p>
        </w:tc>
        <w:tc>
          <w:tcPr>
            <w:tcW w:w="1419" w:type="dxa"/>
            <w:tcBorders>
              <w:top w:val="single" w:sz="4" w:space="0" w:color="auto"/>
              <w:bottom w:val="single" w:sz="4" w:space="0" w:color="auto"/>
            </w:tcBorders>
            <w:shd w:val="clear" w:color="auto" w:fill="auto"/>
          </w:tcPr>
          <w:p w14:paraId="49B398FE" w14:textId="77777777" w:rsidR="00D912B1" w:rsidRPr="00ED3437" w:rsidRDefault="00D912B1" w:rsidP="00AE7179">
            <w:pPr>
              <w:pStyle w:val="ENoteTableText"/>
            </w:pPr>
            <w:r w:rsidRPr="00ED3437">
              <w:t>—</w:t>
            </w:r>
          </w:p>
        </w:tc>
      </w:tr>
      <w:tr w:rsidR="005C3AC8" w:rsidRPr="007D2E96" w14:paraId="08BB4289" w14:textId="77777777" w:rsidTr="005E1A93">
        <w:trPr>
          <w:cantSplit/>
        </w:trPr>
        <w:tc>
          <w:tcPr>
            <w:tcW w:w="1840" w:type="dxa"/>
            <w:tcBorders>
              <w:top w:val="single" w:sz="4" w:space="0" w:color="auto"/>
              <w:bottom w:val="single" w:sz="4" w:space="0" w:color="auto"/>
            </w:tcBorders>
            <w:shd w:val="clear" w:color="auto" w:fill="auto"/>
          </w:tcPr>
          <w:p w14:paraId="02EEBE24" w14:textId="69A4F03B" w:rsidR="005C3AC8" w:rsidRPr="00ED3437" w:rsidRDefault="005C3AC8" w:rsidP="00064341">
            <w:pPr>
              <w:pStyle w:val="ENoteTableText"/>
            </w:pPr>
            <w:r w:rsidRPr="00ED3437">
              <w:t>Work Health and Safety Amendment (Norfolk Island) Act 2021</w:t>
            </w:r>
          </w:p>
        </w:tc>
        <w:tc>
          <w:tcPr>
            <w:tcW w:w="993" w:type="dxa"/>
            <w:tcBorders>
              <w:top w:val="single" w:sz="4" w:space="0" w:color="auto"/>
              <w:bottom w:val="single" w:sz="4" w:space="0" w:color="auto"/>
            </w:tcBorders>
            <w:shd w:val="clear" w:color="auto" w:fill="auto"/>
          </w:tcPr>
          <w:p w14:paraId="1C010D06" w14:textId="38814B24" w:rsidR="005C3AC8" w:rsidRPr="00ED3437" w:rsidRDefault="005C3AC8" w:rsidP="00A202E7">
            <w:pPr>
              <w:pStyle w:val="ENoteTableText"/>
            </w:pPr>
            <w:r w:rsidRPr="00ED3437">
              <w:t>105, 2021</w:t>
            </w:r>
          </w:p>
        </w:tc>
        <w:tc>
          <w:tcPr>
            <w:tcW w:w="994" w:type="dxa"/>
            <w:tcBorders>
              <w:top w:val="single" w:sz="4" w:space="0" w:color="auto"/>
              <w:bottom w:val="single" w:sz="4" w:space="0" w:color="auto"/>
            </w:tcBorders>
            <w:shd w:val="clear" w:color="auto" w:fill="auto"/>
          </w:tcPr>
          <w:p w14:paraId="6F5D5D85" w14:textId="4B7C6C6F" w:rsidR="005C3AC8" w:rsidRPr="00ED3437" w:rsidRDefault="005C3AC8" w:rsidP="00714ECE">
            <w:pPr>
              <w:pStyle w:val="ENoteTableText"/>
            </w:pPr>
            <w:r w:rsidRPr="00ED3437">
              <w:t>10 Sept 2021</w:t>
            </w:r>
          </w:p>
        </w:tc>
        <w:tc>
          <w:tcPr>
            <w:tcW w:w="1844" w:type="dxa"/>
            <w:tcBorders>
              <w:top w:val="single" w:sz="4" w:space="0" w:color="auto"/>
              <w:bottom w:val="single" w:sz="4" w:space="0" w:color="auto"/>
            </w:tcBorders>
            <w:shd w:val="clear" w:color="auto" w:fill="auto"/>
          </w:tcPr>
          <w:p w14:paraId="6BD9ACF4" w14:textId="3F666665" w:rsidR="005C3AC8" w:rsidRPr="007D2E96" w:rsidRDefault="005C3AC8" w:rsidP="00AE7179">
            <w:pPr>
              <w:pStyle w:val="ENoteTableText"/>
            </w:pPr>
            <w:r w:rsidRPr="007D2E96">
              <w:t xml:space="preserve">10 Sept 2021 (s 2(1) </w:t>
            </w:r>
            <w:r w:rsidR="0002166E">
              <w:t>item 1</w:t>
            </w:r>
            <w:r w:rsidRPr="007D2E96">
              <w:t>)</w:t>
            </w:r>
          </w:p>
        </w:tc>
        <w:tc>
          <w:tcPr>
            <w:tcW w:w="1419" w:type="dxa"/>
            <w:tcBorders>
              <w:top w:val="single" w:sz="4" w:space="0" w:color="auto"/>
              <w:bottom w:val="single" w:sz="4" w:space="0" w:color="auto"/>
            </w:tcBorders>
            <w:shd w:val="clear" w:color="auto" w:fill="auto"/>
          </w:tcPr>
          <w:p w14:paraId="18CCED60" w14:textId="3E4E2C01" w:rsidR="005C3AC8" w:rsidRPr="007D2E96" w:rsidRDefault="005C3AC8" w:rsidP="00AE7179">
            <w:pPr>
              <w:pStyle w:val="ENoteTableText"/>
            </w:pPr>
            <w:r w:rsidRPr="007D2E96">
              <w:t>—</w:t>
            </w:r>
          </w:p>
        </w:tc>
      </w:tr>
      <w:tr w:rsidR="00ED3437" w:rsidRPr="007D2E96" w14:paraId="02219974" w14:textId="77777777" w:rsidTr="00C577B7">
        <w:trPr>
          <w:cantSplit/>
        </w:trPr>
        <w:tc>
          <w:tcPr>
            <w:tcW w:w="1840" w:type="dxa"/>
            <w:tcBorders>
              <w:top w:val="single" w:sz="4" w:space="0" w:color="auto"/>
              <w:bottom w:val="single" w:sz="12" w:space="0" w:color="auto"/>
            </w:tcBorders>
            <w:shd w:val="clear" w:color="auto" w:fill="auto"/>
          </w:tcPr>
          <w:p w14:paraId="51E1428C" w14:textId="46B651CC" w:rsidR="00ED3437" w:rsidRPr="007D2E96" w:rsidRDefault="00ED3437" w:rsidP="00064341">
            <w:pPr>
              <w:pStyle w:val="ENoteTableText"/>
            </w:pPr>
            <w:r w:rsidRPr="00ED3437">
              <w:t>Parliamentary Workplace Reform (Set the Standard Measures No. 1) Act 2022</w:t>
            </w:r>
          </w:p>
        </w:tc>
        <w:tc>
          <w:tcPr>
            <w:tcW w:w="993" w:type="dxa"/>
            <w:tcBorders>
              <w:top w:val="single" w:sz="4" w:space="0" w:color="auto"/>
              <w:bottom w:val="single" w:sz="12" w:space="0" w:color="auto"/>
            </w:tcBorders>
            <w:shd w:val="clear" w:color="auto" w:fill="auto"/>
          </w:tcPr>
          <w:p w14:paraId="49C2C57B" w14:textId="35081B91" w:rsidR="00ED3437" w:rsidRPr="007D2E96" w:rsidRDefault="00ED3437" w:rsidP="00A202E7">
            <w:pPr>
              <w:pStyle w:val="ENoteTableText"/>
            </w:pPr>
            <w:r>
              <w:t>7, 2022</w:t>
            </w:r>
          </w:p>
        </w:tc>
        <w:tc>
          <w:tcPr>
            <w:tcW w:w="994" w:type="dxa"/>
            <w:tcBorders>
              <w:top w:val="single" w:sz="4" w:space="0" w:color="auto"/>
              <w:bottom w:val="single" w:sz="12" w:space="0" w:color="auto"/>
            </w:tcBorders>
            <w:shd w:val="clear" w:color="auto" w:fill="auto"/>
          </w:tcPr>
          <w:p w14:paraId="501EEA9B" w14:textId="66729C3D" w:rsidR="00ED3437" w:rsidRPr="007D2E96" w:rsidRDefault="00ED3437" w:rsidP="00714ECE">
            <w:pPr>
              <w:pStyle w:val="ENoteTableText"/>
            </w:pPr>
            <w:r>
              <w:t>22 Feb 2022</w:t>
            </w:r>
          </w:p>
        </w:tc>
        <w:tc>
          <w:tcPr>
            <w:tcW w:w="1844" w:type="dxa"/>
            <w:tcBorders>
              <w:top w:val="single" w:sz="4" w:space="0" w:color="auto"/>
              <w:bottom w:val="single" w:sz="12" w:space="0" w:color="auto"/>
            </w:tcBorders>
            <w:shd w:val="clear" w:color="auto" w:fill="auto"/>
          </w:tcPr>
          <w:p w14:paraId="4D1B1DDD" w14:textId="15EF1A83" w:rsidR="00ED3437" w:rsidRPr="007D2E96" w:rsidRDefault="00ED3437" w:rsidP="00AE7179">
            <w:pPr>
              <w:pStyle w:val="ENoteTableText"/>
            </w:pPr>
            <w:r>
              <w:t xml:space="preserve">Sch 2: 23 Feb 2022 (s 2(1) </w:t>
            </w:r>
            <w:r w:rsidR="0002166E">
              <w:t>item 1</w:t>
            </w:r>
            <w:r>
              <w:t>)</w:t>
            </w:r>
          </w:p>
        </w:tc>
        <w:tc>
          <w:tcPr>
            <w:tcW w:w="1419" w:type="dxa"/>
            <w:tcBorders>
              <w:top w:val="single" w:sz="4" w:space="0" w:color="auto"/>
              <w:bottom w:val="single" w:sz="12" w:space="0" w:color="auto"/>
            </w:tcBorders>
            <w:shd w:val="clear" w:color="auto" w:fill="auto"/>
          </w:tcPr>
          <w:p w14:paraId="24559428" w14:textId="7A0353F5" w:rsidR="00ED3437" w:rsidRPr="007D2E96" w:rsidRDefault="00ED3437" w:rsidP="00AE7179">
            <w:pPr>
              <w:pStyle w:val="ENoteTableText"/>
            </w:pPr>
            <w:r>
              <w:t>—</w:t>
            </w:r>
          </w:p>
        </w:tc>
      </w:tr>
    </w:tbl>
    <w:p w14:paraId="67C5ECDF" w14:textId="77777777" w:rsidR="00CD363F" w:rsidRPr="007D2E96" w:rsidRDefault="00CD363F" w:rsidP="00CD363F">
      <w:pPr>
        <w:pStyle w:val="Tabletext"/>
      </w:pPr>
    </w:p>
    <w:p w14:paraId="2F1D07F8" w14:textId="77777777" w:rsidR="00E2641E" w:rsidRPr="007D2E96" w:rsidRDefault="00E2641E" w:rsidP="00E2641E">
      <w:pPr>
        <w:pStyle w:val="ENotesHeading2"/>
        <w:pageBreakBefore/>
        <w:outlineLvl w:val="9"/>
      </w:pPr>
      <w:bookmarkStart w:id="407" w:name="_Toc97024592"/>
      <w:r w:rsidRPr="007D2E96">
        <w:lastRenderedPageBreak/>
        <w:t>Endnote 4—Amendment history</w:t>
      </w:r>
      <w:bookmarkEnd w:id="407"/>
    </w:p>
    <w:p w14:paraId="07C79096" w14:textId="77777777" w:rsidR="00E2641E" w:rsidRPr="007D2E96" w:rsidRDefault="00E2641E" w:rsidP="00E2641E">
      <w:pPr>
        <w:pStyle w:val="Tabletext"/>
      </w:pPr>
    </w:p>
    <w:tbl>
      <w:tblPr>
        <w:tblW w:w="7088" w:type="dxa"/>
        <w:tblInd w:w="108" w:type="dxa"/>
        <w:tblBorders>
          <w:top w:val="single" w:sz="12" w:space="0" w:color="auto"/>
          <w:bottom w:val="single" w:sz="12" w:space="0" w:color="auto"/>
        </w:tblBorders>
        <w:tblLayout w:type="fixed"/>
        <w:tblLook w:val="0000" w:firstRow="0" w:lastRow="0" w:firstColumn="0" w:lastColumn="0" w:noHBand="0" w:noVBand="0"/>
      </w:tblPr>
      <w:tblGrid>
        <w:gridCol w:w="2031"/>
        <w:gridCol w:w="5057"/>
      </w:tblGrid>
      <w:tr w:rsidR="00E2641E" w:rsidRPr="007D2E96" w14:paraId="3049A2BB" w14:textId="77777777" w:rsidTr="00B73EC4">
        <w:trPr>
          <w:cantSplit/>
          <w:tblHeader/>
        </w:trPr>
        <w:tc>
          <w:tcPr>
            <w:tcW w:w="2031" w:type="dxa"/>
            <w:tcBorders>
              <w:top w:val="single" w:sz="12" w:space="0" w:color="auto"/>
              <w:bottom w:val="single" w:sz="12" w:space="0" w:color="auto"/>
            </w:tcBorders>
            <w:shd w:val="clear" w:color="auto" w:fill="auto"/>
          </w:tcPr>
          <w:p w14:paraId="0E0275A7" w14:textId="77777777" w:rsidR="00E2641E" w:rsidRPr="007D2E96" w:rsidRDefault="00E2641E" w:rsidP="00E2641E">
            <w:pPr>
              <w:pStyle w:val="ENoteTableHeading"/>
              <w:rPr>
                <w:rFonts w:cs="Arial"/>
              </w:rPr>
            </w:pPr>
            <w:r w:rsidRPr="007D2E96">
              <w:rPr>
                <w:rFonts w:cs="Arial"/>
              </w:rPr>
              <w:t>Provision affected</w:t>
            </w:r>
          </w:p>
        </w:tc>
        <w:tc>
          <w:tcPr>
            <w:tcW w:w="5057" w:type="dxa"/>
            <w:tcBorders>
              <w:top w:val="single" w:sz="12" w:space="0" w:color="auto"/>
              <w:bottom w:val="single" w:sz="12" w:space="0" w:color="auto"/>
            </w:tcBorders>
            <w:shd w:val="clear" w:color="auto" w:fill="auto"/>
          </w:tcPr>
          <w:p w14:paraId="0F685320" w14:textId="77777777" w:rsidR="00E2641E" w:rsidRPr="007D2E96" w:rsidRDefault="00E2641E" w:rsidP="00E2641E">
            <w:pPr>
              <w:pStyle w:val="ENoteTableHeading"/>
              <w:rPr>
                <w:rFonts w:cs="Arial"/>
              </w:rPr>
            </w:pPr>
            <w:r w:rsidRPr="007D2E96">
              <w:rPr>
                <w:rFonts w:cs="Arial"/>
              </w:rPr>
              <w:t>How affected</w:t>
            </w:r>
          </w:p>
        </w:tc>
      </w:tr>
      <w:tr w:rsidR="007D75EA" w:rsidRPr="007D2E96" w14:paraId="5C65B0FB" w14:textId="77777777" w:rsidTr="00B73EC4">
        <w:tblPrEx>
          <w:tblBorders>
            <w:top w:val="none" w:sz="0" w:space="0" w:color="auto"/>
            <w:bottom w:val="none" w:sz="0" w:space="0" w:color="auto"/>
          </w:tblBorders>
        </w:tblPrEx>
        <w:trPr>
          <w:cantSplit/>
        </w:trPr>
        <w:tc>
          <w:tcPr>
            <w:tcW w:w="2031" w:type="dxa"/>
            <w:tcBorders>
              <w:top w:val="single" w:sz="12" w:space="0" w:color="auto"/>
            </w:tcBorders>
            <w:shd w:val="clear" w:color="auto" w:fill="auto"/>
          </w:tcPr>
          <w:p w14:paraId="13F4AAF1" w14:textId="77777777" w:rsidR="007D75EA" w:rsidRPr="007D2E96" w:rsidRDefault="00B73EC4" w:rsidP="005A7DC4">
            <w:pPr>
              <w:pStyle w:val="ENoteTableText"/>
            </w:pPr>
            <w:r w:rsidRPr="007D2E96">
              <w:rPr>
                <w:b/>
              </w:rPr>
              <w:t>P</w:t>
            </w:r>
            <w:r w:rsidR="005757E2" w:rsidRPr="007D2E96">
              <w:rPr>
                <w:b/>
              </w:rPr>
              <w:t>ar</w:t>
            </w:r>
            <w:r w:rsidR="007D75EA" w:rsidRPr="007D2E96">
              <w:rPr>
                <w:b/>
              </w:rPr>
              <w:t>t</w:t>
            </w:r>
            <w:r w:rsidR="004153BB" w:rsidRPr="007D2E96">
              <w:rPr>
                <w:b/>
              </w:rPr>
              <w:t> </w:t>
            </w:r>
            <w:r w:rsidR="007D75EA" w:rsidRPr="007D2E96">
              <w:rPr>
                <w:b/>
              </w:rPr>
              <w:t>1</w:t>
            </w:r>
          </w:p>
        </w:tc>
        <w:tc>
          <w:tcPr>
            <w:tcW w:w="5057" w:type="dxa"/>
            <w:tcBorders>
              <w:top w:val="single" w:sz="12" w:space="0" w:color="auto"/>
            </w:tcBorders>
            <w:shd w:val="clear" w:color="auto" w:fill="auto"/>
          </w:tcPr>
          <w:p w14:paraId="2C4E8C36" w14:textId="77777777" w:rsidR="007D75EA" w:rsidRPr="007D2E96" w:rsidRDefault="007D75EA" w:rsidP="005A7DC4">
            <w:pPr>
              <w:pStyle w:val="ENoteTableText"/>
            </w:pPr>
          </w:p>
        </w:tc>
      </w:tr>
      <w:tr w:rsidR="007D75EA" w:rsidRPr="007D2E96" w14:paraId="1AD599D6" w14:textId="77777777" w:rsidTr="00B73EC4">
        <w:tblPrEx>
          <w:tblBorders>
            <w:top w:val="none" w:sz="0" w:space="0" w:color="auto"/>
            <w:bottom w:val="none" w:sz="0" w:space="0" w:color="auto"/>
          </w:tblBorders>
        </w:tblPrEx>
        <w:trPr>
          <w:cantSplit/>
        </w:trPr>
        <w:tc>
          <w:tcPr>
            <w:tcW w:w="2031" w:type="dxa"/>
            <w:shd w:val="clear" w:color="auto" w:fill="auto"/>
          </w:tcPr>
          <w:p w14:paraId="44438452" w14:textId="77777777" w:rsidR="007D75EA" w:rsidRPr="007D2E96" w:rsidRDefault="007D75EA" w:rsidP="00B73EC4">
            <w:pPr>
              <w:pStyle w:val="ENoteTableText"/>
              <w:tabs>
                <w:tab w:val="center" w:leader="dot" w:pos="2268"/>
              </w:tabs>
            </w:pPr>
            <w:r w:rsidRPr="007D2E96">
              <w:rPr>
                <w:b/>
              </w:rPr>
              <w:t>Div</w:t>
            </w:r>
            <w:r w:rsidR="005757E2" w:rsidRPr="007D2E96">
              <w:rPr>
                <w:b/>
              </w:rPr>
              <w:t>ision</w:t>
            </w:r>
            <w:r w:rsidR="004153BB" w:rsidRPr="007D2E96">
              <w:rPr>
                <w:b/>
              </w:rPr>
              <w:t> </w:t>
            </w:r>
            <w:r w:rsidRPr="007D2E96">
              <w:rPr>
                <w:b/>
              </w:rPr>
              <w:t>3</w:t>
            </w:r>
          </w:p>
        </w:tc>
        <w:tc>
          <w:tcPr>
            <w:tcW w:w="5057" w:type="dxa"/>
            <w:shd w:val="clear" w:color="auto" w:fill="auto"/>
          </w:tcPr>
          <w:p w14:paraId="6D381048" w14:textId="77777777" w:rsidR="007D75EA" w:rsidRPr="007D2E96" w:rsidRDefault="007D75EA" w:rsidP="005A7DC4">
            <w:pPr>
              <w:pStyle w:val="ENoteTableText"/>
            </w:pPr>
          </w:p>
        </w:tc>
      </w:tr>
      <w:tr w:rsidR="007D75EA" w:rsidRPr="007D2E96" w14:paraId="2FAEEDFB" w14:textId="77777777" w:rsidTr="00B73EC4">
        <w:tblPrEx>
          <w:tblBorders>
            <w:top w:val="none" w:sz="0" w:space="0" w:color="auto"/>
            <w:bottom w:val="none" w:sz="0" w:space="0" w:color="auto"/>
          </w:tblBorders>
        </w:tblPrEx>
        <w:trPr>
          <w:cantSplit/>
        </w:trPr>
        <w:tc>
          <w:tcPr>
            <w:tcW w:w="2031" w:type="dxa"/>
            <w:shd w:val="clear" w:color="auto" w:fill="auto"/>
          </w:tcPr>
          <w:p w14:paraId="0F7B6E01" w14:textId="77777777" w:rsidR="007D75EA" w:rsidRPr="007D2E96" w:rsidRDefault="007D75EA" w:rsidP="00B73EC4">
            <w:pPr>
              <w:pStyle w:val="ENoteTableText"/>
              <w:tabs>
                <w:tab w:val="center" w:leader="dot" w:pos="2268"/>
              </w:tabs>
            </w:pPr>
            <w:r w:rsidRPr="007D2E96">
              <w:rPr>
                <w:b/>
              </w:rPr>
              <w:t>S</w:t>
            </w:r>
            <w:r w:rsidR="005757E2" w:rsidRPr="007D2E96">
              <w:rPr>
                <w:b/>
              </w:rPr>
              <w:t>ub</w:t>
            </w:r>
            <w:r w:rsidRPr="007D2E96">
              <w:rPr>
                <w:b/>
              </w:rPr>
              <w:t>div</w:t>
            </w:r>
            <w:r w:rsidR="005757E2" w:rsidRPr="007D2E96">
              <w:rPr>
                <w:b/>
              </w:rPr>
              <w:t>ision</w:t>
            </w:r>
            <w:r w:rsidR="004153BB" w:rsidRPr="007D2E96">
              <w:rPr>
                <w:b/>
              </w:rPr>
              <w:t> </w:t>
            </w:r>
            <w:r w:rsidRPr="007D2E96">
              <w:rPr>
                <w:b/>
              </w:rPr>
              <w:t>1</w:t>
            </w:r>
          </w:p>
        </w:tc>
        <w:tc>
          <w:tcPr>
            <w:tcW w:w="5057" w:type="dxa"/>
            <w:shd w:val="clear" w:color="auto" w:fill="auto"/>
          </w:tcPr>
          <w:p w14:paraId="0D37C5E1" w14:textId="77777777" w:rsidR="007D75EA" w:rsidRPr="007D2E96" w:rsidRDefault="007D75EA" w:rsidP="005A7DC4">
            <w:pPr>
              <w:pStyle w:val="ENoteTableText"/>
            </w:pPr>
          </w:p>
        </w:tc>
      </w:tr>
      <w:tr w:rsidR="007D75EA" w:rsidRPr="007D2E96" w14:paraId="7C549A25" w14:textId="77777777" w:rsidTr="00B73EC4">
        <w:tblPrEx>
          <w:tblBorders>
            <w:top w:val="none" w:sz="0" w:space="0" w:color="auto"/>
            <w:bottom w:val="none" w:sz="0" w:space="0" w:color="auto"/>
          </w:tblBorders>
        </w:tblPrEx>
        <w:trPr>
          <w:cantSplit/>
        </w:trPr>
        <w:tc>
          <w:tcPr>
            <w:tcW w:w="2031" w:type="dxa"/>
            <w:shd w:val="clear" w:color="auto" w:fill="auto"/>
          </w:tcPr>
          <w:p w14:paraId="64EC7439" w14:textId="77777777" w:rsidR="007D75EA" w:rsidRPr="007D2E96" w:rsidRDefault="007D75EA" w:rsidP="00B73EC4">
            <w:pPr>
              <w:pStyle w:val="ENoteTableText"/>
              <w:tabs>
                <w:tab w:val="center" w:leader="dot" w:pos="2268"/>
              </w:tabs>
            </w:pPr>
            <w:r w:rsidRPr="007D2E96">
              <w:t>s 4</w:t>
            </w:r>
            <w:r w:rsidRPr="007D2E96">
              <w:tab/>
            </w:r>
          </w:p>
        </w:tc>
        <w:tc>
          <w:tcPr>
            <w:tcW w:w="5057" w:type="dxa"/>
            <w:shd w:val="clear" w:color="auto" w:fill="auto"/>
          </w:tcPr>
          <w:p w14:paraId="5E3397D4" w14:textId="77777777" w:rsidR="007D75EA" w:rsidRPr="007D2E96" w:rsidRDefault="007D75EA" w:rsidP="00B73EC4">
            <w:pPr>
              <w:pStyle w:val="ENoteTableText"/>
            </w:pPr>
            <w:r w:rsidRPr="007D2E96">
              <w:t>am No</w:t>
            </w:r>
            <w:r w:rsidR="00B73EC4" w:rsidRPr="007D2E96">
              <w:t xml:space="preserve"> </w:t>
            </w:r>
            <w:r w:rsidRPr="007D2E96">
              <w:t>174, 2012; No</w:t>
            </w:r>
            <w:r w:rsidR="00B73EC4" w:rsidRPr="007D2E96">
              <w:t xml:space="preserve"> </w:t>
            </w:r>
            <w:r w:rsidRPr="007D2E96">
              <w:t>13, 2013</w:t>
            </w:r>
            <w:r w:rsidR="00315FFC" w:rsidRPr="007D2E96">
              <w:t>; No 62, 2014</w:t>
            </w:r>
            <w:r w:rsidR="0073772D" w:rsidRPr="007D2E96">
              <w:t>; No 41, 2015</w:t>
            </w:r>
            <w:r w:rsidR="0024618C" w:rsidRPr="007D2E96">
              <w:t>; No 93, 2017</w:t>
            </w:r>
            <w:r w:rsidR="00EE1B77" w:rsidRPr="007D2E96">
              <w:t>; No 25, 2018</w:t>
            </w:r>
            <w:r w:rsidR="00D912B1" w:rsidRPr="007D2E96">
              <w:t>; No 13, 2021</w:t>
            </w:r>
          </w:p>
        </w:tc>
      </w:tr>
      <w:tr w:rsidR="00F3260C" w:rsidRPr="007D2E96" w14:paraId="04059C25" w14:textId="77777777" w:rsidTr="00B73EC4">
        <w:tblPrEx>
          <w:tblBorders>
            <w:top w:val="none" w:sz="0" w:space="0" w:color="auto"/>
            <w:bottom w:val="none" w:sz="0" w:space="0" w:color="auto"/>
          </w:tblBorders>
        </w:tblPrEx>
        <w:trPr>
          <w:cantSplit/>
        </w:trPr>
        <w:tc>
          <w:tcPr>
            <w:tcW w:w="2031" w:type="dxa"/>
            <w:shd w:val="clear" w:color="auto" w:fill="auto"/>
          </w:tcPr>
          <w:p w14:paraId="54AA807D" w14:textId="77777777" w:rsidR="00F3260C" w:rsidRPr="007D2E96" w:rsidRDefault="00F3260C" w:rsidP="00B73EC4">
            <w:pPr>
              <w:pStyle w:val="ENoteTableText"/>
              <w:tabs>
                <w:tab w:val="center" w:leader="dot" w:pos="2268"/>
              </w:tabs>
            </w:pPr>
          </w:p>
        </w:tc>
        <w:tc>
          <w:tcPr>
            <w:tcW w:w="5057" w:type="dxa"/>
            <w:shd w:val="clear" w:color="auto" w:fill="auto"/>
          </w:tcPr>
          <w:p w14:paraId="2C102FC6" w14:textId="77777777" w:rsidR="00F3260C" w:rsidRPr="007D2E96" w:rsidRDefault="002254FC" w:rsidP="00B73EC4">
            <w:pPr>
              <w:pStyle w:val="ENoteTableText"/>
            </w:pPr>
            <w:r w:rsidRPr="007D2E96">
              <w:t>ed C10</w:t>
            </w:r>
          </w:p>
        </w:tc>
      </w:tr>
      <w:tr w:rsidR="005C3AC8" w:rsidRPr="007D2E96" w14:paraId="24FAD458" w14:textId="77777777" w:rsidTr="00B73EC4">
        <w:tblPrEx>
          <w:tblBorders>
            <w:top w:val="none" w:sz="0" w:space="0" w:color="auto"/>
            <w:bottom w:val="none" w:sz="0" w:space="0" w:color="auto"/>
          </w:tblBorders>
        </w:tblPrEx>
        <w:trPr>
          <w:cantSplit/>
        </w:trPr>
        <w:tc>
          <w:tcPr>
            <w:tcW w:w="2031" w:type="dxa"/>
            <w:shd w:val="clear" w:color="auto" w:fill="auto"/>
          </w:tcPr>
          <w:p w14:paraId="4FAA5330" w14:textId="77777777" w:rsidR="005C3AC8" w:rsidRPr="007D2E96" w:rsidRDefault="005C3AC8" w:rsidP="00B73EC4">
            <w:pPr>
              <w:pStyle w:val="ENoteTableText"/>
              <w:tabs>
                <w:tab w:val="center" w:leader="dot" w:pos="2268"/>
              </w:tabs>
            </w:pPr>
          </w:p>
        </w:tc>
        <w:tc>
          <w:tcPr>
            <w:tcW w:w="5057" w:type="dxa"/>
            <w:shd w:val="clear" w:color="auto" w:fill="auto"/>
          </w:tcPr>
          <w:p w14:paraId="544638B8" w14:textId="7073CFC9" w:rsidR="005C3AC8" w:rsidRPr="007D2E96" w:rsidRDefault="005C3AC8" w:rsidP="00B73EC4">
            <w:pPr>
              <w:pStyle w:val="ENoteTableText"/>
            </w:pPr>
            <w:r w:rsidRPr="007D2E96">
              <w:t>am No 105, 2021</w:t>
            </w:r>
            <w:r w:rsidR="00ED3437">
              <w:t>; No 7, 2022</w:t>
            </w:r>
          </w:p>
        </w:tc>
      </w:tr>
      <w:tr w:rsidR="005C3AC8" w:rsidRPr="007D2E96" w14:paraId="3DD45DF5" w14:textId="77777777" w:rsidTr="00B73EC4">
        <w:tblPrEx>
          <w:tblBorders>
            <w:top w:val="none" w:sz="0" w:space="0" w:color="auto"/>
            <w:bottom w:val="none" w:sz="0" w:space="0" w:color="auto"/>
          </w:tblBorders>
        </w:tblPrEx>
        <w:trPr>
          <w:cantSplit/>
        </w:trPr>
        <w:tc>
          <w:tcPr>
            <w:tcW w:w="2031" w:type="dxa"/>
            <w:shd w:val="clear" w:color="auto" w:fill="auto"/>
          </w:tcPr>
          <w:p w14:paraId="3D1219F2" w14:textId="46D08DE5" w:rsidR="005C3AC8" w:rsidRPr="007D2E96" w:rsidRDefault="00FB3DDD" w:rsidP="00B73EC4">
            <w:pPr>
              <w:pStyle w:val="ENoteTableText"/>
              <w:tabs>
                <w:tab w:val="center" w:leader="dot" w:pos="2268"/>
              </w:tabs>
              <w:rPr>
                <w:b/>
              </w:rPr>
            </w:pPr>
            <w:r w:rsidRPr="007D2E96">
              <w:rPr>
                <w:b/>
              </w:rPr>
              <w:t>Subdivision 2</w:t>
            </w:r>
          </w:p>
        </w:tc>
        <w:tc>
          <w:tcPr>
            <w:tcW w:w="5057" w:type="dxa"/>
            <w:shd w:val="clear" w:color="auto" w:fill="auto"/>
          </w:tcPr>
          <w:p w14:paraId="7A7A3872" w14:textId="77777777" w:rsidR="005C3AC8" w:rsidRPr="007D2E96" w:rsidRDefault="005C3AC8" w:rsidP="00B73EC4">
            <w:pPr>
              <w:pStyle w:val="ENoteTableText"/>
            </w:pPr>
          </w:p>
        </w:tc>
      </w:tr>
      <w:tr w:rsidR="005C3AC8" w:rsidRPr="007D2E96" w14:paraId="40E26C6E" w14:textId="77777777" w:rsidTr="00B73EC4">
        <w:tblPrEx>
          <w:tblBorders>
            <w:top w:val="none" w:sz="0" w:space="0" w:color="auto"/>
            <w:bottom w:val="none" w:sz="0" w:space="0" w:color="auto"/>
          </w:tblBorders>
        </w:tblPrEx>
        <w:trPr>
          <w:cantSplit/>
        </w:trPr>
        <w:tc>
          <w:tcPr>
            <w:tcW w:w="2031" w:type="dxa"/>
            <w:shd w:val="clear" w:color="auto" w:fill="auto"/>
          </w:tcPr>
          <w:p w14:paraId="54E7207A" w14:textId="5BB73290" w:rsidR="005C3AC8" w:rsidRPr="007D2E96" w:rsidRDefault="005C3AC8" w:rsidP="00B73EC4">
            <w:pPr>
              <w:pStyle w:val="ENoteTableText"/>
              <w:tabs>
                <w:tab w:val="center" w:leader="dot" w:pos="2268"/>
              </w:tabs>
            </w:pPr>
            <w:r w:rsidRPr="007D2E96">
              <w:t>s 7</w:t>
            </w:r>
            <w:r w:rsidRPr="007D2E96">
              <w:tab/>
            </w:r>
          </w:p>
        </w:tc>
        <w:tc>
          <w:tcPr>
            <w:tcW w:w="5057" w:type="dxa"/>
            <w:shd w:val="clear" w:color="auto" w:fill="auto"/>
          </w:tcPr>
          <w:p w14:paraId="41D5C48F" w14:textId="3324431F" w:rsidR="005C3AC8" w:rsidRPr="007D2E96" w:rsidRDefault="005C3AC8" w:rsidP="00B73EC4">
            <w:pPr>
              <w:pStyle w:val="ENoteTableText"/>
            </w:pPr>
            <w:r w:rsidRPr="007D2E96">
              <w:t>am No 105, 2021</w:t>
            </w:r>
          </w:p>
        </w:tc>
      </w:tr>
      <w:tr w:rsidR="003E5AEB" w:rsidRPr="007D2E96" w14:paraId="046C3894" w14:textId="77777777" w:rsidTr="00B73EC4">
        <w:tblPrEx>
          <w:tblBorders>
            <w:top w:val="none" w:sz="0" w:space="0" w:color="auto"/>
            <w:bottom w:val="none" w:sz="0" w:space="0" w:color="auto"/>
          </w:tblBorders>
        </w:tblPrEx>
        <w:trPr>
          <w:cantSplit/>
        </w:trPr>
        <w:tc>
          <w:tcPr>
            <w:tcW w:w="2031" w:type="dxa"/>
            <w:shd w:val="clear" w:color="auto" w:fill="auto"/>
          </w:tcPr>
          <w:p w14:paraId="6643E96B" w14:textId="77777777" w:rsidR="003E5AEB" w:rsidRPr="007D2E96" w:rsidRDefault="003E5AEB" w:rsidP="00B73EC4">
            <w:pPr>
              <w:pStyle w:val="ENoteTableText"/>
              <w:tabs>
                <w:tab w:val="center" w:leader="dot" w:pos="2268"/>
              </w:tabs>
            </w:pPr>
            <w:r w:rsidRPr="007D2E96">
              <w:rPr>
                <w:b/>
              </w:rPr>
              <w:t>Div</w:t>
            </w:r>
            <w:r w:rsidR="005757E2" w:rsidRPr="007D2E96">
              <w:rPr>
                <w:b/>
              </w:rPr>
              <w:t>ision</w:t>
            </w:r>
            <w:r w:rsidR="004153BB" w:rsidRPr="007D2E96">
              <w:rPr>
                <w:b/>
              </w:rPr>
              <w:t> </w:t>
            </w:r>
            <w:r w:rsidRPr="007D2E96">
              <w:rPr>
                <w:b/>
              </w:rPr>
              <w:t>4</w:t>
            </w:r>
          </w:p>
        </w:tc>
        <w:tc>
          <w:tcPr>
            <w:tcW w:w="5057" w:type="dxa"/>
            <w:shd w:val="clear" w:color="auto" w:fill="auto"/>
          </w:tcPr>
          <w:p w14:paraId="565E8DA1" w14:textId="77777777" w:rsidR="003E5AEB" w:rsidRPr="007D2E96" w:rsidRDefault="003E5AEB" w:rsidP="005A7DC4">
            <w:pPr>
              <w:pStyle w:val="ENoteTableText"/>
            </w:pPr>
          </w:p>
        </w:tc>
      </w:tr>
      <w:tr w:rsidR="005C3AC8" w:rsidRPr="007D2E96" w14:paraId="4E4E5F26" w14:textId="77777777" w:rsidTr="00B73EC4">
        <w:tblPrEx>
          <w:tblBorders>
            <w:top w:val="none" w:sz="0" w:space="0" w:color="auto"/>
            <w:bottom w:val="none" w:sz="0" w:space="0" w:color="auto"/>
          </w:tblBorders>
        </w:tblPrEx>
        <w:trPr>
          <w:cantSplit/>
        </w:trPr>
        <w:tc>
          <w:tcPr>
            <w:tcW w:w="2031" w:type="dxa"/>
            <w:shd w:val="clear" w:color="auto" w:fill="auto"/>
          </w:tcPr>
          <w:p w14:paraId="55C1108D" w14:textId="03FCA78B" w:rsidR="005C3AC8" w:rsidRPr="007D2E96" w:rsidRDefault="005C3AC8" w:rsidP="00B73EC4">
            <w:pPr>
              <w:pStyle w:val="ENoteTableText"/>
              <w:tabs>
                <w:tab w:val="center" w:leader="dot" w:pos="2268"/>
              </w:tabs>
            </w:pPr>
            <w:r w:rsidRPr="007D2E96">
              <w:t>s 12</w:t>
            </w:r>
            <w:r w:rsidRPr="007D2E96">
              <w:tab/>
            </w:r>
          </w:p>
        </w:tc>
        <w:tc>
          <w:tcPr>
            <w:tcW w:w="5057" w:type="dxa"/>
            <w:shd w:val="clear" w:color="auto" w:fill="auto"/>
          </w:tcPr>
          <w:p w14:paraId="6AA4C60A" w14:textId="53B49A56" w:rsidR="005C3AC8" w:rsidRPr="007D2E96" w:rsidRDefault="005C3AC8" w:rsidP="00B73EC4">
            <w:pPr>
              <w:pStyle w:val="ENoteTableText"/>
            </w:pPr>
            <w:r w:rsidRPr="007D2E96">
              <w:t>am No 105, 2021</w:t>
            </w:r>
          </w:p>
        </w:tc>
      </w:tr>
      <w:tr w:rsidR="003E5AEB" w:rsidRPr="007D2E96" w14:paraId="197DCA70" w14:textId="77777777" w:rsidTr="00B73EC4">
        <w:tblPrEx>
          <w:tblBorders>
            <w:top w:val="none" w:sz="0" w:space="0" w:color="auto"/>
            <w:bottom w:val="none" w:sz="0" w:space="0" w:color="auto"/>
          </w:tblBorders>
        </w:tblPrEx>
        <w:trPr>
          <w:cantSplit/>
        </w:trPr>
        <w:tc>
          <w:tcPr>
            <w:tcW w:w="2031" w:type="dxa"/>
            <w:shd w:val="clear" w:color="auto" w:fill="auto"/>
          </w:tcPr>
          <w:p w14:paraId="46C32622" w14:textId="77777777" w:rsidR="003E5AEB" w:rsidRPr="007D2E96" w:rsidRDefault="003E5AEB" w:rsidP="00B73EC4">
            <w:pPr>
              <w:pStyle w:val="ENoteTableText"/>
              <w:tabs>
                <w:tab w:val="center" w:leader="dot" w:pos="2268"/>
              </w:tabs>
              <w:rPr>
                <w:b/>
              </w:rPr>
            </w:pPr>
            <w:r w:rsidRPr="007D2E96">
              <w:t>s 12C</w:t>
            </w:r>
            <w:r w:rsidRPr="007D2E96">
              <w:tab/>
            </w:r>
          </w:p>
        </w:tc>
        <w:tc>
          <w:tcPr>
            <w:tcW w:w="5057" w:type="dxa"/>
            <w:shd w:val="clear" w:color="auto" w:fill="auto"/>
          </w:tcPr>
          <w:p w14:paraId="479AD22C" w14:textId="77777777" w:rsidR="003E5AEB" w:rsidRPr="007D2E96" w:rsidRDefault="003E5AEB" w:rsidP="00B73EC4">
            <w:pPr>
              <w:pStyle w:val="ENoteTableText"/>
            </w:pPr>
            <w:r w:rsidRPr="007D2E96">
              <w:t>am No</w:t>
            </w:r>
            <w:r w:rsidR="00B73EC4" w:rsidRPr="007D2E96">
              <w:t xml:space="preserve"> </w:t>
            </w:r>
            <w:r w:rsidRPr="007D2E96">
              <w:t>54, 2013</w:t>
            </w:r>
            <w:r w:rsidR="0073772D" w:rsidRPr="007D2E96">
              <w:t>; No 41, 2015</w:t>
            </w:r>
            <w:r w:rsidR="00EE1B77" w:rsidRPr="007D2E96">
              <w:t>; No 25, 2018</w:t>
            </w:r>
          </w:p>
        </w:tc>
      </w:tr>
      <w:tr w:rsidR="0073772D" w:rsidRPr="007D2E96" w14:paraId="4668D643" w14:textId="77777777" w:rsidTr="00B73EC4">
        <w:tblPrEx>
          <w:tblBorders>
            <w:top w:val="none" w:sz="0" w:space="0" w:color="auto"/>
            <w:bottom w:val="none" w:sz="0" w:space="0" w:color="auto"/>
          </w:tblBorders>
        </w:tblPrEx>
        <w:trPr>
          <w:cantSplit/>
        </w:trPr>
        <w:tc>
          <w:tcPr>
            <w:tcW w:w="2031" w:type="dxa"/>
            <w:shd w:val="clear" w:color="auto" w:fill="auto"/>
          </w:tcPr>
          <w:p w14:paraId="09CBE61C" w14:textId="77777777" w:rsidR="0073772D" w:rsidRPr="007D2E96" w:rsidRDefault="0073772D" w:rsidP="00B73EC4">
            <w:pPr>
              <w:pStyle w:val="ENoteTableText"/>
              <w:tabs>
                <w:tab w:val="center" w:leader="dot" w:pos="2268"/>
              </w:tabs>
            </w:pPr>
            <w:r w:rsidRPr="007D2E96">
              <w:t>s</w:t>
            </w:r>
            <w:r w:rsidR="005F6070" w:rsidRPr="007D2E96">
              <w:t xml:space="preserve"> </w:t>
            </w:r>
            <w:r w:rsidRPr="007D2E96">
              <w:t>12D</w:t>
            </w:r>
            <w:r w:rsidRPr="007D2E96">
              <w:tab/>
            </w:r>
          </w:p>
        </w:tc>
        <w:tc>
          <w:tcPr>
            <w:tcW w:w="5057" w:type="dxa"/>
            <w:shd w:val="clear" w:color="auto" w:fill="auto"/>
          </w:tcPr>
          <w:p w14:paraId="6E477538" w14:textId="77777777" w:rsidR="0073772D" w:rsidRPr="007D2E96" w:rsidRDefault="0073772D" w:rsidP="00B73EC4">
            <w:pPr>
              <w:pStyle w:val="ENoteTableText"/>
            </w:pPr>
            <w:r w:rsidRPr="007D2E96">
              <w:t>am No 41, 2015</w:t>
            </w:r>
          </w:p>
        </w:tc>
      </w:tr>
      <w:tr w:rsidR="003E5AEB" w:rsidRPr="007D2E96" w14:paraId="396997DD" w14:textId="77777777" w:rsidTr="00B73EC4">
        <w:tblPrEx>
          <w:tblBorders>
            <w:top w:val="none" w:sz="0" w:space="0" w:color="auto"/>
            <w:bottom w:val="none" w:sz="0" w:space="0" w:color="auto"/>
          </w:tblBorders>
        </w:tblPrEx>
        <w:trPr>
          <w:cantSplit/>
        </w:trPr>
        <w:tc>
          <w:tcPr>
            <w:tcW w:w="2031" w:type="dxa"/>
            <w:shd w:val="clear" w:color="auto" w:fill="auto"/>
          </w:tcPr>
          <w:p w14:paraId="3EF097FD" w14:textId="77777777" w:rsidR="003E5AEB" w:rsidRPr="007D2E96" w:rsidRDefault="003E5AEB" w:rsidP="00B73EC4">
            <w:pPr>
              <w:pStyle w:val="ENoteTableText"/>
              <w:tabs>
                <w:tab w:val="center" w:leader="dot" w:pos="2268"/>
              </w:tabs>
            </w:pPr>
            <w:r w:rsidRPr="007D2E96">
              <w:rPr>
                <w:b/>
              </w:rPr>
              <w:t>P</w:t>
            </w:r>
            <w:r w:rsidR="005757E2" w:rsidRPr="007D2E96">
              <w:rPr>
                <w:b/>
              </w:rPr>
              <w:t>ar</w:t>
            </w:r>
            <w:r w:rsidRPr="007D2E96">
              <w:rPr>
                <w:b/>
              </w:rPr>
              <w:t>t</w:t>
            </w:r>
            <w:r w:rsidR="004153BB" w:rsidRPr="007D2E96">
              <w:rPr>
                <w:b/>
              </w:rPr>
              <w:t> </w:t>
            </w:r>
            <w:r w:rsidRPr="007D2E96">
              <w:rPr>
                <w:b/>
              </w:rPr>
              <w:t>12</w:t>
            </w:r>
          </w:p>
        </w:tc>
        <w:tc>
          <w:tcPr>
            <w:tcW w:w="5057" w:type="dxa"/>
            <w:shd w:val="clear" w:color="auto" w:fill="auto"/>
          </w:tcPr>
          <w:p w14:paraId="2F03A1F9" w14:textId="77777777" w:rsidR="003E5AEB" w:rsidRPr="007D2E96" w:rsidRDefault="003E5AEB" w:rsidP="005A7DC4">
            <w:pPr>
              <w:pStyle w:val="ENoteTableText"/>
            </w:pPr>
          </w:p>
        </w:tc>
      </w:tr>
      <w:tr w:rsidR="003E5AEB" w:rsidRPr="007D2E96" w14:paraId="4C2C5650" w14:textId="77777777" w:rsidTr="00B73EC4">
        <w:tblPrEx>
          <w:tblBorders>
            <w:top w:val="none" w:sz="0" w:space="0" w:color="auto"/>
            <w:bottom w:val="none" w:sz="0" w:space="0" w:color="auto"/>
          </w:tblBorders>
        </w:tblPrEx>
        <w:trPr>
          <w:cantSplit/>
        </w:trPr>
        <w:tc>
          <w:tcPr>
            <w:tcW w:w="2031" w:type="dxa"/>
            <w:shd w:val="clear" w:color="auto" w:fill="auto"/>
          </w:tcPr>
          <w:p w14:paraId="22F3BAED" w14:textId="77777777" w:rsidR="003E5AEB" w:rsidRPr="007D2E96" w:rsidRDefault="003E5AEB" w:rsidP="00B73EC4">
            <w:pPr>
              <w:pStyle w:val="ENoteTableText"/>
              <w:tabs>
                <w:tab w:val="center" w:leader="dot" w:pos="2268"/>
              </w:tabs>
            </w:pPr>
            <w:r w:rsidRPr="007D2E96">
              <w:rPr>
                <w:b/>
              </w:rPr>
              <w:t>Div</w:t>
            </w:r>
            <w:r w:rsidR="005757E2" w:rsidRPr="007D2E96">
              <w:rPr>
                <w:b/>
              </w:rPr>
              <w:t>ision</w:t>
            </w:r>
            <w:r w:rsidR="004153BB" w:rsidRPr="007D2E96">
              <w:rPr>
                <w:b/>
              </w:rPr>
              <w:t> </w:t>
            </w:r>
            <w:r w:rsidRPr="007D2E96">
              <w:rPr>
                <w:b/>
              </w:rPr>
              <w:t>3</w:t>
            </w:r>
          </w:p>
        </w:tc>
        <w:tc>
          <w:tcPr>
            <w:tcW w:w="5057" w:type="dxa"/>
            <w:shd w:val="clear" w:color="auto" w:fill="auto"/>
          </w:tcPr>
          <w:p w14:paraId="7B56CE11" w14:textId="77777777" w:rsidR="003E5AEB" w:rsidRPr="007D2E96" w:rsidRDefault="003E5AEB" w:rsidP="005A7DC4">
            <w:pPr>
              <w:pStyle w:val="ENoteTableText"/>
            </w:pPr>
          </w:p>
        </w:tc>
      </w:tr>
      <w:tr w:rsidR="003E5AEB" w:rsidRPr="007D2E96" w14:paraId="6B6852A1" w14:textId="77777777" w:rsidTr="00B73EC4">
        <w:tblPrEx>
          <w:tblBorders>
            <w:top w:val="none" w:sz="0" w:space="0" w:color="auto"/>
            <w:bottom w:val="none" w:sz="0" w:space="0" w:color="auto"/>
          </w:tblBorders>
        </w:tblPrEx>
        <w:trPr>
          <w:cantSplit/>
        </w:trPr>
        <w:tc>
          <w:tcPr>
            <w:tcW w:w="2031" w:type="dxa"/>
            <w:shd w:val="clear" w:color="auto" w:fill="auto"/>
          </w:tcPr>
          <w:p w14:paraId="5BF829E1" w14:textId="77777777" w:rsidR="003E5AEB" w:rsidRPr="007D2E96" w:rsidRDefault="003E5AEB" w:rsidP="00B73EC4">
            <w:pPr>
              <w:pStyle w:val="ENoteTableText"/>
              <w:tabs>
                <w:tab w:val="center" w:leader="dot" w:pos="2268"/>
              </w:tabs>
            </w:pPr>
            <w:r w:rsidRPr="007D2E96">
              <w:t>s 229</w:t>
            </w:r>
            <w:r w:rsidRPr="007D2E96">
              <w:tab/>
            </w:r>
          </w:p>
        </w:tc>
        <w:tc>
          <w:tcPr>
            <w:tcW w:w="5057" w:type="dxa"/>
            <w:shd w:val="clear" w:color="auto" w:fill="auto"/>
          </w:tcPr>
          <w:p w14:paraId="5A6B8F61" w14:textId="77777777" w:rsidR="003E5AEB" w:rsidRPr="007D2E96" w:rsidRDefault="003E5AEB" w:rsidP="00B73EC4">
            <w:pPr>
              <w:pStyle w:val="ENoteTableText"/>
            </w:pPr>
            <w:r w:rsidRPr="007D2E96">
              <w:t>am No</w:t>
            </w:r>
            <w:r w:rsidR="00B73EC4" w:rsidRPr="007D2E96">
              <w:t xml:space="preserve"> </w:t>
            </w:r>
            <w:r w:rsidRPr="007D2E96">
              <w:t>174, 2012</w:t>
            </w:r>
          </w:p>
        </w:tc>
      </w:tr>
      <w:tr w:rsidR="00793233" w:rsidRPr="007D2E96" w14:paraId="3D3C20AA" w14:textId="77777777" w:rsidTr="00B73EC4">
        <w:tblPrEx>
          <w:tblBorders>
            <w:top w:val="none" w:sz="0" w:space="0" w:color="auto"/>
            <w:bottom w:val="none" w:sz="0" w:space="0" w:color="auto"/>
          </w:tblBorders>
        </w:tblPrEx>
        <w:trPr>
          <w:cantSplit/>
        </w:trPr>
        <w:tc>
          <w:tcPr>
            <w:tcW w:w="2031" w:type="dxa"/>
            <w:shd w:val="clear" w:color="auto" w:fill="auto"/>
          </w:tcPr>
          <w:p w14:paraId="1C36D4E4" w14:textId="77777777" w:rsidR="00793233" w:rsidRPr="007D2E96" w:rsidRDefault="00793233" w:rsidP="00B73EC4">
            <w:pPr>
              <w:pStyle w:val="ENoteTableText"/>
              <w:tabs>
                <w:tab w:val="center" w:leader="dot" w:pos="2268"/>
              </w:tabs>
              <w:rPr>
                <w:b/>
              </w:rPr>
            </w:pPr>
            <w:r w:rsidRPr="007D2E96">
              <w:rPr>
                <w:b/>
              </w:rPr>
              <w:t>Part</w:t>
            </w:r>
            <w:r w:rsidR="004153BB" w:rsidRPr="007D2E96">
              <w:rPr>
                <w:b/>
              </w:rPr>
              <w:t> </w:t>
            </w:r>
            <w:r w:rsidRPr="007D2E96">
              <w:rPr>
                <w:b/>
              </w:rPr>
              <w:t>13</w:t>
            </w:r>
          </w:p>
        </w:tc>
        <w:tc>
          <w:tcPr>
            <w:tcW w:w="5057" w:type="dxa"/>
            <w:shd w:val="clear" w:color="auto" w:fill="auto"/>
          </w:tcPr>
          <w:p w14:paraId="7E91DF9A" w14:textId="77777777" w:rsidR="00793233" w:rsidRPr="007D2E96" w:rsidRDefault="00793233" w:rsidP="00B73EC4">
            <w:pPr>
              <w:pStyle w:val="ENoteTableText"/>
            </w:pPr>
          </w:p>
        </w:tc>
      </w:tr>
      <w:tr w:rsidR="00793233" w:rsidRPr="007D2E96" w14:paraId="5629FCE0" w14:textId="77777777" w:rsidTr="00B73EC4">
        <w:tblPrEx>
          <w:tblBorders>
            <w:top w:val="none" w:sz="0" w:space="0" w:color="auto"/>
            <w:bottom w:val="none" w:sz="0" w:space="0" w:color="auto"/>
          </w:tblBorders>
        </w:tblPrEx>
        <w:trPr>
          <w:cantSplit/>
        </w:trPr>
        <w:tc>
          <w:tcPr>
            <w:tcW w:w="2031" w:type="dxa"/>
            <w:shd w:val="clear" w:color="auto" w:fill="auto"/>
          </w:tcPr>
          <w:p w14:paraId="46BDEE34" w14:textId="77777777" w:rsidR="00793233" w:rsidRPr="007D2E96" w:rsidRDefault="00793233" w:rsidP="00B73EC4">
            <w:pPr>
              <w:pStyle w:val="ENoteTableText"/>
              <w:tabs>
                <w:tab w:val="center" w:leader="dot" w:pos="2268"/>
              </w:tabs>
              <w:rPr>
                <w:b/>
              </w:rPr>
            </w:pPr>
            <w:r w:rsidRPr="007D2E96">
              <w:rPr>
                <w:b/>
              </w:rPr>
              <w:t>Division</w:t>
            </w:r>
            <w:r w:rsidR="004153BB" w:rsidRPr="007D2E96">
              <w:rPr>
                <w:b/>
              </w:rPr>
              <w:t> </w:t>
            </w:r>
            <w:r w:rsidRPr="007D2E96">
              <w:rPr>
                <w:b/>
              </w:rPr>
              <w:t>1</w:t>
            </w:r>
          </w:p>
        </w:tc>
        <w:tc>
          <w:tcPr>
            <w:tcW w:w="5057" w:type="dxa"/>
            <w:shd w:val="clear" w:color="auto" w:fill="auto"/>
          </w:tcPr>
          <w:p w14:paraId="7F680F90" w14:textId="77777777" w:rsidR="00793233" w:rsidRPr="007D2E96" w:rsidRDefault="00793233" w:rsidP="00B73EC4">
            <w:pPr>
              <w:pStyle w:val="ENoteTableText"/>
            </w:pPr>
          </w:p>
        </w:tc>
      </w:tr>
      <w:tr w:rsidR="00793233" w:rsidRPr="007D2E96" w14:paraId="569C6E46" w14:textId="77777777" w:rsidTr="00B73EC4">
        <w:tblPrEx>
          <w:tblBorders>
            <w:top w:val="none" w:sz="0" w:space="0" w:color="auto"/>
            <w:bottom w:val="none" w:sz="0" w:space="0" w:color="auto"/>
          </w:tblBorders>
        </w:tblPrEx>
        <w:trPr>
          <w:cantSplit/>
        </w:trPr>
        <w:tc>
          <w:tcPr>
            <w:tcW w:w="2031" w:type="dxa"/>
            <w:shd w:val="clear" w:color="auto" w:fill="auto"/>
          </w:tcPr>
          <w:p w14:paraId="23D6F711" w14:textId="77777777" w:rsidR="00793233" w:rsidRPr="007D2E96" w:rsidRDefault="00793233" w:rsidP="00B73EC4">
            <w:pPr>
              <w:pStyle w:val="ENoteTableText"/>
              <w:tabs>
                <w:tab w:val="center" w:leader="dot" w:pos="2268"/>
              </w:tabs>
            </w:pPr>
            <w:r w:rsidRPr="007D2E96">
              <w:t>s 232</w:t>
            </w:r>
            <w:r w:rsidRPr="007D2E96">
              <w:tab/>
            </w:r>
          </w:p>
        </w:tc>
        <w:tc>
          <w:tcPr>
            <w:tcW w:w="5057" w:type="dxa"/>
            <w:shd w:val="clear" w:color="auto" w:fill="auto"/>
          </w:tcPr>
          <w:p w14:paraId="08D10AEA" w14:textId="77777777" w:rsidR="00793233" w:rsidRPr="007D2E96" w:rsidRDefault="00793233" w:rsidP="00B73EC4">
            <w:pPr>
              <w:pStyle w:val="ENoteTableText"/>
              <w:rPr>
                <w:u w:val="single"/>
              </w:rPr>
            </w:pPr>
            <w:r w:rsidRPr="007D2E96">
              <w:t>am No 164, 2015</w:t>
            </w:r>
          </w:p>
        </w:tc>
      </w:tr>
      <w:tr w:rsidR="00ED3437" w:rsidRPr="007D2E96" w14:paraId="74188196" w14:textId="77777777" w:rsidTr="00B73EC4">
        <w:tblPrEx>
          <w:tblBorders>
            <w:top w:val="none" w:sz="0" w:space="0" w:color="auto"/>
            <w:bottom w:val="none" w:sz="0" w:space="0" w:color="auto"/>
          </w:tblBorders>
        </w:tblPrEx>
        <w:trPr>
          <w:cantSplit/>
        </w:trPr>
        <w:tc>
          <w:tcPr>
            <w:tcW w:w="2031" w:type="dxa"/>
            <w:shd w:val="clear" w:color="auto" w:fill="auto"/>
          </w:tcPr>
          <w:p w14:paraId="7FF96EF0" w14:textId="1E3C800C" w:rsidR="00ED3437" w:rsidRPr="005E1A93" w:rsidRDefault="0002166E" w:rsidP="00B73EC4">
            <w:pPr>
              <w:pStyle w:val="ENoteTableText"/>
              <w:tabs>
                <w:tab w:val="center" w:leader="dot" w:pos="2268"/>
              </w:tabs>
              <w:rPr>
                <w:b/>
              </w:rPr>
            </w:pPr>
            <w:r>
              <w:rPr>
                <w:b/>
              </w:rPr>
              <w:t>Division 5</w:t>
            </w:r>
          </w:p>
        </w:tc>
        <w:tc>
          <w:tcPr>
            <w:tcW w:w="5057" w:type="dxa"/>
            <w:shd w:val="clear" w:color="auto" w:fill="auto"/>
          </w:tcPr>
          <w:p w14:paraId="1F21F09D" w14:textId="77777777" w:rsidR="00ED3437" w:rsidRPr="007D2E96" w:rsidRDefault="00ED3437" w:rsidP="00B73EC4">
            <w:pPr>
              <w:pStyle w:val="ENoteTableText"/>
            </w:pPr>
          </w:p>
        </w:tc>
      </w:tr>
      <w:tr w:rsidR="00ED3437" w:rsidRPr="007D2E96" w14:paraId="6D0B0DFE" w14:textId="77777777" w:rsidTr="00B73EC4">
        <w:tblPrEx>
          <w:tblBorders>
            <w:top w:val="none" w:sz="0" w:space="0" w:color="auto"/>
            <w:bottom w:val="none" w:sz="0" w:space="0" w:color="auto"/>
          </w:tblBorders>
        </w:tblPrEx>
        <w:trPr>
          <w:cantSplit/>
        </w:trPr>
        <w:tc>
          <w:tcPr>
            <w:tcW w:w="2031" w:type="dxa"/>
            <w:shd w:val="clear" w:color="auto" w:fill="auto"/>
          </w:tcPr>
          <w:p w14:paraId="70C721DA" w14:textId="3FE6D969" w:rsidR="00ED3437" w:rsidRPr="005E1A93" w:rsidRDefault="00ED3437" w:rsidP="00B73EC4">
            <w:pPr>
              <w:pStyle w:val="ENoteTableText"/>
              <w:tabs>
                <w:tab w:val="center" w:leader="dot" w:pos="2268"/>
              </w:tabs>
            </w:pPr>
            <w:r>
              <w:t>s 247</w:t>
            </w:r>
            <w:r>
              <w:tab/>
            </w:r>
          </w:p>
        </w:tc>
        <w:tc>
          <w:tcPr>
            <w:tcW w:w="5057" w:type="dxa"/>
            <w:shd w:val="clear" w:color="auto" w:fill="auto"/>
          </w:tcPr>
          <w:p w14:paraId="226A8F60" w14:textId="7AF32848" w:rsidR="00ED3437" w:rsidRPr="007D2E96" w:rsidRDefault="00ED3437" w:rsidP="00B73EC4">
            <w:pPr>
              <w:pStyle w:val="ENoteTableText"/>
            </w:pPr>
            <w:r>
              <w:t>am No 7, 2022</w:t>
            </w:r>
          </w:p>
        </w:tc>
      </w:tr>
      <w:tr w:rsidR="003E5AEB" w:rsidRPr="007D2E96" w14:paraId="5680B11C" w14:textId="77777777" w:rsidTr="00B73EC4">
        <w:tblPrEx>
          <w:tblBorders>
            <w:top w:val="none" w:sz="0" w:space="0" w:color="auto"/>
            <w:bottom w:val="none" w:sz="0" w:space="0" w:color="auto"/>
          </w:tblBorders>
        </w:tblPrEx>
        <w:trPr>
          <w:cantSplit/>
        </w:trPr>
        <w:tc>
          <w:tcPr>
            <w:tcW w:w="2031" w:type="dxa"/>
            <w:shd w:val="clear" w:color="auto" w:fill="auto"/>
          </w:tcPr>
          <w:p w14:paraId="4A3F6745" w14:textId="77777777" w:rsidR="003E5AEB" w:rsidRPr="007D2E96" w:rsidRDefault="003E5AEB" w:rsidP="00B73EC4">
            <w:pPr>
              <w:pStyle w:val="ENoteTableText"/>
              <w:tabs>
                <w:tab w:val="center" w:leader="dot" w:pos="2268"/>
              </w:tabs>
            </w:pPr>
            <w:r w:rsidRPr="007D2E96">
              <w:rPr>
                <w:b/>
              </w:rPr>
              <w:t>P</w:t>
            </w:r>
            <w:r w:rsidR="005757E2" w:rsidRPr="007D2E96">
              <w:rPr>
                <w:b/>
              </w:rPr>
              <w:t>ar</w:t>
            </w:r>
            <w:r w:rsidRPr="007D2E96">
              <w:rPr>
                <w:b/>
              </w:rPr>
              <w:t>t</w:t>
            </w:r>
            <w:r w:rsidR="004153BB" w:rsidRPr="007D2E96">
              <w:rPr>
                <w:b/>
              </w:rPr>
              <w:t> </w:t>
            </w:r>
            <w:r w:rsidRPr="007D2E96">
              <w:rPr>
                <w:b/>
              </w:rPr>
              <w:t>14</w:t>
            </w:r>
          </w:p>
        </w:tc>
        <w:tc>
          <w:tcPr>
            <w:tcW w:w="5057" w:type="dxa"/>
            <w:shd w:val="clear" w:color="auto" w:fill="auto"/>
          </w:tcPr>
          <w:p w14:paraId="7D6994DC" w14:textId="77777777" w:rsidR="003E5AEB" w:rsidRPr="007D2E96" w:rsidRDefault="003E5AEB" w:rsidP="005A7DC4">
            <w:pPr>
              <w:pStyle w:val="ENoteTableText"/>
            </w:pPr>
          </w:p>
        </w:tc>
      </w:tr>
      <w:tr w:rsidR="003E5AEB" w:rsidRPr="007D2E96" w14:paraId="4337DA6B" w14:textId="77777777" w:rsidTr="00B73EC4">
        <w:tblPrEx>
          <w:tblBorders>
            <w:top w:val="none" w:sz="0" w:space="0" w:color="auto"/>
            <w:bottom w:val="none" w:sz="0" w:space="0" w:color="auto"/>
          </w:tblBorders>
        </w:tblPrEx>
        <w:trPr>
          <w:cantSplit/>
        </w:trPr>
        <w:tc>
          <w:tcPr>
            <w:tcW w:w="2031" w:type="dxa"/>
            <w:shd w:val="clear" w:color="auto" w:fill="auto"/>
          </w:tcPr>
          <w:p w14:paraId="22175C4F" w14:textId="77777777" w:rsidR="003E5AEB" w:rsidRPr="007D2E96" w:rsidRDefault="003E5AEB" w:rsidP="00B73EC4">
            <w:pPr>
              <w:pStyle w:val="ENoteTableText"/>
              <w:tabs>
                <w:tab w:val="center" w:leader="dot" w:pos="2268"/>
              </w:tabs>
            </w:pPr>
            <w:r w:rsidRPr="007D2E96">
              <w:rPr>
                <w:b/>
              </w:rPr>
              <w:t>Div</w:t>
            </w:r>
            <w:r w:rsidR="005757E2" w:rsidRPr="007D2E96">
              <w:rPr>
                <w:b/>
              </w:rPr>
              <w:t>ision</w:t>
            </w:r>
            <w:r w:rsidR="004153BB" w:rsidRPr="007D2E96">
              <w:rPr>
                <w:b/>
              </w:rPr>
              <w:t> </w:t>
            </w:r>
            <w:r w:rsidRPr="007D2E96">
              <w:rPr>
                <w:b/>
              </w:rPr>
              <w:t>1</w:t>
            </w:r>
          </w:p>
        </w:tc>
        <w:tc>
          <w:tcPr>
            <w:tcW w:w="5057" w:type="dxa"/>
            <w:shd w:val="clear" w:color="auto" w:fill="auto"/>
          </w:tcPr>
          <w:p w14:paraId="753D1412" w14:textId="77777777" w:rsidR="003E5AEB" w:rsidRPr="007D2E96" w:rsidRDefault="003E5AEB" w:rsidP="005A7DC4">
            <w:pPr>
              <w:pStyle w:val="ENoteTableText"/>
            </w:pPr>
          </w:p>
        </w:tc>
      </w:tr>
      <w:tr w:rsidR="003E5AEB" w:rsidRPr="007D2E96" w14:paraId="353B7A8F" w14:textId="77777777" w:rsidTr="00B73EC4">
        <w:tblPrEx>
          <w:tblBorders>
            <w:top w:val="none" w:sz="0" w:space="0" w:color="auto"/>
            <w:bottom w:val="none" w:sz="0" w:space="0" w:color="auto"/>
          </w:tblBorders>
        </w:tblPrEx>
        <w:trPr>
          <w:cantSplit/>
        </w:trPr>
        <w:tc>
          <w:tcPr>
            <w:tcW w:w="2031" w:type="dxa"/>
            <w:shd w:val="clear" w:color="auto" w:fill="auto"/>
          </w:tcPr>
          <w:p w14:paraId="50C319A8" w14:textId="77777777" w:rsidR="003E5AEB" w:rsidRPr="007D2E96" w:rsidRDefault="003E5AEB" w:rsidP="00B73EC4">
            <w:pPr>
              <w:pStyle w:val="ENoteTableText"/>
              <w:tabs>
                <w:tab w:val="center" w:leader="dot" w:pos="2268"/>
              </w:tabs>
            </w:pPr>
            <w:r w:rsidRPr="007D2E96">
              <w:t>s</w:t>
            </w:r>
            <w:r w:rsidR="00B73EC4" w:rsidRPr="007D2E96">
              <w:t xml:space="preserve"> </w:t>
            </w:r>
            <w:r w:rsidRPr="007D2E96">
              <w:t>273A</w:t>
            </w:r>
            <w:r w:rsidRPr="007D2E96">
              <w:tab/>
            </w:r>
          </w:p>
        </w:tc>
        <w:tc>
          <w:tcPr>
            <w:tcW w:w="5057" w:type="dxa"/>
            <w:shd w:val="clear" w:color="auto" w:fill="auto"/>
          </w:tcPr>
          <w:p w14:paraId="67BC1340" w14:textId="77777777" w:rsidR="003E5AEB" w:rsidRPr="007D2E96" w:rsidRDefault="003E5AEB" w:rsidP="00B73EC4">
            <w:pPr>
              <w:pStyle w:val="ENoteTableText"/>
            </w:pPr>
            <w:r w:rsidRPr="007D2E96">
              <w:t>am No</w:t>
            </w:r>
            <w:r w:rsidR="00B73EC4" w:rsidRPr="007D2E96">
              <w:t xml:space="preserve"> </w:t>
            </w:r>
            <w:r w:rsidRPr="007D2E96">
              <w:t>13, 2013</w:t>
            </w:r>
            <w:r w:rsidR="00D912B1" w:rsidRPr="007D2E96">
              <w:t>; No 13, 2021</w:t>
            </w:r>
          </w:p>
        </w:tc>
      </w:tr>
      <w:tr w:rsidR="003E5AEB" w:rsidRPr="007D2E96" w14:paraId="593D0952" w14:textId="77777777" w:rsidTr="00B73EC4">
        <w:tblPrEx>
          <w:tblBorders>
            <w:top w:val="none" w:sz="0" w:space="0" w:color="auto"/>
            <w:bottom w:val="none" w:sz="0" w:space="0" w:color="auto"/>
          </w:tblBorders>
        </w:tblPrEx>
        <w:trPr>
          <w:cantSplit/>
        </w:trPr>
        <w:tc>
          <w:tcPr>
            <w:tcW w:w="2031" w:type="dxa"/>
            <w:shd w:val="clear" w:color="auto" w:fill="auto"/>
          </w:tcPr>
          <w:p w14:paraId="45D9808A" w14:textId="77777777" w:rsidR="003E5AEB" w:rsidRPr="007D2E96" w:rsidRDefault="00B73EC4" w:rsidP="005A7DC4">
            <w:pPr>
              <w:pStyle w:val="ENoteTableText"/>
              <w:tabs>
                <w:tab w:val="center" w:leader="dot" w:pos="2268"/>
              </w:tabs>
            </w:pPr>
            <w:r w:rsidRPr="007D2E96">
              <w:t>s</w:t>
            </w:r>
            <w:r w:rsidR="003E5AEB" w:rsidRPr="007D2E96">
              <w:t xml:space="preserve"> 273B</w:t>
            </w:r>
            <w:r w:rsidR="003E5AEB" w:rsidRPr="007D2E96">
              <w:tab/>
            </w:r>
          </w:p>
        </w:tc>
        <w:tc>
          <w:tcPr>
            <w:tcW w:w="5057" w:type="dxa"/>
            <w:shd w:val="clear" w:color="auto" w:fill="auto"/>
          </w:tcPr>
          <w:p w14:paraId="4424F7A3" w14:textId="77777777" w:rsidR="003E5AEB" w:rsidRPr="007D2E96" w:rsidRDefault="003E5AEB" w:rsidP="00B73EC4">
            <w:pPr>
              <w:pStyle w:val="ENoteTableText"/>
            </w:pPr>
            <w:r w:rsidRPr="007D2E96">
              <w:t>am No</w:t>
            </w:r>
            <w:r w:rsidR="00B73EC4" w:rsidRPr="007D2E96">
              <w:t xml:space="preserve"> </w:t>
            </w:r>
            <w:r w:rsidRPr="007D2E96">
              <w:t>54, 2013</w:t>
            </w:r>
            <w:r w:rsidR="005F6070" w:rsidRPr="007D2E96">
              <w:t>; No 41, 2015</w:t>
            </w:r>
            <w:r w:rsidR="00793233" w:rsidRPr="007D2E96">
              <w:t>; No 126, 2015</w:t>
            </w:r>
            <w:r w:rsidR="00EE1B77" w:rsidRPr="007D2E96">
              <w:t>; No 25, 2018</w:t>
            </w:r>
          </w:p>
        </w:tc>
      </w:tr>
      <w:tr w:rsidR="00793233" w:rsidRPr="007D2E96" w14:paraId="576D998A" w14:textId="77777777" w:rsidTr="00B73EC4">
        <w:tblPrEx>
          <w:tblBorders>
            <w:top w:val="none" w:sz="0" w:space="0" w:color="auto"/>
            <w:bottom w:val="none" w:sz="0" w:space="0" w:color="auto"/>
          </w:tblBorders>
        </w:tblPrEx>
        <w:trPr>
          <w:cantSplit/>
        </w:trPr>
        <w:tc>
          <w:tcPr>
            <w:tcW w:w="2031" w:type="dxa"/>
            <w:shd w:val="clear" w:color="auto" w:fill="auto"/>
          </w:tcPr>
          <w:p w14:paraId="159B7837" w14:textId="77777777" w:rsidR="00793233" w:rsidRPr="007D2E96" w:rsidRDefault="00793233" w:rsidP="005A7DC4">
            <w:pPr>
              <w:pStyle w:val="ENoteTableText"/>
              <w:tabs>
                <w:tab w:val="center" w:leader="dot" w:pos="2268"/>
              </w:tabs>
            </w:pPr>
            <w:r w:rsidRPr="007D2E96">
              <w:t>s 274</w:t>
            </w:r>
            <w:r w:rsidRPr="007D2E96">
              <w:tab/>
            </w:r>
          </w:p>
        </w:tc>
        <w:tc>
          <w:tcPr>
            <w:tcW w:w="5057" w:type="dxa"/>
            <w:shd w:val="clear" w:color="auto" w:fill="auto"/>
          </w:tcPr>
          <w:p w14:paraId="085F9F44" w14:textId="77777777" w:rsidR="00793233" w:rsidRPr="007D2E96" w:rsidRDefault="00793233" w:rsidP="00B73EC4">
            <w:pPr>
              <w:pStyle w:val="ENoteTableText"/>
            </w:pPr>
            <w:r w:rsidRPr="007D2E96">
              <w:t>am No 126, 2015</w:t>
            </w:r>
          </w:p>
        </w:tc>
      </w:tr>
      <w:tr w:rsidR="00D520F4" w:rsidRPr="007D2E96" w14:paraId="50966A98" w14:textId="77777777" w:rsidTr="00B73EC4">
        <w:tblPrEx>
          <w:tblBorders>
            <w:top w:val="none" w:sz="0" w:space="0" w:color="auto"/>
            <w:bottom w:val="none" w:sz="0" w:space="0" w:color="auto"/>
          </w:tblBorders>
        </w:tblPrEx>
        <w:trPr>
          <w:cantSplit/>
        </w:trPr>
        <w:tc>
          <w:tcPr>
            <w:tcW w:w="2031" w:type="dxa"/>
            <w:shd w:val="clear" w:color="auto" w:fill="auto"/>
          </w:tcPr>
          <w:p w14:paraId="22A838EC" w14:textId="77777777" w:rsidR="00D520F4" w:rsidRPr="007D2E96" w:rsidRDefault="00D520F4" w:rsidP="005A7DC4">
            <w:pPr>
              <w:pStyle w:val="ENoteTableText"/>
              <w:tabs>
                <w:tab w:val="center" w:leader="dot" w:pos="2268"/>
              </w:tabs>
              <w:rPr>
                <w:b/>
              </w:rPr>
            </w:pPr>
            <w:r w:rsidRPr="007D2E96">
              <w:rPr>
                <w:b/>
              </w:rPr>
              <w:t>Sch</w:t>
            </w:r>
            <w:r w:rsidR="005757E2" w:rsidRPr="007D2E96">
              <w:rPr>
                <w:b/>
              </w:rPr>
              <w:t>edule</w:t>
            </w:r>
            <w:r w:rsidR="004153BB" w:rsidRPr="007D2E96">
              <w:rPr>
                <w:b/>
              </w:rPr>
              <w:t> </w:t>
            </w:r>
            <w:r w:rsidRPr="007D2E96">
              <w:rPr>
                <w:b/>
              </w:rPr>
              <w:t>2</w:t>
            </w:r>
          </w:p>
        </w:tc>
        <w:tc>
          <w:tcPr>
            <w:tcW w:w="5057" w:type="dxa"/>
            <w:shd w:val="clear" w:color="auto" w:fill="auto"/>
          </w:tcPr>
          <w:p w14:paraId="2A9C7DE4" w14:textId="77777777" w:rsidR="00D520F4" w:rsidRPr="007D2E96" w:rsidRDefault="00D520F4" w:rsidP="005A7DC4">
            <w:pPr>
              <w:pStyle w:val="ENoteTableText"/>
            </w:pPr>
          </w:p>
        </w:tc>
      </w:tr>
      <w:tr w:rsidR="00315FFC" w:rsidRPr="007D2E96" w14:paraId="4F831FA0" w14:textId="77777777" w:rsidTr="00B73EC4">
        <w:tblPrEx>
          <w:tblBorders>
            <w:top w:val="none" w:sz="0" w:space="0" w:color="auto"/>
            <w:bottom w:val="none" w:sz="0" w:space="0" w:color="auto"/>
          </w:tblBorders>
        </w:tblPrEx>
        <w:trPr>
          <w:cantSplit/>
        </w:trPr>
        <w:tc>
          <w:tcPr>
            <w:tcW w:w="2031" w:type="dxa"/>
            <w:shd w:val="clear" w:color="auto" w:fill="auto"/>
          </w:tcPr>
          <w:p w14:paraId="35843019" w14:textId="77777777" w:rsidR="00315FFC" w:rsidRPr="007D2E96" w:rsidRDefault="00315FFC" w:rsidP="004E64AC">
            <w:pPr>
              <w:pStyle w:val="ENoteTableText"/>
              <w:tabs>
                <w:tab w:val="center" w:leader="dot" w:pos="2268"/>
              </w:tabs>
            </w:pPr>
            <w:r w:rsidRPr="007D2E96">
              <w:t>c 3</w:t>
            </w:r>
            <w:r w:rsidRPr="007D2E96">
              <w:tab/>
            </w:r>
          </w:p>
        </w:tc>
        <w:tc>
          <w:tcPr>
            <w:tcW w:w="5057" w:type="dxa"/>
            <w:shd w:val="clear" w:color="auto" w:fill="auto"/>
          </w:tcPr>
          <w:p w14:paraId="2B35F19F" w14:textId="77777777" w:rsidR="00315FFC" w:rsidRPr="007D2E96" w:rsidRDefault="00315FFC" w:rsidP="005A7DC4">
            <w:pPr>
              <w:pStyle w:val="ENoteTableText"/>
            </w:pPr>
            <w:r w:rsidRPr="007D2E96">
              <w:t>am No 62, 2014</w:t>
            </w:r>
          </w:p>
        </w:tc>
      </w:tr>
      <w:tr w:rsidR="00315FFC" w:rsidRPr="007D2E96" w14:paraId="4B22E7B0" w14:textId="77777777" w:rsidTr="00B73EC4">
        <w:tblPrEx>
          <w:tblBorders>
            <w:top w:val="none" w:sz="0" w:space="0" w:color="auto"/>
            <w:bottom w:val="none" w:sz="0" w:space="0" w:color="auto"/>
          </w:tblBorders>
        </w:tblPrEx>
        <w:trPr>
          <w:cantSplit/>
        </w:trPr>
        <w:tc>
          <w:tcPr>
            <w:tcW w:w="2031" w:type="dxa"/>
            <w:shd w:val="clear" w:color="auto" w:fill="auto"/>
          </w:tcPr>
          <w:p w14:paraId="7461262C" w14:textId="77777777" w:rsidR="00315FFC" w:rsidRPr="007D2E96" w:rsidRDefault="00315FFC" w:rsidP="005A7DC4">
            <w:pPr>
              <w:pStyle w:val="ENoteTableText"/>
              <w:tabs>
                <w:tab w:val="center" w:leader="dot" w:pos="2268"/>
              </w:tabs>
            </w:pPr>
            <w:r w:rsidRPr="007D2E96">
              <w:lastRenderedPageBreak/>
              <w:t>c 4</w:t>
            </w:r>
            <w:r w:rsidRPr="007D2E96">
              <w:tab/>
            </w:r>
          </w:p>
        </w:tc>
        <w:tc>
          <w:tcPr>
            <w:tcW w:w="5057" w:type="dxa"/>
            <w:shd w:val="clear" w:color="auto" w:fill="auto"/>
          </w:tcPr>
          <w:p w14:paraId="4E025926" w14:textId="77777777" w:rsidR="00315FFC" w:rsidRPr="007D2E96" w:rsidRDefault="00315FFC" w:rsidP="005A7DC4">
            <w:pPr>
              <w:pStyle w:val="ENoteTableText"/>
            </w:pPr>
            <w:r w:rsidRPr="007D2E96">
              <w:t>am No 62, 2014</w:t>
            </w:r>
          </w:p>
        </w:tc>
      </w:tr>
      <w:tr w:rsidR="00315FFC" w:rsidRPr="007D2E96" w14:paraId="2760F9E2" w14:textId="77777777" w:rsidTr="00B73EC4">
        <w:tblPrEx>
          <w:tblBorders>
            <w:top w:val="none" w:sz="0" w:space="0" w:color="auto"/>
            <w:bottom w:val="none" w:sz="0" w:space="0" w:color="auto"/>
          </w:tblBorders>
        </w:tblPrEx>
        <w:trPr>
          <w:cantSplit/>
        </w:trPr>
        <w:tc>
          <w:tcPr>
            <w:tcW w:w="2031" w:type="dxa"/>
            <w:shd w:val="clear" w:color="auto" w:fill="auto"/>
          </w:tcPr>
          <w:p w14:paraId="151F1F76" w14:textId="77777777" w:rsidR="00315FFC" w:rsidRPr="007D2E96" w:rsidRDefault="00315FFC" w:rsidP="00B73EC4">
            <w:pPr>
              <w:pStyle w:val="ENoteTableText"/>
              <w:tabs>
                <w:tab w:val="center" w:leader="dot" w:pos="2268"/>
              </w:tabs>
            </w:pPr>
            <w:r w:rsidRPr="007D2E96">
              <w:rPr>
                <w:b/>
              </w:rPr>
              <w:t>Sch</w:t>
            </w:r>
            <w:r w:rsidR="005757E2" w:rsidRPr="007D2E96">
              <w:rPr>
                <w:b/>
              </w:rPr>
              <w:t>edule</w:t>
            </w:r>
            <w:r w:rsidR="004153BB" w:rsidRPr="007D2E96">
              <w:rPr>
                <w:b/>
              </w:rPr>
              <w:t> </w:t>
            </w:r>
            <w:r w:rsidRPr="007D2E96">
              <w:rPr>
                <w:b/>
              </w:rPr>
              <w:t>3</w:t>
            </w:r>
          </w:p>
        </w:tc>
        <w:tc>
          <w:tcPr>
            <w:tcW w:w="5057" w:type="dxa"/>
            <w:shd w:val="clear" w:color="auto" w:fill="auto"/>
          </w:tcPr>
          <w:p w14:paraId="6606A125" w14:textId="77777777" w:rsidR="00315FFC" w:rsidRPr="007D2E96" w:rsidRDefault="00315FFC" w:rsidP="005A7DC4">
            <w:pPr>
              <w:pStyle w:val="ENoteTableText"/>
            </w:pPr>
          </w:p>
        </w:tc>
      </w:tr>
      <w:tr w:rsidR="00315FFC" w:rsidRPr="007D2E96" w14:paraId="3C1896E1" w14:textId="77777777" w:rsidTr="00B73EC4">
        <w:tblPrEx>
          <w:tblBorders>
            <w:top w:val="none" w:sz="0" w:space="0" w:color="auto"/>
            <w:bottom w:val="none" w:sz="0" w:space="0" w:color="auto"/>
          </w:tblBorders>
        </w:tblPrEx>
        <w:trPr>
          <w:cantSplit/>
        </w:trPr>
        <w:tc>
          <w:tcPr>
            <w:tcW w:w="2031" w:type="dxa"/>
            <w:tcBorders>
              <w:bottom w:val="single" w:sz="12" w:space="0" w:color="auto"/>
            </w:tcBorders>
            <w:shd w:val="clear" w:color="auto" w:fill="auto"/>
          </w:tcPr>
          <w:p w14:paraId="4E5F2D17" w14:textId="77777777" w:rsidR="00315FFC" w:rsidRPr="007D2E96" w:rsidRDefault="00315FFC" w:rsidP="00B73EC4">
            <w:pPr>
              <w:pStyle w:val="ENoteTableText"/>
              <w:tabs>
                <w:tab w:val="center" w:leader="dot" w:pos="2268"/>
              </w:tabs>
            </w:pPr>
            <w:r w:rsidRPr="007D2E96">
              <w:t>c 14</w:t>
            </w:r>
            <w:r w:rsidRPr="007D2E96">
              <w:tab/>
            </w:r>
          </w:p>
        </w:tc>
        <w:tc>
          <w:tcPr>
            <w:tcW w:w="5057" w:type="dxa"/>
            <w:tcBorders>
              <w:bottom w:val="single" w:sz="12" w:space="0" w:color="auto"/>
            </w:tcBorders>
            <w:shd w:val="clear" w:color="auto" w:fill="auto"/>
          </w:tcPr>
          <w:p w14:paraId="3451AAF7" w14:textId="77777777" w:rsidR="00315FFC" w:rsidRPr="007D2E96" w:rsidRDefault="00315FFC" w:rsidP="00B73EC4">
            <w:pPr>
              <w:pStyle w:val="ENoteTableText"/>
            </w:pPr>
            <w:r w:rsidRPr="007D2E96">
              <w:t>am No</w:t>
            </w:r>
            <w:r w:rsidR="00B73EC4" w:rsidRPr="007D2E96">
              <w:t xml:space="preserve"> </w:t>
            </w:r>
            <w:r w:rsidRPr="007D2E96">
              <w:t>174, 2012</w:t>
            </w:r>
          </w:p>
        </w:tc>
      </w:tr>
    </w:tbl>
    <w:p w14:paraId="166104B7" w14:textId="77777777" w:rsidR="008E3A56" w:rsidRPr="007D2E96" w:rsidRDefault="008E3A56" w:rsidP="008E3A56">
      <w:pPr>
        <w:pStyle w:val="Tabletext"/>
      </w:pPr>
    </w:p>
    <w:p w14:paraId="3191C853" w14:textId="77777777" w:rsidR="00FB3DDD" w:rsidRPr="007D2E96" w:rsidRDefault="00FB3DDD" w:rsidP="00FB3DDD">
      <w:pPr>
        <w:sectPr w:rsidR="00FB3DDD" w:rsidRPr="007D2E96" w:rsidSect="00E210CB">
          <w:headerReference w:type="even" r:id="rId39"/>
          <w:headerReference w:type="default" r:id="rId40"/>
          <w:footerReference w:type="even" r:id="rId41"/>
          <w:footerReference w:type="default" r:id="rId42"/>
          <w:footerReference w:type="first" r:id="rId43"/>
          <w:pgSz w:w="11907" w:h="16839"/>
          <w:pgMar w:top="2381" w:right="2410" w:bottom="4252" w:left="2410" w:header="720" w:footer="3402" w:gutter="0"/>
          <w:cols w:space="708"/>
          <w:docGrid w:linePitch="360"/>
        </w:sectPr>
      </w:pPr>
    </w:p>
    <w:p w14:paraId="30242D42" w14:textId="77777777" w:rsidR="008D4E86" w:rsidRPr="007D2E96" w:rsidRDefault="008D4E86" w:rsidP="00555F99"/>
    <w:sectPr w:rsidR="008D4E86" w:rsidRPr="007D2E96" w:rsidSect="00E210CB">
      <w:headerReference w:type="even" r:id="rId44"/>
      <w:headerReference w:type="default" r:id="rId45"/>
      <w:footerReference w:type="even" r:id="rId46"/>
      <w:footerReference w:type="default" r:id="rId47"/>
      <w:footerReference w:type="first" r:id="rId48"/>
      <w:type w:val="continuous"/>
      <w:pgSz w:w="11907" w:h="16839"/>
      <w:pgMar w:top="2381" w:right="2409" w:bottom="4252" w:left="2409" w:header="720" w:footer="34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F95CA" w14:textId="77777777" w:rsidR="00411061" w:rsidRDefault="00411061" w:rsidP="00715914">
      <w:pPr>
        <w:spacing w:line="240" w:lineRule="auto"/>
      </w:pPr>
      <w:r>
        <w:separator/>
      </w:r>
    </w:p>
  </w:endnote>
  <w:endnote w:type="continuationSeparator" w:id="0">
    <w:p w14:paraId="6DFCD43F" w14:textId="77777777" w:rsidR="00411061" w:rsidRDefault="00411061" w:rsidP="00715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FEE63" w14:textId="77777777" w:rsidR="00411061" w:rsidRDefault="00411061">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FA0AF"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642727A3" w14:textId="77777777" w:rsidTr="00FB3DDD">
      <w:tc>
        <w:tcPr>
          <w:tcW w:w="1247" w:type="dxa"/>
        </w:tcPr>
        <w:p w14:paraId="60F3FF30" w14:textId="77777777" w:rsidR="00411061" w:rsidRPr="007B3B51" w:rsidRDefault="00411061" w:rsidP="00FB3DDD">
          <w:pPr>
            <w:rPr>
              <w:i/>
              <w:sz w:val="16"/>
              <w:szCs w:val="16"/>
            </w:rPr>
          </w:pPr>
        </w:p>
      </w:tc>
      <w:tc>
        <w:tcPr>
          <w:tcW w:w="5387" w:type="dxa"/>
          <w:gridSpan w:val="3"/>
        </w:tcPr>
        <w:p w14:paraId="0B91B553" w14:textId="5368A385"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B7BA2">
            <w:rPr>
              <w:i/>
              <w:noProof/>
              <w:sz w:val="16"/>
              <w:szCs w:val="16"/>
            </w:rPr>
            <w:t>Work Health and Safety Act 2011</w:t>
          </w:r>
          <w:r w:rsidRPr="007B3B51">
            <w:rPr>
              <w:i/>
              <w:sz w:val="16"/>
              <w:szCs w:val="16"/>
            </w:rPr>
            <w:fldChar w:fldCharType="end"/>
          </w:r>
        </w:p>
      </w:tc>
      <w:tc>
        <w:tcPr>
          <w:tcW w:w="669" w:type="dxa"/>
        </w:tcPr>
        <w:p w14:paraId="6FE5F64F" w14:textId="77777777" w:rsidR="00411061" w:rsidRPr="007B3B51" w:rsidRDefault="00411061" w:rsidP="00FB3DDD">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r>
    <w:tr w:rsidR="00411061" w:rsidRPr="00130F37" w14:paraId="54632861" w14:textId="77777777" w:rsidTr="00FB3DDD">
      <w:tc>
        <w:tcPr>
          <w:tcW w:w="2190" w:type="dxa"/>
          <w:gridSpan w:val="2"/>
        </w:tcPr>
        <w:p w14:paraId="4D288AA1" w14:textId="2F89236D" w:rsidR="00411061" w:rsidRPr="00130F37" w:rsidRDefault="00411061" w:rsidP="00FB3DDD">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0B7BA2">
            <w:rPr>
              <w:sz w:val="16"/>
              <w:szCs w:val="16"/>
            </w:rPr>
            <w:t>12</w:t>
          </w:r>
          <w:r w:rsidRPr="00130F37">
            <w:rPr>
              <w:sz w:val="16"/>
              <w:szCs w:val="16"/>
            </w:rPr>
            <w:fldChar w:fldCharType="end"/>
          </w:r>
        </w:p>
      </w:tc>
      <w:tc>
        <w:tcPr>
          <w:tcW w:w="2920" w:type="dxa"/>
        </w:tcPr>
        <w:p w14:paraId="275B2A57" w14:textId="4FE3D01E" w:rsidR="00411061" w:rsidRPr="00130F37" w:rsidRDefault="00411061" w:rsidP="00FB3DDD">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t>23/02/2022</w:t>
          </w:r>
          <w:r w:rsidRPr="00130F37">
            <w:rPr>
              <w:sz w:val="16"/>
              <w:szCs w:val="16"/>
            </w:rPr>
            <w:fldChar w:fldCharType="end"/>
          </w:r>
        </w:p>
      </w:tc>
      <w:tc>
        <w:tcPr>
          <w:tcW w:w="2193" w:type="dxa"/>
          <w:gridSpan w:val="2"/>
        </w:tcPr>
        <w:p w14:paraId="6F741C00" w14:textId="1ECEEA1C" w:rsidR="00411061" w:rsidRPr="00130F37" w:rsidRDefault="00411061" w:rsidP="00FB3DDD">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0B7BA2">
            <w:rPr>
              <w:sz w:val="16"/>
              <w:szCs w:val="16"/>
            </w:rPr>
            <w:instrText>1 March 2022</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instrText>01/03/2022</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0B7BA2">
            <w:rPr>
              <w:noProof/>
              <w:sz w:val="16"/>
              <w:szCs w:val="16"/>
            </w:rPr>
            <w:t>01/03/2022</w:t>
          </w:r>
          <w:r w:rsidRPr="00130F37">
            <w:rPr>
              <w:sz w:val="16"/>
              <w:szCs w:val="16"/>
            </w:rPr>
            <w:fldChar w:fldCharType="end"/>
          </w:r>
        </w:p>
      </w:tc>
    </w:tr>
  </w:tbl>
  <w:p w14:paraId="2D4DBE6D" w14:textId="77777777" w:rsidR="00411061" w:rsidRDefault="00411061" w:rsidP="00FB3DDD"/>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21E6C" w14:textId="77777777" w:rsidR="00411061" w:rsidRPr="007A1328" w:rsidRDefault="00411061" w:rsidP="00E2641E">
    <w:pPr>
      <w:pBdr>
        <w:top w:val="single" w:sz="6" w:space="1" w:color="auto"/>
      </w:pBdr>
      <w:spacing w:before="120"/>
      <w:rPr>
        <w:sz w:val="18"/>
      </w:rPr>
    </w:pPr>
  </w:p>
  <w:p w14:paraId="0205E82F" w14:textId="7EDFD60C" w:rsidR="00411061" w:rsidRPr="007A1328" w:rsidRDefault="00411061" w:rsidP="00E2641E">
    <w:pPr>
      <w:jc w:val="right"/>
      <w:rPr>
        <w:i/>
        <w:sz w:val="18"/>
      </w:rPr>
    </w:pPr>
    <w:r w:rsidRPr="007A1328">
      <w:rPr>
        <w:i/>
        <w:sz w:val="18"/>
      </w:rPr>
      <w:fldChar w:fldCharType="begin"/>
    </w:r>
    <w:r>
      <w:rPr>
        <w:i/>
        <w:sz w:val="18"/>
      </w:rPr>
      <w:instrText xml:space="preserve"> DOCPROPERTY ShortT </w:instrText>
    </w:r>
    <w:r w:rsidRPr="007A1328">
      <w:rPr>
        <w:i/>
        <w:sz w:val="18"/>
      </w:rPr>
      <w:fldChar w:fldCharType="separate"/>
    </w:r>
    <w:r w:rsidR="000B7BA2">
      <w:rPr>
        <w:i/>
        <w:sz w:val="18"/>
      </w:rPr>
      <w:t>Work Health and Safety Act 2011</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217</w:t>
    </w:r>
    <w:r w:rsidRPr="007A1328">
      <w:rPr>
        <w:i/>
        <w:sz w:val="18"/>
      </w:rPr>
      <w:fldChar w:fldCharType="end"/>
    </w:r>
  </w:p>
  <w:p w14:paraId="37A90979" w14:textId="77777777" w:rsidR="00411061" w:rsidRPr="00E2641E" w:rsidRDefault="00411061" w:rsidP="00E2641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EA66"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2DD7A1AD" w14:textId="77777777" w:rsidTr="00FB3DDD">
      <w:tc>
        <w:tcPr>
          <w:tcW w:w="1247" w:type="dxa"/>
        </w:tcPr>
        <w:p w14:paraId="18CA0F51" w14:textId="77777777" w:rsidR="00411061" w:rsidRPr="007B3B51" w:rsidRDefault="00411061" w:rsidP="00FB3DDD">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c>
        <w:tcPr>
          <w:tcW w:w="5387" w:type="dxa"/>
          <w:gridSpan w:val="3"/>
        </w:tcPr>
        <w:p w14:paraId="1ABA5C1D" w14:textId="6B609653"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10CB">
            <w:rPr>
              <w:i/>
              <w:noProof/>
              <w:sz w:val="16"/>
              <w:szCs w:val="16"/>
            </w:rPr>
            <w:t>Work Health and Safety Act 2011</w:t>
          </w:r>
          <w:r w:rsidRPr="007B3B51">
            <w:rPr>
              <w:i/>
              <w:sz w:val="16"/>
              <w:szCs w:val="16"/>
            </w:rPr>
            <w:fldChar w:fldCharType="end"/>
          </w:r>
        </w:p>
      </w:tc>
      <w:tc>
        <w:tcPr>
          <w:tcW w:w="669" w:type="dxa"/>
        </w:tcPr>
        <w:p w14:paraId="7A6C7529" w14:textId="77777777" w:rsidR="00411061" w:rsidRPr="007B3B51" w:rsidRDefault="00411061" w:rsidP="00FB3DDD">
          <w:pPr>
            <w:jc w:val="right"/>
            <w:rPr>
              <w:sz w:val="16"/>
              <w:szCs w:val="16"/>
            </w:rPr>
          </w:pPr>
        </w:p>
      </w:tc>
    </w:tr>
    <w:tr w:rsidR="00411061" w:rsidRPr="0055472E" w14:paraId="71C55556" w14:textId="77777777" w:rsidTr="00FB3DDD">
      <w:tc>
        <w:tcPr>
          <w:tcW w:w="2190" w:type="dxa"/>
          <w:gridSpan w:val="2"/>
        </w:tcPr>
        <w:p w14:paraId="44624662" w14:textId="4484C348" w:rsidR="00411061" w:rsidRPr="0055472E" w:rsidRDefault="00411061" w:rsidP="00FB3DDD">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0B7BA2">
            <w:rPr>
              <w:sz w:val="16"/>
              <w:szCs w:val="16"/>
            </w:rPr>
            <w:t>12</w:t>
          </w:r>
          <w:r w:rsidRPr="0055472E">
            <w:rPr>
              <w:sz w:val="16"/>
              <w:szCs w:val="16"/>
            </w:rPr>
            <w:fldChar w:fldCharType="end"/>
          </w:r>
        </w:p>
      </w:tc>
      <w:tc>
        <w:tcPr>
          <w:tcW w:w="2920" w:type="dxa"/>
        </w:tcPr>
        <w:p w14:paraId="093303F5" w14:textId="7ADFB36C" w:rsidR="00411061" w:rsidRPr="0055472E" w:rsidRDefault="00411061" w:rsidP="00FB3DDD">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t>23/02/2022</w:t>
          </w:r>
          <w:r w:rsidRPr="0055472E">
            <w:rPr>
              <w:sz w:val="16"/>
              <w:szCs w:val="16"/>
            </w:rPr>
            <w:fldChar w:fldCharType="end"/>
          </w:r>
        </w:p>
      </w:tc>
      <w:tc>
        <w:tcPr>
          <w:tcW w:w="2193" w:type="dxa"/>
          <w:gridSpan w:val="2"/>
        </w:tcPr>
        <w:p w14:paraId="052B8621" w14:textId="15B2D926" w:rsidR="00411061" w:rsidRPr="0055472E" w:rsidRDefault="00411061" w:rsidP="00FB3DDD">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0B7BA2">
            <w:rPr>
              <w:sz w:val="16"/>
              <w:szCs w:val="16"/>
            </w:rPr>
            <w:instrText>1 March 2022</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instrText>01/03/2022</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0B7BA2">
            <w:rPr>
              <w:noProof/>
              <w:sz w:val="16"/>
              <w:szCs w:val="16"/>
            </w:rPr>
            <w:t>01/03/2022</w:t>
          </w:r>
          <w:r w:rsidRPr="0055472E">
            <w:rPr>
              <w:sz w:val="16"/>
              <w:szCs w:val="16"/>
            </w:rPr>
            <w:fldChar w:fldCharType="end"/>
          </w:r>
        </w:p>
      </w:tc>
    </w:tr>
  </w:tbl>
  <w:p w14:paraId="69C889DD" w14:textId="77777777" w:rsidR="00411061" w:rsidRDefault="00411061" w:rsidP="00FB3DDD"/>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3784D"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2520BFD2" w14:textId="77777777" w:rsidTr="00FB3DDD">
      <w:tc>
        <w:tcPr>
          <w:tcW w:w="1247" w:type="dxa"/>
        </w:tcPr>
        <w:p w14:paraId="633B24DF" w14:textId="77777777" w:rsidR="00411061" w:rsidRPr="007B3B51" w:rsidRDefault="00411061" w:rsidP="00FB3DDD">
          <w:pPr>
            <w:rPr>
              <w:i/>
              <w:sz w:val="16"/>
              <w:szCs w:val="16"/>
            </w:rPr>
          </w:pPr>
        </w:p>
      </w:tc>
      <w:tc>
        <w:tcPr>
          <w:tcW w:w="5387" w:type="dxa"/>
          <w:gridSpan w:val="3"/>
        </w:tcPr>
        <w:p w14:paraId="6F026570" w14:textId="07B88C2A"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10CB">
            <w:rPr>
              <w:i/>
              <w:noProof/>
              <w:sz w:val="16"/>
              <w:szCs w:val="16"/>
            </w:rPr>
            <w:t>Work Health and Safety Act 2011</w:t>
          </w:r>
          <w:r w:rsidRPr="007B3B51">
            <w:rPr>
              <w:i/>
              <w:sz w:val="16"/>
              <w:szCs w:val="16"/>
            </w:rPr>
            <w:fldChar w:fldCharType="end"/>
          </w:r>
        </w:p>
      </w:tc>
      <w:tc>
        <w:tcPr>
          <w:tcW w:w="669" w:type="dxa"/>
        </w:tcPr>
        <w:p w14:paraId="49FA5F24" w14:textId="77777777" w:rsidR="00411061" w:rsidRPr="007B3B51" w:rsidRDefault="00411061" w:rsidP="00FB3DDD">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r>
    <w:tr w:rsidR="00411061" w:rsidRPr="00130F37" w14:paraId="1F637E18" w14:textId="77777777" w:rsidTr="00FB3DDD">
      <w:tc>
        <w:tcPr>
          <w:tcW w:w="2190" w:type="dxa"/>
          <w:gridSpan w:val="2"/>
        </w:tcPr>
        <w:p w14:paraId="746BA9A9" w14:textId="0C9CD081" w:rsidR="00411061" w:rsidRPr="00130F37" w:rsidRDefault="00411061" w:rsidP="00FB3DDD">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0B7BA2">
            <w:rPr>
              <w:sz w:val="16"/>
              <w:szCs w:val="16"/>
            </w:rPr>
            <w:t>12</w:t>
          </w:r>
          <w:r w:rsidRPr="00130F37">
            <w:rPr>
              <w:sz w:val="16"/>
              <w:szCs w:val="16"/>
            </w:rPr>
            <w:fldChar w:fldCharType="end"/>
          </w:r>
        </w:p>
      </w:tc>
      <w:tc>
        <w:tcPr>
          <w:tcW w:w="2920" w:type="dxa"/>
        </w:tcPr>
        <w:p w14:paraId="6158B872" w14:textId="21E0AEDF" w:rsidR="00411061" w:rsidRPr="00130F37" w:rsidRDefault="00411061" w:rsidP="00FB3DDD">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t>23/02/2022</w:t>
          </w:r>
          <w:r w:rsidRPr="00130F37">
            <w:rPr>
              <w:sz w:val="16"/>
              <w:szCs w:val="16"/>
            </w:rPr>
            <w:fldChar w:fldCharType="end"/>
          </w:r>
        </w:p>
      </w:tc>
      <w:tc>
        <w:tcPr>
          <w:tcW w:w="2193" w:type="dxa"/>
          <w:gridSpan w:val="2"/>
        </w:tcPr>
        <w:p w14:paraId="23A8D797" w14:textId="12779FB0" w:rsidR="00411061" w:rsidRPr="00130F37" w:rsidRDefault="00411061" w:rsidP="00FB3DDD">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0B7BA2">
            <w:rPr>
              <w:sz w:val="16"/>
              <w:szCs w:val="16"/>
            </w:rPr>
            <w:instrText>1 March 2022</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instrText>01/03/2022</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0B7BA2">
            <w:rPr>
              <w:noProof/>
              <w:sz w:val="16"/>
              <w:szCs w:val="16"/>
            </w:rPr>
            <w:t>01/03/2022</w:t>
          </w:r>
          <w:r w:rsidRPr="00130F37">
            <w:rPr>
              <w:sz w:val="16"/>
              <w:szCs w:val="16"/>
            </w:rPr>
            <w:fldChar w:fldCharType="end"/>
          </w:r>
        </w:p>
      </w:tc>
    </w:tr>
  </w:tbl>
  <w:p w14:paraId="6AE18834" w14:textId="77777777" w:rsidR="00411061" w:rsidRDefault="00411061" w:rsidP="00FB3DD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3D0A7"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3BD5D981" w14:textId="77777777" w:rsidTr="00FB3DDD">
      <w:tc>
        <w:tcPr>
          <w:tcW w:w="1247" w:type="dxa"/>
        </w:tcPr>
        <w:p w14:paraId="14B882CB" w14:textId="77777777" w:rsidR="00411061" w:rsidRPr="007B3B51" w:rsidRDefault="00411061" w:rsidP="00FB3DDD">
          <w:pPr>
            <w:rPr>
              <w:i/>
              <w:sz w:val="16"/>
              <w:szCs w:val="16"/>
            </w:rPr>
          </w:pPr>
        </w:p>
      </w:tc>
      <w:tc>
        <w:tcPr>
          <w:tcW w:w="5387" w:type="dxa"/>
          <w:gridSpan w:val="3"/>
        </w:tcPr>
        <w:p w14:paraId="057E5D6C" w14:textId="395230F2"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B7BA2">
            <w:rPr>
              <w:i/>
              <w:noProof/>
              <w:sz w:val="16"/>
              <w:szCs w:val="16"/>
            </w:rPr>
            <w:t>Work Health and Safety Act 2011</w:t>
          </w:r>
          <w:r w:rsidRPr="007B3B51">
            <w:rPr>
              <w:i/>
              <w:sz w:val="16"/>
              <w:szCs w:val="16"/>
            </w:rPr>
            <w:fldChar w:fldCharType="end"/>
          </w:r>
        </w:p>
      </w:tc>
      <w:tc>
        <w:tcPr>
          <w:tcW w:w="669" w:type="dxa"/>
        </w:tcPr>
        <w:p w14:paraId="5BD2AA23" w14:textId="77777777" w:rsidR="00411061" w:rsidRPr="007B3B51" w:rsidRDefault="00411061" w:rsidP="00FB3DDD">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1</w:t>
          </w:r>
          <w:r w:rsidRPr="007B3B51">
            <w:rPr>
              <w:i/>
              <w:sz w:val="16"/>
              <w:szCs w:val="16"/>
            </w:rPr>
            <w:fldChar w:fldCharType="end"/>
          </w:r>
        </w:p>
      </w:tc>
    </w:tr>
    <w:tr w:rsidR="00411061" w:rsidRPr="00130F37" w14:paraId="10CF1777" w14:textId="77777777" w:rsidTr="00FB3DDD">
      <w:tc>
        <w:tcPr>
          <w:tcW w:w="2190" w:type="dxa"/>
          <w:gridSpan w:val="2"/>
        </w:tcPr>
        <w:p w14:paraId="16060D12" w14:textId="41B7BFC8" w:rsidR="00411061" w:rsidRPr="00130F37" w:rsidRDefault="00411061" w:rsidP="00FB3DDD">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0B7BA2">
            <w:rPr>
              <w:sz w:val="16"/>
              <w:szCs w:val="16"/>
            </w:rPr>
            <w:t>12</w:t>
          </w:r>
          <w:r w:rsidRPr="00130F37">
            <w:rPr>
              <w:sz w:val="16"/>
              <w:szCs w:val="16"/>
            </w:rPr>
            <w:fldChar w:fldCharType="end"/>
          </w:r>
        </w:p>
      </w:tc>
      <w:tc>
        <w:tcPr>
          <w:tcW w:w="2920" w:type="dxa"/>
        </w:tcPr>
        <w:p w14:paraId="013031E7" w14:textId="5EBB34E4" w:rsidR="00411061" w:rsidRPr="00130F37" w:rsidRDefault="00411061" w:rsidP="00FB3DDD">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t>23/02/2022</w:t>
          </w:r>
          <w:r w:rsidRPr="00130F37">
            <w:rPr>
              <w:sz w:val="16"/>
              <w:szCs w:val="16"/>
            </w:rPr>
            <w:fldChar w:fldCharType="end"/>
          </w:r>
        </w:p>
      </w:tc>
      <w:tc>
        <w:tcPr>
          <w:tcW w:w="2193" w:type="dxa"/>
          <w:gridSpan w:val="2"/>
        </w:tcPr>
        <w:p w14:paraId="30F70D89" w14:textId="266AACAD" w:rsidR="00411061" w:rsidRPr="00130F37" w:rsidRDefault="00411061" w:rsidP="00FB3DDD">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0B7BA2">
            <w:rPr>
              <w:sz w:val="16"/>
              <w:szCs w:val="16"/>
            </w:rPr>
            <w:instrText>1 March 2022</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instrText>01/03/2022</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0B7BA2">
            <w:rPr>
              <w:noProof/>
              <w:sz w:val="16"/>
              <w:szCs w:val="16"/>
            </w:rPr>
            <w:t>01/03/2022</w:t>
          </w:r>
          <w:r w:rsidRPr="00130F37">
            <w:rPr>
              <w:sz w:val="16"/>
              <w:szCs w:val="16"/>
            </w:rPr>
            <w:fldChar w:fldCharType="end"/>
          </w:r>
        </w:p>
      </w:tc>
    </w:tr>
  </w:tbl>
  <w:p w14:paraId="4A49F676" w14:textId="77777777" w:rsidR="00411061" w:rsidRDefault="00411061" w:rsidP="00FB3DDD"/>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A5917"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13818A52" w14:textId="77777777" w:rsidTr="00FB3DDD">
      <w:tc>
        <w:tcPr>
          <w:tcW w:w="1247" w:type="dxa"/>
        </w:tcPr>
        <w:p w14:paraId="1B58C098" w14:textId="77777777" w:rsidR="00411061" w:rsidRPr="007B3B51" w:rsidRDefault="00411061" w:rsidP="00FB3DDD">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c>
        <w:tcPr>
          <w:tcW w:w="5387" w:type="dxa"/>
          <w:gridSpan w:val="3"/>
        </w:tcPr>
        <w:p w14:paraId="36E136CD" w14:textId="33DB0D56"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10CB">
            <w:rPr>
              <w:i/>
              <w:noProof/>
              <w:sz w:val="16"/>
              <w:szCs w:val="16"/>
            </w:rPr>
            <w:t>Work Health and Safety Act 2011</w:t>
          </w:r>
          <w:r w:rsidRPr="007B3B51">
            <w:rPr>
              <w:i/>
              <w:sz w:val="16"/>
              <w:szCs w:val="16"/>
            </w:rPr>
            <w:fldChar w:fldCharType="end"/>
          </w:r>
        </w:p>
      </w:tc>
      <w:tc>
        <w:tcPr>
          <w:tcW w:w="669" w:type="dxa"/>
        </w:tcPr>
        <w:p w14:paraId="7900170F" w14:textId="77777777" w:rsidR="00411061" w:rsidRPr="007B3B51" w:rsidRDefault="00411061" w:rsidP="00FB3DDD">
          <w:pPr>
            <w:jc w:val="right"/>
            <w:rPr>
              <w:sz w:val="16"/>
              <w:szCs w:val="16"/>
            </w:rPr>
          </w:pPr>
        </w:p>
      </w:tc>
    </w:tr>
    <w:tr w:rsidR="00411061" w:rsidRPr="0055472E" w14:paraId="6111ABCC" w14:textId="77777777" w:rsidTr="00FB3DDD">
      <w:tc>
        <w:tcPr>
          <w:tcW w:w="2190" w:type="dxa"/>
          <w:gridSpan w:val="2"/>
        </w:tcPr>
        <w:p w14:paraId="6BA4269B" w14:textId="350D4328" w:rsidR="00411061" w:rsidRPr="0055472E" w:rsidRDefault="00411061" w:rsidP="00FB3DDD">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0B7BA2">
            <w:rPr>
              <w:sz w:val="16"/>
              <w:szCs w:val="16"/>
            </w:rPr>
            <w:t>12</w:t>
          </w:r>
          <w:r w:rsidRPr="0055472E">
            <w:rPr>
              <w:sz w:val="16"/>
              <w:szCs w:val="16"/>
            </w:rPr>
            <w:fldChar w:fldCharType="end"/>
          </w:r>
        </w:p>
      </w:tc>
      <w:tc>
        <w:tcPr>
          <w:tcW w:w="2920" w:type="dxa"/>
        </w:tcPr>
        <w:p w14:paraId="1369F8B4" w14:textId="2A21049A" w:rsidR="00411061" w:rsidRPr="0055472E" w:rsidRDefault="00411061" w:rsidP="00FB3DDD">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t>23/02/2022</w:t>
          </w:r>
          <w:r w:rsidRPr="0055472E">
            <w:rPr>
              <w:sz w:val="16"/>
              <w:szCs w:val="16"/>
            </w:rPr>
            <w:fldChar w:fldCharType="end"/>
          </w:r>
        </w:p>
      </w:tc>
      <w:tc>
        <w:tcPr>
          <w:tcW w:w="2193" w:type="dxa"/>
          <w:gridSpan w:val="2"/>
        </w:tcPr>
        <w:p w14:paraId="6376D68C" w14:textId="4375E45F" w:rsidR="00411061" w:rsidRPr="0055472E" w:rsidRDefault="00411061" w:rsidP="00FB3DDD">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0B7BA2">
            <w:rPr>
              <w:sz w:val="16"/>
              <w:szCs w:val="16"/>
            </w:rPr>
            <w:instrText>1 March 2022</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instrText>01/03/2022</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0B7BA2">
            <w:rPr>
              <w:noProof/>
              <w:sz w:val="16"/>
              <w:szCs w:val="16"/>
            </w:rPr>
            <w:t>01/03/2022</w:t>
          </w:r>
          <w:r w:rsidRPr="0055472E">
            <w:rPr>
              <w:sz w:val="16"/>
              <w:szCs w:val="16"/>
            </w:rPr>
            <w:fldChar w:fldCharType="end"/>
          </w:r>
        </w:p>
      </w:tc>
    </w:tr>
  </w:tbl>
  <w:p w14:paraId="1486E507" w14:textId="77777777" w:rsidR="00411061" w:rsidRDefault="00411061" w:rsidP="00FB3DD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B62A1"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49C31C02" w14:textId="77777777" w:rsidTr="00FB3DDD">
      <w:tc>
        <w:tcPr>
          <w:tcW w:w="1247" w:type="dxa"/>
        </w:tcPr>
        <w:p w14:paraId="4443868A" w14:textId="77777777" w:rsidR="00411061" w:rsidRPr="007B3B51" w:rsidRDefault="00411061" w:rsidP="00FB3DDD">
          <w:pPr>
            <w:rPr>
              <w:i/>
              <w:sz w:val="16"/>
              <w:szCs w:val="16"/>
            </w:rPr>
          </w:pPr>
        </w:p>
      </w:tc>
      <w:tc>
        <w:tcPr>
          <w:tcW w:w="5387" w:type="dxa"/>
          <w:gridSpan w:val="3"/>
        </w:tcPr>
        <w:p w14:paraId="6D8D43FB" w14:textId="19542A04"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10CB">
            <w:rPr>
              <w:i/>
              <w:noProof/>
              <w:sz w:val="16"/>
              <w:szCs w:val="16"/>
            </w:rPr>
            <w:t>Work Health and Safety Act 2011</w:t>
          </w:r>
          <w:r w:rsidRPr="007B3B51">
            <w:rPr>
              <w:i/>
              <w:sz w:val="16"/>
              <w:szCs w:val="16"/>
            </w:rPr>
            <w:fldChar w:fldCharType="end"/>
          </w:r>
        </w:p>
      </w:tc>
      <w:tc>
        <w:tcPr>
          <w:tcW w:w="669" w:type="dxa"/>
        </w:tcPr>
        <w:p w14:paraId="5F75EAF1" w14:textId="77777777" w:rsidR="00411061" w:rsidRPr="007B3B51" w:rsidRDefault="00411061" w:rsidP="00FB3DDD">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r>
    <w:tr w:rsidR="00411061" w:rsidRPr="00130F37" w14:paraId="7F9DD1D0" w14:textId="77777777" w:rsidTr="00FB3DDD">
      <w:tc>
        <w:tcPr>
          <w:tcW w:w="2190" w:type="dxa"/>
          <w:gridSpan w:val="2"/>
        </w:tcPr>
        <w:p w14:paraId="5D164740" w14:textId="50865A6F" w:rsidR="00411061" w:rsidRPr="00130F37" w:rsidRDefault="00411061" w:rsidP="00FB3DDD">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0B7BA2">
            <w:rPr>
              <w:sz w:val="16"/>
              <w:szCs w:val="16"/>
            </w:rPr>
            <w:t>12</w:t>
          </w:r>
          <w:r w:rsidRPr="00130F37">
            <w:rPr>
              <w:sz w:val="16"/>
              <w:szCs w:val="16"/>
            </w:rPr>
            <w:fldChar w:fldCharType="end"/>
          </w:r>
        </w:p>
      </w:tc>
      <w:tc>
        <w:tcPr>
          <w:tcW w:w="2920" w:type="dxa"/>
        </w:tcPr>
        <w:p w14:paraId="3AB849E0" w14:textId="79D7D973" w:rsidR="00411061" w:rsidRPr="00130F37" w:rsidRDefault="00411061" w:rsidP="00FB3DDD">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t>23/02/2022</w:t>
          </w:r>
          <w:r w:rsidRPr="00130F37">
            <w:rPr>
              <w:sz w:val="16"/>
              <w:szCs w:val="16"/>
            </w:rPr>
            <w:fldChar w:fldCharType="end"/>
          </w:r>
        </w:p>
      </w:tc>
      <w:tc>
        <w:tcPr>
          <w:tcW w:w="2193" w:type="dxa"/>
          <w:gridSpan w:val="2"/>
        </w:tcPr>
        <w:p w14:paraId="4AF6F83B" w14:textId="6D967C31" w:rsidR="00411061" w:rsidRPr="00130F37" w:rsidRDefault="00411061" w:rsidP="00FB3DDD">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0B7BA2">
            <w:rPr>
              <w:sz w:val="16"/>
              <w:szCs w:val="16"/>
            </w:rPr>
            <w:instrText>1 March 2022</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instrText>01/03/2022</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0B7BA2">
            <w:rPr>
              <w:noProof/>
              <w:sz w:val="16"/>
              <w:szCs w:val="16"/>
            </w:rPr>
            <w:t>01/03/2022</w:t>
          </w:r>
          <w:r w:rsidRPr="00130F37">
            <w:rPr>
              <w:sz w:val="16"/>
              <w:szCs w:val="16"/>
            </w:rPr>
            <w:fldChar w:fldCharType="end"/>
          </w:r>
        </w:p>
      </w:tc>
    </w:tr>
  </w:tbl>
  <w:p w14:paraId="3E2E9115" w14:textId="77777777" w:rsidR="00411061" w:rsidRDefault="00411061" w:rsidP="00FB3DDD"/>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E335"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4D8862DF" w14:textId="77777777" w:rsidTr="00FB3DDD">
      <w:tc>
        <w:tcPr>
          <w:tcW w:w="1247" w:type="dxa"/>
        </w:tcPr>
        <w:p w14:paraId="51333668" w14:textId="77777777" w:rsidR="00411061" w:rsidRPr="007B3B51" w:rsidRDefault="00411061" w:rsidP="00FB3DDD">
          <w:pPr>
            <w:rPr>
              <w:i/>
              <w:sz w:val="16"/>
              <w:szCs w:val="16"/>
            </w:rPr>
          </w:pPr>
        </w:p>
      </w:tc>
      <w:tc>
        <w:tcPr>
          <w:tcW w:w="5387" w:type="dxa"/>
          <w:gridSpan w:val="3"/>
        </w:tcPr>
        <w:p w14:paraId="34BB0F92" w14:textId="1CDB8737"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B7BA2">
            <w:rPr>
              <w:i/>
              <w:noProof/>
              <w:sz w:val="16"/>
              <w:szCs w:val="16"/>
            </w:rPr>
            <w:t>Work Health and Safety Act 2011</w:t>
          </w:r>
          <w:r w:rsidRPr="007B3B51">
            <w:rPr>
              <w:i/>
              <w:sz w:val="16"/>
              <w:szCs w:val="16"/>
            </w:rPr>
            <w:fldChar w:fldCharType="end"/>
          </w:r>
        </w:p>
      </w:tc>
      <w:tc>
        <w:tcPr>
          <w:tcW w:w="669" w:type="dxa"/>
        </w:tcPr>
        <w:p w14:paraId="07511B13" w14:textId="77777777" w:rsidR="00411061" w:rsidRPr="007B3B51" w:rsidRDefault="00411061" w:rsidP="00FB3DDD">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1</w:t>
          </w:r>
          <w:r w:rsidRPr="007B3B51">
            <w:rPr>
              <w:i/>
              <w:sz w:val="16"/>
              <w:szCs w:val="16"/>
            </w:rPr>
            <w:fldChar w:fldCharType="end"/>
          </w:r>
        </w:p>
      </w:tc>
    </w:tr>
    <w:tr w:rsidR="00411061" w:rsidRPr="00130F37" w14:paraId="14DF10CB" w14:textId="77777777" w:rsidTr="00FB3DDD">
      <w:tc>
        <w:tcPr>
          <w:tcW w:w="2190" w:type="dxa"/>
          <w:gridSpan w:val="2"/>
        </w:tcPr>
        <w:p w14:paraId="0445DCFB" w14:textId="06255107" w:rsidR="00411061" w:rsidRPr="00130F37" w:rsidRDefault="00411061" w:rsidP="00FB3DDD">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0B7BA2">
            <w:rPr>
              <w:sz w:val="16"/>
              <w:szCs w:val="16"/>
            </w:rPr>
            <w:t>12</w:t>
          </w:r>
          <w:r w:rsidRPr="00130F37">
            <w:rPr>
              <w:sz w:val="16"/>
              <w:szCs w:val="16"/>
            </w:rPr>
            <w:fldChar w:fldCharType="end"/>
          </w:r>
        </w:p>
      </w:tc>
      <w:tc>
        <w:tcPr>
          <w:tcW w:w="2920" w:type="dxa"/>
        </w:tcPr>
        <w:p w14:paraId="073B461B" w14:textId="581C30EA" w:rsidR="00411061" w:rsidRPr="00130F37" w:rsidRDefault="00411061" w:rsidP="00FB3DDD">
          <w:pPr>
            <w:spacing w:before="120"/>
            <w:jc w:val="center"/>
            <w:rPr>
              <w:sz w:val="16"/>
              <w:szCs w:val="16"/>
            </w:rPr>
          </w:pPr>
          <w:r w:rsidRPr="00130F37">
            <w:rPr>
              <w:sz w:val="16"/>
              <w:szCs w:val="16"/>
            </w:rPr>
            <w:t xml:space="preserve">Compilation date: </w:t>
          </w:r>
          <w:r w:rsidRPr="00130F37">
            <w:rPr>
              <w:sz w:val="16"/>
              <w:szCs w:val="16"/>
            </w:rPr>
            <w:fldChar w:fldCharType="begin"/>
          </w:r>
          <w:r>
            <w:rPr>
              <w:sz w:val="16"/>
              <w:szCs w:val="16"/>
            </w:rPr>
            <w:instrText xml:space="preserve"> DOCPROPERTY  StartDate \@ "dd/MM/yyyy"  </w:instrText>
          </w:r>
          <w:r w:rsidRPr="00130F37">
            <w:rPr>
              <w:sz w:val="16"/>
              <w:szCs w:val="16"/>
            </w:rPr>
            <w:fldChar w:fldCharType="separate"/>
          </w:r>
          <w:r w:rsidR="000B7BA2">
            <w:rPr>
              <w:sz w:val="16"/>
              <w:szCs w:val="16"/>
            </w:rPr>
            <w:t>23/02/2022</w:t>
          </w:r>
          <w:r w:rsidRPr="00130F37">
            <w:rPr>
              <w:sz w:val="16"/>
              <w:szCs w:val="16"/>
            </w:rPr>
            <w:fldChar w:fldCharType="end"/>
          </w:r>
        </w:p>
      </w:tc>
      <w:tc>
        <w:tcPr>
          <w:tcW w:w="2193" w:type="dxa"/>
          <w:gridSpan w:val="2"/>
        </w:tcPr>
        <w:p w14:paraId="07FD20C6" w14:textId="214AC294" w:rsidR="00411061" w:rsidRPr="00130F37" w:rsidRDefault="00411061" w:rsidP="00FB3DDD">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0B7BA2">
            <w:rPr>
              <w:sz w:val="16"/>
              <w:szCs w:val="16"/>
            </w:rPr>
            <w:instrText>1 March 2022</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Pr>
              <w:sz w:val="16"/>
              <w:szCs w:val="16"/>
            </w:rPr>
            <w:instrText xml:space="preserve"> DOCPROPERTY RegisteredDate \@ "dd/MM/yyyy" </w:instrText>
          </w:r>
          <w:r w:rsidRPr="00130F37">
            <w:rPr>
              <w:sz w:val="16"/>
              <w:szCs w:val="16"/>
            </w:rPr>
            <w:fldChar w:fldCharType="separate"/>
          </w:r>
          <w:r w:rsidR="000B7BA2">
            <w:rPr>
              <w:sz w:val="16"/>
              <w:szCs w:val="16"/>
            </w:rPr>
            <w:instrText>01/03/2022</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0B7BA2">
            <w:rPr>
              <w:noProof/>
              <w:sz w:val="16"/>
              <w:szCs w:val="16"/>
            </w:rPr>
            <w:t>01/03/2022</w:t>
          </w:r>
          <w:r w:rsidRPr="00130F37">
            <w:rPr>
              <w:sz w:val="16"/>
              <w:szCs w:val="16"/>
            </w:rPr>
            <w:fldChar w:fldCharType="end"/>
          </w:r>
        </w:p>
      </w:tc>
    </w:tr>
  </w:tbl>
  <w:p w14:paraId="4C93EC73" w14:textId="77777777" w:rsidR="00411061" w:rsidRPr="00361831" w:rsidRDefault="00411061" w:rsidP="00FB3DD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A190F"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22D90252" w14:textId="77777777" w:rsidTr="00FB3DDD">
      <w:tc>
        <w:tcPr>
          <w:tcW w:w="1247" w:type="dxa"/>
        </w:tcPr>
        <w:p w14:paraId="087053C2" w14:textId="77777777" w:rsidR="00411061" w:rsidRPr="007B3B51" w:rsidRDefault="00411061" w:rsidP="00FB3DDD">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c>
        <w:tcPr>
          <w:tcW w:w="5387" w:type="dxa"/>
          <w:gridSpan w:val="3"/>
        </w:tcPr>
        <w:p w14:paraId="5849DDF7" w14:textId="44BAFD75"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B7BA2">
            <w:rPr>
              <w:i/>
              <w:noProof/>
              <w:sz w:val="16"/>
              <w:szCs w:val="16"/>
            </w:rPr>
            <w:t>Work Health and Safety Act 2011</w:t>
          </w:r>
          <w:r w:rsidRPr="007B3B51">
            <w:rPr>
              <w:i/>
              <w:sz w:val="16"/>
              <w:szCs w:val="16"/>
            </w:rPr>
            <w:fldChar w:fldCharType="end"/>
          </w:r>
        </w:p>
      </w:tc>
      <w:tc>
        <w:tcPr>
          <w:tcW w:w="669" w:type="dxa"/>
        </w:tcPr>
        <w:p w14:paraId="24D5382E" w14:textId="77777777" w:rsidR="00411061" w:rsidRPr="007B3B51" w:rsidRDefault="00411061" w:rsidP="00FB3DDD">
          <w:pPr>
            <w:jc w:val="right"/>
            <w:rPr>
              <w:sz w:val="16"/>
              <w:szCs w:val="16"/>
            </w:rPr>
          </w:pPr>
        </w:p>
      </w:tc>
    </w:tr>
    <w:tr w:rsidR="00411061" w:rsidRPr="0055472E" w14:paraId="3E222D0E" w14:textId="77777777" w:rsidTr="00FB3DDD">
      <w:tc>
        <w:tcPr>
          <w:tcW w:w="2190" w:type="dxa"/>
          <w:gridSpan w:val="2"/>
        </w:tcPr>
        <w:p w14:paraId="7A3AD3CF" w14:textId="3DE7850A" w:rsidR="00411061" w:rsidRPr="0055472E" w:rsidRDefault="00411061" w:rsidP="00FB3DDD">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0B7BA2">
            <w:rPr>
              <w:sz w:val="16"/>
              <w:szCs w:val="16"/>
            </w:rPr>
            <w:t>12</w:t>
          </w:r>
          <w:r w:rsidRPr="0055472E">
            <w:rPr>
              <w:sz w:val="16"/>
              <w:szCs w:val="16"/>
            </w:rPr>
            <w:fldChar w:fldCharType="end"/>
          </w:r>
        </w:p>
      </w:tc>
      <w:tc>
        <w:tcPr>
          <w:tcW w:w="2920" w:type="dxa"/>
        </w:tcPr>
        <w:p w14:paraId="3DDCAC1A" w14:textId="7D2C703F" w:rsidR="00411061" w:rsidRPr="0055472E" w:rsidRDefault="00411061" w:rsidP="00FB3DDD">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t>23/02/2022</w:t>
          </w:r>
          <w:r w:rsidRPr="0055472E">
            <w:rPr>
              <w:sz w:val="16"/>
              <w:szCs w:val="16"/>
            </w:rPr>
            <w:fldChar w:fldCharType="end"/>
          </w:r>
        </w:p>
      </w:tc>
      <w:tc>
        <w:tcPr>
          <w:tcW w:w="2193" w:type="dxa"/>
          <w:gridSpan w:val="2"/>
        </w:tcPr>
        <w:p w14:paraId="55C33DAE" w14:textId="7D337D02" w:rsidR="00411061" w:rsidRPr="0055472E" w:rsidRDefault="00411061" w:rsidP="00FB3DDD">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0B7BA2">
            <w:rPr>
              <w:sz w:val="16"/>
              <w:szCs w:val="16"/>
            </w:rPr>
            <w:instrText>1 March 2022</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instrText>01/03/2022</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0B7BA2">
            <w:rPr>
              <w:noProof/>
              <w:sz w:val="16"/>
              <w:szCs w:val="16"/>
            </w:rPr>
            <w:t>01/03/2022</w:t>
          </w:r>
          <w:r w:rsidRPr="0055472E">
            <w:rPr>
              <w:sz w:val="16"/>
              <w:szCs w:val="16"/>
            </w:rPr>
            <w:fldChar w:fldCharType="end"/>
          </w:r>
        </w:p>
      </w:tc>
    </w:tr>
  </w:tbl>
  <w:p w14:paraId="6B4D001A" w14:textId="77777777" w:rsidR="00411061" w:rsidRDefault="00411061" w:rsidP="00FB3DDD"/>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4D245"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6FED8267" w14:textId="77777777" w:rsidTr="00FB3DDD">
      <w:tc>
        <w:tcPr>
          <w:tcW w:w="1247" w:type="dxa"/>
        </w:tcPr>
        <w:p w14:paraId="68B37638" w14:textId="77777777" w:rsidR="00411061" w:rsidRPr="007B3B51" w:rsidRDefault="00411061" w:rsidP="00FB3DDD">
          <w:pPr>
            <w:rPr>
              <w:i/>
              <w:sz w:val="16"/>
              <w:szCs w:val="16"/>
            </w:rPr>
          </w:pPr>
        </w:p>
      </w:tc>
      <w:tc>
        <w:tcPr>
          <w:tcW w:w="5387" w:type="dxa"/>
          <w:gridSpan w:val="3"/>
        </w:tcPr>
        <w:p w14:paraId="47CB4013" w14:textId="788DE509"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B7BA2">
            <w:rPr>
              <w:i/>
              <w:noProof/>
              <w:sz w:val="16"/>
              <w:szCs w:val="16"/>
            </w:rPr>
            <w:t>Work Health and Safety Act 2011</w:t>
          </w:r>
          <w:r w:rsidRPr="007B3B51">
            <w:rPr>
              <w:i/>
              <w:sz w:val="16"/>
              <w:szCs w:val="16"/>
            </w:rPr>
            <w:fldChar w:fldCharType="end"/>
          </w:r>
        </w:p>
      </w:tc>
      <w:tc>
        <w:tcPr>
          <w:tcW w:w="669" w:type="dxa"/>
        </w:tcPr>
        <w:p w14:paraId="5B65EACC" w14:textId="77777777" w:rsidR="00411061" w:rsidRPr="007B3B51" w:rsidRDefault="00411061" w:rsidP="00FB3DDD">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r>
    <w:tr w:rsidR="00411061" w:rsidRPr="00130F37" w14:paraId="0813ECB7" w14:textId="77777777" w:rsidTr="00FB3DDD">
      <w:tc>
        <w:tcPr>
          <w:tcW w:w="2190" w:type="dxa"/>
          <w:gridSpan w:val="2"/>
        </w:tcPr>
        <w:p w14:paraId="05B091A6" w14:textId="567DA4D6" w:rsidR="00411061" w:rsidRPr="00130F37" w:rsidRDefault="00411061" w:rsidP="00FB3DDD">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0B7BA2">
            <w:rPr>
              <w:sz w:val="16"/>
              <w:szCs w:val="16"/>
            </w:rPr>
            <w:t>12</w:t>
          </w:r>
          <w:r w:rsidRPr="00130F37">
            <w:rPr>
              <w:sz w:val="16"/>
              <w:szCs w:val="16"/>
            </w:rPr>
            <w:fldChar w:fldCharType="end"/>
          </w:r>
        </w:p>
      </w:tc>
      <w:tc>
        <w:tcPr>
          <w:tcW w:w="2920" w:type="dxa"/>
        </w:tcPr>
        <w:p w14:paraId="61D033E4" w14:textId="0C9EA40B" w:rsidR="00411061" w:rsidRPr="00130F37" w:rsidRDefault="00411061" w:rsidP="00FB3DDD">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t>23/02/2022</w:t>
          </w:r>
          <w:r w:rsidRPr="00130F37">
            <w:rPr>
              <w:sz w:val="16"/>
              <w:szCs w:val="16"/>
            </w:rPr>
            <w:fldChar w:fldCharType="end"/>
          </w:r>
        </w:p>
      </w:tc>
      <w:tc>
        <w:tcPr>
          <w:tcW w:w="2193" w:type="dxa"/>
          <w:gridSpan w:val="2"/>
        </w:tcPr>
        <w:p w14:paraId="0B63A093" w14:textId="238A32AA" w:rsidR="00411061" w:rsidRPr="00130F37" w:rsidRDefault="00411061" w:rsidP="00FB3DDD">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0B7BA2">
            <w:rPr>
              <w:sz w:val="16"/>
              <w:szCs w:val="16"/>
            </w:rPr>
            <w:instrText>1 March 2022</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instrText>01/03/2022</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0B7BA2">
            <w:rPr>
              <w:noProof/>
              <w:sz w:val="16"/>
              <w:szCs w:val="16"/>
            </w:rPr>
            <w:t>01/03/2022</w:t>
          </w:r>
          <w:r w:rsidRPr="00130F37">
            <w:rPr>
              <w:sz w:val="16"/>
              <w:szCs w:val="16"/>
            </w:rPr>
            <w:fldChar w:fldCharType="end"/>
          </w:r>
        </w:p>
      </w:tc>
    </w:tr>
  </w:tbl>
  <w:p w14:paraId="05F5DA55" w14:textId="77777777" w:rsidR="00411061" w:rsidRDefault="00411061" w:rsidP="00FB3D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D5D95" w14:textId="77777777" w:rsidR="00411061" w:rsidRDefault="00411061" w:rsidP="00FB3DDD">
    <w:pPr>
      <w:pBdr>
        <w:top w:val="single" w:sz="6" w:space="1" w:color="auto"/>
      </w:pBdr>
      <w:spacing w:before="120"/>
      <w:jc w:val="right"/>
      <w:rPr>
        <w:sz w:val="18"/>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982C2"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3F32BAFF" w14:textId="77777777" w:rsidTr="00FB3DDD">
      <w:tc>
        <w:tcPr>
          <w:tcW w:w="1247" w:type="dxa"/>
        </w:tcPr>
        <w:p w14:paraId="234A0BA5" w14:textId="77777777" w:rsidR="00411061" w:rsidRPr="007B3B51" w:rsidRDefault="00411061" w:rsidP="00FB3DDD">
          <w:pPr>
            <w:rPr>
              <w:i/>
              <w:sz w:val="16"/>
              <w:szCs w:val="16"/>
            </w:rPr>
          </w:pPr>
        </w:p>
      </w:tc>
      <w:tc>
        <w:tcPr>
          <w:tcW w:w="5387" w:type="dxa"/>
          <w:gridSpan w:val="3"/>
        </w:tcPr>
        <w:p w14:paraId="6AAD7123" w14:textId="64712C64"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0B7BA2">
            <w:rPr>
              <w:i/>
              <w:noProof/>
              <w:sz w:val="16"/>
              <w:szCs w:val="16"/>
            </w:rPr>
            <w:t>Work Health and Safety Act 2011</w:t>
          </w:r>
          <w:r w:rsidRPr="007B3B51">
            <w:rPr>
              <w:i/>
              <w:sz w:val="16"/>
              <w:szCs w:val="16"/>
            </w:rPr>
            <w:fldChar w:fldCharType="end"/>
          </w:r>
        </w:p>
      </w:tc>
      <w:tc>
        <w:tcPr>
          <w:tcW w:w="669" w:type="dxa"/>
        </w:tcPr>
        <w:p w14:paraId="1ADA2E66" w14:textId="77777777" w:rsidR="00411061" w:rsidRPr="007B3B51" w:rsidRDefault="00411061" w:rsidP="00FB3DDD">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r>
    <w:tr w:rsidR="00411061" w:rsidRPr="00130F37" w14:paraId="608BD880" w14:textId="77777777" w:rsidTr="00FB3DDD">
      <w:tc>
        <w:tcPr>
          <w:tcW w:w="2190" w:type="dxa"/>
          <w:gridSpan w:val="2"/>
        </w:tcPr>
        <w:p w14:paraId="183CAE78" w14:textId="56BE3119" w:rsidR="00411061" w:rsidRPr="00130F37" w:rsidRDefault="00411061" w:rsidP="00FB3DDD">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0B7BA2">
            <w:rPr>
              <w:sz w:val="16"/>
              <w:szCs w:val="16"/>
            </w:rPr>
            <w:t>12</w:t>
          </w:r>
          <w:r w:rsidRPr="00130F37">
            <w:rPr>
              <w:sz w:val="16"/>
              <w:szCs w:val="16"/>
            </w:rPr>
            <w:fldChar w:fldCharType="end"/>
          </w:r>
        </w:p>
      </w:tc>
      <w:tc>
        <w:tcPr>
          <w:tcW w:w="2920" w:type="dxa"/>
        </w:tcPr>
        <w:p w14:paraId="6AFDDF4C" w14:textId="7344A37C" w:rsidR="00411061" w:rsidRPr="00130F37" w:rsidRDefault="00411061" w:rsidP="00FB3DDD">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t>23/02/2022</w:t>
          </w:r>
          <w:r w:rsidRPr="00130F37">
            <w:rPr>
              <w:sz w:val="16"/>
              <w:szCs w:val="16"/>
            </w:rPr>
            <w:fldChar w:fldCharType="end"/>
          </w:r>
        </w:p>
      </w:tc>
      <w:tc>
        <w:tcPr>
          <w:tcW w:w="2193" w:type="dxa"/>
          <w:gridSpan w:val="2"/>
        </w:tcPr>
        <w:p w14:paraId="286C5F2C" w14:textId="76A137D3" w:rsidR="00411061" w:rsidRPr="00130F37" w:rsidRDefault="00411061" w:rsidP="00FB3DDD">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0B7BA2">
            <w:rPr>
              <w:sz w:val="16"/>
              <w:szCs w:val="16"/>
            </w:rPr>
            <w:instrText>1 March 2022</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instrText>01/03/2022</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0B7BA2">
            <w:rPr>
              <w:noProof/>
              <w:sz w:val="16"/>
              <w:szCs w:val="16"/>
            </w:rPr>
            <w:t>01/03/2022</w:t>
          </w:r>
          <w:r w:rsidRPr="00130F37">
            <w:rPr>
              <w:sz w:val="16"/>
              <w:szCs w:val="16"/>
            </w:rPr>
            <w:fldChar w:fldCharType="end"/>
          </w:r>
        </w:p>
      </w:tc>
    </w:tr>
  </w:tbl>
  <w:p w14:paraId="5F686F26" w14:textId="77777777" w:rsidR="00411061" w:rsidRDefault="00411061" w:rsidP="00FB3DD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FD15" w14:textId="77777777" w:rsidR="00411061" w:rsidRPr="00ED79B6" w:rsidRDefault="00411061" w:rsidP="00FB3DDD">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EFBDB"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468BD3FF" w14:textId="77777777" w:rsidTr="00FB3DDD">
      <w:tc>
        <w:tcPr>
          <w:tcW w:w="1247" w:type="dxa"/>
        </w:tcPr>
        <w:p w14:paraId="59C0CA49" w14:textId="77777777" w:rsidR="00411061" w:rsidRPr="007B3B51" w:rsidRDefault="00411061" w:rsidP="00FB3DDD">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c>
        <w:tcPr>
          <w:tcW w:w="5387" w:type="dxa"/>
          <w:gridSpan w:val="3"/>
        </w:tcPr>
        <w:p w14:paraId="541D4888" w14:textId="47576097"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10CB">
            <w:rPr>
              <w:i/>
              <w:noProof/>
              <w:sz w:val="16"/>
              <w:szCs w:val="16"/>
            </w:rPr>
            <w:t>Work Health and Safety Act 2011</w:t>
          </w:r>
          <w:r w:rsidRPr="007B3B51">
            <w:rPr>
              <w:i/>
              <w:sz w:val="16"/>
              <w:szCs w:val="16"/>
            </w:rPr>
            <w:fldChar w:fldCharType="end"/>
          </w:r>
        </w:p>
      </w:tc>
      <w:tc>
        <w:tcPr>
          <w:tcW w:w="669" w:type="dxa"/>
        </w:tcPr>
        <w:p w14:paraId="02746679" w14:textId="77777777" w:rsidR="00411061" w:rsidRPr="007B3B51" w:rsidRDefault="00411061" w:rsidP="00FB3DDD">
          <w:pPr>
            <w:jc w:val="right"/>
            <w:rPr>
              <w:sz w:val="16"/>
              <w:szCs w:val="16"/>
            </w:rPr>
          </w:pPr>
        </w:p>
      </w:tc>
    </w:tr>
    <w:tr w:rsidR="00411061" w:rsidRPr="0055472E" w14:paraId="7774137A" w14:textId="77777777" w:rsidTr="00FB3DDD">
      <w:tc>
        <w:tcPr>
          <w:tcW w:w="2190" w:type="dxa"/>
          <w:gridSpan w:val="2"/>
        </w:tcPr>
        <w:p w14:paraId="7D50C5A3" w14:textId="28B884E9" w:rsidR="00411061" w:rsidRPr="0055472E" w:rsidRDefault="00411061" w:rsidP="00FB3DDD">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0B7BA2">
            <w:rPr>
              <w:sz w:val="16"/>
              <w:szCs w:val="16"/>
            </w:rPr>
            <w:t>12</w:t>
          </w:r>
          <w:r w:rsidRPr="0055472E">
            <w:rPr>
              <w:sz w:val="16"/>
              <w:szCs w:val="16"/>
            </w:rPr>
            <w:fldChar w:fldCharType="end"/>
          </w:r>
        </w:p>
      </w:tc>
      <w:tc>
        <w:tcPr>
          <w:tcW w:w="2920" w:type="dxa"/>
        </w:tcPr>
        <w:p w14:paraId="1EBAF38E" w14:textId="1EE0F011" w:rsidR="00411061" w:rsidRPr="0055472E" w:rsidRDefault="00411061" w:rsidP="00FB3DDD">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t>23/02/2022</w:t>
          </w:r>
          <w:r w:rsidRPr="0055472E">
            <w:rPr>
              <w:sz w:val="16"/>
              <w:szCs w:val="16"/>
            </w:rPr>
            <w:fldChar w:fldCharType="end"/>
          </w:r>
        </w:p>
      </w:tc>
      <w:tc>
        <w:tcPr>
          <w:tcW w:w="2193" w:type="dxa"/>
          <w:gridSpan w:val="2"/>
        </w:tcPr>
        <w:p w14:paraId="051E5373" w14:textId="7DB7972B" w:rsidR="00411061" w:rsidRPr="0055472E" w:rsidRDefault="00411061" w:rsidP="00FB3DDD">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0B7BA2">
            <w:rPr>
              <w:sz w:val="16"/>
              <w:szCs w:val="16"/>
            </w:rPr>
            <w:instrText>1 March 2022</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instrText>01/03/2022</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0B7BA2">
            <w:rPr>
              <w:noProof/>
              <w:sz w:val="16"/>
              <w:szCs w:val="16"/>
            </w:rPr>
            <w:t>01/03/2022</w:t>
          </w:r>
          <w:r w:rsidRPr="0055472E">
            <w:rPr>
              <w:sz w:val="16"/>
              <w:szCs w:val="16"/>
            </w:rPr>
            <w:fldChar w:fldCharType="end"/>
          </w:r>
        </w:p>
      </w:tc>
    </w:tr>
  </w:tbl>
  <w:p w14:paraId="4662BB3D" w14:textId="77777777" w:rsidR="00411061" w:rsidRDefault="00411061" w:rsidP="00FB3DD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1C539"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42ABDB13" w14:textId="77777777" w:rsidTr="00FB3DDD">
      <w:tc>
        <w:tcPr>
          <w:tcW w:w="1247" w:type="dxa"/>
        </w:tcPr>
        <w:p w14:paraId="1FC7D375" w14:textId="77777777" w:rsidR="00411061" w:rsidRPr="007B3B51" w:rsidRDefault="00411061" w:rsidP="00FB3DDD">
          <w:pPr>
            <w:rPr>
              <w:i/>
              <w:sz w:val="16"/>
              <w:szCs w:val="16"/>
            </w:rPr>
          </w:pPr>
        </w:p>
      </w:tc>
      <w:tc>
        <w:tcPr>
          <w:tcW w:w="5387" w:type="dxa"/>
          <w:gridSpan w:val="3"/>
        </w:tcPr>
        <w:p w14:paraId="5007E860" w14:textId="29A4EFAE"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10CB">
            <w:rPr>
              <w:i/>
              <w:noProof/>
              <w:sz w:val="16"/>
              <w:szCs w:val="16"/>
            </w:rPr>
            <w:t>Work Health and Safety Act 2011</w:t>
          </w:r>
          <w:r w:rsidRPr="007B3B51">
            <w:rPr>
              <w:i/>
              <w:sz w:val="16"/>
              <w:szCs w:val="16"/>
            </w:rPr>
            <w:fldChar w:fldCharType="end"/>
          </w:r>
        </w:p>
      </w:tc>
      <w:tc>
        <w:tcPr>
          <w:tcW w:w="669" w:type="dxa"/>
        </w:tcPr>
        <w:p w14:paraId="5A6A7F8B" w14:textId="77777777" w:rsidR="00411061" w:rsidRPr="007B3B51" w:rsidRDefault="00411061" w:rsidP="00FB3DDD">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r>
    <w:tr w:rsidR="00411061" w:rsidRPr="00130F37" w14:paraId="73412DE0" w14:textId="77777777" w:rsidTr="00FB3DDD">
      <w:tc>
        <w:tcPr>
          <w:tcW w:w="2190" w:type="dxa"/>
          <w:gridSpan w:val="2"/>
        </w:tcPr>
        <w:p w14:paraId="5600511A" w14:textId="04F18424" w:rsidR="00411061" w:rsidRPr="00130F37" w:rsidRDefault="00411061" w:rsidP="00FB3DDD">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0B7BA2">
            <w:rPr>
              <w:sz w:val="16"/>
              <w:szCs w:val="16"/>
            </w:rPr>
            <w:t>12</w:t>
          </w:r>
          <w:r w:rsidRPr="00130F37">
            <w:rPr>
              <w:sz w:val="16"/>
              <w:szCs w:val="16"/>
            </w:rPr>
            <w:fldChar w:fldCharType="end"/>
          </w:r>
        </w:p>
      </w:tc>
      <w:tc>
        <w:tcPr>
          <w:tcW w:w="2920" w:type="dxa"/>
        </w:tcPr>
        <w:p w14:paraId="65342D2E" w14:textId="517F3BDB" w:rsidR="00411061" w:rsidRPr="00130F37" w:rsidRDefault="00411061" w:rsidP="00FB3DDD">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t>23/02/2022</w:t>
          </w:r>
          <w:r w:rsidRPr="00130F37">
            <w:rPr>
              <w:sz w:val="16"/>
              <w:szCs w:val="16"/>
            </w:rPr>
            <w:fldChar w:fldCharType="end"/>
          </w:r>
        </w:p>
      </w:tc>
      <w:tc>
        <w:tcPr>
          <w:tcW w:w="2193" w:type="dxa"/>
          <w:gridSpan w:val="2"/>
        </w:tcPr>
        <w:p w14:paraId="1DB63CA4" w14:textId="5B8131C7" w:rsidR="00411061" w:rsidRPr="00130F37" w:rsidRDefault="00411061" w:rsidP="00FB3DDD">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0B7BA2">
            <w:rPr>
              <w:sz w:val="16"/>
              <w:szCs w:val="16"/>
            </w:rPr>
            <w:instrText>1 March 2022</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instrText>01/03/2022</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0B7BA2">
            <w:rPr>
              <w:noProof/>
              <w:sz w:val="16"/>
              <w:szCs w:val="16"/>
            </w:rPr>
            <w:t>01/03/2022</w:t>
          </w:r>
          <w:r w:rsidRPr="00130F37">
            <w:rPr>
              <w:sz w:val="16"/>
              <w:szCs w:val="16"/>
            </w:rPr>
            <w:fldChar w:fldCharType="end"/>
          </w:r>
        </w:p>
      </w:tc>
    </w:tr>
  </w:tbl>
  <w:p w14:paraId="6697B376" w14:textId="77777777" w:rsidR="00411061" w:rsidRDefault="00411061" w:rsidP="00FB3DD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FB71D"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38FDF382" w14:textId="77777777" w:rsidTr="00FB3DDD">
      <w:tc>
        <w:tcPr>
          <w:tcW w:w="1247" w:type="dxa"/>
        </w:tcPr>
        <w:p w14:paraId="2260A369" w14:textId="77777777" w:rsidR="00411061" w:rsidRPr="007B3B51" w:rsidRDefault="00411061" w:rsidP="00FB3DDD">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c>
        <w:tcPr>
          <w:tcW w:w="5387" w:type="dxa"/>
          <w:gridSpan w:val="3"/>
        </w:tcPr>
        <w:p w14:paraId="7069BEBF" w14:textId="1E739291"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10CB">
            <w:rPr>
              <w:i/>
              <w:noProof/>
              <w:sz w:val="16"/>
              <w:szCs w:val="16"/>
            </w:rPr>
            <w:t>Work Health and Safety Act 2011</w:t>
          </w:r>
          <w:r w:rsidRPr="007B3B51">
            <w:rPr>
              <w:i/>
              <w:sz w:val="16"/>
              <w:szCs w:val="16"/>
            </w:rPr>
            <w:fldChar w:fldCharType="end"/>
          </w:r>
        </w:p>
      </w:tc>
      <w:tc>
        <w:tcPr>
          <w:tcW w:w="669" w:type="dxa"/>
        </w:tcPr>
        <w:p w14:paraId="23C789CB" w14:textId="77777777" w:rsidR="00411061" w:rsidRPr="007B3B51" w:rsidRDefault="00411061" w:rsidP="00FB3DDD">
          <w:pPr>
            <w:jc w:val="right"/>
            <w:rPr>
              <w:sz w:val="16"/>
              <w:szCs w:val="16"/>
            </w:rPr>
          </w:pPr>
        </w:p>
      </w:tc>
    </w:tr>
    <w:tr w:rsidR="00411061" w:rsidRPr="0055472E" w14:paraId="123A3AFA" w14:textId="77777777" w:rsidTr="00FB3DDD">
      <w:tc>
        <w:tcPr>
          <w:tcW w:w="2190" w:type="dxa"/>
          <w:gridSpan w:val="2"/>
        </w:tcPr>
        <w:p w14:paraId="01739600" w14:textId="399C4FA5" w:rsidR="00411061" w:rsidRPr="0055472E" w:rsidRDefault="00411061" w:rsidP="00FB3DDD">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0B7BA2">
            <w:rPr>
              <w:sz w:val="16"/>
              <w:szCs w:val="16"/>
            </w:rPr>
            <w:t>12</w:t>
          </w:r>
          <w:r w:rsidRPr="0055472E">
            <w:rPr>
              <w:sz w:val="16"/>
              <w:szCs w:val="16"/>
            </w:rPr>
            <w:fldChar w:fldCharType="end"/>
          </w:r>
        </w:p>
      </w:tc>
      <w:tc>
        <w:tcPr>
          <w:tcW w:w="2920" w:type="dxa"/>
        </w:tcPr>
        <w:p w14:paraId="4A4E3453" w14:textId="333D0401" w:rsidR="00411061" w:rsidRPr="0055472E" w:rsidRDefault="00411061" w:rsidP="00FB3DDD">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t>23/02/2022</w:t>
          </w:r>
          <w:r w:rsidRPr="0055472E">
            <w:rPr>
              <w:sz w:val="16"/>
              <w:szCs w:val="16"/>
            </w:rPr>
            <w:fldChar w:fldCharType="end"/>
          </w:r>
        </w:p>
      </w:tc>
      <w:tc>
        <w:tcPr>
          <w:tcW w:w="2193" w:type="dxa"/>
          <w:gridSpan w:val="2"/>
        </w:tcPr>
        <w:p w14:paraId="353A2214" w14:textId="16D7F599" w:rsidR="00411061" w:rsidRPr="0055472E" w:rsidRDefault="00411061" w:rsidP="00FB3DDD">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0B7BA2">
            <w:rPr>
              <w:sz w:val="16"/>
              <w:szCs w:val="16"/>
            </w:rPr>
            <w:instrText>1 March 2022</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instrText>01/03/2022</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0B7BA2">
            <w:rPr>
              <w:noProof/>
              <w:sz w:val="16"/>
              <w:szCs w:val="16"/>
            </w:rPr>
            <w:t>01/03/2022</w:t>
          </w:r>
          <w:r w:rsidRPr="0055472E">
            <w:rPr>
              <w:sz w:val="16"/>
              <w:szCs w:val="16"/>
            </w:rPr>
            <w:fldChar w:fldCharType="end"/>
          </w:r>
        </w:p>
      </w:tc>
    </w:tr>
  </w:tbl>
  <w:p w14:paraId="66CB386A" w14:textId="77777777" w:rsidR="00411061" w:rsidRDefault="00411061" w:rsidP="00FB3DDD"/>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55C7A"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6CF1E79E" w14:textId="77777777" w:rsidTr="00FB3DDD">
      <w:tc>
        <w:tcPr>
          <w:tcW w:w="1247" w:type="dxa"/>
        </w:tcPr>
        <w:p w14:paraId="3B499EDE" w14:textId="77777777" w:rsidR="00411061" w:rsidRPr="007B3B51" w:rsidRDefault="00411061" w:rsidP="00FB3DDD">
          <w:pPr>
            <w:rPr>
              <w:i/>
              <w:sz w:val="16"/>
              <w:szCs w:val="16"/>
            </w:rPr>
          </w:pPr>
        </w:p>
      </w:tc>
      <w:tc>
        <w:tcPr>
          <w:tcW w:w="5387" w:type="dxa"/>
          <w:gridSpan w:val="3"/>
        </w:tcPr>
        <w:p w14:paraId="12608FBB" w14:textId="7C5CB293"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10CB">
            <w:rPr>
              <w:i/>
              <w:noProof/>
              <w:sz w:val="16"/>
              <w:szCs w:val="16"/>
            </w:rPr>
            <w:t>Work Health and Safety Act 2011</w:t>
          </w:r>
          <w:r w:rsidRPr="007B3B51">
            <w:rPr>
              <w:i/>
              <w:sz w:val="16"/>
              <w:szCs w:val="16"/>
            </w:rPr>
            <w:fldChar w:fldCharType="end"/>
          </w:r>
        </w:p>
      </w:tc>
      <w:tc>
        <w:tcPr>
          <w:tcW w:w="669" w:type="dxa"/>
        </w:tcPr>
        <w:p w14:paraId="1D76ADB0" w14:textId="77777777" w:rsidR="00411061" w:rsidRPr="007B3B51" w:rsidRDefault="00411061" w:rsidP="00FB3DDD">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r>
    <w:tr w:rsidR="00411061" w:rsidRPr="00130F37" w14:paraId="4E8BF367" w14:textId="77777777" w:rsidTr="00FB3DDD">
      <w:tc>
        <w:tcPr>
          <w:tcW w:w="2190" w:type="dxa"/>
          <w:gridSpan w:val="2"/>
        </w:tcPr>
        <w:p w14:paraId="174F7876" w14:textId="309A13B8" w:rsidR="00411061" w:rsidRPr="00130F37" w:rsidRDefault="00411061" w:rsidP="00FB3DDD">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0B7BA2">
            <w:rPr>
              <w:sz w:val="16"/>
              <w:szCs w:val="16"/>
            </w:rPr>
            <w:t>12</w:t>
          </w:r>
          <w:r w:rsidRPr="00130F37">
            <w:rPr>
              <w:sz w:val="16"/>
              <w:szCs w:val="16"/>
            </w:rPr>
            <w:fldChar w:fldCharType="end"/>
          </w:r>
        </w:p>
      </w:tc>
      <w:tc>
        <w:tcPr>
          <w:tcW w:w="2920" w:type="dxa"/>
        </w:tcPr>
        <w:p w14:paraId="5ECCF53F" w14:textId="2871680B" w:rsidR="00411061" w:rsidRPr="00130F37" w:rsidRDefault="00411061" w:rsidP="00FB3DDD">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t>23/02/2022</w:t>
          </w:r>
          <w:r w:rsidRPr="00130F37">
            <w:rPr>
              <w:sz w:val="16"/>
              <w:szCs w:val="16"/>
            </w:rPr>
            <w:fldChar w:fldCharType="end"/>
          </w:r>
        </w:p>
      </w:tc>
      <w:tc>
        <w:tcPr>
          <w:tcW w:w="2193" w:type="dxa"/>
          <w:gridSpan w:val="2"/>
        </w:tcPr>
        <w:p w14:paraId="77E95C6F" w14:textId="78D62C47" w:rsidR="00411061" w:rsidRPr="00130F37" w:rsidRDefault="00411061" w:rsidP="00FB3DDD">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0B7BA2">
            <w:rPr>
              <w:sz w:val="16"/>
              <w:szCs w:val="16"/>
            </w:rPr>
            <w:instrText>1 March 2022</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w:instrText>
          </w:r>
          <w:r>
            <w:rPr>
              <w:sz w:val="16"/>
              <w:szCs w:val="16"/>
            </w:rPr>
            <w:instrText>d</w:instrText>
          </w:r>
          <w:r w:rsidRPr="00130F37">
            <w:rPr>
              <w:sz w:val="16"/>
              <w:szCs w:val="16"/>
            </w:rPr>
            <w:instrText>/M</w:instrText>
          </w:r>
          <w:r>
            <w:rPr>
              <w:sz w:val="16"/>
              <w:szCs w:val="16"/>
            </w:rPr>
            <w:instrText>M</w:instrText>
          </w:r>
          <w:r w:rsidRPr="00130F37">
            <w:rPr>
              <w:sz w:val="16"/>
              <w:szCs w:val="16"/>
            </w:rPr>
            <w:instrText>/yy</w:instrText>
          </w:r>
          <w:r>
            <w:rPr>
              <w:sz w:val="16"/>
              <w:szCs w:val="16"/>
            </w:rPr>
            <w:instrText>yy</w:instrText>
          </w:r>
          <w:r w:rsidRPr="00130F37">
            <w:rPr>
              <w:sz w:val="16"/>
              <w:szCs w:val="16"/>
            </w:rPr>
            <w:instrText xml:space="preserve">" </w:instrText>
          </w:r>
          <w:r w:rsidRPr="00130F37">
            <w:rPr>
              <w:sz w:val="16"/>
              <w:szCs w:val="16"/>
            </w:rPr>
            <w:fldChar w:fldCharType="separate"/>
          </w:r>
          <w:r w:rsidR="000B7BA2">
            <w:rPr>
              <w:sz w:val="16"/>
              <w:szCs w:val="16"/>
            </w:rPr>
            <w:instrText>01/03/2022</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0B7BA2">
            <w:rPr>
              <w:noProof/>
              <w:sz w:val="16"/>
              <w:szCs w:val="16"/>
            </w:rPr>
            <w:t>01/03/2022</w:t>
          </w:r>
          <w:r w:rsidRPr="00130F37">
            <w:rPr>
              <w:sz w:val="16"/>
              <w:szCs w:val="16"/>
            </w:rPr>
            <w:fldChar w:fldCharType="end"/>
          </w:r>
        </w:p>
      </w:tc>
    </w:tr>
  </w:tbl>
  <w:p w14:paraId="5BE4FCBA" w14:textId="77777777" w:rsidR="00411061" w:rsidRDefault="00411061" w:rsidP="00FB3DD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360E1" w14:textId="77777777" w:rsidR="00411061" w:rsidRPr="007A1328" w:rsidRDefault="00411061" w:rsidP="00BA220B">
    <w:pPr>
      <w:pBdr>
        <w:top w:val="single" w:sz="6" w:space="1" w:color="auto"/>
      </w:pBdr>
      <w:spacing w:before="120"/>
      <w:rPr>
        <w:sz w:val="18"/>
      </w:rPr>
    </w:pPr>
  </w:p>
  <w:p w14:paraId="27B88343" w14:textId="61AD3680" w:rsidR="00411061" w:rsidRPr="007A1328" w:rsidRDefault="00411061" w:rsidP="00715914">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0B7BA2">
      <w:rPr>
        <w:i/>
        <w:noProof/>
        <w:sz w:val="18"/>
      </w:rPr>
      <w:t>Work Health and Safety Act 2011</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0B7BA2">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p w14:paraId="6C906DEA" w14:textId="79E59544" w:rsidR="00411061" w:rsidRPr="007A1328" w:rsidRDefault="00411061" w:rsidP="00715914">
    <w:pPr>
      <w:rPr>
        <w:i/>
        <w:sz w:val="18"/>
      </w:rPr>
    </w:pPr>
    <w:r w:rsidRPr="007A1328">
      <w:rPr>
        <w:i/>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4452D" w14:textId="77777777" w:rsidR="00411061" w:rsidRPr="007B3B51" w:rsidRDefault="00411061" w:rsidP="00FB3DDD">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411061" w:rsidRPr="007B3B51" w14:paraId="39D361D1" w14:textId="77777777" w:rsidTr="00FB3DDD">
      <w:tc>
        <w:tcPr>
          <w:tcW w:w="1247" w:type="dxa"/>
        </w:tcPr>
        <w:p w14:paraId="0C8EA06C" w14:textId="77777777" w:rsidR="00411061" w:rsidRPr="007B3B51" w:rsidRDefault="00411061" w:rsidP="00FB3DDD">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5</w:t>
          </w:r>
          <w:r w:rsidRPr="007B3B51">
            <w:rPr>
              <w:i/>
              <w:sz w:val="16"/>
              <w:szCs w:val="16"/>
            </w:rPr>
            <w:fldChar w:fldCharType="end"/>
          </w:r>
        </w:p>
      </w:tc>
      <w:tc>
        <w:tcPr>
          <w:tcW w:w="5387" w:type="dxa"/>
          <w:gridSpan w:val="3"/>
        </w:tcPr>
        <w:p w14:paraId="56AD173D" w14:textId="3CEC126A" w:rsidR="00411061" w:rsidRPr="007B3B51" w:rsidRDefault="00411061" w:rsidP="00FB3DDD">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E210CB">
            <w:rPr>
              <w:i/>
              <w:noProof/>
              <w:sz w:val="16"/>
              <w:szCs w:val="16"/>
            </w:rPr>
            <w:t>Work Health and Safety Act 2011</w:t>
          </w:r>
          <w:r w:rsidRPr="007B3B51">
            <w:rPr>
              <w:i/>
              <w:sz w:val="16"/>
              <w:szCs w:val="16"/>
            </w:rPr>
            <w:fldChar w:fldCharType="end"/>
          </w:r>
        </w:p>
      </w:tc>
      <w:tc>
        <w:tcPr>
          <w:tcW w:w="669" w:type="dxa"/>
        </w:tcPr>
        <w:p w14:paraId="49616E5A" w14:textId="77777777" w:rsidR="00411061" w:rsidRPr="007B3B51" w:rsidRDefault="00411061" w:rsidP="00FB3DDD">
          <w:pPr>
            <w:jc w:val="right"/>
            <w:rPr>
              <w:sz w:val="16"/>
              <w:szCs w:val="16"/>
            </w:rPr>
          </w:pPr>
        </w:p>
      </w:tc>
    </w:tr>
    <w:tr w:rsidR="00411061" w:rsidRPr="0055472E" w14:paraId="61B2B636" w14:textId="77777777" w:rsidTr="00FB3DDD">
      <w:tc>
        <w:tcPr>
          <w:tcW w:w="2190" w:type="dxa"/>
          <w:gridSpan w:val="2"/>
        </w:tcPr>
        <w:p w14:paraId="7D5C50B6" w14:textId="3CE9F612" w:rsidR="00411061" w:rsidRPr="0055472E" w:rsidRDefault="00411061" w:rsidP="00FB3DDD">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0B7BA2">
            <w:rPr>
              <w:sz w:val="16"/>
              <w:szCs w:val="16"/>
            </w:rPr>
            <w:t>12</w:t>
          </w:r>
          <w:r w:rsidRPr="0055472E">
            <w:rPr>
              <w:sz w:val="16"/>
              <w:szCs w:val="16"/>
            </w:rPr>
            <w:fldChar w:fldCharType="end"/>
          </w:r>
        </w:p>
      </w:tc>
      <w:tc>
        <w:tcPr>
          <w:tcW w:w="2920" w:type="dxa"/>
        </w:tcPr>
        <w:p w14:paraId="59914263" w14:textId="68863360" w:rsidR="00411061" w:rsidRPr="0055472E" w:rsidRDefault="00411061" w:rsidP="00FB3DDD">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t>23/02/2022</w:t>
          </w:r>
          <w:r w:rsidRPr="0055472E">
            <w:rPr>
              <w:sz w:val="16"/>
              <w:szCs w:val="16"/>
            </w:rPr>
            <w:fldChar w:fldCharType="end"/>
          </w:r>
        </w:p>
      </w:tc>
      <w:tc>
        <w:tcPr>
          <w:tcW w:w="2193" w:type="dxa"/>
          <w:gridSpan w:val="2"/>
        </w:tcPr>
        <w:p w14:paraId="34ACBBF0" w14:textId="3AF55376" w:rsidR="00411061" w:rsidRPr="0055472E" w:rsidRDefault="00411061" w:rsidP="00FB3DDD">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0B7BA2">
            <w:rPr>
              <w:sz w:val="16"/>
              <w:szCs w:val="16"/>
            </w:rPr>
            <w:instrText>1 March 2022</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0B7BA2">
            <w:rPr>
              <w:sz w:val="16"/>
              <w:szCs w:val="16"/>
            </w:rPr>
            <w:instrText>01/03/2022</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0B7BA2">
            <w:rPr>
              <w:noProof/>
              <w:sz w:val="16"/>
              <w:szCs w:val="16"/>
            </w:rPr>
            <w:t>01/03/2022</w:t>
          </w:r>
          <w:r w:rsidRPr="0055472E">
            <w:rPr>
              <w:sz w:val="16"/>
              <w:szCs w:val="16"/>
            </w:rPr>
            <w:fldChar w:fldCharType="end"/>
          </w:r>
        </w:p>
      </w:tc>
    </w:tr>
  </w:tbl>
  <w:p w14:paraId="4E68692D" w14:textId="77777777" w:rsidR="00411061" w:rsidRDefault="00411061" w:rsidP="00FB3D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EC8BC" w14:textId="77777777" w:rsidR="00411061" w:rsidRDefault="00411061" w:rsidP="00715914">
      <w:pPr>
        <w:spacing w:line="240" w:lineRule="auto"/>
      </w:pPr>
      <w:r>
        <w:separator/>
      </w:r>
    </w:p>
  </w:footnote>
  <w:footnote w:type="continuationSeparator" w:id="0">
    <w:p w14:paraId="526ADDAA" w14:textId="77777777" w:rsidR="00411061" w:rsidRDefault="00411061" w:rsidP="007159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D10BD" w14:textId="77777777" w:rsidR="00411061" w:rsidRDefault="00411061" w:rsidP="00FB3DDD">
    <w:pPr>
      <w:pStyle w:val="Header"/>
      <w:pBdr>
        <w:bottom w:val="single" w:sz="6" w:space="1" w:color="auto"/>
      </w:pBdr>
    </w:pPr>
  </w:p>
  <w:p w14:paraId="1C8825F0" w14:textId="77777777" w:rsidR="00411061" w:rsidRDefault="00411061" w:rsidP="00FB3DDD">
    <w:pPr>
      <w:pStyle w:val="Header"/>
      <w:pBdr>
        <w:bottom w:val="single" w:sz="6" w:space="1" w:color="auto"/>
      </w:pBdr>
    </w:pPr>
  </w:p>
  <w:p w14:paraId="2E2424A8" w14:textId="77777777" w:rsidR="00411061" w:rsidRPr="001E77D2" w:rsidRDefault="00411061" w:rsidP="00FB3DDD">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0A28E" w14:textId="532738DC" w:rsidR="00411061" w:rsidRDefault="00411061">
    <w:pPr>
      <w:rPr>
        <w:sz w:val="20"/>
      </w:rPr>
    </w:pPr>
    <w:r>
      <w:rPr>
        <w:b/>
        <w:sz w:val="20"/>
      </w:rPr>
      <w:fldChar w:fldCharType="begin"/>
    </w:r>
    <w:r>
      <w:rPr>
        <w:b/>
        <w:sz w:val="20"/>
      </w:rPr>
      <w:instrText xml:space="preserve"> STYLEREF CharChapNo </w:instrTex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end"/>
    </w:r>
  </w:p>
  <w:p w14:paraId="224916ED" w14:textId="200F5031" w:rsidR="00411061" w:rsidRDefault="00411061">
    <w:pPr>
      <w:pBdr>
        <w:bottom w:val="single" w:sz="6" w:space="1" w:color="auto"/>
      </w:pBdr>
      <w:rPr>
        <w:sz w:val="20"/>
      </w:rPr>
    </w:pPr>
    <w:r>
      <w:rPr>
        <w:b/>
        <w:sz w:val="20"/>
      </w:rPr>
      <w:fldChar w:fldCharType="begin"/>
    </w:r>
    <w:r>
      <w:rPr>
        <w:b/>
        <w:sz w:val="20"/>
      </w:rPr>
      <w:instrText xml:space="preserve"> STYLEREF CharPartNo </w:instrText>
    </w:r>
    <w:r w:rsidR="00E210CB">
      <w:rPr>
        <w:b/>
        <w:sz w:val="20"/>
      </w:rPr>
      <w:fldChar w:fldCharType="separate"/>
    </w:r>
    <w:r w:rsidR="00E210CB">
      <w:rPr>
        <w:b/>
        <w:noProof/>
        <w:sz w:val="20"/>
      </w:rPr>
      <w:t>Part 14</w:t>
    </w:r>
    <w:r>
      <w:rPr>
        <w:b/>
        <w:sz w:val="20"/>
      </w:rPr>
      <w:fldChar w:fldCharType="end"/>
    </w:r>
    <w:r>
      <w:rPr>
        <w:b/>
        <w:sz w:val="20"/>
      </w:rPr>
      <w:t xml:space="preserve">  </w:t>
    </w:r>
    <w:r>
      <w:rPr>
        <w:sz w:val="20"/>
      </w:rPr>
      <w:fldChar w:fldCharType="begin"/>
    </w:r>
    <w:r>
      <w:rPr>
        <w:sz w:val="20"/>
      </w:rPr>
      <w:instrText xml:space="preserve"> STYLEREF CharPartText </w:instrText>
    </w:r>
    <w:r w:rsidR="00E210CB">
      <w:rPr>
        <w:sz w:val="20"/>
      </w:rPr>
      <w:fldChar w:fldCharType="separate"/>
    </w:r>
    <w:r w:rsidR="00E210CB">
      <w:rPr>
        <w:noProof/>
        <w:sz w:val="20"/>
      </w:rPr>
      <w:t>General</w:t>
    </w:r>
    <w:r>
      <w:rPr>
        <w:sz w:val="20"/>
      </w:rPr>
      <w:fldChar w:fldCharType="end"/>
    </w:r>
  </w:p>
  <w:p w14:paraId="690146F4" w14:textId="77777777" w:rsidR="00411061" w:rsidRDefault="00411061" w:rsidP="00E2641E">
    <w:pPr>
      <w:pBdr>
        <w:bottom w:val="single" w:sz="6" w:space="1" w:color="auto"/>
      </w:pBdr>
      <w:spacing w:after="12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21AEC" w14:textId="0EDEE53A" w:rsidR="00411061" w:rsidRDefault="00411061" w:rsidP="00E2641E">
    <w:pPr>
      <w:jc w:val="right"/>
      <w:rPr>
        <w:sz w:val="20"/>
      </w:rPr>
    </w:pPr>
    <w:r>
      <w:rPr>
        <w:sz w:val="20"/>
      </w:rPr>
      <w:fldChar w:fldCharType="begin"/>
    </w:r>
    <w:r>
      <w:rPr>
        <w:sz w:val="20"/>
      </w:rPr>
      <w:instrText xml:space="preserve"> STYLEREF CharChapText </w:instrTex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end"/>
    </w:r>
  </w:p>
  <w:p w14:paraId="5E5FCE96" w14:textId="01965855" w:rsidR="00411061" w:rsidRDefault="00411061" w:rsidP="00E2641E">
    <w:pPr>
      <w:pBdr>
        <w:bottom w:val="single" w:sz="6" w:space="1" w:color="auto"/>
      </w:pBdr>
      <w:jc w:val="right"/>
      <w:rPr>
        <w:sz w:val="20"/>
      </w:rPr>
    </w:pPr>
    <w:r>
      <w:rPr>
        <w:sz w:val="20"/>
      </w:rPr>
      <w:fldChar w:fldCharType="begin"/>
    </w:r>
    <w:r>
      <w:rPr>
        <w:sz w:val="20"/>
      </w:rPr>
      <w:instrText xml:space="preserve"> STYLEREF CharPartText </w:instrText>
    </w:r>
    <w:r>
      <w:rPr>
        <w:sz w:val="20"/>
      </w:rPr>
      <w:fldChar w:fldCharType="separate"/>
    </w:r>
    <w:r w:rsidR="000B7BA2">
      <w:rPr>
        <w:noProof/>
        <w:sz w:val="20"/>
      </w:rPr>
      <w:t>General</w: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0B7BA2">
      <w:rPr>
        <w:b/>
        <w:noProof/>
        <w:sz w:val="20"/>
      </w:rPr>
      <w:t>Part 14</w:t>
    </w:r>
    <w:r>
      <w:rPr>
        <w:b/>
        <w:sz w:val="20"/>
      </w:rPr>
      <w:fldChar w:fldCharType="end"/>
    </w:r>
  </w:p>
  <w:p w14:paraId="1C853E44" w14:textId="77777777" w:rsidR="00411061" w:rsidRDefault="00411061" w:rsidP="00E2641E">
    <w:pPr>
      <w:pBdr>
        <w:bottom w:val="single" w:sz="6" w:space="1" w:color="auto"/>
      </w:pBdr>
      <w:spacing w:after="120"/>
      <w:jc w:val="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EAB45" w14:textId="77777777" w:rsidR="00411061" w:rsidRDefault="00411061"/>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2B416" w14:textId="6982D19A" w:rsidR="00411061" w:rsidRDefault="00411061">
    <w:pPr>
      <w:rPr>
        <w:sz w:val="20"/>
      </w:rPr>
    </w:pPr>
    <w:r>
      <w:rPr>
        <w:b/>
        <w:sz w:val="20"/>
      </w:rPr>
      <w:fldChar w:fldCharType="begin"/>
    </w:r>
    <w:r>
      <w:rPr>
        <w:b/>
        <w:sz w:val="20"/>
      </w:rPr>
      <w:instrText xml:space="preserve"> STYLEREF CharChapNo </w:instrText>
    </w:r>
    <w:r>
      <w:rPr>
        <w:b/>
        <w:sz w:val="20"/>
      </w:rPr>
      <w:fldChar w:fldCharType="separate"/>
    </w:r>
    <w:r w:rsidR="00E210CB">
      <w:rPr>
        <w:b/>
        <w:noProof/>
        <w:sz w:val="20"/>
      </w:rPr>
      <w:t>Schedule 1</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E210CB">
      <w:rPr>
        <w:noProof/>
        <w:sz w:val="20"/>
      </w:rPr>
      <w:t>Application of Act to dangerous goods and high risk plant</w:t>
    </w:r>
    <w:r>
      <w:rPr>
        <w:sz w:val="20"/>
      </w:rPr>
      <w:fldChar w:fldCharType="end"/>
    </w:r>
  </w:p>
  <w:p w14:paraId="5A037526" w14:textId="529EA2A6" w:rsidR="00411061" w:rsidRDefault="00411061">
    <w:pPr>
      <w:rPr>
        <w:b/>
        <w:sz w:val="20"/>
      </w:rPr>
    </w:pPr>
    <w:r>
      <w:rPr>
        <w:b/>
        <w:sz w:val="20"/>
      </w:rPr>
      <w:fldChar w:fldCharType="begin"/>
    </w:r>
    <w:r>
      <w:rPr>
        <w:b/>
        <w:sz w:val="20"/>
      </w:rPr>
      <w:instrText xml:space="preserve"> STYLEREF CharPartNo </w:instrText>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end"/>
    </w:r>
  </w:p>
  <w:p w14:paraId="51B225BE" w14:textId="56228C95" w:rsidR="00411061" w:rsidRDefault="00411061">
    <w:pPr>
      <w:rPr>
        <w:sz w:val="20"/>
      </w:rPr>
    </w:pPr>
    <w:r>
      <w:rPr>
        <w:b/>
        <w:sz w:val="20"/>
      </w:rPr>
      <w:fldChar w:fldCharType="begin"/>
    </w:r>
    <w:r>
      <w:rPr>
        <w:b/>
        <w:sz w:val="20"/>
      </w:rPr>
      <w:instrText xml:space="preserve"> STYLEREF CharDivNo </w:instrText>
    </w:r>
    <w:r w:rsidR="00E210CB">
      <w:rPr>
        <w:b/>
        <w:sz w:val="20"/>
      </w:rPr>
      <w:fldChar w:fldCharType="separate"/>
    </w:r>
    <w:r w:rsidR="00E210CB">
      <w:rPr>
        <w:b/>
        <w:noProof/>
        <w:sz w:val="20"/>
      </w:rPr>
      <w:t>Division 3</w:t>
    </w:r>
    <w:r>
      <w:rPr>
        <w:b/>
        <w:sz w:val="20"/>
      </w:rPr>
      <w:fldChar w:fldCharType="end"/>
    </w:r>
    <w:r>
      <w:rPr>
        <w:b/>
        <w:sz w:val="20"/>
      </w:rPr>
      <w:t xml:space="preserve">  </w:t>
    </w:r>
    <w:r>
      <w:rPr>
        <w:sz w:val="20"/>
      </w:rPr>
      <w:fldChar w:fldCharType="begin"/>
    </w:r>
    <w:r>
      <w:rPr>
        <w:sz w:val="20"/>
      </w:rPr>
      <w:instrText xml:space="preserve"> STYLEREF CharDivText </w:instrText>
    </w:r>
    <w:r w:rsidR="00E210CB">
      <w:rPr>
        <w:sz w:val="20"/>
      </w:rPr>
      <w:fldChar w:fldCharType="separate"/>
    </w:r>
    <w:r w:rsidR="00E210CB">
      <w:rPr>
        <w:noProof/>
        <w:sz w:val="20"/>
      </w:rPr>
      <w:t>Regulation-making powers</w:t>
    </w:r>
    <w:r>
      <w:rPr>
        <w:sz w:val="20"/>
      </w:rPr>
      <w:fldChar w:fldCharType="end"/>
    </w:r>
  </w:p>
  <w:p w14:paraId="3A5EDC4A" w14:textId="77777777" w:rsidR="00411061" w:rsidRDefault="00411061">
    <w:pPr>
      <w:rPr>
        <w:b/>
      </w:rPr>
    </w:pPr>
  </w:p>
  <w:p w14:paraId="6435DCCB" w14:textId="487645FF" w:rsidR="00411061" w:rsidRPr="00FB3DDD" w:rsidRDefault="00411061" w:rsidP="00FB3DDD">
    <w:pPr>
      <w:pBdr>
        <w:bottom w:val="single" w:sz="6" w:space="1" w:color="auto"/>
      </w:pBdr>
      <w:spacing w:after="120"/>
      <w:rPr>
        <w:sz w:val="24"/>
      </w:rPr>
    </w:pPr>
    <w:r w:rsidRPr="00FB3DDD">
      <w:rPr>
        <w:sz w:val="24"/>
      </w:rPr>
      <w:t xml:space="preserve">Clause </w:t>
    </w:r>
    <w:r w:rsidRPr="00FB3DDD">
      <w:rPr>
        <w:sz w:val="24"/>
      </w:rPr>
      <w:fldChar w:fldCharType="begin"/>
    </w:r>
    <w:r w:rsidRPr="00FB3DDD">
      <w:rPr>
        <w:sz w:val="24"/>
      </w:rPr>
      <w:instrText xml:space="preserve"> STYLEREF CharSectno </w:instrText>
    </w:r>
    <w:r w:rsidRPr="00FB3DDD">
      <w:rPr>
        <w:sz w:val="24"/>
      </w:rPr>
      <w:fldChar w:fldCharType="separate"/>
    </w:r>
    <w:r w:rsidR="00E210CB">
      <w:rPr>
        <w:noProof/>
        <w:sz w:val="24"/>
      </w:rPr>
      <w:t>276</w:t>
    </w:r>
    <w:r w:rsidRPr="00FB3DDD">
      <w:rPr>
        <w:noProof/>
        <w:sz w:val="24"/>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0D906" w14:textId="2730BF3F" w:rsidR="00411061" w:rsidRDefault="00411061" w:rsidP="00FB3DDD">
    <w:pPr>
      <w:jc w:val="right"/>
      <w:rPr>
        <w:sz w:val="20"/>
      </w:rPr>
    </w:pPr>
    <w:r>
      <w:rPr>
        <w:sz w:val="20"/>
      </w:rPr>
      <w:fldChar w:fldCharType="begin"/>
    </w:r>
    <w:r>
      <w:rPr>
        <w:sz w:val="20"/>
      </w:rPr>
      <w:instrText xml:space="preserve"> STYLEREF CharChapText </w:instrText>
    </w:r>
    <w:r>
      <w:rPr>
        <w:sz w:val="20"/>
      </w:rPr>
      <w:fldChar w:fldCharType="separate"/>
    </w:r>
    <w:r w:rsidR="00E210CB">
      <w:rPr>
        <w:noProof/>
        <w:sz w:val="20"/>
      </w:rPr>
      <w:t>Application of Act to dangerous goods and high risk plant</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E210CB">
      <w:rPr>
        <w:b/>
        <w:noProof/>
        <w:sz w:val="20"/>
      </w:rPr>
      <w:t>Schedule 1</w:t>
    </w:r>
    <w:r>
      <w:rPr>
        <w:b/>
        <w:sz w:val="20"/>
      </w:rPr>
      <w:fldChar w:fldCharType="end"/>
    </w:r>
  </w:p>
  <w:p w14:paraId="7B72636A" w14:textId="42DF6CF4" w:rsidR="00411061" w:rsidRDefault="00411061" w:rsidP="00FB3DDD">
    <w:pPr>
      <w:jc w:val="right"/>
      <w:rPr>
        <w:b/>
        <w:sz w:val="20"/>
      </w:rPr>
    </w:pPr>
    <w:r>
      <w:rPr>
        <w:sz w:val="20"/>
      </w:rPr>
      <w:fldChar w:fldCharType="begin"/>
    </w:r>
    <w:r>
      <w:rPr>
        <w:sz w:val="20"/>
      </w:rPr>
      <w:instrText xml:space="preserve"> STYLEREF CharPartText </w:instrTex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end"/>
    </w:r>
  </w:p>
  <w:p w14:paraId="6E5CD399" w14:textId="2343AEB7" w:rsidR="00411061" w:rsidRDefault="00411061" w:rsidP="00FB3DDD">
    <w:pPr>
      <w:jc w:val="right"/>
      <w:rPr>
        <w:sz w:val="20"/>
      </w:rPr>
    </w:pPr>
    <w:r>
      <w:rPr>
        <w:sz w:val="20"/>
      </w:rPr>
      <w:fldChar w:fldCharType="begin"/>
    </w:r>
    <w:r>
      <w:rPr>
        <w:sz w:val="20"/>
      </w:rPr>
      <w:instrText xml:space="preserve"> STYLEREF CharDivText </w:instrText>
    </w:r>
    <w:r w:rsidR="00E210CB">
      <w:rPr>
        <w:sz w:val="20"/>
      </w:rPr>
      <w:fldChar w:fldCharType="separate"/>
    </w:r>
    <w:r w:rsidR="00E210CB">
      <w:rPr>
        <w:noProof/>
        <w:sz w:val="20"/>
      </w:rPr>
      <w:t>Regulation-making powers</w:t>
    </w:r>
    <w:r>
      <w:rPr>
        <w:sz w:val="20"/>
      </w:rPr>
      <w:fldChar w:fldCharType="end"/>
    </w:r>
    <w:r>
      <w:rPr>
        <w:sz w:val="20"/>
      </w:rPr>
      <w:t xml:space="preserve">  </w:t>
    </w:r>
    <w:r>
      <w:rPr>
        <w:b/>
        <w:sz w:val="20"/>
      </w:rPr>
      <w:fldChar w:fldCharType="begin"/>
    </w:r>
    <w:r>
      <w:rPr>
        <w:b/>
        <w:sz w:val="20"/>
      </w:rPr>
      <w:instrText xml:space="preserve"> STYLEREF CharDivNo </w:instrText>
    </w:r>
    <w:r w:rsidR="00E210CB">
      <w:rPr>
        <w:b/>
        <w:sz w:val="20"/>
      </w:rPr>
      <w:fldChar w:fldCharType="separate"/>
    </w:r>
    <w:r w:rsidR="00E210CB">
      <w:rPr>
        <w:b/>
        <w:noProof/>
        <w:sz w:val="20"/>
      </w:rPr>
      <w:t>Division 3</w:t>
    </w:r>
    <w:r>
      <w:rPr>
        <w:b/>
        <w:sz w:val="20"/>
      </w:rPr>
      <w:fldChar w:fldCharType="end"/>
    </w:r>
  </w:p>
  <w:p w14:paraId="7A2E906F" w14:textId="77777777" w:rsidR="00411061" w:rsidRDefault="00411061" w:rsidP="00FB3DDD">
    <w:pPr>
      <w:jc w:val="right"/>
      <w:rPr>
        <w:b/>
      </w:rPr>
    </w:pPr>
  </w:p>
  <w:p w14:paraId="6767FC44" w14:textId="6887F7B3" w:rsidR="00411061" w:rsidRPr="00FB3DDD" w:rsidRDefault="00411061" w:rsidP="00FB3DDD">
    <w:pPr>
      <w:pBdr>
        <w:bottom w:val="single" w:sz="6" w:space="1" w:color="auto"/>
      </w:pBdr>
      <w:spacing w:after="120"/>
      <w:jc w:val="right"/>
      <w:rPr>
        <w:sz w:val="24"/>
      </w:rPr>
    </w:pPr>
    <w:r w:rsidRPr="00FB3DDD">
      <w:rPr>
        <w:sz w:val="24"/>
      </w:rPr>
      <w:t xml:space="preserve">Clause </w:t>
    </w:r>
    <w:r w:rsidRPr="00FB3DDD">
      <w:rPr>
        <w:sz w:val="24"/>
      </w:rPr>
      <w:fldChar w:fldCharType="begin"/>
    </w:r>
    <w:r w:rsidRPr="00FB3DDD">
      <w:rPr>
        <w:sz w:val="24"/>
      </w:rPr>
      <w:instrText xml:space="preserve"> STYLEREF CharSectno </w:instrText>
    </w:r>
    <w:r w:rsidRPr="00FB3DDD">
      <w:rPr>
        <w:sz w:val="24"/>
      </w:rPr>
      <w:fldChar w:fldCharType="separate"/>
    </w:r>
    <w:r w:rsidR="00E210CB">
      <w:rPr>
        <w:noProof/>
        <w:sz w:val="24"/>
      </w:rPr>
      <w:t>276</w:t>
    </w:r>
    <w:r w:rsidRPr="00FB3DDD">
      <w:rPr>
        <w:noProof/>
        <w:sz w:val="24"/>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F4133" w14:textId="77777777" w:rsidR="00411061" w:rsidRPr="00FB3DDD" w:rsidRDefault="00411061">
    <w:pPr>
      <w:rPr>
        <w:sz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EF417" w14:textId="77777777" w:rsidR="00411061" w:rsidRPr="007E528B" w:rsidRDefault="00411061" w:rsidP="00FB3DDD">
    <w:pPr>
      <w:rPr>
        <w:sz w:val="26"/>
        <w:szCs w:val="26"/>
      </w:rPr>
    </w:pPr>
  </w:p>
  <w:p w14:paraId="78A6EB52" w14:textId="77777777" w:rsidR="00411061" w:rsidRPr="00750516" w:rsidRDefault="00411061" w:rsidP="00FB3DDD">
    <w:pPr>
      <w:rPr>
        <w:b/>
        <w:sz w:val="20"/>
      </w:rPr>
    </w:pPr>
    <w:r w:rsidRPr="00750516">
      <w:rPr>
        <w:b/>
        <w:sz w:val="20"/>
      </w:rPr>
      <w:t>Endnotes</w:t>
    </w:r>
  </w:p>
  <w:p w14:paraId="369EA83E" w14:textId="77777777" w:rsidR="00411061" w:rsidRPr="007A1328" w:rsidRDefault="00411061" w:rsidP="00FB3DDD">
    <w:pPr>
      <w:rPr>
        <w:sz w:val="20"/>
      </w:rPr>
    </w:pPr>
  </w:p>
  <w:p w14:paraId="7FA92B4F" w14:textId="77777777" w:rsidR="00411061" w:rsidRPr="007A1328" w:rsidRDefault="00411061" w:rsidP="00FB3DDD">
    <w:pPr>
      <w:rPr>
        <w:b/>
        <w:sz w:val="24"/>
      </w:rPr>
    </w:pPr>
  </w:p>
  <w:p w14:paraId="17EF7F45" w14:textId="7A4145C1" w:rsidR="00411061" w:rsidRPr="00FB3DDD" w:rsidRDefault="00411061" w:rsidP="00FB3DDD">
    <w:pPr>
      <w:pBdr>
        <w:bottom w:val="single" w:sz="6" w:space="1" w:color="auto"/>
      </w:pBdr>
      <w:spacing w:after="120"/>
      <w:rPr>
        <w:szCs w:val="22"/>
      </w:rPr>
    </w:pPr>
    <w:r w:rsidRPr="00FB3DDD">
      <w:rPr>
        <w:szCs w:val="22"/>
      </w:rPr>
      <w:fldChar w:fldCharType="begin"/>
    </w:r>
    <w:r w:rsidRPr="00FB3DDD">
      <w:rPr>
        <w:szCs w:val="22"/>
      </w:rPr>
      <w:instrText xml:space="preserve"> STYLEREF  "ENotesHeading 2,Enh2" </w:instrText>
    </w:r>
    <w:r w:rsidRPr="00FB3DDD">
      <w:rPr>
        <w:szCs w:val="22"/>
      </w:rPr>
      <w:fldChar w:fldCharType="separate"/>
    </w:r>
    <w:r w:rsidR="00E210CB">
      <w:rPr>
        <w:noProof/>
        <w:szCs w:val="22"/>
      </w:rPr>
      <w:t>Endnote 1—About the endnotes</w:t>
    </w:r>
    <w:r w:rsidRPr="00FB3DDD">
      <w:rPr>
        <w:szCs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5E94" w14:textId="77777777" w:rsidR="00411061" w:rsidRPr="007E528B" w:rsidRDefault="00411061" w:rsidP="00FB3DDD">
    <w:pPr>
      <w:jc w:val="right"/>
      <w:rPr>
        <w:sz w:val="26"/>
        <w:szCs w:val="26"/>
      </w:rPr>
    </w:pPr>
  </w:p>
  <w:p w14:paraId="7F9F2A74" w14:textId="77777777" w:rsidR="00411061" w:rsidRPr="00750516" w:rsidRDefault="00411061" w:rsidP="00FB3DDD">
    <w:pPr>
      <w:jc w:val="right"/>
      <w:rPr>
        <w:b/>
        <w:sz w:val="20"/>
      </w:rPr>
    </w:pPr>
    <w:r w:rsidRPr="00750516">
      <w:rPr>
        <w:b/>
        <w:sz w:val="20"/>
      </w:rPr>
      <w:t>Endnotes</w:t>
    </w:r>
  </w:p>
  <w:p w14:paraId="182CAA6A" w14:textId="77777777" w:rsidR="00411061" w:rsidRPr="007A1328" w:rsidRDefault="00411061" w:rsidP="00FB3DDD">
    <w:pPr>
      <w:jc w:val="right"/>
      <w:rPr>
        <w:sz w:val="20"/>
      </w:rPr>
    </w:pPr>
  </w:p>
  <w:p w14:paraId="04926B2B" w14:textId="77777777" w:rsidR="00411061" w:rsidRPr="007A1328" w:rsidRDefault="00411061" w:rsidP="00FB3DDD">
    <w:pPr>
      <w:jc w:val="right"/>
      <w:rPr>
        <w:b/>
        <w:sz w:val="24"/>
      </w:rPr>
    </w:pPr>
  </w:p>
  <w:p w14:paraId="00260F1E" w14:textId="15446FBD" w:rsidR="00411061" w:rsidRPr="00FB3DDD" w:rsidRDefault="00411061" w:rsidP="00FB3DDD">
    <w:pPr>
      <w:pBdr>
        <w:bottom w:val="single" w:sz="6" w:space="1" w:color="auto"/>
      </w:pBdr>
      <w:spacing w:after="120"/>
      <w:jc w:val="right"/>
      <w:rPr>
        <w:szCs w:val="22"/>
      </w:rPr>
    </w:pPr>
    <w:r w:rsidRPr="00FB3DDD">
      <w:rPr>
        <w:szCs w:val="22"/>
      </w:rPr>
      <w:fldChar w:fldCharType="begin"/>
    </w:r>
    <w:r w:rsidRPr="00FB3DDD">
      <w:rPr>
        <w:szCs w:val="22"/>
      </w:rPr>
      <w:instrText xml:space="preserve"> STYLEREF  "ENotesHeading 2,Enh2" </w:instrText>
    </w:r>
    <w:r w:rsidRPr="00FB3DDD">
      <w:rPr>
        <w:szCs w:val="22"/>
      </w:rPr>
      <w:fldChar w:fldCharType="separate"/>
    </w:r>
    <w:r w:rsidR="00E210CB">
      <w:rPr>
        <w:noProof/>
        <w:szCs w:val="22"/>
      </w:rPr>
      <w:t>Endnote 1—About the endnotes</w:t>
    </w:r>
    <w:r w:rsidRPr="00FB3DDD">
      <w:rPr>
        <w:szCs w:val="22"/>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92982" w14:textId="2B2D22DB" w:rsidR="00411061" w:rsidRDefault="00411061" w:rsidP="00715914">
    <w:pPr>
      <w:rPr>
        <w:sz w:val="20"/>
      </w:rPr>
    </w:pPr>
    <w:r w:rsidRPr="007A1328">
      <w:rPr>
        <w:b/>
        <w:sz w:val="20"/>
      </w:rPr>
      <w:fldChar w:fldCharType="begin"/>
    </w:r>
    <w:r w:rsidRPr="007A1328">
      <w:rPr>
        <w:b/>
        <w:sz w:val="20"/>
      </w:rPr>
      <w:instrText xml:space="preserve"> STYLEREF CharChapNo </w:instrText>
    </w:r>
    <w:r w:rsidRPr="007A1328">
      <w:rPr>
        <w:b/>
        <w:sz w:val="20"/>
      </w:rPr>
      <w:fldChar w:fldCharType="separate"/>
    </w:r>
    <w:r w:rsidR="000B7BA2">
      <w:rPr>
        <w:b/>
        <w:noProof/>
        <w:sz w:val="20"/>
      </w:rPr>
      <w:t>Schedule 3</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separate"/>
    </w:r>
    <w:r w:rsidR="000B7BA2">
      <w:rPr>
        <w:noProof/>
        <w:sz w:val="20"/>
      </w:rPr>
      <w:t>Regulation-making powers</w:t>
    </w:r>
    <w:r>
      <w:rPr>
        <w:sz w:val="20"/>
      </w:rPr>
      <w:fldChar w:fldCharType="end"/>
    </w:r>
  </w:p>
  <w:p w14:paraId="599A39EA" w14:textId="603D4164" w:rsidR="00411061" w:rsidRDefault="00411061" w:rsidP="00715914">
    <w:pPr>
      <w:rPr>
        <w:sz w:val="20"/>
      </w:rPr>
    </w:pPr>
    <w:r w:rsidRPr="007A1328">
      <w:rPr>
        <w:b/>
        <w:sz w:val="20"/>
      </w:rPr>
      <w:fldChar w:fldCharType="begin"/>
    </w:r>
    <w:r w:rsidRPr="007A1328">
      <w:rPr>
        <w:b/>
        <w:sz w:val="20"/>
      </w:rPr>
      <w:instrText xml:space="preserve"> STYLEREF CharPartNo </w:instrTex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end"/>
    </w:r>
  </w:p>
  <w:p w14:paraId="0CACB01C" w14:textId="2A399523" w:rsidR="00411061" w:rsidRPr="007A1328" w:rsidRDefault="00411061" w:rsidP="00715914">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end"/>
    </w:r>
  </w:p>
  <w:p w14:paraId="57ECDD70" w14:textId="77777777" w:rsidR="00411061" w:rsidRPr="007A1328" w:rsidRDefault="00411061" w:rsidP="00715914">
    <w:pPr>
      <w:rPr>
        <w:b/>
        <w:sz w:val="24"/>
      </w:rPr>
    </w:pPr>
  </w:p>
  <w:p w14:paraId="34F80587" w14:textId="74DAD57F" w:rsidR="00411061" w:rsidRPr="007A1328" w:rsidRDefault="00411061" w:rsidP="00715914">
    <w:pPr>
      <w:pBdr>
        <w:bottom w:val="single" w:sz="6" w:space="1" w:color="auto"/>
      </w:pBdr>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0B7BA2">
      <w:rPr>
        <w:noProof/>
        <w:sz w:val="24"/>
      </w:rPr>
      <w:t>14</w:t>
    </w:r>
    <w:r w:rsidRPr="007A1328">
      <w:rPr>
        <w:sz w:val="24"/>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9ACEE" w14:textId="65D8ED26" w:rsidR="00411061" w:rsidRPr="007A1328" w:rsidRDefault="00411061" w:rsidP="00715914">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separate"/>
    </w:r>
    <w:r w:rsidR="000B7BA2">
      <w:rPr>
        <w:noProof/>
        <w:sz w:val="20"/>
      </w:rPr>
      <w:t>Regulation-making powers</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separate"/>
    </w:r>
    <w:r w:rsidR="000B7BA2">
      <w:rPr>
        <w:b/>
        <w:noProof/>
        <w:sz w:val="20"/>
      </w:rPr>
      <w:t>Schedule 3</w:t>
    </w:r>
    <w:r>
      <w:rPr>
        <w:b/>
        <w:sz w:val="20"/>
      </w:rPr>
      <w:fldChar w:fldCharType="end"/>
    </w:r>
  </w:p>
  <w:p w14:paraId="7BBC0398" w14:textId="7390CD20" w:rsidR="00411061" w:rsidRPr="007A1328" w:rsidRDefault="00411061" w:rsidP="00715914">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end"/>
    </w:r>
  </w:p>
  <w:p w14:paraId="76E2D5F3" w14:textId="43054F94" w:rsidR="00411061" w:rsidRPr="007A1328" w:rsidRDefault="00411061" w:rsidP="00715914">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end"/>
    </w:r>
  </w:p>
  <w:p w14:paraId="7736D5AB" w14:textId="77777777" w:rsidR="00411061" w:rsidRPr="007A1328" w:rsidRDefault="00411061" w:rsidP="00715914">
    <w:pPr>
      <w:jc w:val="right"/>
      <w:rPr>
        <w:b/>
        <w:sz w:val="24"/>
      </w:rPr>
    </w:pPr>
  </w:p>
  <w:p w14:paraId="0DAFEDD8" w14:textId="23E46F50" w:rsidR="00411061" w:rsidRPr="007A1328" w:rsidRDefault="00411061" w:rsidP="00715914">
    <w:pPr>
      <w:pBdr>
        <w:bottom w:val="single" w:sz="6" w:space="1" w:color="auto"/>
      </w:pBdr>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0B7BA2">
      <w:rPr>
        <w:noProof/>
        <w:sz w:val="24"/>
      </w:rPr>
      <w:t>14</w:t>
    </w:r>
    <w:r w:rsidRPr="007A1328">
      <w:rPr>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26A3A" w14:textId="77777777" w:rsidR="00411061" w:rsidRDefault="00411061" w:rsidP="00FB3DDD">
    <w:pPr>
      <w:pStyle w:val="Header"/>
      <w:pBdr>
        <w:bottom w:val="single" w:sz="4" w:space="1" w:color="auto"/>
      </w:pBdr>
    </w:pPr>
  </w:p>
  <w:p w14:paraId="43622E41" w14:textId="77777777" w:rsidR="00411061" w:rsidRDefault="00411061" w:rsidP="00FB3DDD">
    <w:pPr>
      <w:pStyle w:val="Header"/>
      <w:pBdr>
        <w:bottom w:val="single" w:sz="4" w:space="1" w:color="auto"/>
      </w:pBdr>
    </w:pPr>
  </w:p>
  <w:p w14:paraId="28953EC5" w14:textId="77777777" w:rsidR="00411061" w:rsidRPr="001E77D2" w:rsidRDefault="00411061" w:rsidP="00FB3DD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F3885" w14:textId="77777777" w:rsidR="00411061" w:rsidRPr="005F1388" w:rsidRDefault="00411061" w:rsidP="00FB3DDD">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13392" w14:textId="77777777" w:rsidR="00411061" w:rsidRPr="00ED79B6" w:rsidRDefault="00411061" w:rsidP="00FB3DDD">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D2755" w14:textId="77777777" w:rsidR="00411061" w:rsidRPr="00ED79B6" w:rsidRDefault="00411061" w:rsidP="00FB3DDD">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00FEA" w14:textId="77777777" w:rsidR="00411061" w:rsidRPr="00ED79B6" w:rsidRDefault="00411061" w:rsidP="00715914">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A182" w14:textId="4860C477" w:rsidR="00411061" w:rsidRDefault="00411061" w:rsidP="00715914">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14:paraId="2103E660" w14:textId="05C5A53B" w:rsidR="00411061" w:rsidRDefault="00411061" w:rsidP="00715914">
    <w:pPr>
      <w:rPr>
        <w:sz w:val="20"/>
      </w:rPr>
    </w:pPr>
    <w:r w:rsidRPr="007A1328">
      <w:rPr>
        <w:b/>
        <w:sz w:val="20"/>
      </w:rPr>
      <w:fldChar w:fldCharType="begin"/>
    </w:r>
    <w:r w:rsidRPr="007A1328">
      <w:rPr>
        <w:b/>
        <w:sz w:val="20"/>
      </w:rPr>
      <w:instrText xml:space="preserve"> STYLEREF CharPartNo </w:instrTex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end"/>
    </w:r>
  </w:p>
  <w:p w14:paraId="2DA9A4CD" w14:textId="30EBFD6C" w:rsidR="00411061" w:rsidRPr="007A1328" w:rsidRDefault="00411061" w:rsidP="00715914">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end"/>
    </w:r>
  </w:p>
  <w:p w14:paraId="60242197" w14:textId="77777777" w:rsidR="00411061" w:rsidRPr="007A1328" w:rsidRDefault="00411061" w:rsidP="00715914">
    <w:pPr>
      <w:rPr>
        <w:b/>
        <w:sz w:val="24"/>
      </w:rPr>
    </w:pPr>
  </w:p>
  <w:p w14:paraId="652984E1" w14:textId="2A2CD2C4" w:rsidR="00411061" w:rsidRPr="007A1328" w:rsidRDefault="00411061" w:rsidP="00FB3DDD">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E210CB">
      <w:rPr>
        <w:noProof/>
        <w:sz w:val="24"/>
      </w:rPr>
      <w:t>1</w:t>
    </w:r>
    <w:r w:rsidRPr="007A1328">
      <w:rPr>
        <w:sz w:val="24"/>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8BE63" w14:textId="11F03CDD" w:rsidR="00411061" w:rsidRPr="007A1328" w:rsidRDefault="00411061" w:rsidP="00715914">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14:paraId="79ACC5C3" w14:textId="00ED8EEB" w:rsidR="00411061" w:rsidRPr="007A1328" w:rsidRDefault="00411061" w:rsidP="00715914">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end"/>
    </w:r>
  </w:p>
  <w:p w14:paraId="742BB5F5" w14:textId="244D51CB" w:rsidR="00411061" w:rsidRPr="007A1328" w:rsidRDefault="00411061" w:rsidP="00715914">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end"/>
    </w:r>
  </w:p>
  <w:p w14:paraId="4BF07C67" w14:textId="77777777" w:rsidR="00411061" w:rsidRPr="007A1328" w:rsidRDefault="00411061" w:rsidP="00715914">
    <w:pPr>
      <w:jc w:val="right"/>
      <w:rPr>
        <w:b/>
        <w:sz w:val="24"/>
      </w:rPr>
    </w:pPr>
  </w:p>
  <w:p w14:paraId="63E153C2" w14:textId="6A576933" w:rsidR="00411061" w:rsidRPr="007A1328" w:rsidRDefault="00411061" w:rsidP="00FB3DDD">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E210CB">
      <w:rPr>
        <w:noProof/>
        <w:sz w:val="24"/>
      </w:rPr>
      <w:t>1</w:t>
    </w:r>
    <w:r w:rsidRPr="007A1328">
      <w:rPr>
        <w:sz w:val="24"/>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31523" w14:textId="77777777" w:rsidR="00411061" w:rsidRPr="007A1328" w:rsidRDefault="00411061" w:rsidP="007159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FADF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238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2C20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AC5D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6434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086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A9A3E70"/>
    <w:lvl w:ilvl="0">
      <w:start w:val="1"/>
      <w:numFmt w:val="decimal"/>
      <w:pStyle w:val="Heading1"/>
      <w:lvlText w:val="%1."/>
      <w:legacy w:legacy="1" w:legacySpace="113" w:legacyIndent="851"/>
      <w:lvlJc w:val="right"/>
      <w:pPr>
        <w:ind w:left="851" w:hanging="851"/>
      </w:pPr>
      <w:rPr>
        <w:rFonts w:ascii="Times New Roman" w:hAnsi="Times New Roman" w:hint="default"/>
        <w:b/>
        <w:i w:val="0"/>
        <w:sz w:val="24"/>
      </w:rPr>
    </w:lvl>
    <w:lvl w:ilvl="1">
      <w:start w:val="1"/>
      <w:numFmt w:val="decimal"/>
      <w:pStyle w:val="Heading2"/>
      <w:lvlText w:val="(%2)"/>
      <w:legacy w:legacy="1" w:legacySpace="113" w:legacyIndent="1361"/>
      <w:lvlJc w:val="right"/>
      <w:pPr>
        <w:ind w:left="1361" w:hanging="1361"/>
      </w:pPr>
    </w:lvl>
    <w:lvl w:ilvl="2">
      <w:start w:val="1"/>
      <w:numFmt w:val="lowerLetter"/>
      <w:pStyle w:val="Heading3"/>
      <w:lvlText w:val="(%3)"/>
      <w:legacy w:legacy="1" w:legacySpace="113" w:legacyIndent="1871"/>
      <w:lvlJc w:val="right"/>
      <w:pPr>
        <w:ind w:left="1871" w:hanging="1871"/>
      </w:pPr>
    </w:lvl>
    <w:lvl w:ilvl="3">
      <w:start w:val="1"/>
      <w:numFmt w:val="lowerRoman"/>
      <w:pStyle w:val="Heading4"/>
      <w:lvlText w:val="(%4)"/>
      <w:legacy w:legacy="1" w:legacySpace="113" w:legacyIndent="2381"/>
      <w:lvlJc w:val="right"/>
      <w:pPr>
        <w:ind w:left="2381" w:hanging="2381"/>
      </w:pPr>
    </w:lvl>
    <w:lvl w:ilvl="4">
      <w:start w:val="1"/>
      <w:numFmt w:val="upperLetter"/>
      <w:pStyle w:val="Heading5"/>
      <w:lvlText w:val="(%5)"/>
      <w:legacy w:legacy="1" w:legacySpace="113" w:legacyIndent="2892"/>
      <w:lvlJc w:val="right"/>
      <w:pPr>
        <w:ind w:left="2892" w:hanging="2892"/>
      </w:pPr>
    </w:lvl>
    <w:lvl w:ilvl="5">
      <w:start w:val="1"/>
      <w:numFmt w:val="lowerLetter"/>
      <w:pStyle w:val="Heading6"/>
      <w:lvlText w:val="(%6)"/>
      <w:legacy w:legacy="1" w:legacySpace="0" w:legacyIndent="708"/>
      <w:lvlJc w:val="left"/>
      <w:pPr>
        <w:ind w:left="10064" w:hanging="708"/>
      </w:pPr>
    </w:lvl>
    <w:lvl w:ilvl="6">
      <w:start w:val="1"/>
      <w:numFmt w:val="lowerRoman"/>
      <w:pStyle w:val="Heading7"/>
      <w:lvlText w:val="(%7)"/>
      <w:legacy w:legacy="1" w:legacySpace="0" w:legacyIndent="708"/>
      <w:lvlJc w:val="left"/>
      <w:pPr>
        <w:ind w:left="10772" w:hanging="708"/>
      </w:pPr>
    </w:lvl>
    <w:lvl w:ilvl="7">
      <w:start w:val="1"/>
      <w:numFmt w:val="lowerLetter"/>
      <w:pStyle w:val="Heading8"/>
      <w:lvlText w:val="(%8)"/>
      <w:legacy w:legacy="1" w:legacySpace="0" w:legacyIndent="708"/>
      <w:lvlJc w:val="left"/>
      <w:pPr>
        <w:ind w:left="11480" w:hanging="708"/>
      </w:pPr>
    </w:lvl>
    <w:lvl w:ilvl="8">
      <w:start w:val="1"/>
      <w:numFmt w:val="lowerRoman"/>
      <w:pStyle w:val="Heading9"/>
      <w:lvlText w:val="(%9)"/>
      <w:legacy w:legacy="1" w:legacySpace="0" w:legacyIndent="708"/>
      <w:lvlJc w:val="left"/>
      <w:pPr>
        <w:ind w:left="12188" w:hanging="708"/>
      </w:pPr>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246C004B"/>
    <w:multiLevelType w:val="hybridMultilevel"/>
    <w:tmpl w:val="F454D9CE"/>
    <w:lvl w:ilvl="0" w:tplc="0C090001">
      <w:start w:val="1"/>
      <w:numFmt w:val="bullet"/>
      <w:lvlText w:val=""/>
      <w:lvlJc w:val="left"/>
      <w:pPr>
        <w:tabs>
          <w:tab w:val="num" w:pos="2592"/>
        </w:tabs>
        <w:ind w:left="2592" w:hanging="360"/>
      </w:pPr>
      <w:rPr>
        <w:rFonts w:ascii="Symbol" w:hAnsi="Symbol" w:hint="default"/>
      </w:rPr>
    </w:lvl>
    <w:lvl w:ilvl="1" w:tplc="0C09000F">
      <w:start w:val="1"/>
      <w:numFmt w:val="decimal"/>
      <w:lvlText w:val="%2."/>
      <w:lvlJc w:val="left"/>
      <w:pPr>
        <w:tabs>
          <w:tab w:val="num" w:pos="3312"/>
        </w:tabs>
        <w:ind w:left="3312" w:hanging="360"/>
      </w:pPr>
      <w:rPr>
        <w:rFonts w:hint="default"/>
      </w:rPr>
    </w:lvl>
    <w:lvl w:ilvl="2" w:tplc="0C090001">
      <w:start w:val="1"/>
      <w:numFmt w:val="bullet"/>
      <w:lvlText w:val=""/>
      <w:lvlJc w:val="left"/>
      <w:pPr>
        <w:tabs>
          <w:tab w:val="num" w:pos="2592"/>
        </w:tabs>
        <w:ind w:left="2592" w:hanging="360"/>
      </w:pPr>
      <w:rPr>
        <w:rFonts w:ascii="Symbol" w:hAnsi="Symbol" w:hint="default"/>
      </w:rPr>
    </w:lvl>
    <w:lvl w:ilvl="3" w:tplc="0C090001" w:tentative="1">
      <w:start w:val="1"/>
      <w:numFmt w:val="bullet"/>
      <w:lvlText w:val=""/>
      <w:lvlJc w:val="left"/>
      <w:pPr>
        <w:tabs>
          <w:tab w:val="num" w:pos="4752"/>
        </w:tabs>
        <w:ind w:left="4752" w:hanging="360"/>
      </w:pPr>
      <w:rPr>
        <w:rFonts w:ascii="Symbol" w:hAnsi="Symbol" w:hint="default"/>
      </w:rPr>
    </w:lvl>
    <w:lvl w:ilvl="4" w:tplc="0C090003" w:tentative="1">
      <w:start w:val="1"/>
      <w:numFmt w:val="bullet"/>
      <w:lvlText w:val="o"/>
      <w:lvlJc w:val="left"/>
      <w:pPr>
        <w:tabs>
          <w:tab w:val="num" w:pos="5472"/>
        </w:tabs>
        <w:ind w:left="5472" w:hanging="360"/>
      </w:pPr>
      <w:rPr>
        <w:rFonts w:ascii="Courier New" w:hAnsi="Courier New" w:cs="Courier New" w:hint="default"/>
      </w:rPr>
    </w:lvl>
    <w:lvl w:ilvl="5" w:tplc="0C090005" w:tentative="1">
      <w:start w:val="1"/>
      <w:numFmt w:val="bullet"/>
      <w:lvlText w:val=""/>
      <w:lvlJc w:val="left"/>
      <w:pPr>
        <w:tabs>
          <w:tab w:val="num" w:pos="6192"/>
        </w:tabs>
        <w:ind w:left="6192" w:hanging="360"/>
      </w:pPr>
      <w:rPr>
        <w:rFonts w:ascii="Wingdings" w:hAnsi="Wingdings" w:hint="default"/>
      </w:rPr>
    </w:lvl>
    <w:lvl w:ilvl="6" w:tplc="0C090001" w:tentative="1">
      <w:start w:val="1"/>
      <w:numFmt w:val="bullet"/>
      <w:lvlText w:val=""/>
      <w:lvlJc w:val="left"/>
      <w:pPr>
        <w:tabs>
          <w:tab w:val="num" w:pos="6912"/>
        </w:tabs>
        <w:ind w:left="6912" w:hanging="360"/>
      </w:pPr>
      <w:rPr>
        <w:rFonts w:ascii="Symbol" w:hAnsi="Symbol" w:hint="default"/>
      </w:rPr>
    </w:lvl>
    <w:lvl w:ilvl="7" w:tplc="0C090003" w:tentative="1">
      <w:start w:val="1"/>
      <w:numFmt w:val="bullet"/>
      <w:lvlText w:val="o"/>
      <w:lvlJc w:val="left"/>
      <w:pPr>
        <w:tabs>
          <w:tab w:val="num" w:pos="7632"/>
        </w:tabs>
        <w:ind w:left="7632" w:hanging="360"/>
      </w:pPr>
      <w:rPr>
        <w:rFonts w:ascii="Courier New" w:hAnsi="Courier New" w:cs="Courier New" w:hint="default"/>
      </w:rPr>
    </w:lvl>
    <w:lvl w:ilvl="8" w:tplc="0C090005" w:tentative="1">
      <w:start w:val="1"/>
      <w:numFmt w:val="bullet"/>
      <w:lvlText w:val=""/>
      <w:lvlJc w:val="left"/>
      <w:pPr>
        <w:tabs>
          <w:tab w:val="num" w:pos="8352"/>
        </w:tabs>
        <w:ind w:left="8352" w:hanging="360"/>
      </w:pPr>
      <w:rPr>
        <w:rFonts w:ascii="Wingdings" w:hAnsi="Wingdings" w:hint="default"/>
      </w:rPr>
    </w:lvl>
  </w:abstractNum>
  <w:abstractNum w:abstractNumId="14"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5" w15:restartNumberingAfterBreak="0">
    <w:nsid w:val="3B584C35"/>
    <w:multiLevelType w:val="singleLevel"/>
    <w:tmpl w:val="D55A9AA4"/>
    <w:lvl w:ilvl="0">
      <w:start w:val="1"/>
      <w:numFmt w:val="none"/>
      <w:lvlText w:val="Penalty:"/>
      <w:legacy w:legacy="1" w:legacySpace="113" w:legacyIndent="1021"/>
      <w:lvlJc w:val="left"/>
      <w:pPr>
        <w:ind w:left="2382" w:hanging="1021"/>
      </w:pPr>
    </w:lvl>
  </w:abstractNum>
  <w:abstractNum w:abstractNumId="16" w15:restartNumberingAfterBreak="0">
    <w:nsid w:val="3DEE096A"/>
    <w:multiLevelType w:val="hybridMultilevel"/>
    <w:tmpl w:val="BA3E7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BF20D7"/>
    <w:multiLevelType w:val="hybridMultilevel"/>
    <w:tmpl w:val="5B60DB8C"/>
    <w:lvl w:ilvl="0" w:tplc="078012C6">
      <w:start w:val="1"/>
      <w:numFmt w:val="bullet"/>
      <w:lvlText w:val="o"/>
      <w:lvlJc w:val="left"/>
      <w:pPr>
        <w:tabs>
          <w:tab w:val="num" w:pos="1570"/>
        </w:tabs>
        <w:ind w:left="1570" w:hanging="360"/>
      </w:pPr>
      <w:rPr>
        <w:rFonts w:ascii="Courier New" w:hAnsi="Courier New" w:cs="Courier New" w:hint="default"/>
      </w:rPr>
    </w:lvl>
    <w:lvl w:ilvl="1" w:tplc="04090003">
      <w:start w:val="1"/>
      <w:numFmt w:val="bullet"/>
      <w:lvlText w:val="o"/>
      <w:lvlJc w:val="left"/>
      <w:pPr>
        <w:tabs>
          <w:tab w:val="num" w:pos="2290"/>
        </w:tabs>
        <w:ind w:left="2290" w:hanging="360"/>
      </w:pPr>
      <w:rPr>
        <w:rFonts w:ascii="Courier New" w:hAnsi="Courier New" w:cs="Courier New" w:hint="default"/>
      </w:rPr>
    </w:lvl>
    <w:lvl w:ilvl="2" w:tplc="04090005" w:tentative="1">
      <w:start w:val="1"/>
      <w:numFmt w:val="bullet"/>
      <w:lvlText w:val=""/>
      <w:lvlJc w:val="left"/>
      <w:pPr>
        <w:tabs>
          <w:tab w:val="num" w:pos="3010"/>
        </w:tabs>
        <w:ind w:left="3010" w:hanging="360"/>
      </w:pPr>
      <w:rPr>
        <w:rFonts w:ascii="Wingdings" w:hAnsi="Wingdings" w:hint="default"/>
      </w:rPr>
    </w:lvl>
    <w:lvl w:ilvl="3" w:tplc="04090001" w:tentative="1">
      <w:start w:val="1"/>
      <w:numFmt w:val="bullet"/>
      <w:lvlText w:val=""/>
      <w:lvlJc w:val="left"/>
      <w:pPr>
        <w:tabs>
          <w:tab w:val="num" w:pos="3730"/>
        </w:tabs>
        <w:ind w:left="3730" w:hanging="360"/>
      </w:pPr>
      <w:rPr>
        <w:rFonts w:ascii="Symbol" w:hAnsi="Symbol" w:hint="default"/>
      </w:rPr>
    </w:lvl>
    <w:lvl w:ilvl="4" w:tplc="04090003" w:tentative="1">
      <w:start w:val="1"/>
      <w:numFmt w:val="bullet"/>
      <w:lvlText w:val="o"/>
      <w:lvlJc w:val="left"/>
      <w:pPr>
        <w:tabs>
          <w:tab w:val="num" w:pos="4450"/>
        </w:tabs>
        <w:ind w:left="4450" w:hanging="360"/>
      </w:pPr>
      <w:rPr>
        <w:rFonts w:ascii="Courier New" w:hAnsi="Courier New" w:cs="Courier New" w:hint="default"/>
      </w:rPr>
    </w:lvl>
    <w:lvl w:ilvl="5" w:tplc="04090005" w:tentative="1">
      <w:start w:val="1"/>
      <w:numFmt w:val="bullet"/>
      <w:lvlText w:val=""/>
      <w:lvlJc w:val="left"/>
      <w:pPr>
        <w:tabs>
          <w:tab w:val="num" w:pos="5170"/>
        </w:tabs>
        <w:ind w:left="5170" w:hanging="360"/>
      </w:pPr>
      <w:rPr>
        <w:rFonts w:ascii="Wingdings" w:hAnsi="Wingdings" w:hint="default"/>
      </w:rPr>
    </w:lvl>
    <w:lvl w:ilvl="6" w:tplc="04090001" w:tentative="1">
      <w:start w:val="1"/>
      <w:numFmt w:val="bullet"/>
      <w:lvlText w:val=""/>
      <w:lvlJc w:val="left"/>
      <w:pPr>
        <w:tabs>
          <w:tab w:val="num" w:pos="5890"/>
        </w:tabs>
        <w:ind w:left="5890" w:hanging="360"/>
      </w:pPr>
      <w:rPr>
        <w:rFonts w:ascii="Symbol" w:hAnsi="Symbol" w:hint="default"/>
      </w:rPr>
    </w:lvl>
    <w:lvl w:ilvl="7" w:tplc="04090003" w:tentative="1">
      <w:start w:val="1"/>
      <w:numFmt w:val="bullet"/>
      <w:lvlText w:val="o"/>
      <w:lvlJc w:val="left"/>
      <w:pPr>
        <w:tabs>
          <w:tab w:val="num" w:pos="6610"/>
        </w:tabs>
        <w:ind w:left="6610" w:hanging="360"/>
      </w:pPr>
      <w:rPr>
        <w:rFonts w:ascii="Courier New" w:hAnsi="Courier New" w:cs="Courier New" w:hint="default"/>
      </w:rPr>
    </w:lvl>
    <w:lvl w:ilvl="8" w:tplc="04090005" w:tentative="1">
      <w:start w:val="1"/>
      <w:numFmt w:val="bullet"/>
      <w:lvlText w:val=""/>
      <w:lvlJc w:val="left"/>
      <w:pPr>
        <w:tabs>
          <w:tab w:val="num" w:pos="7330"/>
        </w:tabs>
        <w:ind w:left="7330" w:hanging="360"/>
      </w:pPr>
      <w:rPr>
        <w:rFonts w:ascii="Wingdings" w:hAnsi="Wingdings" w:hint="default"/>
      </w:rPr>
    </w:lvl>
  </w:abstractNum>
  <w:abstractNum w:abstractNumId="18"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9845AA5"/>
    <w:multiLevelType w:val="singleLevel"/>
    <w:tmpl w:val="5A20EF10"/>
    <w:lvl w:ilvl="0">
      <w:start w:val="1"/>
      <w:numFmt w:val="none"/>
      <w:lvlText w:val="Draft Note : "/>
      <w:legacy w:legacy="1" w:legacySpace="0" w:legacyIndent="1247"/>
      <w:lvlJc w:val="left"/>
      <w:pPr>
        <w:ind w:left="1247" w:hanging="1247"/>
      </w:pPr>
      <w:rPr>
        <w:rFonts w:ascii="Times New Roman" w:hAnsi="Times New Roman" w:cs="Times New Roman" w:hint="default"/>
        <w:b w:val="0"/>
        <w:i/>
        <w:sz w:val="24"/>
      </w:rPr>
    </w:lvl>
  </w:abstractNum>
  <w:abstractNum w:abstractNumId="20" w15:restartNumberingAfterBreak="0">
    <w:nsid w:val="5EEA7C15"/>
    <w:multiLevelType w:val="hybridMultilevel"/>
    <w:tmpl w:val="AD66C9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2164CE"/>
    <w:multiLevelType w:val="hybridMultilevel"/>
    <w:tmpl w:val="0B1C9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D05BBA"/>
    <w:multiLevelType w:val="hybridMultilevel"/>
    <w:tmpl w:val="B2E48340"/>
    <w:lvl w:ilvl="0" w:tplc="E898A6E2">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0"/>
  </w:num>
  <w:num w:numId="14">
    <w:abstractNumId w:val="17"/>
  </w:num>
  <w:num w:numId="15">
    <w:abstractNumId w:val="13"/>
  </w:num>
  <w:num w:numId="16">
    <w:abstractNumId w:val="19"/>
  </w:num>
  <w:num w:numId="17">
    <w:abstractNumId w:val="15"/>
  </w:num>
  <w:num w:numId="18">
    <w:abstractNumId w:val="20"/>
  </w:num>
  <w:num w:numId="19">
    <w:abstractNumId w:val="16"/>
  </w:num>
  <w:num w:numId="20">
    <w:abstractNumId w:val="21"/>
  </w:num>
  <w:num w:numId="21">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TrueTypeFonts/>
  <w:saveSubsetFont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175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0A6"/>
    <w:rsid w:val="00000347"/>
    <w:rsid w:val="000007CB"/>
    <w:rsid w:val="000017BC"/>
    <w:rsid w:val="00001A15"/>
    <w:rsid w:val="00001CE7"/>
    <w:rsid w:val="0000546D"/>
    <w:rsid w:val="0001005C"/>
    <w:rsid w:val="000111B7"/>
    <w:rsid w:val="0001163C"/>
    <w:rsid w:val="00012055"/>
    <w:rsid w:val="000136AF"/>
    <w:rsid w:val="00013C66"/>
    <w:rsid w:val="00015723"/>
    <w:rsid w:val="0001710E"/>
    <w:rsid w:val="00017277"/>
    <w:rsid w:val="00017B06"/>
    <w:rsid w:val="00021153"/>
    <w:rsid w:val="0002166E"/>
    <w:rsid w:val="00022413"/>
    <w:rsid w:val="00030440"/>
    <w:rsid w:val="000337B2"/>
    <w:rsid w:val="00034751"/>
    <w:rsid w:val="00035222"/>
    <w:rsid w:val="00035ED0"/>
    <w:rsid w:val="00036254"/>
    <w:rsid w:val="00036E99"/>
    <w:rsid w:val="00037CC1"/>
    <w:rsid w:val="000401CC"/>
    <w:rsid w:val="0005019D"/>
    <w:rsid w:val="000515AB"/>
    <w:rsid w:val="00051A87"/>
    <w:rsid w:val="00054B72"/>
    <w:rsid w:val="000551A1"/>
    <w:rsid w:val="000556AA"/>
    <w:rsid w:val="000614BF"/>
    <w:rsid w:val="00062CB1"/>
    <w:rsid w:val="00062E5A"/>
    <w:rsid w:val="00064341"/>
    <w:rsid w:val="000653CC"/>
    <w:rsid w:val="0006544B"/>
    <w:rsid w:val="00065D60"/>
    <w:rsid w:val="000660EF"/>
    <w:rsid w:val="0006642C"/>
    <w:rsid w:val="0006651A"/>
    <w:rsid w:val="00066644"/>
    <w:rsid w:val="0006702B"/>
    <w:rsid w:val="000677B0"/>
    <w:rsid w:val="00070876"/>
    <w:rsid w:val="0007090F"/>
    <w:rsid w:val="000735C0"/>
    <w:rsid w:val="00073783"/>
    <w:rsid w:val="0007495E"/>
    <w:rsid w:val="00074A0E"/>
    <w:rsid w:val="00075AB4"/>
    <w:rsid w:val="00075F30"/>
    <w:rsid w:val="000762DD"/>
    <w:rsid w:val="00077C55"/>
    <w:rsid w:val="000810B2"/>
    <w:rsid w:val="0008140C"/>
    <w:rsid w:val="00082A79"/>
    <w:rsid w:val="0008312C"/>
    <w:rsid w:val="00085DE6"/>
    <w:rsid w:val="0008708B"/>
    <w:rsid w:val="00090CCE"/>
    <w:rsid w:val="000939A7"/>
    <w:rsid w:val="00095D1D"/>
    <w:rsid w:val="000962F6"/>
    <w:rsid w:val="0009729B"/>
    <w:rsid w:val="000A0799"/>
    <w:rsid w:val="000A0B58"/>
    <w:rsid w:val="000A0E69"/>
    <w:rsid w:val="000A1B25"/>
    <w:rsid w:val="000A29DA"/>
    <w:rsid w:val="000A620A"/>
    <w:rsid w:val="000A68A0"/>
    <w:rsid w:val="000A731D"/>
    <w:rsid w:val="000B0E52"/>
    <w:rsid w:val="000B1414"/>
    <w:rsid w:val="000B168F"/>
    <w:rsid w:val="000B4514"/>
    <w:rsid w:val="000B45A0"/>
    <w:rsid w:val="000B4C36"/>
    <w:rsid w:val="000B6564"/>
    <w:rsid w:val="000B6824"/>
    <w:rsid w:val="000B7BA2"/>
    <w:rsid w:val="000C171A"/>
    <w:rsid w:val="000C2C07"/>
    <w:rsid w:val="000C510A"/>
    <w:rsid w:val="000C56FF"/>
    <w:rsid w:val="000C6A06"/>
    <w:rsid w:val="000D05EF"/>
    <w:rsid w:val="000D2132"/>
    <w:rsid w:val="000D297A"/>
    <w:rsid w:val="000D3108"/>
    <w:rsid w:val="000D4301"/>
    <w:rsid w:val="000D5762"/>
    <w:rsid w:val="000D5F86"/>
    <w:rsid w:val="000D676E"/>
    <w:rsid w:val="000D696A"/>
    <w:rsid w:val="000D7287"/>
    <w:rsid w:val="000E0522"/>
    <w:rsid w:val="000E08B0"/>
    <w:rsid w:val="000E140A"/>
    <w:rsid w:val="000E1DC2"/>
    <w:rsid w:val="000E35C6"/>
    <w:rsid w:val="000E3DE7"/>
    <w:rsid w:val="000E65BC"/>
    <w:rsid w:val="000E74C2"/>
    <w:rsid w:val="000E75CC"/>
    <w:rsid w:val="000E7739"/>
    <w:rsid w:val="000E7B3F"/>
    <w:rsid w:val="000E7F65"/>
    <w:rsid w:val="000F0279"/>
    <w:rsid w:val="000F04FF"/>
    <w:rsid w:val="000F0D3F"/>
    <w:rsid w:val="000F0F1A"/>
    <w:rsid w:val="000F0FCA"/>
    <w:rsid w:val="000F1B8D"/>
    <w:rsid w:val="000F219C"/>
    <w:rsid w:val="000F21C1"/>
    <w:rsid w:val="000F39C7"/>
    <w:rsid w:val="000F450E"/>
    <w:rsid w:val="000F79EB"/>
    <w:rsid w:val="00100BE0"/>
    <w:rsid w:val="001020A6"/>
    <w:rsid w:val="00105679"/>
    <w:rsid w:val="001058DA"/>
    <w:rsid w:val="0010745C"/>
    <w:rsid w:val="00113672"/>
    <w:rsid w:val="00116BFE"/>
    <w:rsid w:val="001209A9"/>
    <w:rsid w:val="0012146E"/>
    <w:rsid w:val="00126C2F"/>
    <w:rsid w:val="00130742"/>
    <w:rsid w:val="00131BAF"/>
    <w:rsid w:val="0013620B"/>
    <w:rsid w:val="00137DDE"/>
    <w:rsid w:val="00137DE8"/>
    <w:rsid w:val="001430CF"/>
    <w:rsid w:val="0014468A"/>
    <w:rsid w:val="00146A9E"/>
    <w:rsid w:val="00146DE4"/>
    <w:rsid w:val="001517AD"/>
    <w:rsid w:val="00153BA3"/>
    <w:rsid w:val="00154E43"/>
    <w:rsid w:val="0015532F"/>
    <w:rsid w:val="00156020"/>
    <w:rsid w:val="001560DE"/>
    <w:rsid w:val="0015622C"/>
    <w:rsid w:val="0015690A"/>
    <w:rsid w:val="00156944"/>
    <w:rsid w:val="00156BC3"/>
    <w:rsid w:val="001575D4"/>
    <w:rsid w:val="001578F8"/>
    <w:rsid w:val="0016131B"/>
    <w:rsid w:val="00163D12"/>
    <w:rsid w:val="00166266"/>
    <w:rsid w:val="00166C2F"/>
    <w:rsid w:val="00166CF0"/>
    <w:rsid w:val="00166E7C"/>
    <w:rsid w:val="0016731D"/>
    <w:rsid w:val="001705A6"/>
    <w:rsid w:val="00170B2A"/>
    <w:rsid w:val="00171640"/>
    <w:rsid w:val="0017234B"/>
    <w:rsid w:val="00173146"/>
    <w:rsid w:val="0017553C"/>
    <w:rsid w:val="00175E89"/>
    <w:rsid w:val="001762ED"/>
    <w:rsid w:val="0018128C"/>
    <w:rsid w:val="001816B5"/>
    <w:rsid w:val="00182751"/>
    <w:rsid w:val="001828B5"/>
    <w:rsid w:val="00184DD1"/>
    <w:rsid w:val="00186F33"/>
    <w:rsid w:val="00187CA1"/>
    <w:rsid w:val="00190048"/>
    <w:rsid w:val="00191A9D"/>
    <w:rsid w:val="00193301"/>
    <w:rsid w:val="001934D0"/>
    <w:rsid w:val="001939E1"/>
    <w:rsid w:val="00195382"/>
    <w:rsid w:val="00195E83"/>
    <w:rsid w:val="001961F8"/>
    <w:rsid w:val="001964CE"/>
    <w:rsid w:val="001977DA"/>
    <w:rsid w:val="00197A9D"/>
    <w:rsid w:val="001A1CD3"/>
    <w:rsid w:val="001A1D3C"/>
    <w:rsid w:val="001A40D5"/>
    <w:rsid w:val="001A5B7C"/>
    <w:rsid w:val="001A79E3"/>
    <w:rsid w:val="001B0196"/>
    <w:rsid w:val="001B0D5D"/>
    <w:rsid w:val="001B4A34"/>
    <w:rsid w:val="001B52E8"/>
    <w:rsid w:val="001B5847"/>
    <w:rsid w:val="001B5A78"/>
    <w:rsid w:val="001B65B0"/>
    <w:rsid w:val="001B75B0"/>
    <w:rsid w:val="001B76CD"/>
    <w:rsid w:val="001C25D4"/>
    <w:rsid w:val="001C5F6B"/>
    <w:rsid w:val="001C67FF"/>
    <w:rsid w:val="001C68C8"/>
    <w:rsid w:val="001C69C4"/>
    <w:rsid w:val="001C6D4D"/>
    <w:rsid w:val="001C7C83"/>
    <w:rsid w:val="001D27D5"/>
    <w:rsid w:val="001D3066"/>
    <w:rsid w:val="001D4DBD"/>
    <w:rsid w:val="001D547B"/>
    <w:rsid w:val="001D5BAC"/>
    <w:rsid w:val="001E0332"/>
    <w:rsid w:val="001E3590"/>
    <w:rsid w:val="001E388A"/>
    <w:rsid w:val="001E52FA"/>
    <w:rsid w:val="001E69C2"/>
    <w:rsid w:val="001E6BE0"/>
    <w:rsid w:val="001E7407"/>
    <w:rsid w:val="001F0AA9"/>
    <w:rsid w:val="001F184D"/>
    <w:rsid w:val="001F1BA4"/>
    <w:rsid w:val="001F3DE5"/>
    <w:rsid w:val="001F406E"/>
    <w:rsid w:val="001F5D24"/>
    <w:rsid w:val="001F5D5E"/>
    <w:rsid w:val="001F6219"/>
    <w:rsid w:val="001F68D2"/>
    <w:rsid w:val="001F69FC"/>
    <w:rsid w:val="001F738C"/>
    <w:rsid w:val="001F7423"/>
    <w:rsid w:val="001F7AAC"/>
    <w:rsid w:val="001F7EBA"/>
    <w:rsid w:val="002071A7"/>
    <w:rsid w:val="00220248"/>
    <w:rsid w:val="0022079B"/>
    <w:rsid w:val="002207FD"/>
    <w:rsid w:val="00224A65"/>
    <w:rsid w:val="002252EB"/>
    <w:rsid w:val="002254FC"/>
    <w:rsid w:val="00226401"/>
    <w:rsid w:val="0023327E"/>
    <w:rsid w:val="00235BD1"/>
    <w:rsid w:val="002372CB"/>
    <w:rsid w:val="0024010F"/>
    <w:rsid w:val="002406D5"/>
    <w:rsid w:val="00240749"/>
    <w:rsid w:val="00240E93"/>
    <w:rsid w:val="00241744"/>
    <w:rsid w:val="0024397F"/>
    <w:rsid w:val="0024401D"/>
    <w:rsid w:val="00244978"/>
    <w:rsid w:val="0024618C"/>
    <w:rsid w:val="00247AEF"/>
    <w:rsid w:val="00252166"/>
    <w:rsid w:val="00255209"/>
    <w:rsid w:val="00255687"/>
    <w:rsid w:val="00255FCA"/>
    <w:rsid w:val="00255FF9"/>
    <w:rsid w:val="002564A4"/>
    <w:rsid w:val="00260467"/>
    <w:rsid w:val="002604DF"/>
    <w:rsid w:val="002611E1"/>
    <w:rsid w:val="00261437"/>
    <w:rsid w:val="002615BC"/>
    <w:rsid w:val="00261E8C"/>
    <w:rsid w:val="002634BC"/>
    <w:rsid w:val="00264A4D"/>
    <w:rsid w:val="00267994"/>
    <w:rsid w:val="00267C10"/>
    <w:rsid w:val="00271064"/>
    <w:rsid w:val="002712C6"/>
    <w:rsid w:val="00271F30"/>
    <w:rsid w:val="00276686"/>
    <w:rsid w:val="0027790C"/>
    <w:rsid w:val="00277B99"/>
    <w:rsid w:val="00281E40"/>
    <w:rsid w:val="0028307B"/>
    <w:rsid w:val="00284715"/>
    <w:rsid w:val="002848BB"/>
    <w:rsid w:val="00285D05"/>
    <w:rsid w:val="00285D41"/>
    <w:rsid w:val="0028648B"/>
    <w:rsid w:val="002867B3"/>
    <w:rsid w:val="0028716A"/>
    <w:rsid w:val="0029023E"/>
    <w:rsid w:val="00296BBA"/>
    <w:rsid w:val="00297ECB"/>
    <w:rsid w:val="002A0464"/>
    <w:rsid w:val="002A1760"/>
    <w:rsid w:val="002A4CED"/>
    <w:rsid w:val="002A510A"/>
    <w:rsid w:val="002A53B5"/>
    <w:rsid w:val="002A6668"/>
    <w:rsid w:val="002A7ABD"/>
    <w:rsid w:val="002B0340"/>
    <w:rsid w:val="002B0775"/>
    <w:rsid w:val="002B10A7"/>
    <w:rsid w:val="002B1394"/>
    <w:rsid w:val="002B2A54"/>
    <w:rsid w:val="002B3DD0"/>
    <w:rsid w:val="002B3F6E"/>
    <w:rsid w:val="002B4243"/>
    <w:rsid w:val="002B60AF"/>
    <w:rsid w:val="002B63A4"/>
    <w:rsid w:val="002B74E7"/>
    <w:rsid w:val="002C07AC"/>
    <w:rsid w:val="002C08A1"/>
    <w:rsid w:val="002C098C"/>
    <w:rsid w:val="002C1784"/>
    <w:rsid w:val="002C1BBA"/>
    <w:rsid w:val="002C2210"/>
    <w:rsid w:val="002C2D78"/>
    <w:rsid w:val="002C41AD"/>
    <w:rsid w:val="002C442C"/>
    <w:rsid w:val="002C48B8"/>
    <w:rsid w:val="002C4B27"/>
    <w:rsid w:val="002C6FC8"/>
    <w:rsid w:val="002D043A"/>
    <w:rsid w:val="002D09F9"/>
    <w:rsid w:val="002D12E2"/>
    <w:rsid w:val="002D43FC"/>
    <w:rsid w:val="002D58A5"/>
    <w:rsid w:val="002D6224"/>
    <w:rsid w:val="002D68F1"/>
    <w:rsid w:val="002D74D5"/>
    <w:rsid w:val="002D7F66"/>
    <w:rsid w:val="002E29B8"/>
    <w:rsid w:val="002E2C52"/>
    <w:rsid w:val="002E5359"/>
    <w:rsid w:val="002E5BF0"/>
    <w:rsid w:val="002E5E05"/>
    <w:rsid w:val="002F200D"/>
    <w:rsid w:val="002F2BD3"/>
    <w:rsid w:val="002F3141"/>
    <w:rsid w:val="002F3659"/>
    <w:rsid w:val="002F6398"/>
    <w:rsid w:val="002F6B72"/>
    <w:rsid w:val="002F7DB4"/>
    <w:rsid w:val="0030367C"/>
    <w:rsid w:val="0030400E"/>
    <w:rsid w:val="003071BB"/>
    <w:rsid w:val="003075EB"/>
    <w:rsid w:val="003076A7"/>
    <w:rsid w:val="00315FFC"/>
    <w:rsid w:val="0031642F"/>
    <w:rsid w:val="003171BF"/>
    <w:rsid w:val="00317F69"/>
    <w:rsid w:val="0032116D"/>
    <w:rsid w:val="003211E1"/>
    <w:rsid w:val="00321FEF"/>
    <w:rsid w:val="00324A5E"/>
    <w:rsid w:val="00324C5C"/>
    <w:rsid w:val="003275CB"/>
    <w:rsid w:val="00330CE9"/>
    <w:rsid w:val="00333528"/>
    <w:rsid w:val="003415D3"/>
    <w:rsid w:val="003423FD"/>
    <w:rsid w:val="00342602"/>
    <w:rsid w:val="0034264D"/>
    <w:rsid w:val="00344992"/>
    <w:rsid w:val="00344B71"/>
    <w:rsid w:val="00344C0F"/>
    <w:rsid w:val="003501EE"/>
    <w:rsid w:val="00352972"/>
    <w:rsid w:val="00352B0F"/>
    <w:rsid w:val="00356134"/>
    <w:rsid w:val="003571D7"/>
    <w:rsid w:val="00360459"/>
    <w:rsid w:val="003606D9"/>
    <w:rsid w:val="00361228"/>
    <w:rsid w:val="00361720"/>
    <w:rsid w:val="00361831"/>
    <w:rsid w:val="00361CE4"/>
    <w:rsid w:val="003674C6"/>
    <w:rsid w:val="00370ACA"/>
    <w:rsid w:val="00370BD7"/>
    <w:rsid w:val="00371192"/>
    <w:rsid w:val="00372C65"/>
    <w:rsid w:val="0037364B"/>
    <w:rsid w:val="00373DC5"/>
    <w:rsid w:val="0037435A"/>
    <w:rsid w:val="00375C92"/>
    <w:rsid w:val="00375D3A"/>
    <w:rsid w:val="00380182"/>
    <w:rsid w:val="00380585"/>
    <w:rsid w:val="00381C19"/>
    <w:rsid w:val="00381CD5"/>
    <w:rsid w:val="0038209F"/>
    <w:rsid w:val="003851F5"/>
    <w:rsid w:val="00390965"/>
    <w:rsid w:val="00393E65"/>
    <w:rsid w:val="003963F7"/>
    <w:rsid w:val="00397ECA"/>
    <w:rsid w:val="003A2C98"/>
    <w:rsid w:val="003A2D78"/>
    <w:rsid w:val="003A31E9"/>
    <w:rsid w:val="003A39C4"/>
    <w:rsid w:val="003A4176"/>
    <w:rsid w:val="003A43E5"/>
    <w:rsid w:val="003A5129"/>
    <w:rsid w:val="003A55D2"/>
    <w:rsid w:val="003A6441"/>
    <w:rsid w:val="003A6878"/>
    <w:rsid w:val="003A6E46"/>
    <w:rsid w:val="003B2F5A"/>
    <w:rsid w:val="003B3C7B"/>
    <w:rsid w:val="003B5132"/>
    <w:rsid w:val="003B5809"/>
    <w:rsid w:val="003B5C56"/>
    <w:rsid w:val="003C1C8E"/>
    <w:rsid w:val="003C2497"/>
    <w:rsid w:val="003C3FB8"/>
    <w:rsid w:val="003D0BFE"/>
    <w:rsid w:val="003D23D3"/>
    <w:rsid w:val="003D2573"/>
    <w:rsid w:val="003D2F31"/>
    <w:rsid w:val="003D5700"/>
    <w:rsid w:val="003D6417"/>
    <w:rsid w:val="003D6A94"/>
    <w:rsid w:val="003E1533"/>
    <w:rsid w:val="003E24A8"/>
    <w:rsid w:val="003E31EB"/>
    <w:rsid w:val="003E3CB4"/>
    <w:rsid w:val="003E5AEB"/>
    <w:rsid w:val="003E6E18"/>
    <w:rsid w:val="003F0CDB"/>
    <w:rsid w:val="003F0E4A"/>
    <w:rsid w:val="003F2210"/>
    <w:rsid w:val="003F29A0"/>
    <w:rsid w:val="003F32A9"/>
    <w:rsid w:val="003F5B20"/>
    <w:rsid w:val="003F637A"/>
    <w:rsid w:val="004011D1"/>
    <w:rsid w:val="0040127A"/>
    <w:rsid w:val="004021C6"/>
    <w:rsid w:val="004026A8"/>
    <w:rsid w:val="004074AF"/>
    <w:rsid w:val="00407CFC"/>
    <w:rsid w:val="00410C85"/>
    <w:rsid w:val="00411061"/>
    <w:rsid w:val="004116CD"/>
    <w:rsid w:val="0041257F"/>
    <w:rsid w:val="004127E7"/>
    <w:rsid w:val="004129A8"/>
    <w:rsid w:val="004135AF"/>
    <w:rsid w:val="004153BB"/>
    <w:rsid w:val="004154B6"/>
    <w:rsid w:val="00416806"/>
    <w:rsid w:val="0041765F"/>
    <w:rsid w:val="00417EB9"/>
    <w:rsid w:val="004203A2"/>
    <w:rsid w:val="004204CC"/>
    <w:rsid w:val="00420566"/>
    <w:rsid w:val="004234A7"/>
    <w:rsid w:val="0042461F"/>
    <w:rsid w:val="00424CA9"/>
    <w:rsid w:val="004272A7"/>
    <w:rsid w:val="00427921"/>
    <w:rsid w:val="00430CDE"/>
    <w:rsid w:val="00431471"/>
    <w:rsid w:val="004315BE"/>
    <w:rsid w:val="00435DCD"/>
    <w:rsid w:val="00437BDD"/>
    <w:rsid w:val="00440131"/>
    <w:rsid w:val="004401C5"/>
    <w:rsid w:val="004402B7"/>
    <w:rsid w:val="0044162C"/>
    <w:rsid w:val="0044291A"/>
    <w:rsid w:val="00442B85"/>
    <w:rsid w:val="00445334"/>
    <w:rsid w:val="00450207"/>
    <w:rsid w:val="004531F9"/>
    <w:rsid w:val="004533FC"/>
    <w:rsid w:val="0045469A"/>
    <w:rsid w:val="00454B42"/>
    <w:rsid w:val="00454E9F"/>
    <w:rsid w:val="004555EA"/>
    <w:rsid w:val="00455C0D"/>
    <w:rsid w:val="0045622F"/>
    <w:rsid w:val="00460821"/>
    <w:rsid w:val="00461A5E"/>
    <w:rsid w:val="004625F6"/>
    <w:rsid w:val="0046265C"/>
    <w:rsid w:val="00463E40"/>
    <w:rsid w:val="00464098"/>
    <w:rsid w:val="00467F6A"/>
    <w:rsid w:val="00472C9B"/>
    <w:rsid w:val="00472CA6"/>
    <w:rsid w:val="004730B1"/>
    <w:rsid w:val="00473AA8"/>
    <w:rsid w:val="004743FE"/>
    <w:rsid w:val="0047562F"/>
    <w:rsid w:val="00476010"/>
    <w:rsid w:val="00476CB3"/>
    <w:rsid w:val="004813ED"/>
    <w:rsid w:val="00483063"/>
    <w:rsid w:val="004841F6"/>
    <w:rsid w:val="004844F3"/>
    <w:rsid w:val="00484624"/>
    <w:rsid w:val="004860AF"/>
    <w:rsid w:val="004860D3"/>
    <w:rsid w:val="00486A2A"/>
    <w:rsid w:val="004870A5"/>
    <w:rsid w:val="00487C0E"/>
    <w:rsid w:val="004908D3"/>
    <w:rsid w:val="004909A5"/>
    <w:rsid w:val="00490A81"/>
    <w:rsid w:val="004910B3"/>
    <w:rsid w:val="004919F0"/>
    <w:rsid w:val="00494033"/>
    <w:rsid w:val="00494CE9"/>
    <w:rsid w:val="00495F1C"/>
    <w:rsid w:val="00496D2F"/>
    <w:rsid w:val="00496DC6"/>
    <w:rsid w:val="00496F97"/>
    <w:rsid w:val="004A0293"/>
    <w:rsid w:val="004A062C"/>
    <w:rsid w:val="004A1A6D"/>
    <w:rsid w:val="004A31DF"/>
    <w:rsid w:val="004A36C0"/>
    <w:rsid w:val="004A5CC8"/>
    <w:rsid w:val="004A6547"/>
    <w:rsid w:val="004A68FF"/>
    <w:rsid w:val="004A698C"/>
    <w:rsid w:val="004A7495"/>
    <w:rsid w:val="004A7BD6"/>
    <w:rsid w:val="004B1E48"/>
    <w:rsid w:val="004B1FF7"/>
    <w:rsid w:val="004B2EFA"/>
    <w:rsid w:val="004B5D35"/>
    <w:rsid w:val="004B6099"/>
    <w:rsid w:val="004B6BD3"/>
    <w:rsid w:val="004C1821"/>
    <w:rsid w:val="004C30DC"/>
    <w:rsid w:val="004C7018"/>
    <w:rsid w:val="004D0C2A"/>
    <w:rsid w:val="004D1A1F"/>
    <w:rsid w:val="004D5597"/>
    <w:rsid w:val="004D658D"/>
    <w:rsid w:val="004E04F8"/>
    <w:rsid w:val="004E0766"/>
    <w:rsid w:val="004E205D"/>
    <w:rsid w:val="004E4633"/>
    <w:rsid w:val="004E5C18"/>
    <w:rsid w:val="004E64AC"/>
    <w:rsid w:val="004E6A76"/>
    <w:rsid w:val="004E73EA"/>
    <w:rsid w:val="004E7739"/>
    <w:rsid w:val="004E7BEC"/>
    <w:rsid w:val="004F28B6"/>
    <w:rsid w:val="004F3739"/>
    <w:rsid w:val="004F375B"/>
    <w:rsid w:val="004F446B"/>
    <w:rsid w:val="004F4884"/>
    <w:rsid w:val="004F5613"/>
    <w:rsid w:val="004F70DC"/>
    <w:rsid w:val="004F7869"/>
    <w:rsid w:val="00501DCC"/>
    <w:rsid w:val="00501E02"/>
    <w:rsid w:val="00502520"/>
    <w:rsid w:val="00503C6D"/>
    <w:rsid w:val="005061F7"/>
    <w:rsid w:val="00506739"/>
    <w:rsid w:val="00506DA4"/>
    <w:rsid w:val="00511140"/>
    <w:rsid w:val="0051232B"/>
    <w:rsid w:val="00512E50"/>
    <w:rsid w:val="005146CF"/>
    <w:rsid w:val="0051529F"/>
    <w:rsid w:val="00515368"/>
    <w:rsid w:val="00515749"/>
    <w:rsid w:val="00516B8D"/>
    <w:rsid w:val="005178DA"/>
    <w:rsid w:val="0052234A"/>
    <w:rsid w:val="005227F0"/>
    <w:rsid w:val="0052307B"/>
    <w:rsid w:val="005255DB"/>
    <w:rsid w:val="005273DF"/>
    <w:rsid w:val="00530731"/>
    <w:rsid w:val="00530B72"/>
    <w:rsid w:val="00531B2B"/>
    <w:rsid w:val="0053250E"/>
    <w:rsid w:val="0053388D"/>
    <w:rsid w:val="00535FB5"/>
    <w:rsid w:val="00537FBC"/>
    <w:rsid w:val="00540A4B"/>
    <w:rsid w:val="005416FA"/>
    <w:rsid w:val="005465ED"/>
    <w:rsid w:val="00546AB1"/>
    <w:rsid w:val="005532CD"/>
    <w:rsid w:val="00553360"/>
    <w:rsid w:val="00555F99"/>
    <w:rsid w:val="00556FBD"/>
    <w:rsid w:val="00561924"/>
    <w:rsid w:val="00561C5D"/>
    <w:rsid w:val="0056316F"/>
    <w:rsid w:val="005637DE"/>
    <w:rsid w:val="0056615A"/>
    <w:rsid w:val="0056679D"/>
    <w:rsid w:val="00566921"/>
    <w:rsid w:val="00573CD8"/>
    <w:rsid w:val="005752D5"/>
    <w:rsid w:val="005757E2"/>
    <w:rsid w:val="00575C65"/>
    <w:rsid w:val="00576C97"/>
    <w:rsid w:val="005779E7"/>
    <w:rsid w:val="0058050E"/>
    <w:rsid w:val="00580709"/>
    <w:rsid w:val="00582D6A"/>
    <w:rsid w:val="00584811"/>
    <w:rsid w:val="0058506D"/>
    <w:rsid w:val="005858D5"/>
    <w:rsid w:val="00587B16"/>
    <w:rsid w:val="005910CE"/>
    <w:rsid w:val="00592D89"/>
    <w:rsid w:val="00593AA6"/>
    <w:rsid w:val="00594161"/>
    <w:rsid w:val="00594749"/>
    <w:rsid w:val="00595C6D"/>
    <w:rsid w:val="005A5284"/>
    <w:rsid w:val="005A686D"/>
    <w:rsid w:val="005A7DC4"/>
    <w:rsid w:val="005B0A82"/>
    <w:rsid w:val="005B3091"/>
    <w:rsid w:val="005B314F"/>
    <w:rsid w:val="005B4067"/>
    <w:rsid w:val="005B5006"/>
    <w:rsid w:val="005B501D"/>
    <w:rsid w:val="005B57BA"/>
    <w:rsid w:val="005B7689"/>
    <w:rsid w:val="005B7BBF"/>
    <w:rsid w:val="005C0F49"/>
    <w:rsid w:val="005C1421"/>
    <w:rsid w:val="005C2AAD"/>
    <w:rsid w:val="005C3AC8"/>
    <w:rsid w:val="005C3E69"/>
    <w:rsid w:val="005C3F41"/>
    <w:rsid w:val="005C5EBE"/>
    <w:rsid w:val="005D099F"/>
    <w:rsid w:val="005D173F"/>
    <w:rsid w:val="005D1CCC"/>
    <w:rsid w:val="005D342B"/>
    <w:rsid w:val="005D75DC"/>
    <w:rsid w:val="005E12EB"/>
    <w:rsid w:val="005E1A93"/>
    <w:rsid w:val="005E1E0F"/>
    <w:rsid w:val="005E6878"/>
    <w:rsid w:val="005F2B41"/>
    <w:rsid w:val="005F51FE"/>
    <w:rsid w:val="005F5E67"/>
    <w:rsid w:val="005F6070"/>
    <w:rsid w:val="0060006E"/>
    <w:rsid w:val="00600219"/>
    <w:rsid w:val="00601E6C"/>
    <w:rsid w:val="006030F0"/>
    <w:rsid w:val="0060405D"/>
    <w:rsid w:val="006048AE"/>
    <w:rsid w:val="006068E7"/>
    <w:rsid w:val="006069D0"/>
    <w:rsid w:val="0060781E"/>
    <w:rsid w:val="00610FDC"/>
    <w:rsid w:val="00612E8F"/>
    <w:rsid w:val="00612F42"/>
    <w:rsid w:val="00613D72"/>
    <w:rsid w:val="00613DF9"/>
    <w:rsid w:val="0061470E"/>
    <w:rsid w:val="00615CF0"/>
    <w:rsid w:val="0061752F"/>
    <w:rsid w:val="00617C2F"/>
    <w:rsid w:val="00620208"/>
    <w:rsid w:val="00621A57"/>
    <w:rsid w:val="00624315"/>
    <w:rsid w:val="006329A2"/>
    <w:rsid w:val="00635E0E"/>
    <w:rsid w:val="00635F6C"/>
    <w:rsid w:val="006365FF"/>
    <w:rsid w:val="0063776D"/>
    <w:rsid w:val="00637D44"/>
    <w:rsid w:val="00640CCE"/>
    <w:rsid w:val="006411F1"/>
    <w:rsid w:val="00641ABD"/>
    <w:rsid w:val="0064269B"/>
    <w:rsid w:val="00645D93"/>
    <w:rsid w:val="00646FCB"/>
    <w:rsid w:val="00650210"/>
    <w:rsid w:val="00650347"/>
    <w:rsid w:val="0065147C"/>
    <w:rsid w:val="006526D5"/>
    <w:rsid w:val="00654AAE"/>
    <w:rsid w:val="00654C41"/>
    <w:rsid w:val="006568C1"/>
    <w:rsid w:val="006606A0"/>
    <w:rsid w:val="0066250E"/>
    <w:rsid w:val="006630AB"/>
    <w:rsid w:val="00664A49"/>
    <w:rsid w:val="00664C58"/>
    <w:rsid w:val="00664FF3"/>
    <w:rsid w:val="00670EB3"/>
    <w:rsid w:val="00671895"/>
    <w:rsid w:val="00673784"/>
    <w:rsid w:val="00674475"/>
    <w:rsid w:val="006773CC"/>
    <w:rsid w:val="00677CC2"/>
    <w:rsid w:val="006825D3"/>
    <w:rsid w:val="006833BA"/>
    <w:rsid w:val="00684F14"/>
    <w:rsid w:val="00685937"/>
    <w:rsid w:val="00685C53"/>
    <w:rsid w:val="00687382"/>
    <w:rsid w:val="006905DE"/>
    <w:rsid w:val="00690630"/>
    <w:rsid w:val="00690C16"/>
    <w:rsid w:val="00690F98"/>
    <w:rsid w:val="00691744"/>
    <w:rsid w:val="0069207B"/>
    <w:rsid w:val="006920FE"/>
    <w:rsid w:val="0069287B"/>
    <w:rsid w:val="0069383A"/>
    <w:rsid w:val="00693D42"/>
    <w:rsid w:val="0069404C"/>
    <w:rsid w:val="006942EB"/>
    <w:rsid w:val="00694915"/>
    <w:rsid w:val="00696677"/>
    <w:rsid w:val="00696D03"/>
    <w:rsid w:val="00696D9D"/>
    <w:rsid w:val="0069766D"/>
    <w:rsid w:val="006A40F9"/>
    <w:rsid w:val="006A5236"/>
    <w:rsid w:val="006A6099"/>
    <w:rsid w:val="006A6598"/>
    <w:rsid w:val="006A76BC"/>
    <w:rsid w:val="006B09EF"/>
    <w:rsid w:val="006B302C"/>
    <w:rsid w:val="006B4AE7"/>
    <w:rsid w:val="006C1595"/>
    <w:rsid w:val="006C3FE8"/>
    <w:rsid w:val="006C462B"/>
    <w:rsid w:val="006C62BC"/>
    <w:rsid w:val="006C6DA0"/>
    <w:rsid w:val="006C6DE6"/>
    <w:rsid w:val="006C78E2"/>
    <w:rsid w:val="006C7F8C"/>
    <w:rsid w:val="006D0089"/>
    <w:rsid w:val="006D35F7"/>
    <w:rsid w:val="006D5C51"/>
    <w:rsid w:val="006D6C8E"/>
    <w:rsid w:val="006D7227"/>
    <w:rsid w:val="006D764D"/>
    <w:rsid w:val="006E06C4"/>
    <w:rsid w:val="006E244B"/>
    <w:rsid w:val="006E316C"/>
    <w:rsid w:val="006E31FA"/>
    <w:rsid w:val="006E643F"/>
    <w:rsid w:val="006E782B"/>
    <w:rsid w:val="006E7BD3"/>
    <w:rsid w:val="006F0224"/>
    <w:rsid w:val="006F0D10"/>
    <w:rsid w:val="006F1C2E"/>
    <w:rsid w:val="006F2447"/>
    <w:rsid w:val="006F318F"/>
    <w:rsid w:val="006F40FD"/>
    <w:rsid w:val="006F4941"/>
    <w:rsid w:val="00700B2C"/>
    <w:rsid w:val="0070158F"/>
    <w:rsid w:val="00702B1D"/>
    <w:rsid w:val="00704AD0"/>
    <w:rsid w:val="007050AF"/>
    <w:rsid w:val="0070599D"/>
    <w:rsid w:val="00707758"/>
    <w:rsid w:val="00707B3E"/>
    <w:rsid w:val="00707BE1"/>
    <w:rsid w:val="00711263"/>
    <w:rsid w:val="00711960"/>
    <w:rsid w:val="00711DC8"/>
    <w:rsid w:val="007120FC"/>
    <w:rsid w:val="00713084"/>
    <w:rsid w:val="00714ECE"/>
    <w:rsid w:val="00715914"/>
    <w:rsid w:val="00715F00"/>
    <w:rsid w:val="00716CCF"/>
    <w:rsid w:val="007208D0"/>
    <w:rsid w:val="00721D0F"/>
    <w:rsid w:val="007253C7"/>
    <w:rsid w:val="0072616B"/>
    <w:rsid w:val="00726BFB"/>
    <w:rsid w:val="00731E00"/>
    <w:rsid w:val="00732F8E"/>
    <w:rsid w:val="0073305B"/>
    <w:rsid w:val="0073443E"/>
    <w:rsid w:val="00734759"/>
    <w:rsid w:val="0073772D"/>
    <w:rsid w:val="00740678"/>
    <w:rsid w:val="00740826"/>
    <w:rsid w:val="00743EA5"/>
    <w:rsid w:val="007440B7"/>
    <w:rsid w:val="00744F30"/>
    <w:rsid w:val="0074568A"/>
    <w:rsid w:val="00745939"/>
    <w:rsid w:val="00747762"/>
    <w:rsid w:val="00751343"/>
    <w:rsid w:val="007519BC"/>
    <w:rsid w:val="007523B6"/>
    <w:rsid w:val="00752E11"/>
    <w:rsid w:val="00752F26"/>
    <w:rsid w:val="00754B71"/>
    <w:rsid w:val="00754D17"/>
    <w:rsid w:val="0075600B"/>
    <w:rsid w:val="0076041E"/>
    <w:rsid w:val="00761B4A"/>
    <w:rsid w:val="007622FC"/>
    <w:rsid w:val="00764286"/>
    <w:rsid w:val="00764E81"/>
    <w:rsid w:val="00765B44"/>
    <w:rsid w:val="00766792"/>
    <w:rsid w:val="0076688A"/>
    <w:rsid w:val="00766C6B"/>
    <w:rsid w:val="00770BF2"/>
    <w:rsid w:val="0077147B"/>
    <w:rsid w:val="007715C9"/>
    <w:rsid w:val="007738CC"/>
    <w:rsid w:val="007738DF"/>
    <w:rsid w:val="00774EDD"/>
    <w:rsid w:val="007757EC"/>
    <w:rsid w:val="00776F98"/>
    <w:rsid w:val="00777C26"/>
    <w:rsid w:val="007828E5"/>
    <w:rsid w:val="00783EC6"/>
    <w:rsid w:val="007843BD"/>
    <w:rsid w:val="0078516C"/>
    <w:rsid w:val="00785EB3"/>
    <w:rsid w:val="00791131"/>
    <w:rsid w:val="00791B98"/>
    <w:rsid w:val="00792E74"/>
    <w:rsid w:val="00792F78"/>
    <w:rsid w:val="00793233"/>
    <w:rsid w:val="00793B5C"/>
    <w:rsid w:val="00795A7F"/>
    <w:rsid w:val="00795D4F"/>
    <w:rsid w:val="00797D0B"/>
    <w:rsid w:val="007A1023"/>
    <w:rsid w:val="007A1D43"/>
    <w:rsid w:val="007A2E9F"/>
    <w:rsid w:val="007A3518"/>
    <w:rsid w:val="007A63B4"/>
    <w:rsid w:val="007A6517"/>
    <w:rsid w:val="007A6A1C"/>
    <w:rsid w:val="007A7622"/>
    <w:rsid w:val="007A7D0C"/>
    <w:rsid w:val="007B125D"/>
    <w:rsid w:val="007B142C"/>
    <w:rsid w:val="007B345D"/>
    <w:rsid w:val="007B4625"/>
    <w:rsid w:val="007B5015"/>
    <w:rsid w:val="007B6234"/>
    <w:rsid w:val="007B632F"/>
    <w:rsid w:val="007B6CA4"/>
    <w:rsid w:val="007B79F5"/>
    <w:rsid w:val="007C476B"/>
    <w:rsid w:val="007C5C0A"/>
    <w:rsid w:val="007C7BB8"/>
    <w:rsid w:val="007D2E96"/>
    <w:rsid w:val="007D3117"/>
    <w:rsid w:val="007D3B0C"/>
    <w:rsid w:val="007D4198"/>
    <w:rsid w:val="007D68E9"/>
    <w:rsid w:val="007D75EA"/>
    <w:rsid w:val="007D781B"/>
    <w:rsid w:val="007E7E6B"/>
    <w:rsid w:val="007F017B"/>
    <w:rsid w:val="007F5E52"/>
    <w:rsid w:val="007F7579"/>
    <w:rsid w:val="00801137"/>
    <w:rsid w:val="008034E5"/>
    <w:rsid w:val="00804F98"/>
    <w:rsid w:val="008103C3"/>
    <w:rsid w:val="0081070C"/>
    <w:rsid w:val="008138D5"/>
    <w:rsid w:val="008162E5"/>
    <w:rsid w:val="00817393"/>
    <w:rsid w:val="0082567F"/>
    <w:rsid w:val="00825C69"/>
    <w:rsid w:val="008263E7"/>
    <w:rsid w:val="00831CE0"/>
    <w:rsid w:val="00831F36"/>
    <w:rsid w:val="0083285A"/>
    <w:rsid w:val="008356B8"/>
    <w:rsid w:val="00840910"/>
    <w:rsid w:val="00842EEA"/>
    <w:rsid w:val="008434E7"/>
    <w:rsid w:val="00844B9C"/>
    <w:rsid w:val="0084571E"/>
    <w:rsid w:val="00847437"/>
    <w:rsid w:val="008476BD"/>
    <w:rsid w:val="0084785F"/>
    <w:rsid w:val="00850042"/>
    <w:rsid w:val="00850FD7"/>
    <w:rsid w:val="008516EF"/>
    <w:rsid w:val="00852FB1"/>
    <w:rsid w:val="008557A3"/>
    <w:rsid w:val="00856A31"/>
    <w:rsid w:val="0086116A"/>
    <w:rsid w:val="00870090"/>
    <w:rsid w:val="00873615"/>
    <w:rsid w:val="008751BA"/>
    <w:rsid w:val="008754D0"/>
    <w:rsid w:val="00876434"/>
    <w:rsid w:val="00881E21"/>
    <w:rsid w:val="0088277D"/>
    <w:rsid w:val="00884117"/>
    <w:rsid w:val="00884DC3"/>
    <w:rsid w:val="00885845"/>
    <w:rsid w:val="008875DF"/>
    <w:rsid w:val="00890334"/>
    <w:rsid w:val="00891D8D"/>
    <w:rsid w:val="00892B54"/>
    <w:rsid w:val="00895D84"/>
    <w:rsid w:val="00896C3C"/>
    <w:rsid w:val="008979A2"/>
    <w:rsid w:val="00897AA6"/>
    <w:rsid w:val="00897C27"/>
    <w:rsid w:val="008A045D"/>
    <w:rsid w:val="008A1479"/>
    <w:rsid w:val="008A1846"/>
    <w:rsid w:val="008A1C73"/>
    <w:rsid w:val="008A2038"/>
    <w:rsid w:val="008A5D65"/>
    <w:rsid w:val="008A7B36"/>
    <w:rsid w:val="008B3AAB"/>
    <w:rsid w:val="008B440B"/>
    <w:rsid w:val="008B5308"/>
    <w:rsid w:val="008B5585"/>
    <w:rsid w:val="008B5EE6"/>
    <w:rsid w:val="008B76D1"/>
    <w:rsid w:val="008C0CEE"/>
    <w:rsid w:val="008C0E67"/>
    <w:rsid w:val="008C1A4E"/>
    <w:rsid w:val="008C2130"/>
    <w:rsid w:val="008C48B1"/>
    <w:rsid w:val="008C51D3"/>
    <w:rsid w:val="008C76AF"/>
    <w:rsid w:val="008C79B2"/>
    <w:rsid w:val="008D0EE0"/>
    <w:rsid w:val="008D15E6"/>
    <w:rsid w:val="008D34A9"/>
    <w:rsid w:val="008D395E"/>
    <w:rsid w:val="008D45DB"/>
    <w:rsid w:val="008D4E86"/>
    <w:rsid w:val="008D50B2"/>
    <w:rsid w:val="008D72EA"/>
    <w:rsid w:val="008E3A56"/>
    <w:rsid w:val="008E45E7"/>
    <w:rsid w:val="008F0A54"/>
    <w:rsid w:val="008F0C76"/>
    <w:rsid w:val="008F0D82"/>
    <w:rsid w:val="008F54E7"/>
    <w:rsid w:val="008F5559"/>
    <w:rsid w:val="008F7D17"/>
    <w:rsid w:val="00900031"/>
    <w:rsid w:val="00901D83"/>
    <w:rsid w:val="00902B42"/>
    <w:rsid w:val="0090334A"/>
    <w:rsid w:val="009062EC"/>
    <w:rsid w:val="00906FCF"/>
    <w:rsid w:val="0090771A"/>
    <w:rsid w:val="00911EA3"/>
    <w:rsid w:val="009127F2"/>
    <w:rsid w:val="00913153"/>
    <w:rsid w:val="00920CD3"/>
    <w:rsid w:val="00921DCA"/>
    <w:rsid w:val="0092424D"/>
    <w:rsid w:val="00925DD6"/>
    <w:rsid w:val="00932377"/>
    <w:rsid w:val="00932683"/>
    <w:rsid w:val="00933A27"/>
    <w:rsid w:val="00934D7B"/>
    <w:rsid w:val="00937CB5"/>
    <w:rsid w:val="009431B6"/>
    <w:rsid w:val="00945027"/>
    <w:rsid w:val="00945B9B"/>
    <w:rsid w:val="00945F46"/>
    <w:rsid w:val="009467F0"/>
    <w:rsid w:val="00947CA2"/>
    <w:rsid w:val="00947D5A"/>
    <w:rsid w:val="009512DC"/>
    <w:rsid w:val="0095245D"/>
    <w:rsid w:val="009532A5"/>
    <w:rsid w:val="00954794"/>
    <w:rsid w:val="00955AEA"/>
    <w:rsid w:val="00956E47"/>
    <w:rsid w:val="00957C64"/>
    <w:rsid w:val="00962286"/>
    <w:rsid w:val="009651D5"/>
    <w:rsid w:val="00965CC2"/>
    <w:rsid w:val="009665DC"/>
    <w:rsid w:val="00966666"/>
    <w:rsid w:val="00966C5E"/>
    <w:rsid w:val="00967A5F"/>
    <w:rsid w:val="009705D8"/>
    <w:rsid w:val="00973206"/>
    <w:rsid w:val="009734AB"/>
    <w:rsid w:val="00973CC4"/>
    <w:rsid w:val="009749EC"/>
    <w:rsid w:val="00975E57"/>
    <w:rsid w:val="0098107E"/>
    <w:rsid w:val="00981508"/>
    <w:rsid w:val="00981B19"/>
    <w:rsid w:val="00981CFC"/>
    <w:rsid w:val="00981D46"/>
    <w:rsid w:val="009826D6"/>
    <w:rsid w:val="00982C0C"/>
    <w:rsid w:val="00983344"/>
    <w:rsid w:val="00984391"/>
    <w:rsid w:val="00984C84"/>
    <w:rsid w:val="009868E9"/>
    <w:rsid w:val="00986A2D"/>
    <w:rsid w:val="00986E0F"/>
    <w:rsid w:val="00987BCE"/>
    <w:rsid w:val="00995579"/>
    <w:rsid w:val="00995AFD"/>
    <w:rsid w:val="00996668"/>
    <w:rsid w:val="0099737B"/>
    <w:rsid w:val="00997BEE"/>
    <w:rsid w:val="009A1F8F"/>
    <w:rsid w:val="009A44A1"/>
    <w:rsid w:val="009A5546"/>
    <w:rsid w:val="009A5B2A"/>
    <w:rsid w:val="009A751B"/>
    <w:rsid w:val="009B0B02"/>
    <w:rsid w:val="009B32D6"/>
    <w:rsid w:val="009B37D3"/>
    <w:rsid w:val="009B6490"/>
    <w:rsid w:val="009B67FD"/>
    <w:rsid w:val="009B78AD"/>
    <w:rsid w:val="009C001B"/>
    <w:rsid w:val="009C0D27"/>
    <w:rsid w:val="009C2F66"/>
    <w:rsid w:val="009C589F"/>
    <w:rsid w:val="009C6723"/>
    <w:rsid w:val="009C7450"/>
    <w:rsid w:val="009D1B85"/>
    <w:rsid w:val="009D1C3D"/>
    <w:rsid w:val="009D35C1"/>
    <w:rsid w:val="009D3F84"/>
    <w:rsid w:val="009D5F81"/>
    <w:rsid w:val="009E05B8"/>
    <w:rsid w:val="009E2E15"/>
    <w:rsid w:val="009E423D"/>
    <w:rsid w:val="009E4DA7"/>
    <w:rsid w:val="009E6550"/>
    <w:rsid w:val="009E65DD"/>
    <w:rsid w:val="009F2CA9"/>
    <w:rsid w:val="009F39E6"/>
    <w:rsid w:val="009F4E16"/>
    <w:rsid w:val="009F7AC7"/>
    <w:rsid w:val="009F7E17"/>
    <w:rsid w:val="00A0002E"/>
    <w:rsid w:val="00A00F31"/>
    <w:rsid w:val="00A01A17"/>
    <w:rsid w:val="00A01C7A"/>
    <w:rsid w:val="00A04E52"/>
    <w:rsid w:val="00A05159"/>
    <w:rsid w:val="00A05BF3"/>
    <w:rsid w:val="00A073A6"/>
    <w:rsid w:val="00A07F34"/>
    <w:rsid w:val="00A13287"/>
    <w:rsid w:val="00A134A2"/>
    <w:rsid w:val="00A13BA1"/>
    <w:rsid w:val="00A13C2F"/>
    <w:rsid w:val="00A14CE5"/>
    <w:rsid w:val="00A16C34"/>
    <w:rsid w:val="00A202E7"/>
    <w:rsid w:val="00A213B4"/>
    <w:rsid w:val="00A22C98"/>
    <w:rsid w:val="00A231E2"/>
    <w:rsid w:val="00A27A2C"/>
    <w:rsid w:val="00A27F35"/>
    <w:rsid w:val="00A27F5E"/>
    <w:rsid w:val="00A30E00"/>
    <w:rsid w:val="00A32D7E"/>
    <w:rsid w:val="00A37C47"/>
    <w:rsid w:val="00A406AA"/>
    <w:rsid w:val="00A40F2F"/>
    <w:rsid w:val="00A413C2"/>
    <w:rsid w:val="00A41AE4"/>
    <w:rsid w:val="00A41C00"/>
    <w:rsid w:val="00A4203A"/>
    <w:rsid w:val="00A43280"/>
    <w:rsid w:val="00A4338E"/>
    <w:rsid w:val="00A437AC"/>
    <w:rsid w:val="00A44C8A"/>
    <w:rsid w:val="00A46C3C"/>
    <w:rsid w:val="00A50F25"/>
    <w:rsid w:val="00A5319B"/>
    <w:rsid w:val="00A5685F"/>
    <w:rsid w:val="00A56FA2"/>
    <w:rsid w:val="00A57245"/>
    <w:rsid w:val="00A5727C"/>
    <w:rsid w:val="00A57DA5"/>
    <w:rsid w:val="00A6245B"/>
    <w:rsid w:val="00A6341F"/>
    <w:rsid w:val="00A64912"/>
    <w:rsid w:val="00A64D1E"/>
    <w:rsid w:val="00A6552D"/>
    <w:rsid w:val="00A6562B"/>
    <w:rsid w:val="00A66A50"/>
    <w:rsid w:val="00A708C4"/>
    <w:rsid w:val="00A70A74"/>
    <w:rsid w:val="00A727BE"/>
    <w:rsid w:val="00A73252"/>
    <w:rsid w:val="00A7349C"/>
    <w:rsid w:val="00A741A7"/>
    <w:rsid w:val="00A7476F"/>
    <w:rsid w:val="00A7532A"/>
    <w:rsid w:val="00A80735"/>
    <w:rsid w:val="00A807A8"/>
    <w:rsid w:val="00A812AA"/>
    <w:rsid w:val="00A828C1"/>
    <w:rsid w:val="00A851B7"/>
    <w:rsid w:val="00A878C4"/>
    <w:rsid w:val="00A87A3B"/>
    <w:rsid w:val="00A91954"/>
    <w:rsid w:val="00A92196"/>
    <w:rsid w:val="00A92411"/>
    <w:rsid w:val="00A9453A"/>
    <w:rsid w:val="00A94E0E"/>
    <w:rsid w:val="00A9666E"/>
    <w:rsid w:val="00A9689B"/>
    <w:rsid w:val="00AA27CB"/>
    <w:rsid w:val="00AA2D34"/>
    <w:rsid w:val="00AA345E"/>
    <w:rsid w:val="00AA5BF9"/>
    <w:rsid w:val="00AA772A"/>
    <w:rsid w:val="00AB033E"/>
    <w:rsid w:val="00AB0E25"/>
    <w:rsid w:val="00AB1CF4"/>
    <w:rsid w:val="00AB40B3"/>
    <w:rsid w:val="00AB542C"/>
    <w:rsid w:val="00AB65B1"/>
    <w:rsid w:val="00AC29ED"/>
    <w:rsid w:val="00AC365D"/>
    <w:rsid w:val="00AC41F1"/>
    <w:rsid w:val="00AC71C0"/>
    <w:rsid w:val="00AD1AFE"/>
    <w:rsid w:val="00AD1C75"/>
    <w:rsid w:val="00AD273B"/>
    <w:rsid w:val="00AD2C9F"/>
    <w:rsid w:val="00AD5641"/>
    <w:rsid w:val="00AE0C2F"/>
    <w:rsid w:val="00AE2AB9"/>
    <w:rsid w:val="00AE2D2E"/>
    <w:rsid w:val="00AE3257"/>
    <w:rsid w:val="00AE56C4"/>
    <w:rsid w:val="00AE7179"/>
    <w:rsid w:val="00AF06CF"/>
    <w:rsid w:val="00AF36D5"/>
    <w:rsid w:val="00AF382F"/>
    <w:rsid w:val="00AF5FE3"/>
    <w:rsid w:val="00AF7223"/>
    <w:rsid w:val="00B005CA"/>
    <w:rsid w:val="00B008ED"/>
    <w:rsid w:val="00B009DD"/>
    <w:rsid w:val="00B02B5D"/>
    <w:rsid w:val="00B0430F"/>
    <w:rsid w:val="00B044AC"/>
    <w:rsid w:val="00B04648"/>
    <w:rsid w:val="00B057B9"/>
    <w:rsid w:val="00B05A4A"/>
    <w:rsid w:val="00B05EA3"/>
    <w:rsid w:val="00B10085"/>
    <w:rsid w:val="00B106C6"/>
    <w:rsid w:val="00B107C2"/>
    <w:rsid w:val="00B10E75"/>
    <w:rsid w:val="00B13435"/>
    <w:rsid w:val="00B14D2E"/>
    <w:rsid w:val="00B1681C"/>
    <w:rsid w:val="00B16C76"/>
    <w:rsid w:val="00B21192"/>
    <w:rsid w:val="00B21863"/>
    <w:rsid w:val="00B21F48"/>
    <w:rsid w:val="00B22F7C"/>
    <w:rsid w:val="00B248AF"/>
    <w:rsid w:val="00B24FF7"/>
    <w:rsid w:val="00B26E23"/>
    <w:rsid w:val="00B30E55"/>
    <w:rsid w:val="00B3310D"/>
    <w:rsid w:val="00B331BF"/>
    <w:rsid w:val="00B33B3C"/>
    <w:rsid w:val="00B3462E"/>
    <w:rsid w:val="00B350D7"/>
    <w:rsid w:val="00B35E26"/>
    <w:rsid w:val="00B36253"/>
    <w:rsid w:val="00B36340"/>
    <w:rsid w:val="00B36E78"/>
    <w:rsid w:val="00B37530"/>
    <w:rsid w:val="00B402DD"/>
    <w:rsid w:val="00B41DCC"/>
    <w:rsid w:val="00B4271A"/>
    <w:rsid w:val="00B44569"/>
    <w:rsid w:val="00B44D4B"/>
    <w:rsid w:val="00B44FDD"/>
    <w:rsid w:val="00B4551E"/>
    <w:rsid w:val="00B502C8"/>
    <w:rsid w:val="00B50F5B"/>
    <w:rsid w:val="00B51F86"/>
    <w:rsid w:val="00B531B5"/>
    <w:rsid w:val="00B54880"/>
    <w:rsid w:val="00B568ED"/>
    <w:rsid w:val="00B571E2"/>
    <w:rsid w:val="00B57E47"/>
    <w:rsid w:val="00B63834"/>
    <w:rsid w:val="00B64A16"/>
    <w:rsid w:val="00B650E2"/>
    <w:rsid w:val="00B6681F"/>
    <w:rsid w:val="00B67533"/>
    <w:rsid w:val="00B70A62"/>
    <w:rsid w:val="00B71B0B"/>
    <w:rsid w:val="00B73EC4"/>
    <w:rsid w:val="00B76DCE"/>
    <w:rsid w:val="00B77DB5"/>
    <w:rsid w:val="00B80199"/>
    <w:rsid w:val="00B80AD2"/>
    <w:rsid w:val="00B82C6B"/>
    <w:rsid w:val="00B8520C"/>
    <w:rsid w:val="00B87C1E"/>
    <w:rsid w:val="00B87E44"/>
    <w:rsid w:val="00B902CD"/>
    <w:rsid w:val="00B90375"/>
    <w:rsid w:val="00B921BF"/>
    <w:rsid w:val="00B922EE"/>
    <w:rsid w:val="00B92A7A"/>
    <w:rsid w:val="00B95F07"/>
    <w:rsid w:val="00B97208"/>
    <w:rsid w:val="00B977A6"/>
    <w:rsid w:val="00BA05A9"/>
    <w:rsid w:val="00BA2198"/>
    <w:rsid w:val="00BA220B"/>
    <w:rsid w:val="00BA3B57"/>
    <w:rsid w:val="00BA5AC3"/>
    <w:rsid w:val="00BA6AC4"/>
    <w:rsid w:val="00BB082E"/>
    <w:rsid w:val="00BB1CEA"/>
    <w:rsid w:val="00BB2049"/>
    <w:rsid w:val="00BB3C51"/>
    <w:rsid w:val="00BB4352"/>
    <w:rsid w:val="00BB4B0A"/>
    <w:rsid w:val="00BB4C3F"/>
    <w:rsid w:val="00BB511A"/>
    <w:rsid w:val="00BB675C"/>
    <w:rsid w:val="00BB6C71"/>
    <w:rsid w:val="00BB6D8A"/>
    <w:rsid w:val="00BB773B"/>
    <w:rsid w:val="00BB7A20"/>
    <w:rsid w:val="00BC281B"/>
    <w:rsid w:val="00BC2A04"/>
    <w:rsid w:val="00BC49A9"/>
    <w:rsid w:val="00BC4C70"/>
    <w:rsid w:val="00BC5E23"/>
    <w:rsid w:val="00BC7906"/>
    <w:rsid w:val="00BD09DF"/>
    <w:rsid w:val="00BD1820"/>
    <w:rsid w:val="00BD1B28"/>
    <w:rsid w:val="00BD399F"/>
    <w:rsid w:val="00BD3D07"/>
    <w:rsid w:val="00BD3EA8"/>
    <w:rsid w:val="00BD4AC0"/>
    <w:rsid w:val="00BD6E45"/>
    <w:rsid w:val="00BE03C8"/>
    <w:rsid w:val="00BE1620"/>
    <w:rsid w:val="00BE27F2"/>
    <w:rsid w:val="00BE5076"/>
    <w:rsid w:val="00BE5CC6"/>
    <w:rsid w:val="00BE719A"/>
    <w:rsid w:val="00BE720A"/>
    <w:rsid w:val="00BF0A5D"/>
    <w:rsid w:val="00BF10B1"/>
    <w:rsid w:val="00BF27EA"/>
    <w:rsid w:val="00BF2D14"/>
    <w:rsid w:val="00BF3ED7"/>
    <w:rsid w:val="00BF655D"/>
    <w:rsid w:val="00BF6F3A"/>
    <w:rsid w:val="00BF6FD9"/>
    <w:rsid w:val="00BF7EA1"/>
    <w:rsid w:val="00C005CE"/>
    <w:rsid w:val="00C039C0"/>
    <w:rsid w:val="00C10AB3"/>
    <w:rsid w:val="00C11951"/>
    <w:rsid w:val="00C11F18"/>
    <w:rsid w:val="00C12195"/>
    <w:rsid w:val="00C169BF"/>
    <w:rsid w:val="00C21C1C"/>
    <w:rsid w:val="00C2334F"/>
    <w:rsid w:val="00C2465E"/>
    <w:rsid w:val="00C247D7"/>
    <w:rsid w:val="00C2563F"/>
    <w:rsid w:val="00C27714"/>
    <w:rsid w:val="00C30CFC"/>
    <w:rsid w:val="00C31DC3"/>
    <w:rsid w:val="00C32463"/>
    <w:rsid w:val="00C3459D"/>
    <w:rsid w:val="00C360F0"/>
    <w:rsid w:val="00C364DC"/>
    <w:rsid w:val="00C37B9C"/>
    <w:rsid w:val="00C4195D"/>
    <w:rsid w:val="00C42BF8"/>
    <w:rsid w:val="00C4311E"/>
    <w:rsid w:val="00C43364"/>
    <w:rsid w:val="00C43CD3"/>
    <w:rsid w:val="00C4494D"/>
    <w:rsid w:val="00C45C68"/>
    <w:rsid w:val="00C47A8C"/>
    <w:rsid w:val="00C47E3A"/>
    <w:rsid w:val="00C50043"/>
    <w:rsid w:val="00C50186"/>
    <w:rsid w:val="00C50A5F"/>
    <w:rsid w:val="00C50B22"/>
    <w:rsid w:val="00C513AE"/>
    <w:rsid w:val="00C53372"/>
    <w:rsid w:val="00C54766"/>
    <w:rsid w:val="00C54DC7"/>
    <w:rsid w:val="00C56224"/>
    <w:rsid w:val="00C577B7"/>
    <w:rsid w:val="00C626AB"/>
    <w:rsid w:val="00C634B6"/>
    <w:rsid w:val="00C63A4A"/>
    <w:rsid w:val="00C640A7"/>
    <w:rsid w:val="00C64766"/>
    <w:rsid w:val="00C64C3F"/>
    <w:rsid w:val="00C66B30"/>
    <w:rsid w:val="00C67033"/>
    <w:rsid w:val="00C67ED2"/>
    <w:rsid w:val="00C70585"/>
    <w:rsid w:val="00C71776"/>
    <w:rsid w:val="00C72F0F"/>
    <w:rsid w:val="00C7573B"/>
    <w:rsid w:val="00C779DF"/>
    <w:rsid w:val="00C80AB0"/>
    <w:rsid w:val="00C81182"/>
    <w:rsid w:val="00C8164A"/>
    <w:rsid w:val="00C83B0B"/>
    <w:rsid w:val="00C85620"/>
    <w:rsid w:val="00C86E10"/>
    <w:rsid w:val="00C87B16"/>
    <w:rsid w:val="00C915F0"/>
    <w:rsid w:val="00C9425E"/>
    <w:rsid w:val="00C94FBC"/>
    <w:rsid w:val="00C95D61"/>
    <w:rsid w:val="00C96B2A"/>
    <w:rsid w:val="00CA19C6"/>
    <w:rsid w:val="00CA35D8"/>
    <w:rsid w:val="00CA3776"/>
    <w:rsid w:val="00CA429B"/>
    <w:rsid w:val="00CA4701"/>
    <w:rsid w:val="00CA60A6"/>
    <w:rsid w:val="00CB22A3"/>
    <w:rsid w:val="00CB325A"/>
    <w:rsid w:val="00CB58F9"/>
    <w:rsid w:val="00CB60A6"/>
    <w:rsid w:val="00CB7143"/>
    <w:rsid w:val="00CC252F"/>
    <w:rsid w:val="00CC2AF5"/>
    <w:rsid w:val="00CC311D"/>
    <w:rsid w:val="00CC4848"/>
    <w:rsid w:val="00CC4D91"/>
    <w:rsid w:val="00CC5F87"/>
    <w:rsid w:val="00CD363F"/>
    <w:rsid w:val="00CD364D"/>
    <w:rsid w:val="00CD5453"/>
    <w:rsid w:val="00CD6F54"/>
    <w:rsid w:val="00CD7013"/>
    <w:rsid w:val="00CE3B27"/>
    <w:rsid w:val="00CE49B8"/>
    <w:rsid w:val="00CE7892"/>
    <w:rsid w:val="00CF0BB2"/>
    <w:rsid w:val="00CF237C"/>
    <w:rsid w:val="00CF3EE8"/>
    <w:rsid w:val="00CF582D"/>
    <w:rsid w:val="00CF612B"/>
    <w:rsid w:val="00CF7114"/>
    <w:rsid w:val="00CF7A52"/>
    <w:rsid w:val="00D00E49"/>
    <w:rsid w:val="00D02550"/>
    <w:rsid w:val="00D02A59"/>
    <w:rsid w:val="00D0303B"/>
    <w:rsid w:val="00D049AD"/>
    <w:rsid w:val="00D05ED5"/>
    <w:rsid w:val="00D0719D"/>
    <w:rsid w:val="00D11C85"/>
    <w:rsid w:val="00D13441"/>
    <w:rsid w:val="00D143DC"/>
    <w:rsid w:val="00D151BC"/>
    <w:rsid w:val="00D158A4"/>
    <w:rsid w:val="00D15AE4"/>
    <w:rsid w:val="00D2004E"/>
    <w:rsid w:val="00D20B0B"/>
    <w:rsid w:val="00D23A14"/>
    <w:rsid w:val="00D30A6E"/>
    <w:rsid w:val="00D319A7"/>
    <w:rsid w:val="00D32835"/>
    <w:rsid w:val="00D33FF2"/>
    <w:rsid w:val="00D34365"/>
    <w:rsid w:val="00D368DA"/>
    <w:rsid w:val="00D40CA0"/>
    <w:rsid w:val="00D41BB4"/>
    <w:rsid w:val="00D420AF"/>
    <w:rsid w:val="00D460A5"/>
    <w:rsid w:val="00D50A62"/>
    <w:rsid w:val="00D51F09"/>
    <w:rsid w:val="00D520F4"/>
    <w:rsid w:val="00D55F20"/>
    <w:rsid w:val="00D56161"/>
    <w:rsid w:val="00D649F5"/>
    <w:rsid w:val="00D64D5B"/>
    <w:rsid w:val="00D66757"/>
    <w:rsid w:val="00D70425"/>
    <w:rsid w:val="00D70DFB"/>
    <w:rsid w:val="00D733F7"/>
    <w:rsid w:val="00D74106"/>
    <w:rsid w:val="00D74D5C"/>
    <w:rsid w:val="00D766DF"/>
    <w:rsid w:val="00D80798"/>
    <w:rsid w:val="00D83D9E"/>
    <w:rsid w:val="00D844B1"/>
    <w:rsid w:val="00D85CA3"/>
    <w:rsid w:val="00D9118A"/>
    <w:rsid w:val="00D912B1"/>
    <w:rsid w:val="00D91D44"/>
    <w:rsid w:val="00D91DA8"/>
    <w:rsid w:val="00D93BED"/>
    <w:rsid w:val="00D95099"/>
    <w:rsid w:val="00D95FCC"/>
    <w:rsid w:val="00DA1135"/>
    <w:rsid w:val="00DA253D"/>
    <w:rsid w:val="00DA2D43"/>
    <w:rsid w:val="00DA652D"/>
    <w:rsid w:val="00DB054F"/>
    <w:rsid w:val="00DB13F4"/>
    <w:rsid w:val="00DB14BF"/>
    <w:rsid w:val="00DB1AE4"/>
    <w:rsid w:val="00DB2C0E"/>
    <w:rsid w:val="00DB371C"/>
    <w:rsid w:val="00DB3BA5"/>
    <w:rsid w:val="00DB479C"/>
    <w:rsid w:val="00DB4918"/>
    <w:rsid w:val="00DC2782"/>
    <w:rsid w:val="00DC2E85"/>
    <w:rsid w:val="00DC38E7"/>
    <w:rsid w:val="00DC4907"/>
    <w:rsid w:val="00DC4F88"/>
    <w:rsid w:val="00DC6161"/>
    <w:rsid w:val="00DC6587"/>
    <w:rsid w:val="00DC79E9"/>
    <w:rsid w:val="00DD3321"/>
    <w:rsid w:val="00DD3D1B"/>
    <w:rsid w:val="00DD4CB8"/>
    <w:rsid w:val="00DD673F"/>
    <w:rsid w:val="00DD76E4"/>
    <w:rsid w:val="00DD793B"/>
    <w:rsid w:val="00DE1828"/>
    <w:rsid w:val="00DE3841"/>
    <w:rsid w:val="00DE7A22"/>
    <w:rsid w:val="00DE7B36"/>
    <w:rsid w:val="00DF084B"/>
    <w:rsid w:val="00DF21BF"/>
    <w:rsid w:val="00DF4756"/>
    <w:rsid w:val="00DF5AFF"/>
    <w:rsid w:val="00DF7FE4"/>
    <w:rsid w:val="00E02CEF"/>
    <w:rsid w:val="00E030F4"/>
    <w:rsid w:val="00E03C1B"/>
    <w:rsid w:val="00E040A7"/>
    <w:rsid w:val="00E04D07"/>
    <w:rsid w:val="00E05704"/>
    <w:rsid w:val="00E071AE"/>
    <w:rsid w:val="00E07DC6"/>
    <w:rsid w:val="00E11357"/>
    <w:rsid w:val="00E1390B"/>
    <w:rsid w:val="00E14683"/>
    <w:rsid w:val="00E17A25"/>
    <w:rsid w:val="00E210CB"/>
    <w:rsid w:val="00E213D4"/>
    <w:rsid w:val="00E219CA"/>
    <w:rsid w:val="00E21F15"/>
    <w:rsid w:val="00E21FB0"/>
    <w:rsid w:val="00E22155"/>
    <w:rsid w:val="00E22A30"/>
    <w:rsid w:val="00E23C5F"/>
    <w:rsid w:val="00E2641E"/>
    <w:rsid w:val="00E30484"/>
    <w:rsid w:val="00E33F36"/>
    <w:rsid w:val="00E37A29"/>
    <w:rsid w:val="00E37CA0"/>
    <w:rsid w:val="00E431E5"/>
    <w:rsid w:val="00E434ED"/>
    <w:rsid w:val="00E44314"/>
    <w:rsid w:val="00E445A5"/>
    <w:rsid w:val="00E47D46"/>
    <w:rsid w:val="00E5108B"/>
    <w:rsid w:val="00E521B7"/>
    <w:rsid w:val="00E5310D"/>
    <w:rsid w:val="00E53BDE"/>
    <w:rsid w:val="00E53DC4"/>
    <w:rsid w:val="00E5472A"/>
    <w:rsid w:val="00E54902"/>
    <w:rsid w:val="00E56E3A"/>
    <w:rsid w:val="00E570A7"/>
    <w:rsid w:val="00E6060A"/>
    <w:rsid w:val="00E60FA0"/>
    <w:rsid w:val="00E63BAC"/>
    <w:rsid w:val="00E657EA"/>
    <w:rsid w:val="00E70B9E"/>
    <w:rsid w:val="00E71F2C"/>
    <w:rsid w:val="00E71FEB"/>
    <w:rsid w:val="00E736F7"/>
    <w:rsid w:val="00E739C1"/>
    <w:rsid w:val="00E73EB9"/>
    <w:rsid w:val="00E74B66"/>
    <w:rsid w:val="00E74DC7"/>
    <w:rsid w:val="00E75FF2"/>
    <w:rsid w:val="00E7751E"/>
    <w:rsid w:val="00E83E85"/>
    <w:rsid w:val="00E850EB"/>
    <w:rsid w:val="00E9115B"/>
    <w:rsid w:val="00E93822"/>
    <w:rsid w:val="00E93D03"/>
    <w:rsid w:val="00E944B7"/>
    <w:rsid w:val="00E947A1"/>
    <w:rsid w:val="00E94D5E"/>
    <w:rsid w:val="00E94FD9"/>
    <w:rsid w:val="00E9620D"/>
    <w:rsid w:val="00E97B4D"/>
    <w:rsid w:val="00E97E24"/>
    <w:rsid w:val="00EA1C56"/>
    <w:rsid w:val="00EA31F2"/>
    <w:rsid w:val="00EA433F"/>
    <w:rsid w:val="00EA4D54"/>
    <w:rsid w:val="00EA6A82"/>
    <w:rsid w:val="00EA7100"/>
    <w:rsid w:val="00EB0795"/>
    <w:rsid w:val="00EB1483"/>
    <w:rsid w:val="00EB415E"/>
    <w:rsid w:val="00EB4F96"/>
    <w:rsid w:val="00EB50FF"/>
    <w:rsid w:val="00EB5EAE"/>
    <w:rsid w:val="00EB79E2"/>
    <w:rsid w:val="00EB7DDA"/>
    <w:rsid w:val="00EC0311"/>
    <w:rsid w:val="00EC0BF2"/>
    <w:rsid w:val="00EC0CAB"/>
    <w:rsid w:val="00EC1DB8"/>
    <w:rsid w:val="00EC288A"/>
    <w:rsid w:val="00EC2DBF"/>
    <w:rsid w:val="00EC2F17"/>
    <w:rsid w:val="00EC58AA"/>
    <w:rsid w:val="00EC70BE"/>
    <w:rsid w:val="00ED138E"/>
    <w:rsid w:val="00ED18D3"/>
    <w:rsid w:val="00ED1CCA"/>
    <w:rsid w:val="00ED3437"/>
    <w:rsid w:val="00ED351C"/>
    <w:rsid w:val="00EE1B77"/>
    <w:rsid w:val="00EE5BDB"/>
    <w:rsid w:val="00EE7F1A"/>
    <w:rsid w:val="00EE7FD6"/>
    <w:rsid w:val="00EF14C7"/>
    <w:rsid w:val="00EF21A6"/>
    <w:rsid w:val="00EF2260"/>
    <w:rsid w:val="00EF2B13"/>
    <w:rsid w:val="00EF2E3A"/>
    <w:rsid w:val="00EF3552"/>
    <w:rsid w:val="00EF3B13"/>
    <w:rsid w:val="00EF5573"/>
    <w:rsid w:val="00EF67C5"/>
    <w:rsid w:val="00EF6B96"/>
    <w:rsid w:val="00EF6BC3"/>
    <w:rsid w:val="00F0276D"/>
    <w:rsid w:val="00F0427C"/>
    <w:rsid w:val="00F05318"/>
    <w:rsid w:val="00F05821"/>
    <w:rsid w:val="00F05D8A"/>
    <w:rsid w:val="00F06020"/>
    <w:rsid w:val="00F072A7"/>
    <w:rsid w:val="00F078DC"/>
    <w:rsid w:val="00F10336"/>
    <w:rsid w:val="00F1235E"/>
    <w:rsid w:val="00F146F5"/>
    <w:rsid w:val="00F14851"/>
    <w:rsid w:val="00F15277"/>
    <w:rsid w:val="00F15F4B"/>
    <w:rsid w:val="00F163A5"/>
    <w:rsid w:val="00F16A0D"/>
    <w:rsid w:val="00F17736"/>
    <w:rsid w:val="00F17F9E"/>
    <w:rsid w:val="00F213E0"/>
    <w:rsid w:val="00F253EB"/>
    <w:rsid w:val="00F2602D"/>
    <w:rsid w:val="00F260A0"/>
    <w:rsid w:val="00F31228"/>
    <w:rsid w:val="00F322F0"/>
    <w:rsid w:val="00F3260C"/>
    <w:rsid w:val="00F333C0"/>
    <w:rsid w:val="00F417C5"/>
    <w:rsid w:val="00F43F3B"/>
    <w:rsid w:val="00F4414C"/>
    <w:rsid w:val="00F46144"/>
    <w:rsid w:val="00F5103A"/>
    <w:rsid w:val="00F51BD0"/>
    <w:rsid w:val="00F52399"/>
    <w:rsid w:val="00F54EFB"/>
    <w:rsid w:val="00F60969"/>
    <w:rsid w:val="00F60D1A"/>
    <w:rsid w:val="00F6217C"/>
    <w:rsid w:val="00F6654B"/>
    <w:rsid w:val="00F70909"/>
    <w:rsid w:val="00F71ECD"/>
    <w:rsid w:val="00F727AF"/>
    <w:rsid w:val="00F73268"/>
    <w:rsid w:val="00F73BD6"/>
    <w:rsid w:val="00F73CCB"/>
    <w:rsid w:val="00F74601"/>
    <w:rsid w:val="00F7488D"/>
    <w:rsid w:val="00F750CA"/>
    <w:rsid w:val="00F758A9"/>
    <w:rsid w:val="00F75EA9"/>
    <w:rsid w:val="00F763C4"/>
    <w:rsid w:val="00F76B62"/>
    <w:rsid w:val="00F76E1A"/>
    <w:rsid w:val="00F77E24"/>
    <w:rsid w:val="00F77EF3"/>
    <w:rsid w:val="00F8102C"/>
    <w:rsid w:val="00F810E8"/>
    <w:rsid w:val="00F81A94"/>
    <w:rsid w:val="00F82AA1"/>
    <w:rsid w:val="00F86E2E"/>
    <w:rsid w:val="00F87040"/>
    <w:rsid w:val="00F875DC"/>
    <w:rsid w:val="00F879DF"/>
    <w:rsid w:val="00F90C17"/>
    <w:rsid w:val="00F917BD"/>
    <w:rsid w:val="00F917FD"/>
    <w:rsid w:val="00F93F45"/>
    <w:rsid w:val="00F94630"/>
    <w:rsid w:val="00F94D8B"/>
    <w:rsid w:val="00F95280"/>
    <w:rsid w:val="00F970C5"/>
    <w:rsid w:val="00FA1034"/>
    <w:rsid w:val="00FB06F7"/>
    <w:rsid w:val="00FB1405"/>
    <w:rsid w:val="00FB1EBC"/>
    <w:rsid w:val="00FB3540"/>
    <w:rsid w:val="00FB3A83"/>
    <w:rsid w:val="00FB3B12"/>
    <w:rsid w:val="00FB3DDD"/>
    <w:rsid w:val="00FB4082"/>
    <w:rsid w:val="00FB5592"/>
    <w:rsid w:val="00FB607E"/>
    <w:rsid w:val="00FB69D1"/>
    <w:rsid w:val="00FB6BBD"/>
    <w:rsid w:val="00FB7585"/>
    <w:rsid w:val="00FC0680"/>
    <w:rsid w:val="00FC119C"/>
    <w:rsid w:val="00FC3122"/>
    <w:rsid w:val="00FC5E63"/>
    <w:rsid w:val="00FD13F2"/>
    <w:rsid w:val="00FD1417"/>
    <w:rsid w:val="00FD2C60"/>
    <w:rsid w:val="00FD7EC5"/>
    <w:rsid w:val="00FE0B3D"/>
    <w:rsid w:val="00FE3739"/>
    <w:rsid w:val="00FE4C06"/>
    <w:rsid w:val="00FE5D5E"/>
    <w:rsid w:val="00FE5FD4"/>
    <w:rsid w:val="00FE7CF2"/>
    <w:rsid w:val="00FF0A19"/>
    <w:rsid w:val="00FF0E9F"/>
    <w:rsid w:val="00FF2BE1"/>
    <w:rsid w:val="00FF6D6E"/>
    <w:rsid w:val="00FF7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5105"/>
    <o:shapelayout v:ext="edit">
      <o:idmap v:ext="edit" data="1"/>
    </o:shapelayout>
  </w:shapeDefaults>
  <w:decimalSymbol w:val="."/>
  <w:listSeparator w:val=","/>
  <w14:docId w14:val="758A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166E"/>
    <w:pPr>
      <w:spacing w:line="260" w:lineRule="atLeast"/>
    </w:pPr>
    <w:rPr>
      <w:rFonts w:eastAsiaTheme="minorHAnsi" w:cstheme="minorBidi"/>
      <w:sz w:val="22"/>
      <w:lang w:eastAsia="en-US"/>
    </w:rPr>
  </w:style>
  <w:style w:type="paragraph" w:styleId="Heading1">
    <w:name w:val="heading 1"/>
    <w:next w:val="Normal"/>
    <w:link w:val="Heading1Char"/>
    <w:qFormat/>
    <w:rsid w:val="005B5006"/>
    <w:pPr>
      <w:keepNext/>
      <w:numPr>
        <w:numId w:val="13"/>
      </w:numPr>
      <w:overflowPunct w:val="0"/>
      <w:autoSpaceDE w:val="0"/>
      <w:autoSpaceDN w:val="0"/>
      <w:adjustRightInd w:val="0"/>
      <w:spacing w:before="240"/>
      <w:textAlignment w:val="baseline"/>
      <w:outlineLvl w:val="0"/>
    </w:pPr>
    <w:rPr>
      <w:rFonts w:eastAsia="Times New Roman"/>
      <w:b/>
      <w:i/>
      <w:kern w:val="28"/>
      <w:sz w:val="24"/>
      <w:lang w:eastAsia="en-US"/>
    </w:rPr>
  </w:style>
  <w:style w:type="paragraph" w:styleId="Heading2">
    <w:name w:val="heading 2"/>
    <w:next w:val="Normal"/>
    <w:link w:val="Heading2Char"/>
    <w:qFormat/>
    <w:rsid w:val="005B5006"/>
    <w:pPr>
      <w:keepNext/>
      <w:numPr>
        <w:ilvl w:val="1"/>
        <w:numId w:val="13"/>
      </w:numPr>
      <w:overflowPunct w:val="0"/>
      <w:autoSpaceDE w:val="0"/>
      <w:autoSpaceDN w:val="0"/>
      <w:adjustRightInd w:val="0"/>
      <w:spacing w:before="120"/>
      <w:textAlignment w:val="baseline"/>
      <w:outlineLvl w:val="1"/>
    </w:pPr>
    <w:rPr>
      <w:rFonts w:eastAsia="Times New Roman"/>
      <w:sz w:val="24"/>
      <w:lang w:eastAsia="en-US"/>
    </w:rPr>
  </w:style>
  <w:style w:type="paragraph" w:styleId="Heading3">
    <w:name w:val="heading 3"/>
    <w:next w:val="Normal"/>
    <w:link w:val="Heading3Char"/>
    <w:qFormat/>
    <w:rsid w:val="005B5006"/>
    <w:pPr>
      <w:keepNext/>
      <w:numPr>
        <w:ilvl w:val="2"/>
        <w:numId w:val="13"/>
      </w:numPr>
      <w:overflowPunct w:val="0"/>
      <w:autoSpaceDE w:val="0"/>
      <w:autoSpaceDN w:val="0"/>
      <w:adjustRightInd w:val="0"/>
      <w:spacing w:before="120"/>
      <w:textAlignment w:val="baseline"/>
      <w:outlineLvl w:val="2"/>
    </w:pPr>
    <w:rPr>
      <w:rFonts w:eastAsia="Times New Roman"/>
      <w:sz w:val="24"/>
      <w:lang w:eastAsia="en-US"/>
    </w:rPr>
  </w:style>
  <w:style w:type="paragraph" w:styleId="Heading4">
    <w:name w:val="heading 4"/>
    <w:next w:val="Normal"/>
    <w:link w:val="Heading4Char"/>
    <w:qFormat/>
    <w:rsid w:val="005B5006"/>
    <w:pPr>
      <w:keepNext/>
      <w:numPr>
        <w:ilvl w:val="3"/>
        <w:numId w:val="13"/>
      </w:numPr>
      <w:overflowPunct w:val="0"/>
      <w:autoSpaceDE w:val="0"/>
      <w:autoSpaceDN w:val="0"/>
      <w:adjustRightInd w:val="0"/>
      <w:spacing w:before="120"/>
      <w:textAlignment w:val="baseline"/>
      <w:outlineLvl w:val="3"/>
    </w:pPr>
    <w:rPr>
      <w:rFonts w:eastAsia="Times New Roman"/>
      <w:sz w:val="24"/>
      <w:lang w:eastAsia="en-US"/>
    </w:rPr>
  </w:style>
  <w:style w:type="paragraph" w:styleId="Heading5">
    <w:name w:val="heading 5"/>
    <w:next w:val="Normal"/>
    <w:link w:val="Heading5Char"/>
    <w:qFormat/>
    <w:rsid w:val="005B5006"/>
    <w:pPr>
      <w:numPr>
        <w:ilvl w:val="4"/>
        <w:numId w:val="13"/>
      </w:numPr>
      <w:overflowPunct w:val="0"/>
      <w:autoSpaceDE w:val="0"/>
      <w:autoSpaceDN w:val="0"/>
      <w:adjustRightInd w:val="0"/>
      <w:spacing w:before="120"/>
      <w:textAlignment w:val="baseline"/>
      <w:outlineLvl w:val="4"/>
    </w:pPr>
    <w:rPr>
      <w:rFonts w:eastAsia="Times New Roman"/>
      <w:sz w:val="24"/>
      <w:lang w:eastAsia="en-US"/>
    </w:rPr>
  </w:style>
  <w:style w:type="paragraph" w:styleId="Heading6">
    <w:name w:val="heading 6"/>
    <w:basedOn w:val="Normal"/>
    <w:next w:val="Normal"/>
    <w:link w:val="Heading6Char"/>
    <w:qFormat/>
    <w:rsid w:val="005B5006"/>
    <w:pPr>
      <w:numPr>
        <w:ilvl w:val="5"/>
        <w:numId w:val="13"/>
      </w:numPr>
      <w:suppressLineNumbers/>
      <w:overflowPunct w:val="0"/>
      <w:autoSpaceDE w:val="0"/>
      <w:autoSpaceDN w:val="0"/>
      <w:adjustRightInd w:val="0"/>
      <w:spacing w:before="240" w:after="60" w:line="240" w:lineRule="auto"/>
      <w:textAlignment w:val="baseline"/>
      <w:outlineLvl w:val="5"/>
    </w:pPr>
    <w:rPr>
      <w:rFonts w:ascii="Arial" w:eastAsia="Times New Roman" w:hAnsi="Arial"/>
      <w:i/>
    </w:rPr>
  </w:style>
  <w:style w:type="paragraph" w:styleId="Heading7">
    <w:name w:val="heading 7"/>
    <w:basedOn w:val="Normal"/>
    <w:next w:val="Normal"/>
    <w:link w:val="Heading7Char"/>
    <w:qFormat/>
    <w:rsid w:val="005B5006"/>
    <w:pPr>
      <w:numPr>
        <w:ilvl w:val="6"/>
        <w:numId w:val="13"/>
      </w:numPr>
      <w:suppressLineNumbers/>
      <w:overflowPunct w:val="0"/>
      <w:autoSpaceDE w:val="0"/>
      <w:autoSpaceDN w:val="0"/>
      <w:adjustRightInd w:val="0"/>
      <w:spacing w:before="240" w:after="60" w:line="240" w:lineRule="auto"/>
      <w:textAlignment w:val="baseline"/>
      <w:outlineLvl w:val="6"/>
    </w:pPr>
    <w:rPr>
      <w:rFonts w:ascii="Arial" w:eastAsia="Times New Roman" w:hAnsi="Arial"/>
      <w:sz w:val="24"/>
    </w:rPr>
  </w:style>
  <w:style w:type="paragraph" w:styleId="Heading8">
    <w:name w:val="heading 8"/>
    <w:basedOn w:val="Normal"/>
    <w:next w:val="Normal"/>
    <w:link w:val="Heading8Char"/>
    <w:qFormat/>
    <w:rsid w:val="005B5006"/>
    <w:pPr>
      <w:numPr>
        <w:ilvl w:val="7"/>
        <w:numId w:val="13"/>
      </w:numPr>
      <w:suppressLineNumbers/>
      <w:overflowPunct w:val="0"/>
      <w:autoSpaceDE w:val="0"/>
      <w:autoSpaceDN w:val="0"/>
      <w:adjustRightInd w:val="0"/>
      <w:spacing w:before="240" w:after="60" w:line="240" w:lineRule="auto"/>
      <w:textAlignment w:val="baseline"/>
      <w:outlineLvl w:val="7"/>
    </w:pPr>
    <w:rPr>
      <w:rFonts w:ascii="Arial" w:eastAsia="Times New Roman" w:hAnsi="Arial"/>
      <w:i/>
      <w:sz w:val="24"/>
    </w:rPr>
  </w:style>
  <w:style w:type="paragraph" w:styleId="Heading9">
    <w:name w:val="heading 9"/>
    <w:basedOn w:val="Normal"/>
    <w:next w:val="Normal"/>
    <w:link w:val="Heading9Char"/>
    <w:qFormat/>
    <w:rsid w:val="005B5006"/>
    <w:pPr>
      <w:numPr>
        <w:ilvl w:val="8"/>
        <w:numId w:val="13"/>
      </w:numPr>
      <w:suppressLineNumbers/>
      <w:overflowPunct w:val="0"/>
      <w:autoSpaceDE w:val="0"/>
      <w:autoSpaceDN w:val="0"/>
      <w:adjustRightInd w:val="0"/>
      <w:spacing w:before="240" w:after="60" w:line="240" w:lineRule="auto"/>
      <w:textAlignment w:val="baseline"/>
      <w:outlineLvl w:val="8"/>
    </w:pPr>
    <w:rPr>
      <w:rFonts w:ascii="Arial" w:eastAsia="Times New Roman" w:hAnsi="Arial"/>
      <w:i/>
      <w:sz w:val="18"/>
    </w:rPr>
  </w:style>
  <w:style w:type="character" w:default="1" w:styleId="DefaultParagraphFont">
    <w:name w:val="Default Paragraph Font"/>
    <w:uiPriority w:val="1"/>
    <w:unhideWhenUsed/>
    <w:rsid w:val="000216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166E"/>
  </w:style>
  <w:style w:type="character" w:customStyle="1" w:styleId="Heading1Char">
    <w:name w:val="Heading 1 Char"/>
    <w:basedOn w:val="DefaultParagraphFont"/>
    <w:link w:val="Heading1"/>
    <w:rsid w:val="005B5006"/>
    <w:rPr>
      <w:rFonts w:eastAsia="Times New Roman"/>
      <w:b/>
      <w:i/>
      <w:kern w:val="28"/>
      <w:sz w:val="24"/>
      <w:lang w:val="en-AU" w:eastAsia="en-US" w:bidi="ar-SA"/>
    </w:rPr>
  </w:style>
  <w:style w:type="character" w:customStyle="1" w:styleId="Heading2Char">
    <w:name w:val="Heading 2 Char"/>
    <w:basedOn w:val="DefaultParagraphFont"/>
    <w:link w:val="Heading2"/>
    <w:rsid w:val="005B5006"/>
    <w:rPr>
      <w:rFonts w:eastAsia="Times New Roman"/>
      <w:sz w:val="24"/>
      <w:lang w:val="en-AU" w:eastAsia="en-US" w:bidi="ar-SA"/>
    </w:rPr>
  </w:style>
  <w:style w:type="character" w:customStyle="1" w:styleId="Heading3Char">
    <w:name w:val="Heading 3 Char"/>
    <w:basedOn w:val="DefaultParagraphFont"/>
    <w:link w:val="Heading3"/>
    <w:rsid w:val="005B5006"/>
    <w:rPr>
      <w:rFonts w:eastAsia="Times New Roman"/>
      <w:sz w:val="24"/>
      <w:lang w:val="en-AU" w:eastAsia="en-US" w:bidi="ar-SA"/>
    </w:rPr>
  </w:style>
  <w:style w:type="character" w:customStyle="1" w:styleId="Heading4Char">
    <w:name w:val="Heading 4 Char"/>
    <w:basedOn w:val="DefaultParagraphFont"/>
    <w:link w:val="Heading4"/>
    <w:rsid w:val="005B5006"/>
    <w:rPr>
      <w:rFonts w:eastAsia="Times New Roman"/>
      <w:sz w:val="24"/>
      <w:lang w:val="en-AU" w:eastAsia="en-US" w:bidi="ar-SA"/>
    </w:rPr>
  </w:style>
  <w:style w:type="character" w:customStyle="1" w:styleId="Heading5Char">
    <w:name w:val="Heading 5 Char"/>
    <w:basedOn w:val="DefaultParagraphFont"/>
    <w:link w:val="Heading5"/>
    <w:rsid w:val="005B5006"/>
    <w:rPr>
      <w:rFonts w:eastAsia="Times New Roman"/>
      <w:sz w:val="24"/>
      <w:lang w:val="en-AU" w:eastAsia="en-US" w:bidi="ar-SA"/>
    </w:rPr>
  </w:style>
  <w:style w:type="character" w:customStyle="1" w:styleId="Heading6Char">
    <w:name w:val="Heading 6 Char"/>
    <w:basedOn w:val="DefaultParagraphFont"/>
    <w:link w:val="Heading6"/>
    <w:rsid w:val="005B5006"/>
    <w:rPr>
      <w:rFonts w:ascii="Arial" w:eastAsia="Times New Roman" w:hAnsi="Arial" w:cs="Times New Roman"/>
      <w:i/>
      <w:sz w:val="22"/>
    </w:rPr>
  </w:style>
  <w:style w:type="character" w:customStyle="1" w:styleId="Heading7Char">
    <w:name w:val="Heading 7 Char"/>
    <w:basedOn w:val="DefaultParagraphFont"/>
    <w:link w:val="Heading7"/>
    <w:rsid w:val="005B5006"/>
    <w:rPr>
      <w:rFonts w:ascii="Arial" w:eastAsia="Times New Roman" w:hAnsi="Arial" w:cs="Times New Roman"/>
      <w:sz w:val="24"/>
    </w:rPr>
  </w:style>
  <w:style w:type="character" w:customStyle="1" w:styleId="Heading8Char">
    <w:name w:val="Heading 8 Char"/>
    <w:basedOn w:val="DefaultParagraphFont"/>
    <w:link w:val="Heading8"/>
    <w:rsid w:val="005B5006"/>
    <w:rPr>
      <w:rFonts w:ascii="Arial" w:eastAsia="Times New Roman" w:hAnsi="Arial" w:cs="Times New Roman"/>
      <w:i/>
      <w:sz w:val="24"/>
    </w:rPr>
  </w:style>
  <w:style w:type="character" w:customStyle="1" w:styleId="Heading9Char">
    <w:name w:val="Heading 9 Char"/>
    <w:basedOn w:val="DefaultParagraphFont"/>
    <w:link w:val="Heading9"/>
    <w:rsid w:val="005B5006"/>
    <w:rPr>
      <w:rFonts w:ascii="Arial" w:eastAsia="Times New Roman" w:hAnsi="Arial" w:cs="Times New Roman"/>
      <w:i/>
      <w:sz w:val="18"/>
    </w:rPr>
  </w:style>
  <w:style w:type="character" w:customStyle="1" w:styleId="OPCCharBase">
    <w:name w:val="OPCCharBase"/>
    <w:uiPriority w:val="1"/>
    <w:qFormat/>
    <w:rsid w:val="0002166E"/>
  </w:style>
  <w:style w:type="paragraph" w:customStyle="1" w:styleId="OPCParaBase">
    <w:name w:val="OPCParaBase"/>
    <w:link w:val="OPCParaBaseChar"/>
    <w:qFormat/>
    <w:rsid w:val="0002166E"/>
    <w:pPr>
      <w:spacing w:line="260" w:lineRule="atLeast"/>
    </w:pPr>
    <w:rPr>
      <w:rFonts w:eastAsia="Times New Roman"/>
      <w:sz w:val="22"/>
    </w:rPr>
  </w:style>
  <w:style w:type="character" w:customStyle="1" w:styleId="OPCParaBaseChar">
    <w:name w:val="OPCParaBase Char"/>
    <w:basedOn w:val="DefaultParagraphFont"/>
    <w:link w:val="OPCParaBase"/>
    <w:rsid w:val="008356B8"/>
    <w:rPr>
      <w:rFonts w:eastAsia="Times New Roman"/>
      <w:sz w:val="22"/>
    </w:rPr>
  </w:style>
  <w:style w:type="paragraph" w:customStyle="1" w:styleId="ShortT">
    <w:name w:val="ShortT"/>
    <w:basedOn w:val="OPCParaBase"/>
    <w:next w:val="Normal"/>
    <w:link w:val="ShortTChar"/>
    <w:qFormat/>
    <w:rsid w:val="0002166E"/>
    <w:pPr>
      <w:spacing w:line="240" w:lineRule="auto"/>
    </w:pPr>
    <w:rPr>
      <w:b/>
      <w:sz w:val="40"/>
    </w:rPr>
  </w:style>
  <w:style w:type="character" w:customStyle="1" w:styleId="ShortTChar">
    <w:name w:val="ShortT Char"/>
    <w:basedOn w:val="OPCParaBaseChar"/>
    <w:link w:val="ShortT"/>
    <w:rsid w:val="008356B8"/>
    <w:rPr>
      <w:rFonts w:eastAsia="Times New Roman"/>
      <w:b/>
      <w:sz w:val="40"/>
    </w:rPr>
  </w:style>
  <w:style w:type="paragraph" w:customStyle="1" w:styleId="ActHead1">
    <w:name w:val="ActHead 1"/>
    <w:aliases w:val="c"/>
    <w:basedOn w:val="OPCParaBase"/>
    <w:next w:val="Normal"/>
    <w:qFormat/>
    <w:rsid w:val="0002166E"/>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02166E"/>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02166E"/>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02166E"/>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02166E"/>
    <w:pPr>
      <w:keepNext/>
      <w:keepLines/>
      <w:spacing w:before="280" w:line="240" w:lineRule="auto"/>
      <w:ind w:left="1134" w:hanging="1134"/>
      <w:outlineLvl w:val="4"/>
    </w:pPr>
    <w:rPr>
      <w:b/>
      <w:kern w:val="28"/>
      <w:sz w:val="24"/>
    </w:rPr>
  </w:style>
  <w:style w:type="paragraph" w:customStyle="1" w:styleId="subsection">
    <w:name w:val="subsection"/>
    <w:aliases w:val="ss"/>
    <w:basedOn w:val="OPCParaBase"/>
    <w:link w:val="subsectionChar"/>
    <w:rsid w:val="0002166E"/>
    <w:pPr>
      <w:tabs>
        <w:tab w:val="right" w:pos="1021"/>
      </w:tabs>
      <w:spacing w:before="180" w:line="240" w:lineRule="auto"/>
      <w:ind w:left="1134" w:hanging="1134"/>
    </w:pPr>
  </w:style>
  <w:style w:type="character" w:customStyle="1" w:styleId="subsectionChar">
    <w:name w:val="subsection Char"/>
    <w:aliases w:val="ss Char"/>
    <w:basedOn w:val="DefaultParagraphFont"/>
    <w:link w:val="subsection"/>
    <w:rsid w:val="005B5006"/>
    <w:rPr>
      <w:rFonts w:eastAsia="Times New Roman"/>
      <w:sz w:val="22"/>
    </w:rPr>
  </w:style>
  <w:style w:type="paragraph" w:customStyle="1" w:styleId="ActHead6">
    <w:name w:val="ActHead 6"/>
    <w:aliases w:val="as"/>
    <w:basedOn w:val="OPCParaBase"/>
    <w:next w:val="ActHead7"/>
    <w:qFormat/>
    <w:rsid w:val="0002166E"/>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02166E"/>
    <w:pPr>
      <w:keepNext/>
      <w:keepLines/>
      <w:spacing w:before="280" w:line="240" w:lineRule="auto"/>
      <w:ind w:left="1134" w:hanging="1134"/>
      <w:outlineLvl w:val="6"/>
    </w:pPr>
    <w:rPr>
      <w:rFonts w:ascii="Arial" w:hAnsi="Arial"/>
      <w:b/>
      <w:kern w:val="28"/>
      <w:sz w:val="28"/>
    </w:rPr>
  </w:style>
  <w:style w:type="paragraph" w:customStyle="1" w:styleId="ItemHead">
    <w:name w:val="ItemHead"/>
    <w:aliases w:val="ih"/>
    <w:basedOn w:val="OPCParaBase"/>
    <w:next w:val="Item"/>
    <w:rsid w:val="0002166E"/>
    <w:pPr>
      <w:keepNext/>
      <w:keepLines/>
      <w:spacing w:before="220" w:line="240" w:lineRule="auto"/>
      <w:ind w:left="709" w:hanging="709"/>
    </w:pPr>
    <w:rPr>
      <w:rFonts w:ascii="Arial" w:hAnsi="Arial"/>
      <w:b/>
      <w:kern w:val="28"/>
      <w:sz w:val="24"/>
    </w:rPr>
  </w:style>
  <w:style w:type="paragraph" w:customStyle="1" w:styleId="Item">
    <w:name w:val="Item"/>
    <w:aliases w:val="i"/>
    <w:basedOn w:val="OPCParaBase"/>
    <w:next w:val="ItemHead"/>
    <w:rsid w:val="0002166E"/>
    <w:pPr>
      <w:keepLines/>
      <w:spacing w:before="80" w:line="240" w:lineRule="auto"/>
      <w:ind w:left="709"/>
    </w:pPr>
  </w:style>
  <w:style w:type="paragraph" w:customStyle="1" w:styleId="ActHead8">
    <w:name w:val="ActHead 8"/>
    <w:aliases w:val="ad"/>
    <w:basedOn w:val="OPCParaBase"/>
    <w:next w:val="ItemHead"/>
    <w:qFormat/>
    <w:rsid w:val="0002166E"/>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02166E"/>
    <w:pPr>
      <w:keepNext/>
      <w:keepLines/>
      <w:spacing w:before="280" w:line="240" w:lineRule="auto"/>
      <w:ind w:left="1134" w:hanging="1134"/>
      <w:outlineLvl w:val="8"/>
    </w:pPr>
    <w:rPr>
      <w:b/>
      <w:i/>
      <w:kern w:val="28"/>
      <w:sz w:val="28"/>
    </w:rPr>
  </w:style>
  <w:style w:type="paragraph" w:customStyle="1" w:styleId="Actno">
    <w:name w:val="Actno"/>
    <w:basedOn w:val="ShortT"/>
    <w:next w:val="Normal"/>
    <w:link w:val="ActnoChar"/>
    <w:qFormat/>
    <w:rsid w:val="0002166E"/>
  </w:style>
  <w:style w:type="character" w:customStyle="1" w:styleId="ActnoChar">
    <w:name w:val="Actno Char"/>
    <w:basedOn w:val="ShortTChar"/>
    <w:link w:val="Actno"/>
    <w:rsid w:val="008356B8"/>
    <w:rPr>
      <w:rFonts w:eastAsia="Times New Roman"/>
      <w:b/>
      <w:sz w:val="40"/>
    </w:rPr>
  </w:style>
  <w:style w:type="paragraph" w:customStyle="1" w:styleId="Blocks">
    <w:name w:val="Blocks"/>
    <w:aliases w:val="bb"/>
    <w:basedOn w:val="OPCParaBase"/>
    <w:qFormat/>
    <w:rsid w:val="0002166E"/>
    <w:pPr>
      <w:spacing w:line="240" w:lineRule="auto"/>
    </w:pPr>
    <w:rPr>
      <w:sz w:val="24"/>
    </w:rPr>
  </w:style>
  <w:style w:type="paragraph" w:customStyle="1" w:styleId="BoxText">
    <w:name w:val="BoxText"/>
    <w:aliases w:val="bt"/>
    <w:basedOn w:val="OPCParaBase"/>
    <w:qFormat/>
    <w:rsid w:val="0002166E"/>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02166E"/>
    <w:rPr>
      <w:b/>
    </w:rPr>
  </w:style>
  <w:style w:type="paragraph" w:customStyle="1" w:styleId="BoxHeadItalic">
    <w:name w:val="BoxHeadItalic"/>
    <w:aliases w:val="bhi"/>
    <w:basedOn w:val="BoxText"/>
    <w:next w:val="BoxStep"/>
    <w:qFormat/>
    <w:rsid w:val="0002166E"/>
    <w:rPr>
      <w:i/>
    </w:rPr>
  </w:style>
  <w:style w:type="paragraph" w:customStyle="1" w:styleId="BoxStep">
    <w:name w:val="BoxStep"/>
    <w:aliases w:val="bs"/>
    <w:basedOn w:val="BoxText"/>
    <w:qFormat/>
    <w:rsid w:val="0002166E"/>
    <w:pPr>
      <w:ind w:left="1985" w:hanging="851"/>
    </w:pPr>
  </w:style>
  <w:style w:type="paragraph" w:customStyle="1" w:styleId="BoxList">
    <w:name w:val="BoxList"/>
    <w:aliases w:val="bl"/>
    <w:basedOn w:val="BoxText"/>
    <w:qFormat/>
    <w:rsid w:val="0002166E"/>
    <w:pPr>
      <w:ind w:left="1559" w:hanging="425"/>
    </w:pPr>
  </w:style>
  <w:style w:type="paragraph" w:customStyle="1" w:styleId="BoxNote">
    <w:name w:val="BoxNote"/>
    <w:aliases w:val="bn"/>
    <w:basedOn w:val="BoxText"/>
    <w:qFormat/>
    <w:rsid w:val="0002166E"/>
    <w:pPr>
      <w:tabs>
        <w:tab w:val="left" w:pos="1985"/>
      </w:tabs>
      <w:spacing w:before="122" w:line="198" w:lineRule="exact"/>
      <w:ind w:left="2948" w:hanging="1814"/>
    </w:pPr>
    <w:rPr>
      <w:sz w:val="18"/>
    </w:rPr>
  </w:style>
  <w:style w:type="paragraph" w:customStyle="1" w:styleId="BoxPara">
    <w:name w:val="BoxPara"/>
    <w:aliases w:val="bp"/>
    <w:basedOn w:val="BoxText"/>
    <w:qFormat/>
    <w:rsid w:val="0002166E"/>
    <w:pPr>
      <w:tabs>
        <w:tab w:val="right" w:pos="2268"/>
      </w:tabs>
      <w:ind w:left="2552" w:hanging="1418"/>
    </w:pPr>
  </w:style>
  <w:style w:type="character" w:customStyle="1" w:styleId="CharAmPartNo">
    <w:name w:val="CharAmPartNo"/>
    <w:basedOn w:val="OPCCharBase"/>
    <w:uiPriority w:val="1"/>
    <w:qFormat/>
    <w:rsid w:val="0002166E"/>
  </w:style>
  <w:style w:type="character" w:customStyle="1" w:styleId="CharAmPartText">
    <w:name w:val="CharAmPartText"/>
    <w:basedOn w:val="OPCCharBase"/>
    <w:uiPriority w:val="1"/>
    <w:qFormat/>
    <w:rsid w:val="0002166E"/>
  </w:style>
  <w:style w:type="character" w:customStyle="1" w:styleId="CharAmSchNo">
    <w:name w:val="CharAmSchNo"/>
    <w:basedOn w:val="OPCCharBase"/>
    <w:uiPriority w:val="1"/>
    <w:qFormat/>
    <w:rsid w:val="0002166E"/>
  </w:style>
  <w:style w:type="character" w:customStyle="1" w:styleId="CharAmSchText">
    <w:name w:val="CharAmSchText"/>
    <w:basedOn w:val="OPCCharBase"/>
    <w:uiPriority w:val="1"/>
    <w:qFormat/>
    <w:rsid w:val="0002166E"/>
  </w:style>
  <w:style w:type="character" w:customStyle="1" w:styleId="CharBoldItalic">
    <w:name w:val="CharBoldItalic"/>
    <w:basedOn w:val="OPCCharBase"/>
    <w:uiPriority w:val="1"/>
    <w:qFormat/>
    <w:rsid w:val="0002166E"/>
    <w:rPr>
      <w:b/>
      <w:i/>
    </w:rPr>
  </w:style>
  <w:style w:type="character" w:customStyle="1" w:styleId="CharChapNo">
    <w:name w:val="CharChapNo"/>
    <w:basedOn w:val="OPCCharBase"/>
    <w:qFormat/>
    <w:rsid w:val="0002166E"/>
  </w:style>
  <w:style w:type="character" w:customStyle="1" w:styleId="CharChapText">
    <w:name w:val="CharChapText"/>
    <w:basedOn w:val="OPCCharBase"/>
    <w:qFormat/>
    <w:rsid w:val="0002166E"/>
  </w:style>
  <w:style w:type="character" w:customStyle="1" w:styleId="CharDivNo">
    <w:name w:val="CharDivNo"/>
    <w:basedOn w:val="OPCCharBase"/>
    <w:qFormat/>
    <w:rsid w:val="0002166E"/>
  </w:style>
  <w:style w:type="character" w:customStyle="1" w:styleId="CharDivText">
    <w:name w:val="CharDivText"/>
    <w:basedOn w:val="OPCCharBase"/>
    <w:qFormat/>
    <w:rsid w:val="0002166E"/>
  </w:style>
  <w:style w:type="character" w:customStyle="1" w:styleId="CharItalic">
    <w:name w:val="CharItalic"/>
    <w:basedOn w:val="OPCCharBase"/>
    <w:uiPriority w:val="1"/>
    <w:qFormat/>
    <w:rsid w:val="0002166E"/>
    <w:rPr>
      <w:i/>
    </w:rPr>
  </w:style>
  <w:style w:type="character" w:customStyle="1" w:styleId="CharPartNo">
    <w:name w:val="CharPartNo"/>
    <w:basedOn w:val="OPCCharBase"/>
    <w:qFormat/>
    <w:rsid w:val="0002166E"/>
  </w:style>
  <w:style w:type="character" w:customStyle="1" w:styleId="CharPartText">
    <w:name w:val="CharPartText"/>
    <w:basedOn w:val="OPCCharBase"/>
    <w:qFormat/>
    <w:rsid w:val="0002166E"/>
  </w:style>
  <w:style w:type="character" w:customStyle="1" w:styleId="CharSectno">
    <w:name w:val="CharSectno"/>
    <w:basedOn w:val="OPCCharBase"/>
    <w:qFormat/>
    <w:rsid w:val="0002166E"/>
  </w:style>
  <w:style w:type="character" w:customStyle="1" w:styleId="CharSubdNo">
    <w:name w:val="CharSubdNo"/>
    <w:basedOn w:val="OPCCharBase"/>
    <w:uiPriority w:val="1"/>
    <w:qFormat/>
    <w:rsid w:val="0002166E"/>
  </w:style>
  <w:style w:type="character" w:customStyle="1" w:styleId="CharSubdText">
    <w:name w:val="CharSubdText"/>
    <w:basedOn w:val="OPCCharBase"/>
    <w:uiPriority w:val="1"/>
    <w:qFormat/>
    <w:rsid w:val="0002166E"/>
  </w:style>
  <w:style w:type="paragraph" w:customStyle="1" w:styleId="CTA--">
    <w:name w:val="CTA --"/>
    <w:basedOn w:val="OPCParaBase"/>
    <w:next w:val="Normal"/>
    <w:rsid w:val="0002166E"/>
    <w:pPr>
      <w:spacing w:before="60" w:line="240" w:lineRule="atLeast"/>
      <w:ind w:left="142" w:hanging="142"/>
    </w:pPr>
    <w:rPr>
      <w:sz w:val="20"/>
    </w:rPr>
  </w:style>
  <w:style w:type="paragraph" w:customStyle="1" w:styleId="CTA-">
    <w:name w:val="CTA -"/>
    <w:basedOn w:val="OPCParaBase"/>
    <w:rsid w:val="0002166E"/>
    <w:pPr>
      <w:spacing w:before="60" w:line="240" w:lineRule="atLeast"/>
      <w:ind w:left="85" w:hanging="85"/>
    </w:pPr>
    <w:rPr>
      <w:sz w:val="20"/>
    </w:rPr>
  </w:style>
  <w:style w:type="paragraph" w:customStyle="1" w:styleId="CTA---">
    <w:name w:val="CTA ---"/>
    <w:basedOn w:val="OPCParaBase"/>
    <w:next w:val="Normal"/>
    <w:rsid w:val="0002166E"/>
    <w:pPr>
      <w:spacing w:before="60" w:line="240" w:lineRule="atLeast"/>
      <w:ind w:left="198" w:hanging="198"/>
    </w:pPr>
    <w:rPr>
      <w:sz w:val="20"/>
    </w:rPr>
  </w:style>
  <w:style w:type="paragraph" w:customStyle="1" w:styleId="CTA----">
    <w:name w:val="CTA ----"/>
    <w:basedOn w:val="OPCParaBase"/>
    <w:next w:val="Normal"/>
    <w:rsid w:val="0002166E"/>
    <w:pPr>
      <w:spacing w:before="60" w:line="240" w:lineRule="atLeast"/>
      <w:ind w:left="255" w:hanging="255"/>
    </w:pPr>
    <w:rPr>
      <w:sz w:val="20"/>
    </w:rPr>
  </w:style>
  <w:style w:type="paragraph" w:customStyle="1" w:styleId="CTA1a">
    <w:name w:val="CTA 1(a)"/>
    <w:basedOn w:val="OPCParaBase"/>
    <w:rsid w:val="0002166E"/>
    <w:pPr>
      <w:tabs>
        <w:tab w:val="right" w:pos="414"/>
      </w:tabs>
      <w:spacing w:before="40" w:line="240" w:lineRule="atLeast"/>
      <w:ind w:left="675" w:hanging="675"/>
    </w:pPr>
    <w:rPr>
      <w:sz w:val="20"/>
    </w:rPr>
  </w:style>
  <w:style w:type="paragraph" w:customStyle="1" w:styleId="CTA1ai">
    <w:name w:val="CTA 1(a)(i)"/>
    <w:basedOn w:val="OPCParaBase"/>
    <w:rsid w:val="0002166E"/>
    <w:pPr>
      <w:tabs>
        <w:tab w:val="right" w:pos="1004"/>
      </w:tabs>
      <w:spacing w:before="40" w:line="240" w:lineRule="atLeast"/>
      <w:ind w:left="1253" w:hanging="1253"/>
    </w:pPr>
    <w:rPr>
      <w:sz w:val="20"/>
    </w:rPr>
  </w:style>
  <w:style w:type="paragraph" w:customStyle="1" w:styleId="CTA2a">
    <w:name w:val="CTA 2(a)"/>
    <w:basedOn w:val="OPCParaBase"/>
    <w:rsid w:val="0002166E"/>
    <w:pPr>
      <w:tabs>
        <w:tab w:val="right" w:pos="482"/>
      </w:tabs>
      <w:spacing w:before="40" w:line="240" w:lineRule="atLeast"/>
      <w:ind w:left="748" w:hanging="748"/>
    </w:pPr>
    <w:rPr>
      <w:sz w:val="20"/>
    </w:rPr>
  </w:style>
  <w:style w:type="paragraph" w:customStyle="1" w:styleId="CTA2ai">
    <w:name w:val="CTA 2(a)(i)"/>
    <w:basedOn w:val="OPCParaBase"/>
    <w:rsid w:val="0002166E"/>
    <w:pPr>
      <w:tabs>
        <w:tab w:val="right" w:pos="1089"/>
      </w:tabs>
      <w:spacing w:before="40" w:line="240" w:lineRule="atLeast"/>
      <w:ind w:left="1327" w:hanging="1327"/>
    </w:pPr>
    <w:rPr>
      <w:sz w:val="20"/>
    </w:rPr>
  </w:style>
  <w:style w:type="paragraph" w:customStyle="1" w:styleId="CTA3a">
    <w:name w:val="CTA 3(a)"/>
    <w:basedOn w:val="OPCParaBase"/>
    <w:rsid w:val="0002166E"/>
    <w:pPr>
      <w:tabs>
        <w:tab w:val="right" w:pos="556"/>
      </w:tabs>
      <w:spacing w:before="40" w:line="240" w:lineRule="atLeast"/>
      <w:ind w:left="805" w:hanging="805"/>
    </w:pPr>
    <w:rPr>
      <w:sz w:val="20"/>
    </w:rPr>
  </w:style>
  <w:style w:type="paragraph" w:customStyle="1" w:styleId="CTA3ai">
    <w:name w:val="CTA 3(a)(i)"/>
    <w:basedOn w:val="OPCParaBase"/>
    <w:rsid w:val="0002166E"/>
    <w:pPr>
      <w:tabs>
        <w:tab w:val="right" w:pos="1140"/>
      </w:tabs>
      <w:spacing w:before="40" w:line="240" w:lineRule="atLeast"/>
      <w:ind w:left="1361" w:hanging="1361"/>
    </w:pPr>
    <w:rPr>
      <w:sz w:val="20"/>
    </w:rPr>
  </w:style>
  <w:style w:type="paragraph" w:customStyle="1" w:styleId="CTA4a">
    <w:name w:val="CTA 4(a)"/>
    <w:basedOn w:val="OPCParaBase"/>
    <w:rsid w:val="0002166E"/>
    <w:pPr>
      <w:tabs>
        <w:tab w:val="right" w:pos="624"/>
      </w:tabs>
      <w:spacing w:before="40" w:line="240" w:lineRule="atLeast"/>
      <w:ind w:left="873" w:hanging="873"/>
    </w:pPr>
    <w:rPr>
      <w:sz w:val="20"/>
    </w:rPr>
  </w:style>
  <w:style w:type="paragraph" w:customStyle="1" w:styleId="CTA4ai">
    <w:name w:val="CTA 4(a)(i)"/>
    <w:basedOn w:val="OPCParaBase"/>
    <w:rsid w:val="0002166E"/>
    <w:pPr>
      <w:tabs>
        <w:tab w:val="right" w:pos="1213"/>
      </w:tabs>
      <w:spacing w:before="40" w:line="240" w:lineRule="atLeast"/>
      <w:ind w:left="1452" w:hanging="1452"/>
    </w:pPr>
    <w:rPr>
      <w:sz w:val="20"/>
    </w:rPr>
  </w:style>
  <w:style w:type="paragraph" w:customStyle="1" w:styleId="CTACAPS">
    <w:name w:val="CTA CAPS"/>
    <w:basedOn w:val="OPCParaBase"/>
    <w:rsid w:val="0002166E"/>
    <w:pPr>
      <w:spacing w:before="60" w:line="240" w:lineRule="atLeast"/>
    </w:pPr>
    <w:rPr>
      <w:sz w:val="20"/>
    </w:rPr>
  </w:style>
  <w:style w:type="paragraph" w:customStyle="1" w:styleId="CTAright">
    <w:name w:val="CTA right"/>
    <w:basedOn w:val="OPCParaBase"/>
    <w:rsid w:val="0002166E"/>
    <w:pPr>
      <w:spacing w:before="60" w:line="240" w:lineRule="auto"/>
      <w:jc w:val="right"/>
    </w:pPr>
    <w:rPr>
      <w:sz w:val="20"/>
    </w:rPr>
  </w:style>
  <w:style w:type="paragraph" w:customStyle="1" w:styleId="Definition">
    <w:name w:val="Definition"/>
    <w:aliases w:val="dd"/>
    <w:basedOn w:val="OPCParaBase"/>
    <w:rsid w:val="0002166E"/>
    <w:pPr>
      <w:spacing w:before="180" w:line="240" w:lineRule="auto"/>
      <w:ind w:left="1134"/>
    </w:pPr>
  </w:style>
  <w:style w:type="paragraph" w:customStyle="1" w:styleId="Formula">
    <w:name w:val="Formula"/>
    <w:basedOn w:val="OPCParaBase"/>
    <w:rsid w:val="0002166E"/>
    <w:pPr>
      <w:spacing w:line="240" w:lineRule="auto"/>
      <w:ind w:left="1134"/>
    </w:pPr>
    <w:rPr>
      <w:sz w:val="20"/>
    </w:rPr>
  </w:style>
  <w:style w:type="paragraph" w:styleId="Header">
    <w:name w:val="header"/>
    <w:basedOn w:val="OPCParaBase"/>
    <w:link w:val="HeaderChar"/>
    <w:unhideWhenUsed/>
    <w:rsid w:val="0002166E"/>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02166E"/>
    <w:rPr>
      <w:rFonts w:eastAsia="Times New Roman"/>
      <w:sz w:val="16"/>
    </w:rPr>
  </w:style>
  <w:style w:type="paragraph" w:customStyle="1" w:styleId="House">
    <w:name w:val="House"/>
    <w:basedOn w:val="OPCParaBase"/>
    <w:rsid w:val="0002166E"/>
    <w:pPr>
      <w:spacing w:line="240" w:lineRule="auto"/>
    </w:pPr>
    <w:rPr>
      <w:sz w:val="28"/>
    </w:rPr>
  </w:style>
  <w:style w:type="paragraph" w:customStyle="1" w:styleId="LongT">
    <w:name w:val="LongT"/>
    <w:basedOn w:val="OPCParaBase"/>
    <w:rsid w:val="0002166E"/>
    <w:pPr>
      <w:spacing w:line="240" w:lineRule="auto"/>
    </w:pPr>
    <w:rPr>
      <w:b/>
      <w:sz w:val="32"/>
    </w:rPr>
  </w:style>
  <w:style w:type="paragraph" w:customStyle="1" w:styleId="notedraft">
    <w:name w:val="note(draft)"/>
    <w:aliases w:val="nd"/>
    <w:basedOn w:val="OPCParaBase"/>
    <w:rsid w:val="0002166E"/>
    <w:pPr>
      <w:spacing w:before="240" w:line="240" w:lineRule="auto"/>
      <w:ind w:left="284" w:hanging="284"/>
    </w:pPr>
    <w:rPr>
      <w:i/>
      <w:sz w:val="24"/>
    </w:rPr>
  </w:style>
  <w:style w:type="paragraph" w:customStyle="1" w:styleId="notemargin">
    <w:name w:val="note(margin)"/>
    <w:aliases w:val="nm"/>
    <w:basedOn w:val="OPCParaBase"/>
    <w:rsid w:val="0002166E"/>
    <w:pPr>
      <w:tabs>
        <w:tab w:val="left" w:pos="709"/>
      </w:tabs>
      <w:spacing w:before="122" w:line="198" w:lineRule="exact"/>
      <w:ind w:left="709" w:hanging="709"/>
    </w:pPr>
    <w:rPr>
      <w:sz w:val="18"/>
    </w:rPr>
  </w:style>
  <w:style w:type="paragraph" w:customStyle="1" w:styleId="noteToPara">
    <w:name w:val="noteToPara"/>
    <w:aliases w:val="ntp"/>
    <w:basedOn w:val="OPCParaBase"/>
    <w:rsid w:val="0002166E"/>
    <w:pPr>
      <w:spacing w:before="122" w:line="198" w:lineRule="exact"/>
      <w:ind w:left="2353" w:hanging="709"/>
    </w:pPr>
    <w:rPr>
      <w:sz w:val="18"/>
    </w:rPr>
  </w:style>
  <w:style w:type="paragraph" w:customStyle="1" w:styleId="noteParlAmend">
    <w:name w:val="note(ParlAmend)"/>
    <w:aliases w:val="npp"/>
    <w:basedOn w:val="OPCParaBase"/>
    <w:next w:val="ParlAmend"/>
    <w:rsid w:val="0002166E"/>
    <w:pPr>
      <w:spacing w:line="240" w:lineRule="auto"/>
      <w:jc w:val="right"/>
    </w:pPr>
    <w:rPr>
      <w:rFonts w:ascii="Arial" w:hAnsi="Arial"/>
      <w:b/>
      <w:i/>
    </w:rPr>
  </w:style>
  <w:style w:type="paragraph" w:customStyle="1" w:styleId="ParlAmend">
    <w:name w:val="ParlAmend"/>
    <w:aliases w:val="pp"/>
    <w:basedOn w:val="OPCParaBase"/>
    <w:rsid w:val="0002166E"/>
    <w:pPr>
      <w:spacing w:before="240" w:line="240" w:lineRule="atLeast"/>
      <w:ind w:hanging="567"/>
    </w:pPr>
    <w:rPr>
      <w:sz w:val="24"/>
    </w:rPr>
  </w:style>
  <w:style w:type="paragraph" w:customStyle="1" w:styleId="notetext">
    <w:name w:val="note(text)"/>
    <w:aliases w:val="n"/>
    <w:basedOn w:val="OPCParaBase"/>
    <w:link w:val="notetextChar"/>
    <w:rsid w:val="0002166E"/>
    <w:pPr>
      <w:spacing w:before="122" w:line="240" w:lineRule="auto"/>
      <w:ind w:left="1985" w:hanging="851"/>
    </w:pPr>
    <w:rPr>
      <w:sz w:val="18"/>
    </w:rPr>
  </w:style>
  <w:style w:type="character" w:customStyle="1" w:styleId="notetextChar">
    <w:name w:val="note(text) Char"/>
    <w:aliases w:val="n Char"/>
    <w:basedOn w:val="DefaultParagraphFont"/>
    <w:link w:val="notetext"/>
    <w:rsid w:val="00100BE0"/>
    <w:rPr>
      <w:rFonts w:eastAsia="Times New Roman"/>
      <w:sz w:val="18"/>
    </w:rPr>
  </w:style>
  <w:style w:type="paragraph" w:customStyle="1" w:styleId="Page1">
    <w:name w:val="Page1"/>
    <w:basedOn w:val="OPCParaBase"/>
    <w:rsid w:val="0002166E"/>
    <w:pPr>
      <w:spacing w:before="5600" w:line="240" w:lineRule="auto"/>
    </w:pPr>
    <w:rPr>
      <w:b/>
      <w:sz w:val="32"/>
    </w:rPr>
  </w:style>
  <w:style w:type="paragraph" w:customStyle="1" w:styleId="PageBreak">
    <w:name w:val="PageBreak"/>
    <w:aliases w:val="pb"/>
    <w:basedOn w:val="OPCParaBase"/>
    <w:rsid w:val="0002166E"/>
    <w:pPr>
      <w:spacing w:line="240" w:lineRule="auto"/>
    </w:pPr>
    <w:rPr>
      <w:sz w:val="20"/>
    </w:rPr>
  </w:style>
  <w:style w:type="paragraph" w:customStyle="1" w:styleId="paragraphsub">
    <w:name w:val="paragraph(sub)"/>
    <w:aliases w:val="aa"/>
    <w:basedOn w:val="OPCParaBase"/>
    <w:rsid w:val="0002166E"/>
    <w:pPr>
      <w:tabs>
        <w:tab w:val="right" w:pos="1985"/>
      </w:tabs>
      <w:spacing w:before="40" w:line="240" w:lineRule="auto"/>
      <w:ind w:left="2098" w:hanging="2098"/>
    </w:pPr>
  </w:style>
  <w:style w:type="paragraph" w:customStyle="1" w:styleId="paragraphsub-sub">
    <w:name w:val="paragraph(sub-sub)"/>
    <w:aliases w:val="aaa"/>
    <w:basedOn w:val="OPCParaBase"/>
    <w:rsid w:val="0002166E"/>
    <w:pPr>
      <w:tabs>
        <w:tab w:val="right" w:pos="2722"/>
      </w:tabs>
      <w:spacing w:before="40" w:line="240" w:lineRule="auto"/>
      <w:ind w:left="2835" w:hanging="2835"/>
    </w:pPr>
  </w:style>
  <w:style w:type="paragraph" w:customStyle="1" w:styleId="paragraph">
    <w:name w:val="paragraph"/>
    <w:aliases w:val="a"/>
    <w:basedOn w:val="OPCParaBase"/>
    <w:link w:val="paragraphChar"/>
    <w:rsid w:val="0002166E"/>
    <w:pPr>
      <w:tabs>
        <w:tab w:val="right" w:pos="1531"/>
      </w:tabs>
      <w:spacing w:before="40" w:line="240" w:lineRule="auto"/>
      <w:ind w:left="1644" w:hanging="1644"/>
    </w:pPr>
  </w:style>
  <w:style w:type="character" w:customStyle="1" w:styleId="paragraphChar">
    <w:name w:val="paragraph Char"/>
    <w:aliases w:val="a Char"/>
    <w:basedOn w:val="DefaultParagraphFont"/>
    <w:link w:val="paragraph"/>
    <w:rsid w:val="00BB1CEA"/>
    <w:rPr>
      <w:rFonts w:eastAsia="Times New Roman"/>
      <w:sz w:val="22"/>
    </w:rPr>
  </w:style>
  <w:style w:type="paragraph" w:customStyle="1" w:styleId="Penalty">
    <w:name w:val="Penalty"/>
    <w:basedOn w:val="OPCParaBase"/>
    <w:rsid w:val="0002166E"/>
    <w:pPr>
      <w:tabs>
        <w:tab w:val="left" w:pos="2977"/>
      </w:tabs>
      <w:spacing w:before="180" w:line="240" w:lineRule="auto"/>
      <w:ind w:left="1985" w:hanging="851"/>
    </w:pPr>
  </w:style>
  <w:style w:type="paragraph" w:customStyle="1" w:styleId="Portfolio">
    <w:name w:val="Portfolio"/>
    <w:basedOn w:val="OPCParaBase"/>
    <w:rsid w:val="0002166E"/>
    <w:pPr>
      <w:spacing w:line="240" w:lineRule="auto"/>
    </w:pPr>
    <w:rPr>
      <w:i/>
      <w:sz w:val="20"/>
    </w:rPr>
  </w:style>
  <w:style w:type="paragraph" w:customStyle="1" w:styleId="Preamble">
    <w:name w:val="Preamble"/>
    <w:basedOn w:val="OPCParaBase"/>
    <w:next w:val="Normal"/>
    <w:rsid w:val="0002166E"/>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02166E"/>
    <w:pPr>
      <w:spacing w:line="240" w:lineRule="auto"/>
    </w:pPr>
    <w:rPr>
      <w:i/>
      <w:sz w:val="20"/>
    </w:rPr>
  </w:style>
  <w:style w:type="paragraph" w:customStyle="1" w:styleId="Session">
    <w:name w:val="Session"/>
    <w:basedOn w:val="OPCParaBase"/>
    <w:rsid w:val="0002166E"/>
    <w:pPr>
      <w:spacing w:line="240" w:lineRule="auto"/>
    </w:pPr>
    <w:rPr>
      <w:sz w:val="28"/>
    </w:rPr>
  </w:style>
  <w:style w:type="paragraph" w:customStyle="1" w:styleId="Sponsor">
    <w:name w:val="Sponsor"/>
    <w:basedOn w:val="OPCParaBase"/>
    <w:rsid w:val="0002166E"/>
    <w:pPr>
      <w:spacing w:line="240" w:lineRule="auto"/>
    </w:pPr>
    <w:rPr>
      <w:i/>
    </w:rPr>
  </w:style>
  <w:style w:type="paragraph" w:customStyle="1" w:styleId="Subitem">
    <w:name w:val="Subitem"/>
    <w:aliases w:val="iss"/>
    <w:basedOn w:val="OPCParaBase"/>
    <w:rsid w:val="0002166E"/>
    <w:pPr>
      <w:spacing w:before="180" w:line="240" w:lineRule="auto"/>
      <w:ind w:left="709" w:hanging="709"/>
    </w:pPr>
  </w:style>
  <w:style w:type="paragraph" w:customStyle="1" w:styleId="SubitemHead">
    <w:name w:val="SubitemHead"/>
    <w:aliases w:val="issh"/>
    <w:basedOn w:val="OPCParaBase"/>
    <w:rsid w:val="0002166E"/>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02166E"/>
    <w:pPr>
      <w:spacing w:before="40" w:line="240" w:lineRule="auto"/>
      <w:ind w:left="1134"/>
    </w:pPr>
  </w:style>
  <w:style w:type="paragraph" w:customStyle="1" w:styleId="SubsectionHead">
    <w:name w:val="SubsectionHead"/>
    <w:aliases w:val="ssh"/>
    <w:basedOn w:val="OPCParaBase"/>
    <w:next w:val="subsection"/>
    <w:rsid w:val="0002166E"/>
    <w:pPr>
      <w:keepNext/>
      <w:keepLines/>
      <w:spacing w:before="240" w:line="240" w:lineRule="auto"/>
      <w:ind w:left="1134"/>
    </w:pPr>
    <w:rPr>
      <w:i/>
    </w:rPr>
  </w:style>
  <w:style w:type="paragraph" w:customStyle="1" w:styleId="Tablea">
    <w:name w:val="Table(a)"/>
    <w:aliases w:val="ta"/>
    <w:basedOn w:val="OPCParaBase"/>
    <w:rsid w:val="0002166E"/>
    <w:pPr>
      <w:spacing w:before="60" w:line="240" w:lineRule="auto"/>
      <w:ind w:left="284" w:hanging="284"/>
    </w:pPr>
    <w:rPr>
      <w:sz w:val="20"/>
    </w:rPr>
  </w:style>
  <w:style w:type="paragraph" w:customStyle="1" w:styleId="TableAA">
    <w:name w:val="Table(AA)"/>
    <w:aliases w:val="taaa"/>
    <w:basedOn w:val="OPCParaBase"/>
    <w:rsid w:val="0002166E"/>
    <w:pPr>
      <w:tabs>
        <w:tab w:val="left" w:pos="-6543"/>
        <w:tab w:val="left" w:pos="-6260"/>
      </w:tabs>
      <w:spacing w:line="240" w:lineRule="exact"/>
      <w:ind w:left="1055" w:hanging="284"/>
    </w:pPr>
    <w:rPr>
      <w:sz w:val="20"/>
    </w:rPr>
  </w:style>
  <w:style w:type="paragraph" w:customStyle="1" w:styleId="Tablei">
    <w:name w:val="Table(i)"/>
    <w:aliases w:val="taa"/>
    <w:basedOn w:val="OPCParaBase"/>
    <w:rsid w:val="0002166E"/>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rsid w:val="0002166E"/>
    <w:pPr>
      <w:spacing w:before="60" w:line="240" w:lineRule="atLeast"/>
    </w:pPr>
    <w:rPr>
      <w:sz w:val="20"/>
    </w:rPr>
  </w:style>
  <w:style w:type="paragraph" w:customStyle="1" w:styleId="TLPBoxTextnote">
    <w:name w:val="TLPBoxText(note"/>
    <w:aliases w:val="right)"/>
    <w:basedOn w:val="OPCParaBase"/>
    <w:rsid w:val="0002166E"/>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02166E"/>
    <w:pPr>
      <w:numPr>
        <w:numId w:val="11"/>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02166E"/>
    <w:pPr>
      <w:spacing w:before="122" w:line="198" w:lineRule="exact"/>
      <w:ind w:left="1985" w:hanging="851"/>
      <w:jc w:val="right"/>
    </w:pPr>
    <w:rPr>
      <w:sz w:val="18"/>
    </w:rPr>
  </w:style>
  <w:style w:type="paragraph" w:customStyle="1" w:styleId="TLPTableBullet">
    <w:name w:val="TLPTableBullet"/>
    <w:aliases w:val="ttb"/>
    <w:basedOn w:val="OPCParaBase"/>
    <w:rsid w:val="0002166E"/>
    <w:pPr>
      <w:spacing w:line="240" w:lineRule="exact"/>
      <w:ind w:left="284" w:hanging="284"/>
    </w:pPr>
    <w:rPr>
      <w:sz w:val="20"/>
    </w:rPr>
  </w:style>
  <w:style w:type="paragraph" w:styleId="TOC1">
    <w:name w:val="toc 1"/>
    <w:basedOn w:val="OPCParaBase"/>
    <w:next w:val="Normal"/>
    <w:uiPriority w:val="39"/>
    <w:unhideWhenUsed/>
    <w:rsid w:val="0002166E"/>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02166E"/>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02166E"/>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02166E"/>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02166E"/>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02166E"/>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02166E"/>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02166E"/>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02166E"/>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02166E"/>
    <w:pPr>
      <w:keepLines/>
      <w:spacing w:before="240" w:after="120" w:line="240" w:lineRule="auto"/>
      <w:ind w:left="794"/>
    </w:pPr>
    <w:rPr>
      <w:b/>
      <w:kern w:val="28"/>
      <w:sz w:val="20"/>
    </w:rPr>
  </w:style>
  <w:style w:type="paragraph" w:customStyle="1" w:styleId="TofSectsSection">
    <w:name w:val="TofSects(Section)"/>
    <w:basedOn w:val="OPCParaBase"/>
    <w:rsid w:val="0002166E"/>
    <w:pPr>
      <w:keepLines/>
      <w:spacing w:before="40" w:line="240" w:lineRule="auto"/>
      <w:ind w:left="1588" w:hanging="794"/>
    </w:pPr>
    <w:rPr>
      <w:kern w:val="28"/>
      <w:sz w:val="18"/>
    </w:rPr>
  </w:style>
  <w:style w:type="paragraph" w:customStyle="1" w:styleId="TofSectsHeading">
    <w:name w:val="TofSects(Heading)"/>
    <w:basedOn w:val="OPCParaBase"/>
    <w:rsid w:val="0002166E"/>
    <w:pPr>
      <w:spacing w:before="240" w:after="120" w:line="240" w:lineRule="auto"/>
    </w:pPr>
    <w:rPr>
      <w:b/>
      <w:sz w:val="24"/>
    </w:rPr>
  </w:style>
  <w:style w:type="paragraph" w:customStyle="1" w:styleId="TofSectsSubdiv">
    <w:name w:val="TofSects(Subdiv)"/>
    <w:basedOn w:val="OPCParaBase"/>
    <w:rsid w:val="0002166E"/>
    <w:pPr>
      <w:keepLines/>
      <w:spacing w:before="80" w:line="240" w:lineRule="auto"/>
      <w:ind w:left="1588" w:hanging="794"/>
    </w:pPr>
    <w:rPr>
      <w:kern w:val="28"/>
    </w:rPr>
  </w:style>
  <w:style w:type="paragraph" w:customStyle="1" w:styleId="WRStyle">
    <w:name w:val="WR Style"/>
    <w:aliases w:val="WR"/>
    <w:basedOn w:val="OPCParaBase"/>
    <w:rsid w:val="0002166E"/>
    <w:pPr>
      <w:spacing w:before="240" w:line="240" w:lineRule="auto"/>
      <w:ind w:left="284" w:hanging="284"/>
    </w:pPr>
    <w:rPr>
      <w:b/>
      <w:i/>
      <w:kern w:val="28"/>
      <w:sz w:val="24"/>
    </w:rPr>
  </w:style>
  <w:style w:type="paragraph" w:customStyle="1" w:styleId="notepara">
    <w:name w:val="note(para)"/>
    <w:aliases w:val="na"/>
    <w:basedOn w:val="OPCParaBase"/>
    <w:rsid w:val="0002166E"/>
    <w:pPr>
      <w:spacing w:before="40" w:line="198" w:lineRule="exact"/>
      <w:ind w:left="2354" w:hanging="369"/>
    </w:pPr>
    <w:rPr>
      <w:sz w:val="18"/>
    </w:rPr>
  </w:style>
  <w:style w:type="paragraph" w:styleId="Footer">
    <w:name w:val="footer"/>
    <w:link w:val="FooterChar"/>
    <w:rsid w:val="0002166E"/>
    <w:pPr>
      <w:tabs>
        <w:tab w:val="center" w:pos="4153"/>
        <w:tab w:val="right" w:pos="8306"/>
      </w:tabs>
    </w:pPr>
    <w:rPr>
      <w:rFonts w:eastAsia="Times New Roman"/>
      <w:sz w:val="22"/>
      <w:szCs w:val="24"/>
    </w:rPr>
  </w:style>
  <w:style w:type="character" w:customStyle="1" w:styleId="FooterChar">
    <w:name w:val="Footer Char"/>
    <w:basedOn w:val="DefaultParagraphFont"/>
    <w:link w:val="Footer"/>
    <w:rsid w:val="0002166E"/>
    <w:rPr>
      <w:rFonts w:eastAsia="Times New Roman"/>
      <w:sz w:val="22"/>
      <w:szCs w:val="24"/>
    </w:rPr>
  </w:style>
  <w:style w:type="character" w:styleId="LineNumber">
    <w:name w:val="line number"/>
    <w:basedOn w:val="OPCCharBase"/>
    <w:uiPriority w:val="99"/>
    <w:unhideWhenUsed/>
    <w:rsid w:val="0002166E"/>
    <w:rPr>
      <w:sz w:val="16"/>
    </w:rPr>
  </w:style>
  <w:style w:type="character" w:styleId="PageNumber">
    <w:name w:val="page number"/>
    <w:basedOn w:val="DefaultParagraphFont"/>
    <w:rsid w:val="005B5006"/>
  </w:style>
  <w:style w:type="character" w:styleId="EndnoteReference">
    <w:name w:val="endnote reference"/>
    <w:basedOn w:val="DefaultParagraphFont"/>
    <w:semiHidden/>
    <w:rsid w:val="005B5006"/>
    <w:rPr>
      <w:vertAlign w:val="superscript"/>
    </w:rPr>
  </w:style>
  <w:style w:type="paragraph" w:styleId="EndnoteText">
    <w:name w:val="endnote text"/>
    <w:basedOn w:val="Normal"/>
    <w:link w:val="EndnoteTextChar"/>
    <w:semiHidden/>
    <w:rsid w:val="005B5006"/>
    <w:pPr>
      <w:suppressLineNumbers/>
      <w:tabs>
        <w:tab w:val="left" w:pos="284"/>
      </w:tabs>
      <w:overflowPunct w:val="0"/>
      <w:autoSpaceDE w:val="0"/>
      <w:autoSpaceDN w:val="0"/>
      <w:adjustRightInd w:val="0"/>
      <w:spacing w:after="120" w:line="240" w:lineRule="auto"/>
      <w:ind w:left="284" w:hanging="284"/>
      <w:textAlignment w:val="baseline"/>
    </w:pPr>
    <w:rPr>
      <w:rFonts w:eastAsia="Times New Roman"/>
      <w:sz w:val="20"/>
    </w:rPr>
  </w:style>
  <w:style w:type="character" w:customStyle="1" w:styleId="EndnoteTextChar">
    <w:name w:val="Endnote Text Char"/>
    <w:basedOn w:val="DefaultParagraphFont"/>
    <w:link w:val="EndnoteText"/>
    <w:semiHidden/>
    <w:rsid w:val="005B5006"/>
    <w:rPr>
      <w:rFonts w:eastAsia="Times New Roman" w:cs="Times New Roman"/>
    </w:rPr>
  </w:style>
  <w:style w:type="paragraph" w:styleId="DocumentMap">
    <w:name w:val="Document Map"/>
    <w:basedOn w:val="Normal"/>
    <w:link w:val="DocumentMapChar"/>
    <w:semiHidden/>
    <w:rsid w:val="005B5006"/>
    <w:pPr>
      <w:suppressLineNumbers/>
      <w:shd w:val="clear" w:color="auto" w:fill="000080"/>
      <w:overflowPunct w:val="0"/>
      <w:autoSpaceDE w:val="0"/>
      <w:autoSpaceDN w:val="0"/>
      <w:adjustRightInd w:val="0"/>
      <w:spacing w:before="120" w:line="240" w:lineRule="auto"/>
      <w:textAlignment w:val="baseline"/>
    </w:pPr>
    <w:rPr>
      <w:rFonts w:ascii="Tahoma" w:eastAsia="Times New Roman" w:hAnsi="Tahoma" w:cs="Tahoma"/>
      <w:sz w:val="24"/>
    </w:rPr>
  </w:style>
  <w:style w:type="character" w:customStyle="1" w:styleId="DocumentMapChar">
    <w:name w:val="Document Map Char"/>
    <w:basedOn w:val="DefaultParagraphFont"/>
    <w:link w:val="DocumentMap"/>
    <w:semiHidden/>
    <w:rsid w:val="005B5006"/>
    <w:rPr>
      <w:rFonts w:ascii="Tahoma" w:eastAsia="Times New Roman" w:hAnsi="Tahoma" w:cs="Tahoma"/>
      <w:sz w:val="24"/>
      <w:shd w:val="clear" w:color="auto" w:fill="000080"/>
    </w:rPr>
  </w:style>
  <w:style w:type="paragraph" w:styleId="Title">
    <w:name w:val="Title"/>
    <w:basedOn w:val="Normal"/>
    <w:link w:val="TitleChar"/>
    <w:qFormat/>
    <w:rsid w:val="005B5006"/>
    <w:pPr>
      <w:suppressLineNumbers/>
      <w:overflowPunct w:val="0"/>
      <w:autoSpaceDE w:val="0"/>
      <w:autoSpaceDN w:val="0"/>
      <w:adjustRightInd w:val="0"/>
      <w:spacing w:before="120" w:line="240" w:lineRule="auto"/>
      <w:jc w:val="center"/>
      <w:textAlignment w:val="baseline"/>
    </w:pPr>
    <w:rPr>
      <w:rFonts w:eastAsia="Times New Roman"/>
      <w:b/>
      <w:sz w:val="28"/>
    </w:rPr>
  </w:style>
  <w:style w:type="character" w:customStyle="1" w:styleId="TitleChar">
    <w:name w:val="Title Char"/>
    <w:basedOn w:val="DefaultParagraphFont"/>
    <w:link w:val="Title"/>
    <w:rsid w:val="005B5006"/>
    <w:rPr>
      <w:rFonts w:eastAsia="Times New Roman" w:cs="Times New Roman"/>
      <w:b/>
      <w:sz w:val="28"/>
    </w:rPr>
  </w:style>
  <w:style w:type="paragraph" w:styleId="BlockText">
    <w:name w:val="Block Text"/>
    <w:basedOn w:val="Normal"/>
    <w:rsid w:val="005B5006"/>
    <w:pPr>
      <w:suppressLineNumbers/>
      <w:overflowPunct w:val="0"/>
      <w:autoSpaceDE w:val="0"/>
      <w:autoSpaceDN w:val="0"/>
      <w:adjustRightInd w:val="0"/>
      <w:spacing w:before="120" w:line="240" w:lineRule="auto"/>
      <w:ind w:left="851" w:right="851"/>
      <w:textAlignment w:val="baseline"/>
    </w:pPr>
    <w:rPr>
      <w:rFonts w:eastAsia="Times New Roman"/>
    </w:rPr>
  </w:style>
  <w:style w:type="paragraph" w:styleId="BodyTextIndent">
    <w:name w:val="Body Text Indent"/>
    <w:basedOn w:val="Normal"/>
    <w:link w:val="BodyTextIndentChar"/>
    <w:rsid w:val="005B5006"/>
    <w:pPr>
      <w:suppressLineNumbers/>
      <w:tabs>
        <w:tab w:val="left" w:pos="510"/>
        <w:tab w:val="left" w:pos="1378"/>
      </w:tabs>
      <w:overflowPunct w:val="0"/>
      <w:autoSpaceDE w:val="0"/>
      <w:autoSpaceDN w:val="0"/>
      <w:adjustRightInd w:val="0"/>
      <w:spacing w:before="120" w:line="240" w:lineRule="auto"/>
      <w:ind w:left="1361"/>
      <w:textAlignment w:val="baseline"/>
    </w:pPr>
    <w:rPr>
      <w:rFonts w:eastAsia="Times New Roman"/>
    </w:rPr>
  </w:style>
  <w:style w:type="character" w:customStyle="1" w:styleId="BodyTextIndentChar">
    <w:name w:val="Body Text Indent Char"/>
    <w:basedOn w:val="DefaultParagraphFont"/>
    <w:link w:val="BodyTextIndent"/>
    <w:rsid w:val="005B5006"/>
    <w:rPr>
      <w:rFonts w:eastAsia="Times New Roman" w:cs="Times New Roman"/>
      <w:sz w:val="22"/>
    </w:rPr>
  </w:style>
  <w:style w:type="paragraph" w:styleId="NormalWeb">
    <w:name w:val="Normal (Web)"/>
    <w:basedOn w:val="Normal"/>
    <w:rsid w:val="005B5006"/>
    <w:pPr>
      <w:spacing w:before="100" w:beforeAutospacing="1" w:after="100" w:afterAutospacing="1" w:line="240" w:lineRule="auto"/>
    </w:pPr>
    <w:rPr>
      <w:rFonts w:eastAsia="Times New Roman"/>
      <w:color w:val="000000"/>
      <w:sz w:val="24"/>
      <w:szCs w:val="24"/>
      <w:lang w:val="en-US"/>
    </w:rPr>
  </w:style>
  <w:style w:type="paragraph" w:styleId="ListBullet">
    <w:name w:val="List Bullet"/>
    <w:basedOn w:val="Normal"/>
    <w:rsid w:val="005B5006"/>
    <w:pPr>
      <w:suppressLineNumbers/>
      <w:tabs>
        <w:tab w:val="num" w:pos="420"/>
      </w:tabs>
      <w:overflowPunct w:val="0"/>
      <w:autoSpaceDE w:val="0"/>
      <w:autoSpaceDN w:val="0"/>
      <w:adjustRightInd w:val="0"/>
      <w:spacing w:before="120" w:line="240" w:lineRule="auto"/>
      <w:ind w:left="420" w:hanging="360"/>
      <w:textAlignment w:val="baseline"/>
    </w:pPr>
    <w:rPr>
      <w:rFonts w:eastAsia="Times New Roman"/>
      <w:sz w:val="24"/>
    </w:rPr>
  </w:style>
  <w:style w:type="paragraph" w:styleId="BalloonText">
    <w:name w:val="Balloon Text"/>
    <w:basedOn w:val="Normal"/>
    <w:link w:val="BalloonTextChar"/>
    <w:uiPriority w:val="99"/>
    <w:unhideWhenUsed/>
    <w:rsid w:val="000216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2166E"/>
    <w:rPr>
      <w:rFonts w:ascii="Tahoma" w:eastAsiaTheme="minorHAnsi" w:hAnsi="Tahoma" w:cs="Tahoma"/>
      <w:sz w:val="16"/>
      <w:szCs w:val="16"/>
      <w:lang w:eastAsia="en-US"/>
    </w:rPr>
  </w:style>
  <w:style w:type="paragraph" w:styleId="ListParagraph">
    <w:name w:val="List Paragraph"/>
    <w:basedOn w:val="Normal"/>
    <w:uiPriority w:val="34"/>
    <w:qFormat/>
    <w:rsid w:val="00EF21A6"/>
    <w:pPr>
      <w:spacing w:after="200" w:line="276" w:lineRule="auto"/>
      <w:ind w:left="720"/>
    </w:pPr>
    <w:rPr>
      <w:rFonts w:ascii="Calibri" w:hAnsi="Calibri"/>
      <w:szCs w:val="22"/>
      <w:lang w:eastAsia="en-AU"/>
    </w:rPr>
  </w:style>
  <w:style w:type="paragraph" w:customStyle="1" w:styleId="CompiledActNo">
    <w:name w:val="CompiledActNo"/>
    <w:basedOn w:val="OPCParaBase"/>
    <w:next w:val="Normal"/>
    <w:rsid w:val="0002166E"/>
    <w:rPr>
      <w:b/>
      <w:sz w:val="24"/>
      <w:szCs w:val="24"/>
    </w:rPr>
  </w:style>
  <w:style w:type="paragraph" w:customStyle="1" w:styleId="ENotesHeading1">
    <w:name w:val="ENotesHeading 1"/>
    <w:aliases w:val="Enh1"/>
    <w:basedOn w:val="OPCParaBase"/>
    <w:next w:val="Normal"/>
    <w:rsid w:val="0002166E"/>
    <w:pPr>
      <w:spacing w:before="120"/>
      <w:outlineLvl w:val="1"/>
    </w:pPr>
    <w:rPr>
      <w:b/>
      <w:sz w:val="28"/>
      <w:szCs w:val="28"/>
    </w:rPr>
  </w:style>
  <w:style w:type="paragraph" w:customStyle="1" w:styleId="ENotesHeading2">
    <w:name w:val="ENotesHeading 2"/>
    <w:aliases w:val="Enh2"/>
    <w:basedOn w:val="OPCParaBase"/>
    <w:next w:val="Normal"/>
    <w:rsid w:val="0002166E"/>
    <w:pPr>
      <w:spacing w:before="120" w:after="120"/>
      <w:outlineLvl w:val="2"/>
    </w:pPr>
    <w:rPr>
      <w:b/>
      <w:sz w:val="24"/>
      <w:szCs w:val="28"/>
    </w:rPr>
  </w:style>
  <w:style w:type="paragraph" w:customStyle="1" w:styleId="ENotesHeading3">
    <w:name w:val="ENotesHeading 3"/>
    <w:aliases w:val="Enh3"/>
    <w:basedOn w:val="OPCParaBase"/>
    <w:next w:val="Normal"/>
    <w:rsid w:val="0002166E"/>
    <w:pPr>
      <w:keepNext/>
      <w:spacing w:before="120" w:line="240" w:lineRule="auto"/>
      <w:outlineLvl w:val="4"/>
    </w:pPr>
    <w:rPr>
      <w:b/>
      <w:szCs w:val="24"/>
    </w:rPr>
  </w:style>
  <w:style w:type="paragraph" w:customStyle="1" w:styleId="ENotesText">
    <w:name w:val="ENotesText"/>
    <w:aliases w:val="Ent,ENt"/>
    <w:basedOn w:val="OPCParaBase"/>
    <w:next w:val="Normal"/>
    <w:rsid w:val="0002166E"/>
    <w:pPr>
      <w:spacing w:before="120"/>
    </w:pPr>
  </w:style>
  <w:style w:type="character" w:customStyle="1" w:styleId="charlegsubtitle1">
    <w:name w:val="charlegsubtitle1"/>
    <w:basedOn w:val="DefaultParagraphFont"/>
    <w:rsid w:val="00555F99"/>
    <w:rPr>
      <w:rFonts w:ascii="Arial" w:hAnsi="Arial" w:cs="Arial" w:hint="default"/>
      <w:b/>
      <w:bCs/>
      <w:sz w:val="28"/>
      <w:szCs w:val="28"/>
    </w:rPr>
  </w:style>
  <w:style w:type="table" w:customStyle="1" w:styleId="CFlag">
    <w:name w:val="CFlag"/>
    <w:basedOn w:val="TableNormal"/>
    <w:uiPriority w:val="99"/>
    <w:rsid w:val="0002166E"/>
    <w:rPr>
      <w:rFonts w:eastAsia="Times New Roman"/>
    </w:rPr>
    <w:tblPr/>
  </w:style>
  <w:style w:type="paragraph" w:customStyle="1" w:styleId="SignCoverPageEnd">
    <w:name w:val="SignCoverPageEnd"/>
    <w:basedOn w:val="OPCParaBase"/>
    <w:next w:val="Normal"/>
    <w:rsid w:val="0002166E"/>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02166E"/>
    <w:pPr>
      <w:pBdr>
        <w:top w:val="single" w:sz="4" w:space="1" w:color="auto"/>
      </w:pBdr>
      <w:spacing w:before="360"/>
      <w:ind w:right="397"/>
      <w:jc w:val="both"/>
    </w:pPr>
  </w:style>
  <w:style w:type="paragraph" w:customStyle="1" w:styleId="CompiledMadeUnder">
    <w:name w:val="CompiledMadeUnder"/>
    <w:basedOn w:val="OPCParaBase"/>
    <w:next w:val="Normal"/>
    <w:rsid w:val="0002166E"/>
    <w:rPr>
      <w:i/>
      <w:sz w:val="24"/>
      <w:szCs w:val="24"/>
    </w:rPr>
  </w:style>
  <w:style w:type="paragraph" w:customStyle="1" w:styleId="Paragraphsub-sub-sub">
    <w:name w:val="Paragraph(sub-sub-sub)"/>
    <w:aliases w:val="aaaa"/>
    <w:basedOn w:val="OPCParaBase"/>
    <w:rsid w:val="0002166E"/>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02166E"/>
    <w:pPr>
      <w:tabs>
        <w:tab w:val="right" w:pos="1985"/>
      </w:tabs>
      <w:spacing w:before="40" w:line="240" w:lineRule="auto"/>
      <w:ind w:left="828" w:hanging="828"/>
    </w:pPr>
    <w:rPr>
      <w:sz w:val="20"/>
    </w:rPr>
  </w:style>
  <w:style w:type="paragraph" w:customStyle="1" w:styleId="EndNotessubpara">
    <w:name w:val="EndNotes(subpara)"/>
    <w:aliases w:val="Enaa"/>
    <w:basedOn w:val="OPCParaBase"/>
    <w:next w:val="EndNotessubsubpara"/>
    <w:rsid w:val="0002166E"/>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02166E"/>
    <w:pPr>
      <w:tabs>
        <w:tab w:val="right" w:pos="1412"/>
      </w:tabs>
      <w:spacing w:before="60" w:line="240" w:lineRule="auto"/>
      <w:ind w:left="1525" w:hanging="1525"/>
    </w:pPr>
    <w:rPr>
      <w:sz w:val="20"/>
    </w:rPr>
  </w:style>
  <w:style w:type="paragraph" w:customStyle="1" w:styleId="EndNotessubitem">
    <w:name w:val="EndNotes(subitem)"/>
    <w:aliases w:val="ens"/>
    <w:basedOn w:val="OPCParaBase"/>
    <w:rsid w:val="0002166E"/>
    <w:pPr>
      <w:tabs>
        <w:tab w:val="right" w:pos="340"/>
      </w:tabs>
      <w:spacing w:before="60" w:line="240" w:lineRule="auto"/>
      <w:ind w:left="454" w:hanging="454"/>
    </w:pPr>
    <w:rPr>
      <w:sz w:val="20"/>
    </w:rPr>
  </w:style>
  <w:style w:type="paragraph" w:customStyle="1" w:styleId="TableTextEndNotes">
    <w:name w:val="TableTextEndNotes"/>
    <w:aliases w:val="Tten"/>
    <w:basedOn w:val="Normal"/>
    <w:rsid w:val="0002166E"/>
    <w:pPr>
      <w:spacing w:before="60" w:line="240" w:lineRule="auto"/>
    </w:pPr>
    <w:rPr>
      <w:rFonts w:cs="Arial"/>
      <w:sz w:val="20"/>
      <w:szCs w:val="22"/>
    </w:rPr>
  </w:style>
  <w:style w:type="paragraph" w:customStyle="1" w:styleId="ActHead10">
    <w:name w:val="ActHead 10"/>
    <w:aliases w:val="sp"/>
    <w:basedOn w:val="OPCParaBase"/>
    <w:next w:val="ActHead3"/>
    <w:rsid w:val="0002166E"/>
    <w:pPr>
      <w:keepNext/>
      <w:spacing w:before="280" w:line="240" w:lineRule="auto"/>
      <w:outlineLvl w:val="1"/>
    </w:pPr>
    <w:rPr>
      <w:b/>
      <w:sz w:val="32"/>
      <w:szCs w:val="30"/>
    </w:rPr>
  </w:style>
  <w:style w:type="paragraph" w:customStyle="1" w:styleId="TableHeading">
    <w:name w:val="TableHeading"/>
    <w:aliases w:val="th"/>
    <w:basedOn w:val="OPCParaBase"/>
    <w:next w:val="Tabletext"/>
    <w:rsid w:val="0002166E"/>
    <w:pPr>
      <w:keepNext/>
      <w:spacing w:before="60" w:line="240" w:lineRule="atLeast"/>
    </w:pPr>
    <w:rPr>
      <w:b/>
      <w:sz w:val="20"/>
    </w:rPr>
  </w:style>
  <w:style w:type="paragraph" w:customStyle="1" w:styleId="NoteToSubpara">
    <w:name w:val="NoteToSubpara"/>
    <w:aliases w:val="nts"/>
    <w:basedOn w:val="OPCParaBase"/>
    <w:rsid w:val="0002166E"/>
    <w:pPr>
      <w:spacing w:before="40" w:line="198" w:lineRule="exact"/>
      <w:ind w:left="2835" w:hanging="709"/>
    </w:pPr>
    <w:rPr>
      <w:sz w:val="18"/>
    </w:rPr>
  </w:style>
  <w:style w:type="paragraph" w:customStyle="1" w:styleId="ENoteTableHeading">
    <w:name w:val="ENoteTableHeading"/>
    <w:aliases w:val="enth"/>
    <w:basedOn w:val="OPCParaBase"/>
    <w:rsid w:val="0002166E"/>
    <w:pPr>
      <w:keepNext/>
      <w:spacing w:before="60" w:line="240" w:lineRule="atLeast"/>
    </w:pPr>
    <w:rPr>
      <w:rFonts w:ascii="Arial" w:hAnsi="Arial"/>
      <w:b/>
      <w:sz w:val="16"/>
    </w:rPr>
  </w:style>
  <w:style w:type="paragraph" w:customStyle="1" w:styleId="ENoteTTi">
    <w:name w:val="ENoteTTi"/>
    <w:aliases w:val="entti"/>
    <w:basedOn w:val="OPCParaBase"/>
    <w:rsid w:val="0002166E"/>
    <w:pPr>
      <w:keepNext/>
      <w:spacing w:before="60" w:line="240" w:lineRule="atLeast"/>
      <w:ind w:left="170"/>
    </w:pPr>
    <w:rPr>
      <w:sz w:val="16"/>
    </w:rPr>
  </w:style>
  <w:style w:type="paragraph" w:customStyle="1" w:styleId="ENoteTTIndentHeading">
    <w:name w:val="ENoteTTIndentHeading"/>
    <w:aliases w:val="enTTHi"/>
    <w:basedOn w:val="OPCParaBase"/>
    <w:rsid w:val="0002166E"/>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02166E"/>
    <w:pPr>
      <w:spacing w:before="60" w:line="240" w:lineRule="atLeast"/>
    </w:pPr>
    <w:rPr>
      <w:sz w:val="16"/>
    </w:rPr>
  </w:style>
  <w:style w:type="paragraph" w:customStyle="1" w:styleId="MadeunderText">
    <w:name w:val="MadeunderText"/>
    <w:basedOn w:val="OPCParaBase"/>
    <w:next w:val="CompiledMadeUnder"/>
    <w:rsid w:val="0002166E"/>
    <w:pPr>
      <w:spacing w:before="240"/>
    </w:pPr>
    <w:rPr>
      <w:sz w:val="24"/>
      <w:szCs w:val="24"/>
    </w:rPr>
  </w:style>
  <w:style w:type="paragraph" w:customStyle="1" w:styleId="SubPartCASA">
    <w:name w:val="SubPart(CASA)"/>
    <w:aliases w:val="csp"/>
    <w:basedOn w:val="OPCParaBase"/>
    <w:next w:val="ActHead3"/>
    <w:rsid w:val="0002166E"/>
    <w:pPr>
      <w:keepNext/>
      <w:keepLines/>
      <w:spacing w:before="280"/>
      <w:outlineLvl w:val="1"/>
    </w:pPr>
    <w:rPr>
      <w:b/>
      <w:kern w:val="28"/>
      <w:sz w:val="32"/>
    </w:rPr>
  </w:style>
  <w:style w:type="character" w:customStyle="1" w:styleId="CharSubPartTextCASA">
    <w:name w:val="CharSubPartText(CASA)"/>
    <w:basedOn w:val="OPCCharBase"/>
    <w:uiPriority w:val="1"/>
    <w:rsid w:val="0002166E"/>
  </w:style>
  <w:style w:type="character" w:customStyle="1" w:styleId="CharSubPartNoCASA">
    <w:name w:val="CharSubPartNo(CASA)"/>
    <w:basedOn w:val="OPCCharBase"/>
    <w:uiPriority w:val="1"/>
    <w:rsid w:val="0002166E"/>
  </w:style>
  <w:style w:type="paragraph" w:customStyle="1" w:styleId="ENoteTTIndentHeadingSub">
    <w:name w:val="ENoteTTIndentHeadingSub"/>
    <w:aliases w:val="enTTHis"/>
    <w:basedOn w:val="OPCParaBase"/>
    <w:rsid w:val="0002166E"/>
    <w:pPr>
      <w:keepNext/>
      <w:spacing w:before="60" w:line="240" w:lineRule="atLeast"/>
      <w:ind w:left="340"/>
    </w:pPr>
    <w:rPr>
      <w:b/>
      <w:sz w:val="16"/>
    </w:rPr>
  </w:style>
  <w:style w:type="paragraph" w:customStyle="1" w:styleId="ENoteTTiSub">
    <w:name w:val="ENoteTTiSub"/>
    <w:aliases w:val="enttis"/>
    <w:basedOn w:val="OPCParaBase"/>
    <w:rsid w:val="0002166E"/>
    <w:pPr>
      <w:keepNext/>
      <w:spacing w:before="60" w:line="240" w:lineRule="atLeast"/>
      <w:ind w:left="340"/>
    </w:pPr>
    <w:rPr>
      <w:sz w:val="16"/>
    </w:rPr>
  </w:style>
  <w:style w:type="paragraph" w:customStyle="1" w:styleId="SubDivisionMigration">
    <w:name w:val="SubDivisionMigration"/>
    <w:aliases w:val="sdm"/>
    <w:basedOn w:val="OPCParaBase"/>
    <w:rsid w:val="0002166E"/>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02166E"/>
    <w:pPr>
      <w:keepNext/>
      <w:keepLines/>
      <w:spacing w:before="240" w:line="240" w:lineRule="auto"/>
      <w:ind w:left="1134" w:hanging="1134"/>
    </w:pPr>
    <w:rPr>
      <w:b/>
      <w:sz w:val="28"/>
    </w:rPr>
  </w:style>
  <w:style w:type="paragraph" w:customStyle="1" w:styleId="FreeForm">
    <w:name w:val="FreeForm"/>
    <w:rsid w:val="0002166E"/>
    <w:rPr>
      <w:rFonts w:ascii="Arial" w:eastAsiaTheme="minorHAnsi" w:hAnsi="Arial" w:cstheme="minorBidi"/>
      <w:sz w:val="22"/>
      <w:lang w:eastAsia="en-US"/>
    </w:rPr>
  </w:style>
  <w:style w:type="table" w:styleId="TableGrid">
    <w:name w:val="Table Grid"/>
    <w:basedOn w:val="TableNormal"/>
    <w:uiPriority w:val="59"/>
    <w:rsid w:val="0002166E"/>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ext">
    <w:name w:val="SO Text"/>
    <w:aliases w:val="sot"/>
    <w:link w:val="SOTextChar"/>
    <w:rsid w:val="0002166E"/>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02166E"/>
    <w:rPr>
      <w:rFonts w:eastAsiaTheme="minorHAnsi" w:cstheme="minorBidi"/>
      <w:sz w:val="22"/>
      <w:lang w:eastAsia="en-US"/>
    </w:rPr>
  </w:style>
  <w:style w:type="paragraph" w:customStyle="1" w:styleId="SOTextNote">
    <w:name w:val="SO TextNote"/>
    <w:aliases w:val="sont"/>
    <w:basedOn w:val="SOText"/>
    <w:qFormat/>
    <w:rsid w:val="0002166E"/>
    <w:pPr>
      <w:spacing w:before="122" w:line="198" w:lineRule="exact"/>
      <w:ind w:left="1843" w:hanging="709"/>
    </w:pPr>
    <w:rPr>
      <w:sz w:val="18"/>
    </w:rPr>
  </w:style>
  <w:style w:type="paragraph" w:customStyle="1" w:styleId="SOPara">
    <w:name w:val="SO Para"/>
    <w:aliases w:val="soa"/>
    <w:basedOn w:val="SOText"/>
    <w:link w:val="SOParaChar"/>
    <w:qFormat/>
    <w:rsid w:val="0002166E"/>
    <w:pPr>
      <w:tabs>
        <w:tab w:val="right" w:pos="1786"/>
      </w:tabs>
      <w:spacing w:before="40"/>
      <w:ind w:left="2070" w:hanging="936"/>
    </w:pPr>
  </w:style>
  <w:style w:type="character" w:customStyle="1" w:styleId="SOParaChar">
    <w:name w:val="SO Para Char"/>
    <w:aliases w:val="soa Char"/>
    <w:basedOn w:val="DefaultParagraphFont"/>
    <w:link w:val="SOPara"/>
    <w:rsid w:val="0002166E"/>
    <w:rPr>
      <w:rFonts w:eastAsiaTheme="minorHAnsi" w:cstheme="minorBidi"/>
      <w:sz w:val="22"/>
      <w:lang w:eastAsia="en-US"/>
    </w:rPr>
  </w:style>
  <w:style w:type="paragraph" w:customStyle="1" w:styleId="FileName">
    <w:name w:val="FileName"/>
    <w:basedOn w:val="Normal"/>
    <w:rsid w:val="0002166E"/>
  </w:style>
  <w:style w:type="paragraph" w:customStyle="1" w:styleId="SOHeadBold">
    <w:name w:val="SO HeadBold"/>
    <w:aliases w:val="sohb"/>
    <w:basedOn w:val="SOText"/>
    <w:next w:val="SOText"/>
    <w:link w:val="SOHeadBoldChar"/>
    <w:qFormat/>
    <w:rsid w:val="0002166E"/>
    <w:rPr>
      <w:b/>
    </w:rPr>
  </w:style>
  <w:style w:type="character" w:customStyle="1" w:styleId="SOHeadBoldChar">
    <w:name w:val="SO HeadBold Char"/>
    <w:aliases w:val="sohb Char"/>
    <w:basedOn w:val="DefaultParagraphFont"/>
    <w:link w:val="SOHeadBold"/>
    <w:rsid w:val="0002166E"/>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02166E"/>
    <w:rPr>
      <w:i/>
    </w:rPr>
  </w:style>
  <w:style w:type="character" w:customStyle="1" w:styleId="SOHeadItalicChar">
    <w:name w:val="SO HeadItalic Char"/>
    <w:aliases w:val="sohi Char"/>
    <w:basedOn w:val="DefaultParagraphFont"/>
    <w:link w:val="SOHeadItalic"/>
    <w:rsid w:val="0002166E"/>
    <w:rPr>
      <w:rFonts w:eastAsiaTheme="minorHAnsi" w:cstheme="minorBidi"/>
      <w:i/>
      <w:sz w:val="22"/>
      <w:lang w:eastAsia="en-US"/>
    </w:rPr>
  </w:style>
  <w:style w:type="paragraph" w:customStyle="1" w:styleId="SOBullet">
    <w:name w:val="SO Bullet"/>
    <w:aliases w:val="sotb"/>
    <w:basedOn w:val="SOText"/>
    <w:link w:val="SOBulletChar"/>
    <w:qFormat/>
    <w:rsid w:val="0002166E"/>
    <w:pPr>
      <w:ind w:left="1559" w:hanging="425"/>
    </w:pPr>
  </w:style>
  <w:style w:type="character" w:customStyle="1" w:styleId="SOBulletChar">
    <w:name w:val="SO Bullet Char"/>
    <w:aliases w:val="sotb Char"/>
    <w:basedOn w:val="DefaultParagraphFont"/>
    <w:link w:val="SOBullet"/>
    <w:rsid w:val="0002166E"/>
    <w:rPr>
      <w:rFonts w:eastAsiaTheme="minorHAnsi" w:cstheme="minorBidi"/>
      <w:sz w:val="22"/>
      <w:lang w:eastAsia="en-US"/>
    </w:rPr>
  </w:style>
  <w:style w:type="paragraph" w:customStyle="1" w:styleId="SOBulletNote">
    <w:name w:val="SO BulletNote"/>
    <w:aliases w:val="sonb"/>
    <w:basedOn w:val="SOTextNote"/>
    <w:link w:val="SOBulletNoteChar"/>
    <w:qFormat/>
    <w:rsid w:val="0002166E"/>
    <w:pPr>
      <w:tabs>
        <w:tab w:val="left" w:pos="1560"/>
      </w:tabs>
      <w:ind w:left="2268" w:hanging="1134"/>
    </w:pPr>
  </w:style>
  <w:style w:type="character" w:customStyle="1" w:styleId="SOBulletNoteChar">
    <w:name w:val="SO BulletNote Char"/>
    <w:aliases w:val="sonb Char"/>
    <w:basedOn w:val="DefaultParagraphFont"/>
    <w:link w:val="SOBulletNote"/>
    <w:rsid w:val="0002166E"/>
    <w:rPr>
      <w:rFonts w:eastAsiaTheme="minorHAnsi" w:cstheme="minorBidi"/>
      <w:sz w:val="18"/>
      <w:lang w:eastAsia="en-US"/>
    </w:rPr>
  </w:style>
  <w:style w:type="numbering" w:styleId="ArticleSection">
    <w:name w:val="Outline List 3"/>
    <w:basedOn w:val="NoList"/>
    <w:rsid w:val="00E2641E"/>
    <w:pPr>
      <w:numPr>
        <w:numId w:val="22"/>
      </w:numPr>
    </w:pPr>
  </w:style>
  <w:style w:type="character" w:customStyle="1" w:styleId="charlegtitle1">
    <w:name w:val="charlegtitle1"/>
    <w:basedOn w:val="DefaultParagraphFont"/>
    <w:rsid w:val="00EA433F"/>
    <w:rPr>
      <w:rFonts w:ascii="Helvetica Neue" w:hAnsi="Helvetica Neue" w:hint="default"/>
      <w:b/>
      <w:bCs/>
      <w:color w:val="10418E"/>
      <w:sz w:val="40"/>
      <w:szCs w:val="40"/>
    </w:rPr>
  </w:style>
  <w:style w:type="paragraph" w:customStyle="1" w:styleId="EnStatement">
    <w:name w:val="EnStatement"/>
    <w:basedOn w:val="Normal"/>
    <w:rsid w:val="0002166E"/>
    <w:pPr>
      <w:numPr>
        <w:numId w:val="23"/>
      </w:numPr>
    </w:pPr>
    <w:rPr>
      <w:rFonts w:eastAsia="Times New Roman" w:cs="Times New Roman"/>
      <w:lang w:eastAsia="en-AU"/>
    </w:rPr>
  </w:style>
  <w:style w:type="paragraph" w:customStyle="1" w:styleId="EnStatementHeading">
    <w:name w:val="EnStatementHeading"/>
    <w:basedOn w:val="Normal"/>
    <w:rsid w:val="0002166E"/>
    <w:rPr>
      <w:rFonts w:eastAsia="Times New Roman" w:cs="Times New Roman"/>
      <w:b/>
      <w:lang w:eastAsia="en-AU"/>
    </w:rPr>
  </w:style>
  <w:style w:type="paragraph" w:styleId="Revision">
    <w:name w:val="Revision"/>
    <w:hidden/>
    <w:uiPriority w:val="99"/>
    <w:semiHidden/>
    <w:rsid w:val="00752E11"/>
    <w:rPr>
      <w:rFonts w:eastAsiaTheme="minorHAnsi" w:cstheme="minorBidi"/>
      <w:sz w:val="22"/>
      <w:lang w:eastAsia="en-US"/>
    </w:rPr>
  </w:style>
  <w:style w:type="paragraph" w:customStyle="1" w:styleId="Transitional">
    <w:name w:val="Transitional"/>
    <w:aliases w:val="tr"/>
    <w:basedOn w:val="Normal"/>
    <w:next w:val="Normal"/>
    <w:rsid w:val="0002166E"/>
    <w:pPr>
      <w:keepNext/>
      <w:keepLines/>
      <w:spacing w:before="220" w:line="240" w:lineRule="auto"/>
      <w:ind w:left="709" w:hanging="709"/>
    </w:pPr>
    <w:rPr>
      <w:rFonts w:ascii="Arial" w:eastAsia="Times New Roman" w:hAnsi="Arial" w:cs="Times New Roman"/>
      <w:b/>
      <w:kern w:val="28"/>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78208">
      <w:bodyDiv w:val="1"/>
      <w:marLeft w:val="0"/>
      <w:marRight w:val="0"/>
      <w:marTop w:val="0"/>
      <w:marBottom w:val="0"/>
      <w:divBdr>
        <w:top w:val="none" w:sz="0" w:space="0" w:color="auto"/>
        <w:left w:val="none" w:sz="0" w:space="0" w:color="auto"/>
        <w:bottom w:val="none" w:sz="0" w:space="0" w:color="auto"/>
        <w:right w:val="none" w:sz="0" w:space="0" w:color="auto"/>
      </w:divBdr>
    </w:div>
    <w:div w:id="527303093">
      <w:bodyDiv w:val="1"/>
      <w:marLeft w:val="0"/>
      <w:marRight w:val="0"/>
      <w:marTop w:val="0"/>
      <w:marBottom w:val="0"/>
      <w:divBdr>
        <w:top w:val="none" w:sz="0" w:space="0" w:color="auto"/>
        <w:left w:val="none" w:sz="0" w:space="0" w:color="auto"/>
        <w:bottom w:val="none" w:sz="0" w:space="0" w:color="auto"/>
        <w:right w:val="none" w:sz="0" w:space="0" w:color="auto"/>
      </w:divBdr>
    </w:div>
    <w:div w:id="1030954218">
      <w:bodyDiv w:val="1"/>
      <w:marLeft w:val="0"/>
      <w:marRight w:val="0"/>
      <w:marTop w:val="0"/>
      <w:marBottom w:val="0"/>
      <w:divBdr>
        <w:top w:val="none" w:sz="0" w:space="0" w:color="auto"/>
        <w:left w:val="none" w:sz="0" w:space="0" w:color="auto"/>
        <w:bottom w:val="none" w:sz="0" w:space="0" w:color="auto"/>
        <w:right w:val="none" w:sz="0" w:space="0" w:color="auto"/>
      </w:divBdr>
    </w:div>
    <w:div w:id="1935167834">
      <w:bodyDiv w:val="1"/>
      <w:marLeft w:val="0"/>
      <w:marRight w:val="0"/>
      <w:marTop w:val="0"/>
      <w:marBottom w:val="0"/>
      <w:divBdr>
        <w:top w:val="none" w:sz="0" w:space="0" w:color="auto"/>
        <w:left w:val="none" w:sz="0" w:space="0" w:color="auto"/>
        <w:bottom w:val="none" w:sz="0" w:space="0" w:color="auto"/>
        <w:right w:val="none" w:sz="0" w:space="0" w:color="auto"/>
      </w:divBdr>
    </w:div>
    <w:div w:id="2117289136">
      <w:bodyDiv w:val="1"/>
      <w:marLeft w:val="0"/>
      <w:marRight w:val="0"/>
      <w:marTop w:val="0"/>
      <w:marBottom w:val="0"/>
      <w:divBdr>
        <w:top w:val="none" w:sz="0" w:space="0" w:color="auto"/>
        <w:left w:val="none" w:sz="0" w:space="0" w:color="auto"/>
        <w:bottom w:val="none" w:sz="0" w:space="0" w:color="auto"/>
        <w:right w:val="none" w:sz="0" w:space="0" w:color="auto"/>
      </w:divBdr>
      <w:divsChild>
        <w:div w:id="534586994">
          <w:marLeft w:val="0"/>
          <w:marRight w:val="0"/>
          <w:marTop w:val="0"/>
          <w:marBottom w:val="0"/>
          <w:divBdr>
            <w:top w:val="none" w:sz="0" w:space="0" w:color="auto"/>
            <w:left w:val="none" w:sz="0" w:space="0" w:color="auto"/>
            <w:bottom w:val="none" w:sz="0" w:space="0" w:color="auto"/>
            <w:right w:val="none" w:sz="0" w:space="0" w:color="auto"/>
          </w:divBdr>
          <w:divsChild>
            <w:div w:id="1263686252">
              <w:marLeft w:val="0"/>
              <w:marRight w:val="0"/>
              <w:marTop w:val="0"/>
              <w:marBottom w:val="0"/>
              <w:divBdr>
                <w:top w:val="none" w:sz="0" w:space="0" w:color="auto"/>
                <w:left w:val="none" w:sz="0" w:space="0" w:color="auto"/>
                <w:bottom w:val="none" w:sz="0" w:space="0" w:color="auto"/>
                <w:right w:val="none" w:sz="0" w:space="0" w:color="auto"/>
              </w:divBdr>
              <w:divsChild>
                <w:div w:id="1720589192">
                  <w:marLeft w:val="0"/>
                  <w:marRight w:val="0"/>
                  <w:marTop w:val="0"/>
                  <w:marBottom w:val="0"/>
                  <w:divBdr>
                    <w:top w:val="none" w:sz="0" w:space="0" w:color="auto"/>
                    <w:left w:val="none" w:sz="0" w:space="0" w:color="auto"/>
                    <w:bottom w:val="none" w:sz="0" w:space="0" w:color="auto"/>
                    <w:right w:val="none" w:sz="0" w:space="0" w:color="auto"/>
                  </w:divBdr>
                  <w:divsChild>
                    <w:div w:id="491485021">
                      <w:marLeft w:val="0"/>
                      <w:marRight w:val="0"/>
                      <w:marTop w:val="0"/>
                      <w:marBottom w:val="0"/>
                      <w:divBdr>
                        <w:top w:val="none" w:sz="0" w:space="0" w:color="auto"/>
                        <w:left w:val="none" w:sz="0" w:space="0" w:color="auto"/>
                        <w:bottom w:val="none" w:sz="0" w:space="0" w:color="auto"/>
                        <w:right w:val="none" w:sz="0" w:space="0" w:color="auto"/>
                      </w:divBdr>
                      <w:divsChild>
                        <w:div w:id="1872641783">
                          <w:marLeft w:val="0"/>
                          <w:marRight w:val="0"/>
                          <w:marTop w:val="0"/>
                          <w:marBottom w:val="0"/>
                          <w:divBdr>
                            <w:top w:val="none" w:sz="0" w:space="0" w:color="auto"/>
                            <w:left w:val="none" w:sz="0" w:space="0" w:color="auto"/>
                            <w:bottom w:val="none" w:sz="0" w:space="0" w:color="auto"/>
                            <w:right w:val="none" w:sz="0" w:space="0" w:color="auto"/>
                          </w:divBdr>
                          <w:divsChild>
                            <w:div w:id="1068110315">
                              <w:marLeft w:val="0"/>
                              <w:marRight w:val="0"/>
                              <w:marTop w:val="0"/>
                              <w:marBottom w:val="0"/>
                              <w:divBdr>
                                <w:top w:val="none" w:sz="0" w:space="0" w:color="auto"/>
                                <w:left w:val="none" w:sz="0" w:space="0" w:color="auto"/>
                                <w:bottom w:val="none" w:sz="0" w:space="0" w:color="auto"/>
                                <w:right w:val="none" w:sz="0" w:space="0" w:color="auto"/>
                              </w:divBdr>
                              <w:divsChild>
                                <w:div w:id="17764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6.xml"/><Relationship Id="rId47" Type="http://schemas.openxmlformats.org/officeDocument/2006/relationships/footer" Target="footer19.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7.xml"/><Relationship Id="rId48" Type="http://schemas.openxmlformats.org/officeDocument/2006/relationships/footer" Target="footer20.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3D94A-BF3B-40D3-B886-7428AA878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0</TotalTime>
  <Pages>236</Pages>
  <Words>49150</Words>
  <Characters>242375</Characters>
  <Application>Microsoft Office Word</Application>
  <DocSecurity>0</DocSecurity>
  <PresentationFormat/>
  <Lines>6317</Lines>
  <Paragraphs>3327</Paragraphs>
  <ScaleCrop>false</ScaleCrop>
  <HeadingPairs>
    <vt:vector size="2" baseType="variant">
      <vt:variant>
        <vt:lpstr>Title</vt:lpstr>
      </vt:variant>
      <vt:variant>
        <vt:i4>1</vt:i4>
      </vt:variant>
    </vt:vector>
  </HeadingPairs>
  <TitlesOfParts>
    <vt:vector size="1" baseType="lpstr">
      <vt:lpstr>Work Health and Safety Act 2011</vt:lpstr>
    </vt:vector>
  </TitlesOfParts>
  <Manager/>
  <Company/>
  <LinksUpToDate>false</LinksUpToDate>
  <CharactersWithSpaces>290255</CharactersWithSpaces>
  <SharedDoc>false</SharedDoc>
  <HyperlinkBase/>
  <HLinks>
    <vt:vector size="6" baseType="variant">
      <vt:variant>
        <vt:i4>6160468</vt:i4>
      </vt:variant>
      <vt:variant>
        <vt:i4>0</vt:i4>
      </vt:variant>
      <vt:variant>
        <vt:i4>0</vt:i4>
      </vt:variant>
      <vt:variant>
        <vt:i4>5</vt:i4>
      </vt:variant>
      <vt:variant>
        <vt:lpwstr>http://www.comlaw.gov.au/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Health and Safety Act 2011</dc:title>
  <dc:subject/>
  <dc:creator/>
  <cp:keywords/>
  <dc:description/>
  <cp:lastModifiedBy/>
  <cp:revision>1</cp:revision>
  <cp:lastPrinted>2011-07-04T05:29:00Z</cp:lastPrinted>
  <dcterms:created xsi:type="dcterms:W3CDTF">2022-03-01T00:31:00Z</dcterms:created>
  <dcterms:modified xsi:type="dcterms:W3CDTF">2022-03-01T00:31:00Z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OFFICIAL</vt:lpwstr>
  </property>
  <property fmtid="{D5CDD505-2E9C-101B-9397-08002B2CF9AE}" pid="3" name="ShortT">
    <vt:lpwstr>Work Health and Safety Act 2011</vt:lpwstr>
  </property>
  <property fmtid="{D5CDD505-2E9C-101B-9397-08002B2CF9AE}" pid="4" name="Actno">
    <vt:lpwstr/>
  </property>
  <property fmtid="{D5CDD505-2E9C-101B-9397-08002B2CF9AE}" pid="5" name="Compilation">
    <vt:lpwstr>Yes</vt:lpwstr>
  </property>
  <property fmtid="{D5CDD505-2E9C-101B-9397-08002B2CF9AE}" pid="6" name="Type">
    <vt:lpwstr>BILL</vt:lpwstr>
  </property>
  <property fmtid="{D5CDD505-2E9C-101B-9397-08002B2CF9AE}" pid="7" name="DocType">
    <vt:lpwstr>NEW</vt:lpwstr>
  </property>
  <property fmtid="{D5CDD505-2E9C-101B-9397-08002B2CF9AE}" pid="8" name="Class">
    <vt:lpwstr/>
  </property>
  <property fmtid="{D5CDD505-2E9C-101B-9397-08002B2CF9AE}" pid="9" name="Converted">
    <vt:bool>false</vt:bool>
  </property>
  <property fmtid="{D5CDD505-2E9C-101B-9397-08002B2CF9AE}" pid="10" name="DLM">
    <vt:lpwstr> </vt:lpwstr>
  </property>
  <property fmtid="{D5CDD505-2E9C-101B-9397-08002B2CF9AE}" pid="11" name="CompilationVersion">
    <vt:i4>3</vt:i4>
  </property>
  <property fmtid="{D5CDD505-2E9C-101B-9397-08002B2CF9AE}" pid="12" name="CompilationNumber">
    <vt:lpwstr>12</vt:lpwstr>
  </property>
  <property fmtid="{D5CDD505-2E9C-101B-9397-08002B2CF9AE}" pid="13" name="StartDate">
    <vt:lpwstr>23 February 2022</vt:lpwstr>
  </property>
  <property fmtid="{D5CDD505-2E9C-101B-9397-08002B2CF9AE}" pid="14" name="PreparedDate">
    <vt:filetime>2016-04-05T14:00:00Z</vt:filetime>
  </property>
  <property fmtid="{D5CDD505-2E9C-101B-9397-08002B2CF9AE}" pid="15" name="RegisteredDate">
    <vt:lpwstr>1 March 2022</vt:lpwstr>
  </property>
  <property fmtid="{D5CDD505-2E9C-101B-9397-08002B2CF9AE}" pid="16" name="IncludesUpTo">
    <vt:lpwstr>Act No. 7, 2022</vt:lpwstr>
  </property>
</Properties>
</file>