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Noto Sans CJK SC" w:hAnsi="Noto Sans CJK SC" w:eastAsia="Noto Sans CJK SC"/>
          <w:color w:val="000000"/>
          <w:sz w:val="34"/>
        </w:rPr>
        <w:t>合成学生创新训练项目样例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46464"/>
          <w:sz w:val="16"/>
        </w:rPr>
        <w:t>student-project-review-v1  |  合成测试案卷  |  2026-10-08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A02323"/>
          <w:sz w:val="20"/>
        </w:rPr>
        <w:t>SYNTHETIC TEST ONLY · 不属于真实申报材料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申报摘要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color w:val="2D3741"/>
          <w:sz w:val="18"/>
        </w:rPr>
        <w:t>合成学生团队申请野外影像分类项目，方案包含目标、步骤、分工和风险控制，预算总额 15,000 元。项目批次名额、当年资格边界与校内评分量表未随案卷提供。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合成申报信息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案卷编号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TEST-CASE-05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申报主体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合成测试申请人 / TEST-APPLICANT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申请批次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2025-2026 合成测试批次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材料状态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样例数据；真实性未核验；不得用于真实审批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事项与证据摘要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申报内容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申报内容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见本表与相关分项附件；均使用 TEST- 前缀标识。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主要佐证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证书/记录/附件与申报口径可能存在差异，需按上传材料核对。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规则依据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见同案 rules.md；公开规则仅在其明确适用范围内使用。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822323"/>
          <w:sz w:val="16"/>
        </w:rPr>
        <w:t>声明：本申报表由测试脚本生成。不存在对应的真实自然人、组织、获奖、项目、审批、发票或协议。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4"/>
      </w:rPr>
      <w:t>仅用于 CDUT-Studio 审核流程调试 · SYNTHETIC · NO REAL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SC" w:hAnsi="Noto Sans CJK SC" w:eastAsia="Noto Sans CJK SC"/>
      <w:color w:val="2832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合成学生创新训练项目样例</dc:title>
  <dc:subject/>
  <dc:creator>CDUT-Studio synthetic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