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39D2" w14:textId="77777777" w:rsidR="009B1F99" w:rsidRDefault="00C1692B">
      <w:pPr>
        <w:spacing w:after="40"/>
        <w:jc w:val="center"/>
      </w:pPr>
      <w:r>
        <w:rPr>
          <w:b/>
          <w:bCs/>
          <w:color w:val="1A3C5E"/>
          <w:sz w:val="48"/>
          <w:szCs w:val="48"/>
        </w:rPr>
        <w:t>FUDAYL ABDUL JALIL</w:t>
      </w:r>
    </w:p>
    <w:p w14:paraId="77D204BA" w14:textId="45951E16" w:rsidR="009B1F99" w:rsidRDefault="00C1692B">
      <w:pPr>
        <w:spacing w:after="80"/>
        <w:jc w:val="center"/>
      </w:pPr>
      <w:r>
        <w:rPr>
          <w:color w:val="595959"/>
          <w:sz w:val="18"/>
          <w:szCs w:val="18"/>
        </w:rPr>
        <w:t>Petaling Jaya, Selangor  |  fudayljalil@gmail.com  |  +601111331721  |  linkedin.com/in/fudayl-abdul-jalil</w:t>
      </w:r>
    </w:p>
    <w:p w14:paraId="4F0C52CC" w14:textId="77777777" w:rsidR="009B1F99" w:rsidRDefault="00C1692B">
      <w:pPr>
        <w:pBdr>
          <w:bottom w:val="single" w:sz="8" w:space="4" w:color="217346"/>
        </w:pBdr>
        <w:spacing w:before="260" w:after="80"/>
      </w:pPr>
      <w:r>
        <w:rPr>
          <w:b/>
          <w:bCs/>
          <w:color w:val="1A3C5E"/>
          <w:sz w:val="22"/>
          <w:szCs w:val="22"/>
        </w:rPr>
        <w:t>PROFILE SUMMARY</w:t>
      </w:r>
    </w:p>
    <w:p w14:paraId="26D1466F" w14:textId="5EA3F3EE" w:rsidR="009B1F99" w:rsidRDefault="00C1692B" w:rsidP="00C1692B">
      <w:pPr>
        <w:spacing w:before="100" w:after="60"/>
        <w:jc w:val="both"/>
      </w:pPr>
      <w:r>
        <w:t>Currently working as a Customer Success Manager at a fintech company, with hands-on data analytics experience built through a sales analytics internship at Nestlé and academic projects. During my internship, I built the Distribution Operation Report (DOR) — a company-wide Power BI solution covering all Nestlé distributors in Malaysia, integrating real-time sales data, Power Apps, sales forecasting, and distributor performance tracking from high-level KPIs down to individual salesman targets. Proficient in SQL, Power BI, DAX, Azure Data Factory, and the Microsoft Power Platform. My background in client-facing roles has strengthened my ability to translate business requirements into data solutions and communicate clearly with non-technical stakeholders.</w:t>
      </w:r>
    </w:p>
    <w:p w14:paraId="4587E07F" w14:textId="77777777" w:rsidR="009B1F99" w:rsidRDefault="00C1692B">
      <w:pPr>
        <w:pBdr>
          <w:bottom w:val="single" w:sz="8" w:space="4" w:color="217346"/>
        </w:pBdr>
        <w:spacing w:before="260" w:after="80"/>
      </w:pPr>
      <w:r>
        <w:rPr>
          <w:b/>
          <w:bCs/>
          <w:color w:val="1A3C5E"/>
          <w:sz w:val="22"/>
          <w:szCs w:val="22"/>
        </w:rPr>
        <w:t>TECHNICAL SKILLS</w:t>
      </w:r>
    </w:p>
    <w:p w14:paraId="08BC4F9E" w14:textId="77777777" w:rsidR="009B1F99" w:rsidRDefault="00C1692B">
      <w:pPr>
        <w:spacing w:before="60" w:after="20"/>
      </w:pPr>
      <w:r>
        <w:rPr>
          <w:b/>
          <w:bCs/>
        </w:rPr>
        <w:t>Data Visualisation &amp; BI</w:t>
      </w:r>
    </w:p>
    <w:p w14:paraId="3B470DF5" w14:textId="77777777" w:rsidR="009B1F99" w:rsidRDefault="00C1692B">
      <w:pPr>
        <w:spacing w:after="50"/>
      </w:pPr>
      <w:r>
        <w:rPr>
          <w:color w:val="595959"/>
        </w:rPr>
        <w:t>Power BI  •  DAX  •  Excel (PivotTables, Power Query, data validation, reconciliation)  •  Data Storytelling  •  Dashboard Design</w:t>
      </w:r>
    </w:p>
    <w:p w14:paraId="2FEF3444" w14:textId="77777777" w:rsidR="009B1F99" w:rsidRDefault="00C1692B">
      <w:pPr>
        <w:spacing w:before="60" w:after="20"/>
      </w:pPr>
      <w:r>
        <w:rPr>
          <w:b/>
          <w:bCs/>
        </w:rPr>
        <w:t>Data Engineering &amp; Cloud</w:t>
      </w:r>
    </w:p>
    <w:p w14:paraId="06B4DA64" w14:textId="77777777" w:rsidR="009B1F99" w:rsidRDefault="00C1692B">
      <w:pPr>
        <w:spacing w:after="50"/>
      </w:pPr>
      <w:r>
        <w:rPr>
          <w:color w:val="595959"/>
        </w:rPr>
        <w:t>Azure Data Factory  •  SQL / MSSQL  •  ETL Pipeline Development  •  Data Modelling  •  Data Transformation  •  System Integration  •  Data Governance</w:t>
      </w:r>
    </w:p>
    <w:p w14:paraId="632ADEF4" w14:textId="77777777" w:rsidR="009B1F99" w:rsidRDefault="00C1692B">
      <w:pPr>
        <w:spacing w:before="60" w:after="20"/>
      </w:pPr>
      <w:r>
        <w:rPr>
          <w:b/>
          <w:bCs/>
        </w:rPr>
        <w:t>Programming &amp; Analytics</w:t>
      </w:r>
    </w:p>
    <w:p w14:paraId="7EB8326B" w14:textId="77777777" w:rsidR="009B1F99" w:rsidRDefault="00C1692B">
      <w:pPr>
        <w:spacing w:after="50"/>
      </w:pPr>
      <w:r>
        <w:rPr>
          <w:color w:val="595959"/>
        </w:rPr>
        <w:t>Python (Pandas, NumPy, Scikit-learn)  •  R  •  Machine Learning  •  Statistical Analysis  •  NLP</w:t>
      </w:r>
    </w:p>
    <w:p w14:paraId="7B7335C4" w14:textId="77777777" w:rsidR="009B1F99" w:rsidRDefault="00C1692B">
      <w:pPr>
        <w:spacing w:before="60" w:after="20"/>
      </w:pPr>
      <w:r>
        <w:rPr>
          <w:b/>
          <w:bCs/>
        </w:rPr>
        <w:t>Platforms &amp; Tools</w:t>
      </w:r>
    </w:p>
    <w:p w14:paraId="0DE2ACFF" w14:textId="77777777" w:rsidR="009B1F99" w:rsidRDefault="00C1692B">
      <w:pPr>
        <w:spacing w:after="50"/>
      </w:pPr>
      <w:r>
        <w:rPr>
          <w:color w:val="595959"/>
        </w:rPr>
        <w:t>Microsoft Azure  •  Power Apps  •  Power Automate  •  SharePoint  •  Git  •  JavaScript  •  PHP</w:t>
      </w:r>
    </w:p>
    <w:p w14:paraId="4C1371CD" w14:textId="77777777" w:rsidR="009B1F99" w:rsidRDefault="00C1692B">
      <w:pPr>
        <w:spacing w:before="60" w:after="20"/>
      </w:pPr>
      <w:r>
        <w:rPr>
          <w:b/>
          <w:bCs/>
        </w:rPr>
        <w:t>Soft Skills</w:t>
      </w:r>
    </w:p>
    <w:p w14:paraId="2101A409" w14:textId="77777777" w:rsidR="009B1F99" w:rsidRDefault="00C1692B">
      <w:pPr>
        <w:spacing w:after="50"/>
      </w:pPr>
      <w:r>
        <w:rPr>
          <w:color w:val="595959"/>
        </w:rPr>
        <w:t>Requirements Gathering  •  Stakeholder Communication  •  Data-Driven Storytelling  •  Problem Solving  •  Process Improvement  •  Attention to Detail</w:t>
      </w:r>
    </w:p>
    <w:p w14:paraId="56FEA996" w14:textId="77777777" w:rsidR="009B1F99" w:rsidRDefault="00C1692B">
      <w:pPr>
        <w:pBdr>
          <w:bottom w:val="single" w:sz="8" w:space="4" w:color="217346"/>
        </w:pBdr>
        <w:spacing w:before="260" w:after="80"/>
      </w:pPr>
      <w:r>
        <w:rPr>
          <w:b/>
          <w:bCs/>
          <w:color w:val="1A3C5E"/>
          <w:sz w:val="22"/>
          <w:szCs w:val="22"/>
        </w:rPr>
        <w:t>WORK EXPERIENCE</w:t>
      </w:r>
    </w:p>
    <w:p w14:paraId="02BCC1CD" w14:textId="77777777" w:rsidR="009B1F99" w:rsidRDefault="00C1692B">
      <w:pPr>
        <w:tabs>
          <w:tab w:val="right" w:pos="9026"/>
        </w:tabs>
        <w:spacing w:before="160"/>
      </w:pPr>
      <w:r>
        <w:rPr>
          <w:b/>
          <w:bCs/>
          <w:color w:val="222222"/>
          <w:sz w:val="22"/>
          <w:szCs w:val="22"/>
        </w:rPr>
        <w:t>Nestlé (Malaysia) Berhad</w:t>
      </w:r>
      <w:r>
        <w:rPr>
          <w:color w:val="595959"/>
        </w:rPr>
        <w:t xml:space="preserve">  |  Petaling Jaya, Selangor</w:t>
      </w:r>
      <w:r>
        <w:tab/>
      </w:r>
      <w:r>
        <w:rPr>
          <w:i/>
          <w:iCs/>
          <w:color w:val="595959"/>
        </w:rPr>
        <w:t>Feb 2025 – Sep 2025</w:t>
      </w:r>
    </w:p>
    <w:p w14:paraId="1E6394F0" w14:textId="77777777" w:rsidR="009B1F99" w:rsidRDefault="00C1692B">
      <w:pPr>
        <w:spacing w:before="30" w:after="40"/>
      </w:pPr>
      <w:r>
        <w:rPr>
          <w:i/>
          <w:iCs/>
          <w:color w:val="595959"/>
          <w:sz w:val="19"/>
          <w:szCs w:val="19"/>
        </w:rPr>
        <w:t>FMCG MNC – Sales Analytics &amp; Data Modernisation</w:t>
      </w:r>
    </w:p>
    <w:p w14:paraId="6D558F42" w14:textId="77777777" w:rsidR="009B1F99" w:rsidRDefault="00C1692B">
      <w:pPr>
        <w:spacing w:before="60" w:after="40"/>
      </w:pPr>
      <w:r>
        <w:rPr>
          <w:b/>
          <w:bCs/>
          <w:color w:val="217346"/>
        </w:rPr>
        <w:t>Sales Analytics Intern (Data Analyst)</w:t>
      </w:r>
    </w:p>
    <w:p w14:paraId="0665C02E" w14:textId="67382EE8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Built the Distribution Operation Report (DOR) — the main Power BI reporting solution used by all Nestlé distributors across Malaysia to track sales performance from company-level KPIs down to individual salesman targets. The report displays each distributor’s sales targets, tracks real-time achievement via live integration with Nestlé’s dataset, embeds a Power Apps tool for daily salesman target reporting, runs sales forecasting, and calculates distributor and salesman performance — giving management full visibility from high-level to ground level</w:t>
      </w:r>
    </w:p>
    <w:p w14:paraId="088A5917" w14:textId="6819EA6F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Built end-to-end ETL pipelines using Azure Data Factory with SQL queries for data extraction, transformation, and loading — cutting manual reporting effort by 50% and contributing to the Sales Department’s data modernisation</w:t>
      </w:r>
    </w:p>
    <w:p w14:paraId="3E88798F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Worked with business stakeholders to understand reporting requirements, validated data accuracy across all metrics, and iterated on dashboard designs based on feedback from sales and operations teams</w:t>
      </w:r>
    </w:p>
    <w:p w14:paraId="14AC3141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Designed additional dashboards for Nestlé Petrolmart Malaysia integrating SQL-based stock and sales data, enabling real-time daily performance visibility across the organisation</w:t>
      </w:r>
    </w:p>
    <w:p w14:paraId="2CEA36F9" w14:textId="77777777" w:rsidR="009B1F99" w:rsidRDefault="00C1692B">
      <w:pPr>
        <w:tabs>
          <w:tab w:val="right" w:pos="9026"/>
        </w:tabs>
        <w:spacing w:before="160"/>
      </w:pPr>
      <w:r>
        <w:rPr>
          <w:b/>
          <w:bCs/>
          <w:color w:val="222222"/>
          <w:sz w:val="22"/>
          <w:szCs w:val="22"/>
        </w:rPr>
        <w:t>Juris Technologies Sdn Bhd</w:t>
      </w:r>
      <w:r>
        <w:rPr>
          <w:color w:val="595959"/>
        </w:rPr>
        <w:t xml:space="preserve">  |  Kuala Lumpur</w:t>
      </w:r>
      <w:r>
        <w:tab/>
      </w:r>
      <w:r>
        <w:rPr>
          <w:i/>
          <w:iCs/>
          <w:color w:val="595959"/>
        </w:rPr>
        <w:t>Oct 2024 – Present</w:t>
      </w:r>
    </w:p>
    <w:p w14:paraId="304BB651" w14:textId="77777777" w:rsidR="009B1F99" w:rsidRDefault="00C1692B">
      <w:pPr>
        <w:spacing w:before="30" w:after="40"/>
      </w:pPr>
      <w:r>
        <w:rPr>
          <w:i/>
          <w:iCs/>
          <w:color w:val="595959"/>
          <w:sz w:val="19"/>
          <w:szCs w:val="19"/>
        </w:rPr>
        <w:t>Fintech Software Provider – Loan Management &amp; Digital Lending Platforms</w:t>
      </w:r>
    </w:p>
    <w:p w14:paraId="639DFC51" w14:textId="77777777" w:rsidR="009B1F99" w:rsidRDefault="00C1692B">
      <w:pPr>
        <w:spacing w:before="60" w:after="40"/>
      </w:pPr>
      <w:r>
        <w:rPr>
          <w:b/>
          <w:bCs/>
          <w:color w:val="217346"/>
        </w:rPr>
        <w:t>Customer Success Manager</w:t>
      </w:r>
    </w:p>
    <w:p w14:paraId="3EE5A6C9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Analysed client operational data and system usage patterns to identify adoption gaps, driving targeted interventions that improved product utilisation across enterprise accounts</w:t>
      </w:r>
    </w:p>
    <w:p w14:paraId="0B3C546D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Translated complex business requirements and client feedback into structured documentation, working closely with product and engineering teams to align solution delivery with data and reporting needs</w:t>
      </w:r>
    </w:p>
    <w:p w14:paraId="247F8030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Managed cross-functional stakeholder communication and escalation workflows, using data-backed reporting to track SLA performance and resolution timelines</w:t>
      </w:r>
    </w:p>
    <w:p w14:paraId="4A6579D1" w14:textId="59221757" w:rsidR="009B1F99" w:rsidRDefault="00C1692B">
      <w:pPr>
        <w:spacing w:before="60" w:after="40"/>
      </w:pPr>
      <w:r>
        <w:rPr>
          <w:b/>
          <w:bCs/>
          <w:color w:val="217346"/>
        </w:rPr>
        <w:t>Professional Services Engineer (Business cum System Analyst)</w:t>
      </w:r>
    </w:p>
    <w:p w14:paraId="31FF3299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Gathered, analysed, and documented client business and data requirements into Functional Specification Documents (FSDs), ensuring accurate translation of business rules into system configurations</w:t>
      </w:r>
    </w:p>
    <w:p w14:paraId="2644F219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Supported implementation of a loan origination system (LOS), validating data flows across onboarding, origination, and collections modules through structured UAT and system walkthroughs</w:t>
      </w:r>
    </w:p>
    <w:p w14:paraId="3E086CBE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Facilitated client workshops to map current-state business processes and define data capture requirements for system integration</w:t>
      </w:r>
    </w:p>
    <w:p w14:paraId="64408FAF" w14:textId="77777777" w:rsidR="009B1F99" w:rsidRDefault="00C1692B">
      <w:pPr>
        <w:tabs>
          <w:tab w:val="right" w:pos="9026"/>
        </w:tabs>
        <w:spacing w:before="160"/>
      </w:pPr>
      <w:r>
        <w:rPr>
          <w:b/>
          <w:bCs/>
          <w:color w:val="222222"/>
          <w:sz w:val="22"/>
          <w:szCs w:val="22"/>
        </w:rPr>
        <w:lastRenderedPageBreak/>
        <w:t>The Digital Workplace Sdn Bhd</w:t>
      </w:r>
      <w:r>
        <w:rPr>
          <w:color w:val="595959"/>
        </w:rPr>
        <w:t xml:space="preserve">  |  Remote</w:t>
      </w:r>
      <w:r>
        <w:tab/>
      </w:r>
      <w:r>
        <w:rPr>
          <w:i/>
          <w:iCs/>
          <w:color w:val="595959"/>
        </w:rPr>
        <w:t>Jan 2024 – Mar 2024</w:t>
      </w:r>
    </w:p>
    <w:p w14:paraId="1BD52489" w14:textId="77777777" w:rsidR="009B1F99" w:rsidRDefault="00C1692B">
      <w:pPr>
        <w:spacing w:before="30" w:after="40"/>
      </w:pPr>
      <w:r>
        <w:rPr>
          <w:i/>
          <w:iCs/>
          <w:color w:val="595959"/>
          <w:sz w:val="19"/>
          <w:szCs w:val="19"/>
        </w:rPr>
        <w:t>Digital Solutions Provider – Business Intelligence &amp; Web Systems</w:t>
      </w:r>
    </w:p>
    <w:p w14:paraId="5AE76E30" w14:textId="77777777" w:rsidR="009B1F99" w:rsidRDefault="00C1692B">
      <w:pPr>
        <w:spacing w:before="60" w:after="40"/>
      </w:pPr>
      <w:r>
        <w:rPr>
          <w:b/>
          <w:bCs/>
          <w:color w:val="217346"/>
        </w:rPr>
        <w:t>Power BI Developer &amp; Web Tester (Contract)</w:t>
      </w:r>
    </w:p>
    <w:p w14:paraId="7B7B2025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Developed multiple interactive Power BI dashboards using Excel data sources and DAX calculations to surface key performance metrics for internal business stakeholders</w:t>
      </w:r>
    </w:p>
    <w:p w14:paraId="3D8D1D2F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Designed data models and report layouts optimised for clarity and usability, enabling non-technical users to self-serve insights from live data</w:t>
      </w:r>
    </w:p>
    <w:p w14:paraId="69A563B9" w14:textId="77777777" w:rsidR="009B1F99" w:rsidRDefault="00C1692B">
      <w:pPr>
        <w:pStyle w:val="ListParagraph"/>
        <w:numPr>
          <w:ilvl w:val="0"/>
          <w:numId w:val="2"/>
        </w:numPr>
        <w:spacing w:before="30" w:after="30"/>
      </w:pPr>
      <w:r>
        <w:t>Conducted functional and API integration testing on web applications, ensuring data integrity and accurate rendering of analytics outputs</w:t>
      </w:r>
    </w:p>
    <w:p w14:paraId="08EF8D46" w14:textId="77777777" w:rsidR="009B1F99" w:rsidRDefault="00C1692B">
      <w:pPr>
        <w:pBdr>
          <w:bottom w:val="single" w:sz="8" w:space="4" w:color="217346"/>
        </w:pBdr>
        <w:spacing w:before="260" w:after="80"/>
      </w:pPr>
      <w:r>
        <w:rPr>
          <w:b/>
          <w:bCs/>
          <w:color w:val="1A3C5E"/>
          <w:sz w:val="22"/>
          <w:szCs w:val="22"/>
        </w:rPr>
        <w:t>EDUCATION</w:t>
      </w:r>
    </w:p>
    <w:p w14:paraId="690B5A78" w14:textId="77777777" w:rsidR="009B1F99" w:rsidRDefault="00C1692B">
      <w:pPr>
        <w:tabs>
          <w:tab w:val="right" w:pos="9026"/>
        </w:tabs>
        <w:spacing w:before="140"/>
      </w:pPr>
      <w:r>
        <w:rPr>
          <w:b/>
          <w:bCs/>
          <w:sz w:val="22"/>
          <w:szCs w:val="22"/>
        </w:rPr>
        <w:t>MARA University of Technology (UiTM)</w:t>
      </w:r>
      <w:r>
        <w:rPr>
          <w:color w:val="595959"/>
        </w:rPr>
        <w:t>, Shah Alam, Selangor</w:t>
      </w:r>
      <w:r>
        <w:tab/>
      </w:r>
      <w:r>
        <w:rPr>
          <w:i/>
          <w:iCs/>
          <w:color w:val="595959"/>
        </w:rPr>
        <w:t>Mar 2023 – Present</w:t>
      </w:r>
    </w:p>
    <w:p w14:paraId="739A9597" w14:textId="77777777" w:rsidR="009B1F99" w:rsidRDefault="00C1692B">
      <w:pPr>
        <w:spacing w:before="30" w:after="20"/>
      </w:pPr>
      <w:r>
        <w:rPr>
          <w:i/>
          <w:iCs/>
        </w:rPr>
        <w:t>Bachelor of Information System (Hons.) – Intelligent System Engineering</w:t>
      </w:r>
      <w:r>
        <w:rPr>
          <w:color w:val="595959"/>
        </w:rPr>
        <w:t xml:space="preserve">  |  First Class</w:t>
      </w:r>
    </w:p>
    <w:p w14:paraId="0C69C68F" w14:textId="77777777" w:rsidR="009B1F99" w:rsidRDefault="00C1692B">
      <w:pPr>
        <w:spacing w:before="20"/>
      </w:pPr>
      <w:r>
        <w:rPr>
          <w:color w:val="595959"/>
          <w:sz w:val="19"/>
          <w:szCs w:val="19"/>
        </w:rPr>
        <w:t>• Vice President, Corporate &amp; International Relations – Institute Youth Leader 24/25</w:t>
      </w:r>
    </w:p>
    <w:p w14:paraId="50F30370" w14:textId="77777777" w:rsidR="009B1F99" w:rsidRDefault="00C1692B">
      <w:pPr>
        <w:tabs>
          <w:tab w:val="right" w:pos="9026"/>
        </w:tabs>
        <w:spacing w:before="140"/>
      </w:pPr>
      <w:r>
        <w:rPr>
          <w:b/>
          <w:bCs/>
          <w:sz w:val="22"/>
          <w:szCs w:val="22"/>
        </w:rPr>
        <w:t>MARA University of Technology (UiTM)</w:t>
      </w:r>
      <w:r>
        <w:rPr>
          <w:color w:val="595959"/>
        </w:rPr>
        <w:t>, Kota Samarahan, Sarawak</w:t>
      </w:r>
      <w:r>
        <w:tab/>
      </w:r>
      <w:r>
        <w:rPr>
          <w:i/>
          <w:iCs/>
          <w:color w:val="595959"/>
        </w:rPr>
        <w:t>Sept 2020 – Mar 2023</w:t>
      </w:r>
    </w:p>
    <w:p w14:paraId="15D7AEF7" w14:textId="77777777" w:rsidR="009B1F99" w:rsidRDefault="00C1692B">
      <w:pPr>
        <w:spacing w:before="30" w:after="20"/>
      </w:pPr>
      <w:r>
        <w:rPr>
          <w:i/>
          <w:iCs/>
        </w:rPr>
        <w:t>Diploma in Computer Science</w:t>
      </w:r>
      <w:r>
        <w:rPr>
          <w:color w:val="595959"/>
        </w:rPr>
        <w:t xml:space="preserve">  |  CGPA 3.63 – First Class</w:t>
      </w:r>
    </w:p>
    <w:p w14:paraId="0E5FF3F4" w14:textId="77777777" w:rsidR="009B1F99" w:rsidRDefault="00C1692B">
      <w:pPr>
        <w:spacing w:before="20"/>
      </w:pPr>
      <w:r>
        <w:rPr>
          <w:color w:val="595959"/>
          <w:sz w:val="19"/>
          <w:szCs w:val="19"/>
        </w:rPr>
        <w:t>• Vice President, Representative Student Council 22/23</w:t>
      </w:r>
    </w:p>
    <w:p w14:paraId="121E904A" w14:textId="77777777" w:rsidR="009B1F99" w:rsidRDefault="00C1692B">
      <w:pPr>
        <w:pBdr>
          <w:bottom w:val="single" w:sz="8" w:space="4" w:color="217346"/>
        </w:pBdr>
        <w:spacing w:before="260" w:after="80"/>
      </w:pPr>
      <w:r>
        <w:rPr>
          <w:b/>
          <w:bCs/>
          <w:color w:val="1A3C5E"/>
          <w:sz w:val="22"/>
          <w:szCs w:val="22"/>
        </w:rPr>
        <w:t>ANALYTICS &amp; DATA SCIENCE PROJECTS</w:t>
      </w:r>
    </w:p>
    <w:p w14:paraId="399226A6" w14:textId="77777777" w:rsidR="009B1F99" w:rsidRDefault="00C1692B">
      <w:pPr>
        <w:spacing w:before="100" w:after="20"/>
      </w:pPr>
      <w:r>
        <w:rPr>
          <w:b/>
          <w:bCs/>
        </w:rPr>
        <w:t>Anomaly Detection in Stock Market Data</w:t>
      </w:r>
    </w:p>
    <w:p w14:paraId="36E177E3" w14:textId="77777777" w:rsidR="009B1F99" w:rsidRDefault="00C1692B">
      <w:pPr>
        <w:spacing w:after="40"/>
      </w:pPr>
      <w:r>
        <w:rPr>
          <w:color w:val="595959"/>
        </w:rPr>
        <w:t>Applied unsupervised machine learning models (Isolation Forest, LOF, DBSCAN) in Python to detect anomalous price patterns in historical stock market data — evaluated model performance using silhouette scores and precision metrics</w:t>
      </w:r>
    </w:p>
    <w:p w14:paraId="02C1012E" w14:textId="77777777" w:rsidR="009B1F99" w:rsidRDefault="00C1692B">
      <w:pPr>
        <w:spacing w:before="60" w:after="20"/>
      </w:pPr>
      <w:r>
        <w:rPr>
          <w:b/>
          <w:bCs/>
        </w:rPr>
        <w:t>Sentiment Analysis on IMDb Movie Reviews</w:t>
      </w:r>
    </w:p>
    <w:p w14:paraId="415700A7" w14:textId="77777777" w:rsidR="009B1F99" w:rsidRDefault="00C1692B">
      <w:pPr>
        <w:spacing w:after="40"/>
      </w:pPr>
      <w:r>
        <w:rPr>
          <w:color w:val="595959"/>
        </w:rPr>
        <w:t>Built an NLP pipeline using Python to preprocess and classify IMDb comedy movie reviews by sentiment — applied tokenisation, stop-word removal, TF-IDF vectorisation, and classification modelling</w:t>
      </w:r>
    </w:p>
    <w:p w14:paraId="41C0D053" w14:textId="77777777" w:rsidR="009B1F99" w:rsidRDefault="00C1692B">
      <w:pPr>
        <w:spacing w:before="60" w:after="20"/>
      </w:pPr>
      <w:r>
        <w:rPr>
          <w:b/>
          <w:bCs/>
        </w:rPr>
        <w:t>Heart Disease Classification Model</w:t>
      </w:r>
    </w:p>
    <w:p w14:paraId="1D04DFD7" w14:textId="77777777" w:rsidR="009B1F99" w:rsidRDefault="00C1692B">
      <w:pPr>
        <w:spacing w:after="40"/>
      </w:pPr>
      <w:r>
        <w:rPr>
          <w:color w:val="595959"/>
        </w:rPr>
        <w:t>Developed a classification model using Random Forest and K-SOM algorithms to predict the likelihood of heart disease from patient health data, with feature importance analysis to identify key risk indicators</w:t>
      </w:r>
    </w:p>
    <w:p w14:paraId="5F0BECDB" w14:textId="77777777" w:rsidR="009B1F99" w:rsidRDefault="00C1692B">
      <w:pPr>
        <w:spacing w:before="60" w:after="20"/>
      </w:pPr>
      <w:r>
        <w:rPr>
          <w:b/>
          <w:bCs/>
        </w:rPr>
        <w:t>SOCMEDPT – AI Social Media Content Platform  |  3rd Place, IBM Bridgehack 2024</w:t>
      </w:r>
    </w:p>
    <w:p w14:paraId="678A7EC6" w14:textId="77777777" w:rsidR="009B1F99" w:rsidRDefault="00C1692B">
      <w:pPr>
        <w:spacing w:after="40"/>
      </w:pPr>
      <w:r>
        <w:rPr>
          <w:color w:val="595959"/>
        </w:rPr>
        <w:t>Built an AI-powered content generation platform integrating LLaMA 3.1, Spotify API, CLIP, and FastAPI — presented at IBM Bridgehack to Industry Hackathon and placed 3rd nationally</w:t>
      </w:r>
    </w:p>
    <w:p w14:paraId="472E5D60" w14:textId="77777777" w:rsidR="009B1F99" w:rsidRDefault="00C1692B">
      <w:pPr>
        <w:pBdr>
          <w:bottom w:val="single" w:sz="8" w:space="4" w:color="217346"/>
        </w:pBdr>
        <w:spacing w:before="260" w:after="80"/>
      </w:pPr>
      <w:r>
        <w:rPr>
          <w:b/>
          <w:bCs/>
          <w:color w:val="1A3C5E"/>
          <w:sz w:val="22"/>
          <w:szCs w:val="22"/>
        </w:rPr>
        <w:t>CERTIFICATIONS</w:t>
      </w:r>
    </w:p>
    <w:p w14:paraId="58C117D8" w14:textId="77777777" w:rsidR="009B1F99" w:rsidRDefault="00C1692B">
      <w:pPr>
        <w:spacing w:before="80" w:after="20"/>
      </w:pPr>
      <w:r>
        <w:t>Oracle Academy – Database Design</w:t>
      </w:r>
      <w:r>
        <w:rPr>
          <w:i/>
          <w:iCs/>
          <w:color w:val="595959"/>
        </w:rPr>
        <w:t xml:space="preserve">  |  May 2023</w:t>
      </w:r>
    </w:p>
    <w:p w14:paraId="02BCAFDC" w14:textId="77777777" w:rsidR="009B1F99" w:rsidRDefault="00C1692B">
      <w:pPr>
        <w:spacing w:before="20" w:after="20"/>
      </w:pPr>
      <w:r>
        <w:t>Oracle Academy – Database Programming with SQL</w:t>
      </w:r>
      <w:r>
        <w:rPr>
          <w:i/>
          <w:iCs/>
          <w:color w:val="595959"/>
        </w:rPr>
        <w:t xml:space="preserve">  |  Jun 2023</w:t>
      </w:r>
    </w:p>
    <w:p w14:paraId="1BB33E1A" w14:textId="77777777" w:rsidR="009B1F99" w:rsidRDefault="00C1692B">
      <w:pPr>
        <w:spacing w:before="20" w:after="20"/>
      </w:pPr>
      <w:r>
        <w:t>IBM watsonx.ai Technical Essentials</w:t>
      </w:r>
      <w:r>
        <w:rPr>
          <w:i/>
          <w:iCs/>
          <w:color w:val="595959"/>
        </w:rPr>
        <w:t xml:space="preserve">  |  Nov 2023</w:t>
      </w:r>
    </w:p>
    <w:p w14:paraId="4662213F" w14:textId="77777777" w:rsidR="009B1F99" w:rsidRDefault="00C1692B">
      <w:pPr>
        <w:spacing w:before="20" w:after="20"/>
      </w:pPr>
      <w:r>
        <w:t>IBM watsonx Orchestrate – Build an AI Assistant</w:t>
      </w:r>
      <w:r>
        <w:rPr>
          <w:i/>
          <w:iCs/>
          <w:color w:val="595959"/>
        </w:rPr>
        <w:t xml:space="preserve">  |  Nov 2023</w:t>
      </w:r>
    </w:p>
    <w:sectPr w:rsidR="009B1F9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5F3C15"/>
    <w:multiLevelType w:val="hybridMultilevel"/>
    <w:tmpl w:val="7C1A7A84"/>
    <w:lvl w:ilvl="0" w:tplc="94748C7C">
      <w:start w:val="1"/>
      <w:numFmt w:val="bullet"/>
      <w:lvlText w:val="●"/>
      <w:lvlJc w:val="left"/>
      <w:pPr>
        <w:ind w:left="720" w:hanging="360"/>
      </w:pPr>
    </w:lvl>
    <w:lvl w:ilvl="1" w:tplc="0254CCDA">
      <w:start w:val="1"/>
      <w:numFmt w:val="bullet"/>
      <w:lvlText w:val="○"/>
      <w:lvlJc w:val="left"/>
      <w:pPr>
        <w:ind w:left="1440" w:hanging="360"/>
      </w:pPr>
    </w:lvl>
    <w:lvl w:ilvl="2" w:tplc="6BE21D92">
      <w:start w:val="1"/>
      <w:numFmt w:val="bullet"/>
      <w:lvlText w:val="■"/>
      <w:lvlJc w:val="left"/>
      <w:pPr>
        <w:ind w:left="2160" w:hanging="360"/>
      </w:pPr>
    </w:lvl>
    <w:lvl w:ilvl="3" w:tplc="C5CA7B34">
      <w:start w:val="1"/>
      <w:numFmt w:val="bullet"/>
      <w:lvlText w:val="●"/>
      <w:lvlJc w:val="left"/>
      <w:pPr>
        <w:ind w:left="2880" w:hanging="360"/>
      </w:pPr>
    </w:lvl>
    <w:lvl w:ilvl="4" w:tplc="F7007444">
      <w:start w:val="1"/>
      <w:numFmt w:val="bullet"/>
      <w:lvlText w:val="○"/>
      <w:lvlJc w:val="left"/>
      <w:pPr>
        <w:ind w:left="3600" w:hanging="360"/>
      </w:pPr>
    </w:lvl>
    <w:lvl w:ilvl="5" w:tplc="E8127FA2">
      <w:start w:val="1"/>
      <w:numFmt w:val="bullet"/>
      <w:lvlText w:val="■"/>
      <w:lvlJc w:val="left"/>
      <w:pPr>
        <w:ind w:left="4320" w:hanging="360"/>
      </w:pPr>
    </w:lvl>
    <w:lvl w:ilvl="6" w:tplc="D21ACAE2">
      <w:start w:val="1"/>
      <w:numFmt w:val="bullet"/>
      <w:lvlText w:val="●"/>
      <w:lvlJc w:val="left"/>
      <w:pPr>
        <w:ind w:left="5040" w:hanging="360"/>
      </w:pPr>
    </w:lvl>
    <w:lvl w:ilvl="7" w:tplc="F642C2A2">
      <w:start w:val="1"/>
      <w:numFmt w:val="bullet"/>
      <w:lvlText w:val="●"/>
      <w:lvlJc w:val="left"/>
      <w:pPr>
        <w:ind w:left="5760" w:hanging="360"/>
      </w:pPr>
    </w:lvl>
    <w:lvl w:ilvl="8" w:tplc="621414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B3B58"/>
    <w:multiLevelType w:val="hybridMultilevel"/>
    <w:tmpl w:val="B60682A8"/>
    <w:lvl w:ilvl="0" w:tplc="DE96B800">
      <w:start w:val="1"/>
      <w:numFmt w:val="bullet"/>
      <w:lvlText w:val="•"/>
      <w:lvlJc w:val="left"/>
      <w:pPr>
        <w:ind w:left="360" w:hanging="220"/>
      </w:pPr>
    </w:lvl>
    <w:lvl w:ilvl="1" w:tplc="7A1AB844">
      <w:numFmt w:val="decimal"/>
      <w:lvlText w:val=""/>
      <w:lvlJc w:val="left"/>
    </w:lvl>
    <w:lvl w:ilvl="2" w:tplc="7A16F94C">
      <w:numFmt w:val="decimal"/>
      <w:lvlText w:val=""/>
      <w:lvlJc w:val="left"/>
    </w:lvl>
    <w:lvl w:ilvl="3" w:tplc="8F16BAEC">
      <w:numFmt w:val="decimal"/>
      <w:lvlText w:val=""/>
      <w:lvlJc w:val="left"/>
    </w:lvl>
    <w:lvl w:ilvl="4" w:tplc="71926E04">
      <w:numFmt w:val="decimal"/>
      <w:lvlText w:val=""/>
      <w:lvlJc w:val="left"/>
    </w:lvl>
    <w:lvl w:ilvl="5" w:tplc="013211FE">
      <w:numFmt w:val="decimal"/>
      <w:lvlText w:val=""/>
      <w:lvlJc w:val="left"/>
    </w:lvl>
    <w:lvl w:ilvl="6" w:tplc="AADA0AA8">
      <w:numFmt w:val="decimal"/>
      <w:lvlText w:val=""/>
      <w:lvlJc w:val="left"/>
    </w:lvl>
    <w:lvl w:ilvl="7" w:tplc="11C8A664">
      <w:numFmt w:val="decimal"/>
      <w:lvlText w:val=""/>
      <w:lvlJc w:val="left"/>
    </w:lvl>
    <w:lvl w:ilvl="8" w:tplc="C73252B4">
      <w:numFmt w:val="decimal"/>
      <w:lvlText w:val=""/>
      <w:lvlJc w:val="left"/>
    </w:lvl>
  </w:abstractNum>
  <w:num w:numId="1" w16cid:durableId="1081223297">
    <w:abstractNumId w:val="0"/>
    <w:lvlOverride w:ilvl="0">
      <w:startOverride w:val="1"/>
    </w:lvlOverride>
  </w:num>
  <w:num w:numId="2" w16cid:durableId="460878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F99"/>
    <w:rsid w:val="0006199F"/>
    <w:rsid w:val="009B1F99"/>
    <w:rsid w:val="00C1692B"/>
    <w:rsid w:val="00C9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05B15"/>
  <w15:docId w15:val="{23592E38-7984-4613-AACC-8175EE1D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fudayl abdul jalil</cp:lastModifiedBy>
  <cp:revision>6</cp:revision>
  <cp:lastPrinted>2026-04-26T10:16:00Z</cp:lastPrinted>
  <dcterms:created xsi:type="dcterms:W3CDTF">2026-04-26T09:58:00Z</dcterms:created>
  <dcterms:modified xsi:type="dcterms:W3CDTF">2026-04-27T07:17:00Z</dcterms:modified>
</cp:coreProperties>
</file>