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F6709" w14:textId="77777777" w:rsidR="00D306BD" w:rsidRPr="00D306BD" w:rsidRDefault="00D306BD" w:rsidP="00D306BD">
      <w:pPr>
        <w:jc w:val="center"/>
        <w:rPr>
          <w:b/>
          <w:sz w:val="32"/>
          <w:szCs w:val="32"/>
          <w:lang w:val="en-US"/>
        </w:rPr>
      </w:pPr>
      <w:r w:rsidRPr="00D306BD">
        <w:rPr>
          <w:b/>
          <w:sz w:val="32"/>
          <w:szCs w:val="32"/>
          <w:lang w:val="en-US"/>
        </w:rPr>
        <w:t>FIT Specifications for Functionality #1:</w:t>
      </w:r>
    </w:p>
    <w:p w14:paraId="6C70AC0B" w14:textId="77777777" w:rsidR="00D306BD" w:rsidRPr="00D306BD" w:rsidRDefault="00D306BD" w:rsidP="00D306BD">
      <w:pPr>
        <w:jc w:val="center"/>
        <w:rPr>
          <w:b/>
          <w:sz w:val="32"/>
          <w:szCs w:val="32"/>
          <w:lang w:val="en-US"/>
        </w:rPr>
      </w:pPr>
      <w:r w:rsidRPr="00D306BD">
        <w:rPr>
          <w:b/>
          <w:sz w:val="32"/>
          <w:szCs w:val="32"/>
          <w:lang w:val="en-US"/>
        </w:rPr>
        <w:t>Updated Fuel Composition vs. Fixed Fraction</w:t>
      </w:r>
    </w:p>
    <w:p w14:paraId="398511CA" w14:textId="77777777" w:rsidR="00D306BD" w:rsidRPr="00D306BD" w:rsidRDefault="00D306BD" w:rsidP="00D306BD">
      <w:pPr>
        <w:jc w:val="center"/>
        <w:rPr>
          <w:lang w:val="en-US"/>
        </w:rPr>
      </w:pPr>
    </w:p>
    <w:p w14:paraId="41084C86" w14:textId="77777777" w:rsidR="00D306BD" w:rsidRPr="00CB794A" w:rsidRDefault="00D306BD" w:rsidP="00D306BD">
      <w:pPr>
        <w:jc w:val="center"/>
      </w:pPr>
      <w:r w:rsidRPr="00CB794A">
        <w:t xml:space="preserve">Last </w:t>
      </w:r>
      <w:proofErr w:type="spellStart"/>
      <w:proofErr w:type="gramStart"/>
      <w:r w:rsidRPr="00CB794A">
        <w:t>updated</w:t>
      </w:r>
      <w:proofErr w:type="spellEnd"/>
      <w:r w:rsidRPr="00CB794A">
        <w:t>:</w:t>
      </w:r>
      <w:proofErr w:type="gramEnd"/>
      <w:r w:rsidRPr="00CB794A">
        <w:t xml:space="preserve"> </w:t>
      </w:r>
      <w:proofErr w:type="spellStart"/>
      <w:r w:rsidRPr="00CB794A">
        <w:t>February</w:t>
      </w:r>
      <w:proofErr w:type="spellEnd"/>
      <w:r w:rsidRPr="00CB794A">
        <w:t xml:space="preserve"> 20, 2019</w:t>
      </w:r>
    </w:p>
    <w:p w14:paraId="766C77DC" w14:textId="77777777" w:rsidR="00D306BD" w:rsidRPr="004E38CA" w:rsidRDefault="00D306BD" w:rsidP="00D306BD">
      <w:pPr>
        <w:rPr>
          <w:lang w:val="en-US"/>
        </w:rPr>
      </w:pPr>
    </w:p>
    <w:p w14:paraId="3A3F2231" w14:textId="77777777" w:rsidR="00D306BD" w:rsidRDefault="00D306BD" w:rsidP="00D306BD">
      <w:pPr>
        <w:pStyle w:val="Titre1"/>
        <w:numPr>
          <w:ilvl w:val="0"/>
          <w:numId w:val="4"/>
        </w:numPr>
        <w:rPr>
          <w:lang w:val="en-US"/>
        </w:rPr>
      </w:pPr>
      <w:r>
        <w:rPr>
          <w:lang w:val="en-US"/>
        </w:rPr>
        <w:t>Abbreviations and definitions</w:t>
      </w:r>
    </w:p>
    <w:p w14:paraId="230F819A" w14:textId="77777777" w:rsidR="00D306BD" w:rsidRPr="00B44B2F" w:rsidRDefault="00D306BD" w:rsidP="00D306BD">
      <w:pPr>
        <w:rPr>
          <w:lang w:val="en-US"/>
        </w:rPr>
      </w:pPr>
    </w:p>
    <w:p w14:paraId="24EBB595" w14:textId="77777777" w:rsidR="00D306BD" w:rsidRPr="00777B35" w:rsidRDefault="00D306BD" w:rsidP="00D306BD">
      <w:pPr>
        <w:pStyle w:val="Titre2"/>
        <w:numPr>
          <w:ilvl w:val="1"/>
          <w:numId w:val="4"/>
        </w:numPr>
        <w:rPr>
          <w:lang w:val="en-US"/>
        </w:rPr>
      </w:pPr>
      <w:r w:rsidRPr="00777B35">
        <w:rPr>
          <w:lang w:val="en-US"/>
        </w:rPr>
        <w:t>Reactor Physics Code</w:t>
      </w:r>
      <w:r>
        <w:rPr>
          <w:lang w:val="en-US"/>
        </w:rPr>
        <w:t xml:space="preserve"> (RPC)</w:t>
      </w:r>
    </w:p>
    <w:p w14:paraId="01A1D74B" w14:textId="77777777" w:rsidR="00D306BD" w:rsidRPr="00935019" w:rsidRDefault="00D306BD" w:rsidP="00D306BD">
      <w:pPr>
        <w:jc w:val="both"/>
        <w:rPr>
          <w:lang w:val="en-US"/>
        </w:rPr>
      </w:pPr>
    </w:p>
    <w:p w14:paraId="38CD1AA2" w14:textId="77777777" w:rsidR="00D306BD" w:rsidRPr="00935019" w:rsidRDefault="00D306BD" w:rsidP="00D306BD">
      <w:pPr>
        <w:jc w:val="both"/>
        <w:rPr>
          <w:lang w:val="en-US"/>
        </w:rPr>
      </w:pPr>
      <w:r w:rsidRPr="00935019">
        <w:rPr>
          <w:lang w:val="en-US"/>
        </w:rPr>
        <w:t>A Reactor Physics Code is used to simulate the neutron behavior in a unit cell, a fuel assembly or a nuclear core. It can be deterministic or stochastic and is also plugged with a Bateman Solver for solving evolution</w:t>
      </w:r>
      <w:r>
        <w:rPr>
          <w:lang w:val="en-US"/>
        </w:rPr>
        <w:t xml:space="preserve"> (a.k.a. burnup/depletion)</w:t>
      </w:r>
      <w:r w:rsidRPr="00935019">
        <w:rPr>
          <w:lang w:val="en-US"/>
        </w:rPr>
        <w:t xml:space="preserve"> equations. The input is the description of the system and the initial fuel composition. The output is the evolution of the isotopic composition or other data, such as reactivity or mean cross sections. </w:t>
      </w:r>
    </w:p>
    <w:p w14:paraId="2F839025" w14:textId="77777777" w:rsidR="00D306BD" w:rsidRDefault="00D306BD" w:rsidP="00D306BD">
      <w:pPr>
        <w:jc w:val="both"/>
        <w:rPr>
          <w:lang w:val="en-US"/>
        </w:rPr>
      </w:pPr>
    </w:p>
    <w:p w14:paraId="653DB1D5" w14:textId="77777777" w:rsidR="00D306BD" w:rsidRPr="00777B35" w:rsidRDefault="00D306BD" w:rsidP="00D306BD">
      <w:pPr>
        <w:pStyle w:val="Titre2"/>
        <w:numPr>
          <w:ilvl w:val="1"/>
          <w:numId w:val="4"/>
        </w:numPr>
        <w:rPr>
          <w:lang w:val="en-US"/>
        </w:rPr>
      </w:pPr>
      <w:r>
        <w:rPr>
          <w:lang w:val="en-US"/>
        </w:rPr>
        <w:t>Fuel Cycle Code (FCC)</w:t>
      </w:r>
    </w:p>
    <w:p w14:paraId="0ADC22C8" w14:textId="77777777" w:rsidR="00D306BD" w:rsidRPr="00935019" w:rsidRDefault="00D306BD" w:rsidP="00D306BD">
      <w:pPr>
        <w:jc w:val="both"/>
        <w:rPr>
          <w:lang w:val="en-US"/>
        </w:rPr>
      </w:pPr>
    </w:p>
    <w:p w14:paraId="3A2F036F" w14:textId="77777777" w:rsidR="00D306BD" w:rsidRPr="00935019" w:rsidRDefault="00D306BD" w:rsidP="00D306BD">
      <w:pPr>
        <w:jc w:val="both"/>
        <w:rPr>
          <w:lang w:val="en-US"/>
        </w:rPr>
      </w:pPr>
      <w:r w:rsidRPr="00935019">
        <w:rPr>
          <w:lang w:val="en-US"/>
        </w:rPr>
        <w:t>A Fuel Cycle Code is a dynamic fuel cycle simulation tool. The aim is to model an evolving electro-nuclear fleet. The main output is the evolution of isotopes everywhere in all facilities.</w:t>
      </w:r>
    </w:p>
    <w:p w14:paraId="38A39CAE" w14:textId="77777777" w:rsidR="00D306BD" w:rsidRPr="00935019" w:rsidRDefault="00D306BD" w:rsidP="00D306BD">
      <w:pPr>
        <w:jc w:val="both"/>
        <w:rPr>
          <w:lang w:val="en-US"/>
        </w:rPr>
      </w:pPr>
    </w:p>
    <w:p w14:paraId="77BE9381" w14:textId="77777777" w:rsidR="00D306BD" w:rsidRPr="00777B35" w:rsidRDefault="00D306BD" w:rsidP="00D306BD">
      <w:pPr>
        <w:pStyle w:val="Titre2"/>
        <w:numPr>
          <w:ilvl w:val="1"/>
          <w:numId w:val="4"/>
        </w:numPr>
        <w:rPr>
          <w:lang w:val="en-US"/>
        </w:rPr>
      </w:pPr>
      <w:r>
        <w:rPr>
          <w:lang w:val="en-US"/>
        </w:rPr>
        <w:t>Fuel Loading Model (FLM)</w:t>
      </w:r>
    </w:p>
    <w:p w14:paraId="652DA2F6" w14:textId="77777777" w:rsidR="00D306BD" w:rsidRPr="00935019" w:rsidRDefault="00D306BD" w:rsidP="00D306BD">
      <w:pPr>
        <w:jc w:val="both"/>
        <w:rPr>
          <w:lang w:val="en-US"/>
        </w:rPr>
      </w:pPr>
    </w:p>
    <w:p w14:paraId="22D1B52D" w14:textId="77777777" w:rsidR="00D306BD" w:rsidRPr="00935019" w:rsidRDefault="00D306BD" w:rsidP="00D306BD">
      <w:pPr>
        <w:jc w:val="both"/>
        <w:rPr>
          <w:lang w:val="en-US"/>
        </w:rPr>
      </w:pPr>
      <w:r w:rsidRPr="00935019">
        <w:rPr>
          <w:lang w:val="en-US"/>
        </w:rPr>
        <w:t xml:space="preserve">A FLM aims to adapt the fresh fuel composition according to the reactor requirements. For instance, the fissile fraction is calculated from the fissile stock quality in order to reach the required burnup of the reactor. </w:t>
      </w:r>
      <w:r>
        <w:rPr>
          <w:lang w:val="en-US"/>
        </w:rPr>
        <w:t xml:space="preserve">A </w:t>
      </w:r>
      <w:r w:rsidRPr="00935019">
        <w:rPr>
          <w:lang w:val="en-US"/>
        </w:rPr>
        <w:t>FLM could be based on neural network, Plutonium equivalen</w:t>
      </w:r>
      <w:r>
        <w:rPr>
          <w:lang w:val="en-US"/>
        </w:rPr>
        <w:t>ce model</w:t>
      </w:r>
      <w:r w:rsidRPr="00935019">
        <w:rPr>
          <w:lang w:val="en-US"/>
        </w:rPr>
        <w:t>,</w:t>
      </w:r>
      <w:r>
        <w:rPr>
          <w:lang w:val="en-US"/>
        </w:rPr>
        <w:t xml:space="preserve"> correlations, built-in depletion,</w:t>
      </w:r>
      <w:r w:rsidRPr="00935019">
        <w:rPr>
          <w:lang w:val="en-US"/>
        </w:rPr>
        <w:t xml:space="preserve"> etc. This relation is usually built from physics constraint</w:t>
      </w:r>
      <w:r>
        <w:rPr>
          <w:lang w:val="en-US"/>
        </w:rPr>
        <w:t>s</w:t>
      </w:r>
      <w:r w:rsidRPr="00935019">
        <w:rPr>
          <w:lang w:val="en-US"/>
        </w:rPr>
        <w:t xml:space="preserve"> and</w:t>
      </w:r>
      <w:r w:rsidRPr="00EF687F">
        <w:rPr>
          <w:lang w:val="en-US"/>
        </w:rPr>
        <w:t xml:space="preserve"> </w:t>
      </w:r>
      <w:r w:rsidRPr="00935019">
        <w:rPr>
          <w:lang w:val="en-US"/>
        </w:rPr>
        <w:t>reactor</w:t>
      </w:r>
      <w:r>
        <w:rPr>
          <w:lang w:val="en-US"/>
        </w:rPr>
        <w:t xml:space="preserve"> physics</w:t>
      </w:r>
      <w:r w:rsidRPr="00935019">
        <w:rPr>
          <w:lang w:val="en-US"/>
        </w:rPr>
        <w:t xml:space="preserve"> calculation</w:t>
      </w:r>
      <w:r>
        <w:rPr>
          <w:lang w:val="en-US"/>
        </w:rPr>
        <w:t>s</w:t>
      </w:r>
      <w:r w:rsidRPr="00935019">
        <w:rPr>
          <w:lang w:val="en-US"/>
        </w:rPr>
        <w:t>. It is possible to increase the complexity of the FLM according to the level of physics constraints. Here, FLM means there is a process that connect</w:t>
      </w:r>
      <w:r>
        <w:rPr>
          <w:lang w:val="en-US"/>
        </w:rPr>
        <w:t>s</w:t>
      </w:r>
      <w:r w:rsidRPr="00935019">
        <w:rPr>
          <w:lang w:val="en-US"/>
        </w:rPr>
        <w:t xml:space="preserve"> the fresh fuel composition to the available materials, whatever the complexity.</w:t>
      </w:r>
    </w:p>
    <w:p w14:paraId="622031D9" w14:textId="77777777" w:rsidR="00D306BD" w:rsidRDefault="00D306BD" w:rsidP="00D306BD">
      <w:pPr>
        <w:jc w:val="both"/>
        <w:rPr>
          <w:lang w:val="en-US"/>
        </w:rPr>
      </w:pPr>
    </w:p>
    <w:p w14:paraId="08253C02" w14:textId="77777777" w:rsidR="00D306BD" w:rsidRPr="00777B35" w:rsidRDefault="00D306BD" w:rsidP="00D306BD">
      <w:pPr>
        <w:pStyle w:val="Titre2"/>
        <w:numPr>
          <w:ilvl w:val="1"/>
          <w:numId w:val="4"/>
        </w:numPr>
        <w:rPr>
          <w:lang w:val="en-US"/>
        </w:rPr>
      </w:pPr>
      <w:r>
        <w:rPr>
          <w:lang w:val="en-US"/>
        </w:rPr>
        <w:t>Recipe</w:t>
      </w:r>
    </w:p>
    <w:p w14:paraId="177BDAF7" w14:textId="77777777" w:rsidR="00D306BD" w:rsidRPr="00935019" w:rsidRDefault="00D306BD" w:rsidP="00D306BD">
      <w:pPr>
        <w:jc w:val="both"/>
        <w:rPr>
          <w:lang w:val="en-US"/>
        </w:rPr>
      </w:pPr>
    </w:p>
    <w:p w14:paraId="058BFF17" w14:textId="77777777" w:rsidR="00D306BD" w:rsidRPr="00935019" w:rsidRDefault="00D306BD" w:rsidP="00D306BD">
      <w:pPr>
        <w:jc w:val="both"/>
        <w:rPr>
          <w:lang w:val="en-US"/>
        </w:rPr>
      </w:pPr>
      <w:r w:rsidRPr="00935019">
        <w:rPr>
          <w:lang w:val="en-US"/>
        </w:rPr>
        <w:t>A recipe approach aims to tune the fuel cycle calculation in order to have a well-known isotopic vector already precisely calculated from a</w:t>
      </w:r>
      <w:r>
        <w:rPr>
          <w:lang w:val="en-US"/>
        </w:rPr>
        <w:t>n external</w:t>
      </w:r>
      <w:r w:rsidRPr="00935019">
        <w:rPr>
          <w:lang w:val="en-US"/>
        </w:rPr>
        <w:t xml:space="preserve"> RPC. The fresh fuel composition in the reactor at Beginning </w:t>
      </w:r>
      <w:proofErr w:type="gramStart"/>
      <w:r w:rsidRPr="00935019">
        <w:rPr>
          <w:lang w:val="en-US"/>
        </w:rPr>
        <w:t>Of</w:t>
      </w:r>
      <w:proofErr w:type="gramEnd"/>
      <w:r w:rsidRPr="00935019">
        <w:rPr>
          <w:lang w:val="en-US"/>
        </w:rPr>
        <w:t xml:space="preserve"> Cycle (BOC) is always the same. For instance, the reactor loads a MOX fuel with 7% (mass) of plutonium with always the same isotopic composition. It is possible to use recipe interpolation, closest composition, etc.  </w:t>
      </w:r>
    </w:p>
    <w:p w14:paraId="66C5C229" w14:textId="77777777" w:rsidR="00D306BD" w:rsidRDefault="00D306BD" w:rsidP="00D306BD">
      <w:pPr>
        <w:jc w:val="both"/>
        <w:rPr>
          <w:lang w:val="en-US"/>
        </w:rPr>
      </w:pPr>
    </w:p>
    <w:p w14:paraId="4BB6908F" w14:textId="77777777" w:rsidR="00D306BD" w:rsidRPr="00777B35" w:rsidRDefault="00D306BD" w:rsidP="00D306BD">
      <w:pPr>
        <w:pStyle w:val="Titre2"/>
        <w:numPr>
          <w:ilvl w:val="1"/>
          <w:numId w:val="4"/>
        </w:numPr>
        <w:rPr>
          <w:lang w:val="en-US"/>
        </w:rPr>
      </w:pPr>
      <w:r>
        <w:rPr>
          <w:lang w:val="en-US"/>
        </w:rPr>
        <w:t>Fixed Fraction (FF)</w:t>
      </w:r>
    </w:p>
    <w:p w14:paraId="35D4ACD8" w14:textId="77777777" w:rsidR="00D306BD" w:rsidRPr="00935019" w:rsidRDefault="00D306BD" w:rsidP="00D306BD">
      <w:pPr>
        <w:jc w:val="both"/>
        <w:rPr>
          <w:lang w:val="en-US"/>
        </w:rPr>
      </w:pPr>
    </w:p>
    <w:p w14:paraId="3AF7ADB7" w14:textId="77777777" w:rsidR="00D306BD" w:rsidRDefault="00D306BD" w:rsidP="00D306BD">
      <w:pPr>
        <w:jc w:val="both"/>
        <w:rPr>
          <w:lang w:val="en-US"/>
        </w:rPr>
      </w:pPr>
      <w:r w:rsidRPr="00935019">
        <w:rPr>
          <w:lang w:val="en-US"/>
        </w:rPr>
        <w:t xml:space="preserve">We call Fixed Fraction approach a fuel cycle calculation for which each fresh fuel loading is based on the same constant fissile fraction, </w:t>
      </w:r>
      <w:r>
        <w:rPr>
          <w:lang w:val="en-US"/>
        </w:rPr>
        <w:t>regardless of</w:t>
      </w:r>
      <w:r w:rsidRPr="00935019">
        <w:rPr>
          <w:lang w:val="en-US"/>
        </w:rPr>
        <w:t xml:space="preserve"> the isotopic vector </w:t>
      </w:r>
      <w:r>
        <w:rPr>
          <w:lang w:val="en-US"/>
        </w:rPr>
        <w:t>of the fissile material</w:t>
      </w:r>
      <w:r w:rsidRPr="00935019">
        <w:rPr>
          <w:lang w:val="en-US"/>
        </w:rPr>
        <w:t>. For instance, a PWR MOX is always loading a fresh fuel at 7% of plutonium</w:t>
      </w:r>
      <w:r>
        <w:rPr>
          <w:lang w:val="en-US"/>
        </w:rPr>
        <w:t xml:space="preserve"> regardless </w:t>
      </w:r>
      <w:r>
        <w:rPr>
          <w:lang w:val="en-US"/>
        </w:rPr>
        <w:lastRenderedPageBreak/>
        <w:t>of whether the Pu is 50% Pu</w:t>
      </w:r>
      <w:r>
        <w:rPr>
          <w:lang w:val="en-US"/>
        </w:rPr>
        <w:noBreakHyphen/>
        <w:t>239 or 95% Pu-239</w:t>
      </w:r>
      <w:r w:rsidRPr="00935019">
        <w:rPr>
          <w:lang w:val="en-US"/>
        </w:rPr>
        <w:t xml:space="preserve">. This approach is of course a </w:t>
      </w:r>
      <w:r>
        <w:rPr>
          <w:lang w:val="en-US"/>
        </w:rPr>
        <w:t xml:space="preserve">major </w:t>
      </w:r>
      <w:r w:rsidRPr="00935019">
        <w:rPr>
          <w:lang w:val="en-US"/>
        </w:rPr>
        <w:t>approximation for recycled fuels.</w:t>
      </w:r>
    </w:p>
    <w:p w14:paraId="4AD017C0" w14:textId="77777777" w:rsidR="00D306BD" w:rsidRPr="00935019" w:rsidRDefault="00D306BD" w:rsidP="00D306BD">
      <w:pPr>
        <w:jc w:val="both"/>
        <w:rPr>
          <w:lang w:val="en-US"/>
        </w:rPr>
      </w:pPr>
    </w:p>
    <w:p w14:paraId="2C2C0B86" w14:textId="77777777" w:rsidR="00D306BD" w:rsidRDefault="00D306BD" w:rsidP="00D306BD">
      <w:pPr>
        <w:pStyle w:val="Titre1"/>
        <w:numPr>
          <w:ilvl w:val="0"/>
          <w:numId w:val="4"/>
        </w:numPr>
        <w:rPr>
          <w:lang w:val="en-US"/>
        </w:rPr>
      </w:pPr>
      <w:r>
        <w:rPr>
          <w:lang w:val="en-US"/>
        </w:rPr>
        <w:t>Specifications</w:t>
      </w:r>
    </w:p>
    <w:p w14:paraId="30C2E74D" w14:textId="77777777" w:rsidR="00D306BD" w:rsidRDefault="00D306BD" w:rsidP="00D306BD">
      <w:pPr>
        <w:jc w:val="both"/>
        <w:rPr>
          <w:lang w:val="en-US"/>
        </w:rPr>
      </w:pPr>
    </w:p>
    <w:p w14:paraId="403043B9" w14:textId="77777777" w:rsidR="00D306BD" w:rsidRPr="00935019" w:rsidRDefault="00D306BD" w:rsidP="00D306BD">
      <w:pPr>
        <w:jc w:val="both"/>
        <w:rPr>
          <w:lang w:val="en-US"/>
        </w:rPr>
      </w:pPr>
      <w:r>
        <w:rPr>
          <w:lang w:val="en-US"/>
        </w:rPr>
        <w:t>I</w:t>
      </w:r>
      <w:r w:rsidRPr="00935019">
        <w:rPr>
          <w:lang w:val="en-US"/>
        </w:rPr>
        <w:t xml:space="preserve">n this part, the </w:t>
      </w:r>
      <w:r>
        <w:rPr>
          <w:lang w:val="en-US"/>
        </w:rPr>
        <w:t>FCC functionality</w:t>
      </w:r>
      <w:r w:rsidRPr="00935019">
        <w:rPr>
          <w:lang w:val="en-US"/>
        </w:rPr>
        <w:t xml:space="preserve"> </w:t>
      </w:r>
      <w:r>
        <w:rPr>
          <w:lang w:val="en-US"/>
        </w:rPr>
        <w:t>that u</w:t>
      </w:r>
      <w:r w:rsidRPr="00935019">
        <w:rPr>
          <w:lang w:val="en-US"/>
        </w:rPr>
        <w:t>pdate</w:t>
      </w:r>
      <w:r>
        <w:rPr>
          <w:lang w:val="en-US"/>
        </w:rPr>
        <w:t>s</w:t>
      </w:r>
      <w:r w:rsidRPr="00935019">
        <w:rPr>
          <w:lang w:val="en-US"/>
        </w:rPr>
        <w:t xml:space="preserve"> the fuel composition is assessed</w:t>
      </w:r>
      <w:r>
        <w:rPr>
          <w:lang w:val="en-US"/>
        </w:rPr>
        <w:t xml:space="preserve"> by comparing against a fixed fraction approach</w:t>
      </w:r>
      <w:r w:rsidRPr="00935019">
        <w:rPr>
          <w:lang w:val="en-US"/>
        </w:rPr>
        <w:t>. Specifications details are</w:t>
      </w:r>
      <w:r>
        <w:rPr>
          <w:lang w:val="en-US"/>
        </w:rPr>
        <w:t xml:space="preserve"> intentionally</w:t>
      </w:r>
      <w:r w:rsidRPr="00935019">
        <w:rPr>
          <w:lang w:val="en-US"/>
        </w:rPr>
        <w:t xml:space="preserve"> low in order to </w:t>
      </w:r>
      <w:r>
        <w:rPr>
          <w:lang w:val="en-US"/>
        </w:rPr>
        <w:t>allow</w:t>
      </w:r>
      <w:r w:rsidRPr="00935019">
        <w:rPr>
          <w:lang w:val="en-US"/>
        </w:rPr>
        <w:t xml:space="preserve"> a high degree of freedom in the sol</w:t>
      </w:r>
      <w:r>
        <w:rPr>
          <w:lang w:val="en-US"/>
        </w:rPr>
        <w:t>utions for each participant</w:t>
      </w:r>
      <w:r w:rsidRPr="00935019">
        <w:rPr>
          <w:lang w:val="en-US"/>
        </w:rPr>
        <w:t xml:space="preserve">. </w:t>
      </w:r>
    </w:p>
    <w:p w14:paraId="16A2E661" w14:textId="77777777" w:rsidR="00D306BD" w:rsidRPr="00935019" w:rsidRDefault="00D306BD" w:rsidP="00D306BD">
      <w:pPr>
        <w:jc w:val="both"/>
        <w:rPr>
          <w:lang w:val="en-US"/>
        </w:rPr>
      </w:pPr>
    </w:p>
    <w:p w14:paraId="026CC65F" w14:textId="77777777" w:rsidR="00D306BD" w:rsidRPr="00935019" w:rsidRDefault="00D306BD" w:rsidP="00D306BD">
      <w:pPr>
        <w:jc w:val="both"/>
        <w:rPr>
          <w:lang w:val="en-US"/>
        </w:rPr>
      </w:pPr>
      <w:r>
        <w:rPr>
          <w:lang w:val="en-US"/>
        </w:rPr>
        <w:t>1</w:t>
      </w:r>
      <w:r w:rsidRPr="00935019">
        <w:rPr>
          <w:lang w:val="en-US"/>
        </w:rPr>
        <w:t xml:space="preserve">. </w:t>
      </w:r>
      <w:r>
        <w:rPr>
          <w:u w:val="single"/>
          <w:lang w:val="en-US"/>
        </w:rPr>
        <w:t>Simulation</w:t>
      </w:r>
      <w:r w:rsidRPr="006D124C">
        <w:rPr>
          <w:u w:val="single"/>
          <w:lang w:val="en-US"/>
        </w:rPr>
        <w:t xml:space="preserve"> requirements</w:t>
      </w:r>
    </w:p>
    <w:p w14:paraId="2202E7A8" w14:textId="77777777" w:rsidR="00D306BD" w:rsidRPr="00935019" w:rsidRDefault="00D306BD" w:rsidP="00D306BD">
      <w:pPr>
        <w:jc w:val="both"/>
        <w:rPr>
          <w:lang w:val="en-US"/>
        </w:rPr>
      </w:pPr>
    </w:p>
    <w:p w14:paraId="647DD3E6" w14:textId="77777777" w:rsidR="00D306BD" w:rsidRPr="00935019" w:rsidRDefault="00D306BD" w:rsidP="00D306BD">
      <w:pPr>
        <w:jc w:val="both"/>
        <w:rPr>
          <w:lang w:val="en-US"/>
        </w:rPr>
      </w:pPr>
      <w:r w:rsidRPr="00935019">
        <w:rPr>
          <w:lang w:val="en-US"/>
        </w:rPr>
        <w:t xml:space="preserve">For running this exercise, </w:t>
      </w:r>
      <w:r>
        <w:rPr>
          <w:lang w:val="en-US"/>
        </w:rPr>
        <w:t xml:space="preserve">you have to be able to run a reference calculation based on a physics Fuel Loading Model (FLM), i.e., using a physics relation between fissile fraction and reactor technical requirement, such as burnup. The primary purpose of this test is for each participant to compare the results generated using the FCC’s FLM or recipe to those generated with the FF approach. The FF approach means that the FCC model is bypassed. In this case, </w:t>
      </w:r>
      <w:r w:rsidRPr="00935019">
        <w:rPr>
          <w:lang w:val="en-US"/>
        </w:rPr>
        <w:t xml:space="preserve">the fissile fraction is provided by the user. </w:t>
      </w:r>
    </w:p>
    <w:p w14:paraId="4A37146B" w14:textId="77777777" w:rsidR="00D306BD" w:rsidRDefault="00D306BD" w:rsidP="00D306BD">
      <w:pPr>
        <w:jc w:val="both"/>
        <w:rPr>
          <w:lang w:val="en-US"/>
        </w:rPr>
      </w:pPr>
    </w:p>
    <w:p w14:paraId="3E171BFF" w14:textId="6CC9B6E8" w:rsidR="00D306BD" w:rsidRDefault="00D306BD" w:rsidP="00D306BD">
      <w:pPr>
        <w:jc w:val="both"/>
        <w:rPr>
          <w:lang w:val="en-US"/>
        </w:rPr>
      </w:pPr>
      <w:r>
        <w:rPr>
          <w:lang w:val="en-US"/>
        </w:rPr>
        <w:t>An optional component is to also use a reactor physics code (RPC) outside of the F</w:t>
      </w:r>
      <w:r w:rsidR="00EC7287">
        <w:rPr>
          <w:lang w:val="en-US"/>
        </w:rPr>
        <w:t>C</w:t>
      </w:r>
      <w:bookmarkStart w:id="0" w:name="_GoBack"/>
      <w:bookmarkEnd w:id="0"/>
      <w:r>
        <w:rPr>
          <w:lang w:val="en-US"/>
        </w:rPr>
        <w:t>C to perform the same calculation as the FCC’s FLM. This way there could be up to 3 different “solutions” for comparison purposes.</w:t>
      </w:r>
    </w:p>
    <w:p w14:paraId="1799D849" w14:textId="77777777" w:rsidR="00D306BD" w:rsidRDefault="00D306BD" w:rsidP="00D306BD">
      <w:pPr>
        <w:jc w:val="both"/>
        <w:rPr>
          <w:lang w:val="en-US"/>
        </w:rPr>
      </w:pPr>
    </w:p>
    <w:p w14:paraId="040B2969" w14:textId="77777777" w:rsidR="00D306BD" w:rsidRPr="00935019" w:rsidRDefault="00D306BD" w:rsidP="00D306BD">
      <w:pPr>
        <w:jc w:val="both"/>
        <w:rPr>
          <w:lang w:val="en-US"/>
        </w:rPr>
      </w:pPr>
    </w:p>
    <w:p w14:paraId="3B406029" w14:textId="77777777" w:rsidR="00D306BD" w:rsidRPr="00935019" w:rsidRDefault="00D306BD" w:rsidP="00D306BD">
      <w:pPr>
        <w:jc w:val="both"/>
        <w:rPr>
          <w:lang w:val="en-US"/>
        </w:rPr>
      </w:pPr>
      <w:r>
        <w:rPr>
          <w:lang w:val="en-US"/>
        </w:rPr>
        <w:t>2</w:t>
      </w:r>
      <w:r w:rsidRPr="00935019">
        <w:rPr>
          <w:lang w:val="en-US"/>
        </w:rPr>
        <w:t xml:space="preserve">. </w:t>
      </w:r>
      <w:r w:rsidRPr="006D124C">
        <w:rPr>
          <w:u w:val="single"/>
          <w:lang w:val="en-US"/>
        </w:rPr>
        <w:t>Reactor design and fuel</w:t>
      </w:r>
    </w:p>
    <w:p w14:paraId="2FB5D585" w14:textId="77777777" w:rsidR="00D306BD" w:rsidRPr="00935019" w:rsidRDefault="00D306BD" w:rsidP="00D306BD">
      <w:pPr>
        <w:jc w:val="both"/>
        <w:rPr>
          <w:lang w:val="en-US"/>
        </w:rPr>
      </w:pPr>
    </w:p>
    <w:p w14:paraId="6DCD13E0" w14:textId="77777777" w:rsidR="00D306BD" w:rsidRPr="00935019" w:rsidRDefault="00D306BD" w:rsidP="00D306BD">
      <w:pPr>
        <w:jc w:val="both"/>
        <w:rPr>
          <w:lang w:val="en-US"/>
        </w:rPr>
      </w:pPr>
      <w:r w:rsidRPr="00935019">
        <w:rPr>
          <w:lang w:val="en-US"/>
        </w:rPr>
        <w:t>Given the different tools, methods, and specialization of each institution, it will not be possible for every institution to model the same reactor exactly the same way and fairly compare results across different codes (this would be a code-to-code comparison, which is not the purpose of the FIT Benchmarks). This is why we will allow each participant to model the specific reactor/fuel design(s) with which they are more familiar and for which they may already have models, as long as they fit the general guideline (specification) that one of these models is for a fast spectrum (e.g., metallic fuel in SFR) and another one is for a thermal spectrum (e.g., MOX fuel in PWR).</w:t>
      </w:r>
    </w:p>
    <w:p w14:paraId="6F8059EE" w14:textId="77777777" w:rsidR="00D306BD" w:rsidRPr="00935019" w:rsidRDefault="00D306BD" w:rsidP="00D306BD">
      <w:pPr>
        <w:jc w:val="both"/>
        <w:rPr>
          <w:lang w:val="en-US"/>
        </w:rPr>
      </w:pPr>
    </w:p>
    <w:p w14:paraId="2A06EC7C" w14:textId="77777777" w:rsidR="00D306BD" w:rsidRPr="00935019" w:rsidRDefault="00D306BD" w:rsidP="00D306BD">
      <w:pPr>
        <w:jc w:val="both"/>
        <w:rPr>
          <w:lang w:val="en-US"/>
        </w:rPr>
      </w:pPr>
      <w:r>
        <w:rPr>
          <w:lang w:val="en-US"/>
        </w:rPr>
        <w:t>3</w:t>
      </w:r>
      <w:r w:rsidRPr="00935019">
        <w:rPr>
          <w:lang w:val="en-US"/>
        </w:rPr>
        <w:t xml:space="preserve">. </w:t>
      </w:r>
      <w:r w:rsidRPr="006D124C">
        <w:rPr>
          <w:u w:val="single"/>
          <w:lang w:val="en-US"/>
        </w:rPr>
        <w:t>Facilities</w:t>
      </w:r>
      <w:r w:rsidRPr="00935019">
        <w:rPr>
          <w:lang w:val="en-US"/>
        </w:rPr>
        <w:t xml:space="preserve"> </w:t>
      </w:r>
    </w:p>
    <w:p w14:paraId="66AB0F9C" w14:textId="77777777" w:rsidR="00D306BD" w:rsidRPr="00935019" w:rsidRDefault="00D306BD" w:rsidP="00D306BD">
      <w:pPr>
        <w:jc w:val="both"/>
        <w:rPr>
          <w:lang w:val="en-US"/>
        </w:rPr>
      </w:pPr>
    </w:p>
    <w:p w14:paraId="4B82C736" w14:textId="77777777" w:rsidR="00D306BD" w:rsidRPr="00935019" w:rsidRDefault="00D306BD" w:rsidP="00D306BD">
      <w:pPr>
        <w:jc w:val="both"/>
        <w:rPr>
          <w:lang w:val="en-US"/>
        </w:rPr>
      </w:pPr>
      <w:r w:rsidRPr="00935019">
        <w:rPr>
          <w:lang w:val="en-US"/>
        </w:rPr>
        <w:t xml:space="preserve">For this exercise, </w:t>
      </w:r>
      <w:r>
        <w:rPr>
          <w:lang w:val="en-US"/>
        </w:rPr>
        <w:t xml:space="preserve">the </w:t>
      </w:r>
      <w:r w:rsidRPr="00935019">
        <w:rPr>
          <w:lang w:val="en-US"/>
        </w:rPr>
        <w:t xml:space="preserve">following facilities </w:t>
      </w:r>
      <w:r>
        <w:rPr>
          <w:lang w:val="en-US"/>
        </w:rPr>
        <w:t>may be</w:t>
      </w:r>
      <w:r w:rsidRPr="00935019">
        <w:rPr>
          <w:lang w:val="en-US"/>
        </w:rPr>
        <w:t xml:space="preserve"> required: </w:t>
      </w:r>
    </w:p>
    <w:p w14:paraId="73213FE6" w14:textId="77777777" w:rsidR="00D306BD" w:rsidRPr="00935019" w:rsidRDefault="00D306BD" w:rsidP="00D306BD">
      <w:pPr>
        <w:jc w:val="both"/>
        <w:rPr>
          <w:lang w:val="en-US"/>
        </w:rPr>
      </w:pPr>
    </w:p>
    <w:p w14:paraId="5D9D603A" w14:textId="77777777" w:rsidR="00D306BD" w:rsidRPr="00935019" w:rsidRDefault="00D306BD" w:rsidP="00D306BD">
      <w:pPr>
        <w:jc w:val="both"/>
        <w:rPr>
          <w:lang w:val="en-US"/>
        </w:rPr>
      </w:pPr>
      <w:r w:rsidRPr="00935019">
        <w:rPr>
          <w:lang w:val="en-US"/>
        </w:rPr>
        <w:t xml:space="preserve">- A fissile stock with </w:t>
      </w:r>
      <w:r>
        <w:rPr>
          <w:lang w:val="en-US"/>
        </w:rPr>
        <w:t>a</w:t>
      </w:r>
      <w:r w:rsidRPr="00935019">
        <w:rPr>
          <w:lang w:val="en-US"/>
        </w:rPr>
        <w:t xml:space="preserve"> plutonium vector</w:t>
      </w:r>
      <w:r>
        <w:rPr>
          <w:lang w:val="en-US"/>
        </w:rPr>
        <w:t xml:space="preserve"> (enough to operate one cycle)</w:t>
      </w:r>
    </w:p>
    <w:p w14:paraId="79816CB4" w14:textId="77777777" w:rsidR="00D306BD" w:rsidRPr="00935019" w:rsidRDefault="00D306BD" w:rsidP="00D306BD">
      <w:pPr>
        <w:jc w:val="both"/>
        <w:rPr>
          <w:lang w:val="en-US"/>
        </w:rPr>
      </w:pPr>
      <w:r w:rsidRPr="00935019">
        <w:rPr>
          <w:lang w:val="en-US"/>
        </w:rPr>
        <w:t>- A fertile stock with a depleted uranium vector</w:t>
      </w:r>
    </w:p>
    <w:p w14:paraId="75343B36" w14:textId="77777777" w:rsidR="00D306BD" w:rsidRPr="00935019" w:rsidRDefault="00D306BD" w:rsidP="00D306BD">
      <w:pPr>
        <w:jc w:val="both"/>
        <w:rPr>
          <w:lang w:val="en-US"/>
        </w:rPr>
      </w:pPr>
      <w:r w:rsidRPr="00935019">
        <w:rPr>
          <w:lang w:val="en-US"/>
        </w:rPr>
        <w:t>- A fabrication plant</w:t>
      </w:r>
    </w:p>
    <w:p w14:paraId="6FD07057" w14:textId="77777777" w:rsidR="00D306BD" w:rsidRPr="00935019" w:rsidRDefault="00D306BD" w:rsidP="00D306BD">
      <w:pPr>
        <w:jc w:val="both"/>
        <w:rPr>
          <w:lang w:val="en-US"/>
        </w:rPr>
      </w:pPr>
      <w:r w:rsidRPr="00935019">
        <w:rPr>
          <w:lang w:val="en-US"/>
        </w:rPr>
        <w:t>- A reactor</w:t>
      </w:r>
    </w:p>
    <w:p w14:paraId="2A729ED6" w14:textId="77777777" w:rsidR="00D306BD" w:rsidRPr="00935019" w:rsidRDefault="00D306BD" w:rsidP="00D306BD">
      <w:pPr>
        <w:jc w:val="both"/>
        <w:rPr>
          <w:lang w:val="en-US"/>
        </w:rPr>
      </w:pPr>
      <w:r w:rsidRPr="00935019">
        <w:rPr>
          <w:lang w:val="en-US"/>
        </w:rPr>
        <w:t>- a storage for the spent fuel</w:t>
      </w:r>
    </w:p>
    <w:p w14:paraId="0A443A82" w14:textId="77777777" w:rsidR="00D306BD" w:rsidRPr="00935019" w:rsidRDefault="00D306BD" w:rsidP="00D306BD">
      <w:pPr>
        <w:jc w:val="both"/>
        <w:rPr>
          <w:lang w:val="en-US"/>
        </w:rPr>
      </w:pPr>
    </w:p>
    <w:p w14:paraId="76853AA1" w14:textId="77777777" w:rsidR="00D306BD" w:rsidRPr="00935019" w:rsidRDefault="00D306BD" w:rsidP="00D306BD">
      <w:pPr>
        <w:jc w:val="both"/>
        <w:rPr>
          <w:lang w:val="en-US"/>
        </w:rPr>
      </w:pPr>
      <w:r w:rsidRPr="00935019">
        <w:rPr>
          <w:lang w:val="en-US"/>
        </w:rPr>
        <w:t xml:space="preserve">The scheme of the scenario is </w:t>
      </w:r>
      <w:r>
        <w:rPr>
          <w:lang w:val="en-US"/>
        </w:rPr>
        <w:t>the</w:t>
      </w:r>
      <w:r w:rsidRPr="00935019">
        <w:rPr>
          <w:lang w:val="en-US"/>
        </w:rPr>
        <w:t xml:space="preserve"> following:</w:t>
      </w:r>
    </w:p>
    <w:p w14:paraId="70273589" w14:textId="77777777" w:rsidR="00D306BD" w:rsidRPr="00935019" w:rsidRDefault="00D306BD" w:rsidP="00D306BD">
      <w:pPr>
        <w:jc w:val="both"/>
        <w:rPr>
          <w:lang w:val="en-US"/>
        </w:rPr>
      </w:pPr>
    </w:p>
    <w:p w14:paraId="2B3DBD23" w14:textId="77777777" w:rsidR="00D306BD" w:rsidRPr="00935019" w:rsidRDefault="00D306BD" w:rsidP="00D306BD">
      <w:pPr>
        <w:jc w:val="center"/>
        <w:rPr>
          <w:lang w:val="en-US"/>
        </w:rPr>
      </w:pPr>
      <w:r>
        <w:rPr>
          <w:noProof/>
          <w:lang w:val="en-US"/>
        </w:rPr>
        <w:lastRenderedPageBreak/>
        <w:drawing>
          <wp:inline distT="0" distB="0" distL="0" distR="0" wp14:anchorId="057948E3" wp14:editId="18EDE124">
            <wp:extent cx="4268578" cy="103724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_1.png"/>
                    <pic:cNvPicPr/>
                  </pic:nvPicPr>
                  <pic:blipFill>
                    <a:blip r:embed="rId6">
                      <a:extLst>
                        <a:ext uri="{28A0092B-C50C-407E-A947-70E740481C1C}">
                          <a14:useLocalDpi xmlns:a14="http://schemas.microsoft.com/office/drawing/2010/main" val="0"/>
                        </a:ext>
                      </a:extLst>
                    </a:blip>
                    <a:stretch>
                      <a:fillRect/>
                    </a:stretch>
                  </pic:blipFill>
                  <pic:spPr>
                    <a:xfrm>
                      <a:off x="0" y="0"/>
                      <a:ext cx="4307721" cy="1046759"/>
                    </a:xfrm>
                    <a:prstGeom prst="rect">
                      <a:avLst/>
                    </a:prstGeom>
                  </pic:spPr>
                </pic:pic>
              </a:graphicData>
            </a:graphic>
          </wp:inline>
        </w:drawing>
      </w:r>
    </w:p>
    <w:p w14:paraId="7A8D9EA2" w14:textId="77777777" w:rsidR="00D306BD" w:rsidRPr="00935019" w:rsidRDefault="00D306BD" w:rsidP="00D306BD">
      <w:pPr>
        <w:jc w:val="both"/>
        <w:rPr>
          <w:lang w:val="en-US"/>
        </w:rPr>
      </w:pPr>
    </w:p>
    <w:p w14:paraId="260BB287" w14:textId="77777777" w:rsidR="00D306BD" w:rsidRPr="00935019" w:rsidRDefault="00D306BD" w:rsidP="00D306BD">
      <w:pPr>
        <w:jc w:val="both"/>
        <w:rPr>
          <w:lang w:val="en-US"/>
        </w:rPr>
      </w:pPr>
      <w:r>
        <w:rPr>
          <w:lang w:val="en-US"/>
        </w:rPr>
        <w:t>4</w:t>
      </w:r>
      <w:r w:rsidRPr="00935019">
        <w:rPr>
          <w:lang w:val="en-US"/>
        </w:rPr>
        <w:t xml:space="preserve">. </w:t>
      </w:r>
      <w:r w:rsidRPr="006D124C">
        <w:rPr>
          <w:u w:val="single"/>
          <w:lang w:val="en-US"/>
        </w:rPr>
        <w:t>Time frame</w:t>
      </w:r>
    </w:p>
    <w:p w14:paraId="29CC9A52" w14:textId="77777777" w:rsidR="00D306BD" w:rsidRPr="00935019" w:rsidRDefault="00D306BD" w:rsidP="00D306BD">
      <w:pPr>
        <w:tabs>
          <w:tab w:val="left" w:pos="1164"/>
        </w:tabs>
        <w:jc w:val="both"/>
        <w:rPr>
          <w:lang w:val="en-US"/>
        </w:rPr>
      </w:pPr>
      <w:r>
        <w:rPr>
          <w:lang w:val="en-US"/>
        </w:rPr>
        <w:tab/>
      </w:r>
    </w:p>
    <w:p w14:paraId="2948F4E3" w14:textId="77777777" w:rsidR="00D306BD" w:rsidRPr="00935019" w:rsidRDefault="00D306BD" w:rsidP="00D306BD">
      <w:pPr>
        <w:jc w:val="both"/>
        <w:rPr>
          <w:lang w:val="en-US"/>
        </w:rPr>
      </w:pPr>
      <w:r w:rsidRPr="00935019">
        <w:rPr>
          <w:lang w:val="en-US"/>
        </w:rPr>
        <w:t xml:space="preserve">The simulation has to be run on a full reactor cycle duration. The relation between the fuel cycle time Dt, the reactor power </w:t>
      </w:r>
      <w:proofErr w:type="spellStart"/>
      <w:r w:rsidRPr="00935019">
        <w:rPr>
          <w:lang w:val="en-US"/>
        </w:rPr>
        <w:t>Pth</w:t>
      </w:r>
      <w:proofErr w:type="spellEnd"/>
      <w:r w:rsidRPr="00935019">
        <w:rPr>
          <w:lang w:val="en-US"/>
        </w:rPr>
        <w:t xml:space="preserve">, heavy nuclide mass M and the burn-up BU is then given </w:t>
      </w:r>
      <w:proofErr w:type="gramStart"/>
      <w:r w:rsidRPr="00935019">
        <w:rPr>
          <w:lang w:val="en-US"/>
        </w:rPr>
        <w:t>by :</w:t>
      </w:r>
      <w:proofErr w:type="gramEnd"/>
      <w:r w:rsidRPr="00935019">
        <w:rPr>
          <w:lang w:val="en-US"/>
        </w:rPr>
        <w:t xml:space="preserve"> </w:t>
      </w:r>
    </w:p>
    <w:p w14:paraId="6EE76BAC" w14:textId="77777777" w:rsidR="00D306BD" w:rsidRPr="00935019" w:rsidRDefault="00D306BD" w:rsidP="00D306BD">
      <w:pPr>
        <w:jc w:val="both"/>
        <w:rPr>
          <w:lang w:val="en-US"/>
        </w:rPr>
      </w:pPr>
    </w:p>
    <w:p w14:paraId="3F1AA311" w14:textId="77777777" w:rsidR="00D306BD" w:rsidRPr="00935019" w:rsidRDefault="00D306BD" w:rsidP="00D306BD">
      <w:pPr>
        <w:jc w:val="both"/>
        <w:rPr>
          <w:lang w:val="en-US"/>
        </w:rPr>
      </w:pPr>
      <w:r w:rsidRPr="00935019">
        <w:rPr>
          <w:lang w:val="en-US"/>
        </w:rPr>
        <w:t xml:space="preserve">BU = </w:t>
      </w:r>
      <w:proofErr w:type="spellStart"/>
      <w:r w:rsidRPr="00935019">
        <w:rPr>
          <w:lang w:val="en-US"/>
        </w:rPr>
        <w:t>Pth</w:t>
      </w:r>
      <w:proofErr w:type="spellEnd"/>
      <w:r w:rsidRPr="00935019">
        <w:rPr>
          <w:lang w:val="en-US"/>
        </w:rPr>
        <w:t xml:space="preserve"> x Dt / M</w:t>
      </w:r>
    </w:p>
    <w:p w14:paraId="7BEE8722" w14:textId="77777777" w:rsidR="00D306BD" w:rsidRPr="00935019" w:rsidRDefault="00D306BD" w:rsidP="00D306BD">
      <w:pPr>
        <w:jc w:val="both"/>
        <w:rPr>
          <w:lang w:val="en-US"/>
        </w:rPr>
      </w:pPr>
    </w:p>
    <w:p w14:paraId="08C319E4" w14:textId="77777777" w:rsidR="00D306BD" w:rsidRPr="00935019" w:rsidRDefault="00D306BD" w:rsidP="00D306BD">
      <w:pPr>
        <w:jc w:val="both"/>
        <w:rPr>
          <w:lang w:val="en-US"/>
        </w:rPr>
      </w:pPr>
      <w:r w:rsidRPr="00935019">
        <w:rPr>
          <w:lang w:val="en-US"/>
        </w:rPr>
        <w:t xml:space="preserve">At t = 0, the fabrication plant builds the fresh fuel according to reactor requirements. The fabrication time is zero and the reactor is loaded instantaneously. A complete fuel cycle is run and the spent fuel is sent to </w:t>
      </w:r>
      <w:r>
        <w:rPr>
          <w:lang w:val="en-US"/>
        </w:rPr>
        <w:t>stock</w:t>
      </w:r>
      <w:r w:rsidRPr="00935019">
        <w:rPr>
          <w:lang w:val="en-US"/>
        </w:rPr>
        <w:t xml:space="preserve"> when the required BU is reached.</w:t>
      </w:r>
    </w:p>
    <w:p w14:paraId="3FC50117" w14:textId="77777777" w:rsidR="00D306BD" w:rsidRPr="00935019" w:rsidRDefault="00D306BD" w:rsidP="00D306BD">
      <w:pPr>
        <w:jc w:val="both"/>
        <w:rPr>
          <w:lang w:val="en-US"/>
        </w:rPr>
      </w:pPr>
    </w:p>
    <w:p w14:paraId="03C7B137" w14:textId="77777777" w:rsidR="00D306BD" w:rsidRPr="00935019" w:rsidRDefault="00D306BD" w:rsidP="00D306BD">
      <w:pPr>
        <w:jc w:val="both"/>
        <w:rPr>
          <w:lang w:val="en-US"/>
        </w:rPr>
      </w:pPr>
      <w:r>
        <w:rPr>
          <w:lang w:val="en-US"/>
        </w:rPr>
        <w:t>5</w:t>
      </w:r>
      <w:r w:rsidRPr="00935019">
        <w:rPr>
          <w:lang w:val="en-US"/>
        </w:rPr>
        <w:t xml:space="preserve">. </w:t>
      </w:r>
      <w:r w:rsidRPr="006C6689">
        <w:rPr>
          <w:u w:val="single"/>
          <w:lang w:val="en-US"/>
        </w:rPr>
        <w:t>Plutonium vector range</w:t>
      </w:r>
    </w:p>
    <w:p w14:paraId="1EE64700" w14:textId="77777777" w:rsidR="00D306BD" w:rsidRPr="00935019" w:rsidRDefault="00D306BD" w:rsidP="00D306BD">
      <w:pPr>
        <w:jc w:val="both"/>
        <w:rPr>
          <w:lang w:val="en-US"/>
        </w:rPr>
      </w:pPr>
    </w:p>
    <w:p w14:paraId="033E9170" w14:textId="77777777" w:rsidR="00D306BD" w:rsidRPr="00935019" w:rsidRDefault="00D306BD" w:rsidP="00D306BD">
      <w:pPr>
        <w:jc w:val="both"/>
        <w:rPr>
          <w:lang w:val="en-US"/>
        </w:rPr>
      </w:pPr>
      <w:r w:rsidRPr="00935019">
        <w:rPr>
          <w:lang w:val="en-US"/>
        </w:rPr>
        <w:t xml:space="preserve">The plutonium vectors that could be tested in the framework of this exercise have to be "realistic". We propose the following table with minimum and maximum isotopic fraction and total fraction in the fuel. </w:t>
      </w:r>
    </w:p>
    <w:p w14:paraId="125E1F47" w14:textId="77777777" w:rsidR="00D306BD" w:rsidRDefault="00D306BD" w:rsidP="00D306BD">
      <w:pPr>
        <w:jc w:val="both"/>
        <w:rPr>
          <w:lang w:val="en-US"/>
        </w:rPr>
      </w:pPr>
    </w:p>
    <w:tbl>
      <w:tblPr>
        <w:tblStyle w:val="Grilledutableau"/>
        <w:tblW w:w="0" w:type="auto"/>
        <w:jc w:val="center"/>
        <w:tblLook w:val="04A0" w:firstRow="1" w:lastRow="0" w:firstColumn="1" w:lastColumn="0" w:noHBand="0" w:noVBand="1"/>
      </w:tblPr>
      <w:tblGrid>
        <w:gridCol w:w="2516"/>
        <w:gridCol w:w="2495"/>
        <w:gridCol w:w="2533"/>
      </w:tblGrid>
      <w:tr w:rsidR="00D306BD" w14:paraId="7F85BFC9" w14:textId="77777777" w:rsidTr="00CB794A">
        <w:trPr>
          <w:jc w:val="center"/>
        </w:trPr>
        <w:tc>
          <w:tcPr>
            <w:tcW w:w="2516" w:type="dxa"/>
          </w:tcPr>
          <w:p w14:paraId="3FE29301" w14:textId="77777777" w:rsidR="00D306BD" w:rsidRDefault="00D306BD" w:rsidP="00CB794A">
            <w:pPr>
              <w:jc w:val="both"/>
              <w:rPr>
                <w:lang w:val="en-US"/>
              </w:rPr>
            </w:pPr>
            <w:r>
              <w:rPr>
                <w:lang w:val="en-US"/>
              </w:rPr>
              <w:t>Isotope</w:t>
            </w:r>
          </w:p>
        </w:tc>
        <w:tc>
          <w:tcPr>
            <w:tcW w:w="2495" w:type="dxa"/>
          </w:tcPr>
          <w:p w14:paraId="722E5E48" w14:textId="5ECB3ADB" w:rsidR="00D306BD" w:rsidRDefault="00D306BD" w:rsidP="00CB794A">
            <w:pPr>
              <w:jc w:val="both"/>
              <w:rPr>
                <w:lang w:val="en-US"/>
              </w:rPr>
            </w:pPr>
            <w:r>
              <w:rPr>
                <w:lang w:val="en-US"/>
              </w:rPr>
              <w:t>Min. Fraction (</w:t>
            </w:r>
            <w:proofErr w:type="spellStart"/>
            <w:r w:rsidR="00912C48">
              <w:rPr>
                <w:lang w:val="en-US"/>
              </w:rPr>
              <w:t>wgt</w:t>
            </w:r>
            <w:proofErr w:type="spellEnd"/>
            <w:r>
              <w:rPr>
                <w:lang w:val="en-US"/>
              </w:rPr>
              <w:t>. %)</w:t>
            </w:r>
          </w:p>
        </w:tc>
        <w:tc>
          <w:tcPr>
            <w:tcW w:w="2533" w:type="dxa"/>
          </w:tcPr>
          <w:p w14:paraId="77E3F6F3" w14:textId="6E7306C8" w:rsidR="00D306BD" w:rsidRDefault="00D306BD" w:rsidP="00CB794A">
            <w:pPr>
              <w:jc w:val="both"/>
              <w:rPr>
                <w:lang w:val="en-US"/>
              </w:rPr>
            </w:pPr>
            <w:r>
              <w:rPr>
                <w:lang w:val="en-US"/>
              </w:rPr>
              <w:t>Max. Fraction (</w:t>
            </w:r>
            <w:proofErr w:type="spellStart"/>
            <w:r w:rsidR="00912C48">
              <w:rPr>
                <w:lang w:val="en-US"/>
              </w:rPr>
              <w:t>wgt</w:t>
            </w:r>
            <w:proofErr w:type="spellEnd"/>
            <w:r>
              <w:rPr>
                <w:lang w:val="en-US"/>
              </w:rPr>
              <w:t>. %)</w:t>
            </w:r>
          </w:p>
        </w:tc>
      </w:tr>
      <w:tr w:rsidR="00D306BD" w:rsidRPr="00CF25AC" w14:paraId="55C79B68" w14:textId="77777777" w:rsidTr="00CB794A">
        <w:trPr>
          <w:jc w:val="center"/>
        </w:trPr>
        <w:tc>
          <w:tcPr>
            <w:tcW w:w="2516" w:type="dxa"/>
          </w:tcPr>
          <w:p w14:paraId="491B776F" w14:textId="77777777" w:rsidR="00D306BD" w:rsidRPr="00CF25AC" w:rsidRDefault="00D306BD" w:rsidP="00CB794A">
            <w:pPr>
              <w:jc w:val="both"/>
            </w:pPr>
            <w:r w:rsidRPr="00CF25AC">
              <w:t>Pu</w:t>
            </w:r>
            <w:r>
              <w:t>/HM</w:t>
            </w:r>
            <w:r w:rsidRPr="00CF25AC">
              <w:t xml:space="preserve"> @ </w:t>
            </w:r>
            <w:r>
              <w:t xml:space="preserve">T0 </w:t>
            </w:r>
            <w:r w:rsidRPr="00CF25AC">
              <w:t>(PWR)</w:t>
            </w:r>
          </w:p>
        </w:tc>
        <w:tc>
          <w:tcPr>
            <w:tcW w:w="2495" w:type="dxa"/>
          </w:tcPr>
          <w:p w14:paraId="3DC1A914" w14:textId="77777777" w:rsidR="00D306BD" w:rsidRPr="00CF25AC" w:rsidRDefault="00D306BD" w:rsidP="00CB794A">
            <w:pPr>
              <w:jc w:val="both"/>
            </w:pPr>
            <w:r>
              <w:t>5</w:t>
            </w:r>
          </w:p>
        </w:tc>
        <w:tc>
          <w:tcPr>
            <w:tcW w:w="2533" w:type="dxa"/>
          </w:tcPr>
          <w:p w14:paraId="4980303E" w14:textId="77777777" w:rsidR="00D306BD" w:rsidRPr="00CF25AC" w:rsidRDefault="00D306BD" w:rsidP="00CB794A">
            <w:pPr>
              <w:jc w:val="both"/>
            </w:pPr>
            <w:r>
              <w:t>10</w:t>
            </w:r>
          </w:p>
        </w:tc>
      </w:tr>
      <w:tr w:rsidR="00D306BD" w:rsidRPr="00CF25AC" w14:paraId="5624EE4F" w14:textId="77777777" w:rsidTr="00CB794A">
        <w:trPr>
          <w:jc w:val="center"/>
        </w:trPr>
        <w:tc>
          <w:tcPr>
            <w:tcW w:w="2516" w:type="dxa"/>
          </w:tcPr>
          <w:p w14:paraId="65A1B94C" w14:textId="77777777" w:rsidR="00D306BD" w:rsidRPr="00CF25AC" w:rsidRDefault="00D306BD" w:rsidP="00CB794A">
            <w:pPr>
              <w:jc w:val="both"/>
            </w:pPr>
            <w:r>
              <w:t>Pu/HM @ T0 (SFR)</w:t>
            </w:r>
          </w:p>
        </w:tc>
        <w:tc>
          <w:tcPr>
            <w:tcW w:w="2495" w:type="dxa"/>
          </w:tcPr>
          <w:p w14:paraId="084E949F" w14:textId="77777777" w:rsidR="00D306BD" w:rsidRPr="00CF25AC" w:rsidRDefault="00D306BD" w:rsidP="00CB794A">
            <w:pPr>
              <w:jc w:val="both"/>
            </w:pPr>
            <w:r>
              <w:t>13</w:t>
            </w:r>
          </w:p>
        </w:tc>
        <w:tc>
          <w:tcPr>
            <w:tcW w:w="2533" w:type="dxa"/>
          </w:tcPr>
          <w:p w14:paraId="49A83C7A" w14:textId="77777777" w:rsidR="00D306BD" w:rsidRPr="00CF25AC" w:rsidRDefault="00D306BD" w:rsidP="00CB794A">
            <w:pPr>
              <w:jc w:val="both"/>
            </w:pPr>
            <w:r>
              <w:t>22</w:t>
            </w:r>
          </w:p>
        </w:tc>
      </w:tr>
      <w:tr w:rsidR="00D306BD" w:rsidRPr="00CF25AC" w14:paraId="0F2EEBE9" w14:textId="77777777" w:rsidTr="00CB794A">
        <w:trPr>
          <w:jc w:val="center"/>
        </w:trPr>
        <w:tc>
          <w:tcPr>
            <w:tcW w:w="2516" w:type="dxa"/>
          </w:tcPr>
          <w:p w14:paraId="61D72C4E" w14:textId="77777777" w:rsidR="00D306BD" w:rsidRPr="00CF25AC" w:rsidRDefault="00D306BD" w:rsidP="00CB794A">
            <w:pPr>
              <w:jc w:val="both"/>
            </w:pPr>
            <w:r>
              <w:t>Pu-238/TRU</w:t>
            </w:r>
          </w:p>
        </w:tc>
        <w:tc>
          <w:tcPr>
            <w:tcW w:w="2495" w:type="dxa"/>
          </w:tcPr>
          <w:p w14:paraId="16CBA3D9" w14:textId="77777777" w:rsidR="00D306BD" w:rsidRPr="00CF25AC" w:rsidRDefault="00D306BD" w:rsidP="00CB794A">
            <w:pPr>
              <w:jc w:val="both"/>
            </w:pPr>
            <w:r>
              <w:t>0</w:t>
            </w:r>
          </w:p>
        </w:tc>
        <w:tc>
          <w:tcPr>
            <w:tcW w:w="2533" w:type="dxa"/>
          </w:tcPr>
          <w:p w14:paraId="1D598ACF" w14:textId="77777777" w:rsidR="00D306BD" w:rsidRPr="00CF25AC" w:rsidRDefault="00D306BD" w:rsidP="00CB794A">
            <w:pPr>
              <w:jc w:val="both"/>
            </w:pPr>
            <w:r>
              <w:t>10</w:t>
            </w:r>
          </w:p>
        </w:tc>
      </w:tr>
      <w:tr w:rsidR="00D306BD" w:rsidRPr="00CF25AC" w14:paraId="3831EFF5" w14:textId="77777777" w:rsidTr="00CB794A">
        <w:trPr>
          <w:jc w:val="center"/>
        </w:trPr>
        <w:tc>
          <w:tcPr>
            <w:tcW w:w="2516" w:type="dxa"/>
          </w:tcPr>
          <w:p w14:paraId="161D12C7" w14:textId="77777777" w:rsidR="00D306BD" w:rsidRPr="00CF25AC" w:rsidRDefault="00D306BD" w:rsidP="00CB794A">
            <w:pPr>
              <w:jc w:val="both"/>
            </w:pPr>
            <w:r>
              <w:t>Pu-239/TRU</w:t>
            </w:r>
          </w:p>
        </w:tc>
        <w:tc>
          <w:tcPr>
            <w:tcW w:w="2495" w:type="dxa"/>
          </w:tcPr>
          <w:p w14:paraId="74661A8E" w14:textId="77777777" w:rsidR="00D306BD" w:rsidRPr="00CF25AC" w:rsidRDefault="00D306BD" w:rsidP="00CB794A">
            <w:pPr>
              <w:jc w:val="both"/>
            </w:pPr>
            <w:r>
              <w:t>25</w:t>
            </w:r>
          </w:p>
        </w:tc>
        <w:tc>
          <w:tcPr>
            <w:tcW w:w="2533" w:type="dxa"/>
          </w:tcPr>
          <w:p w14:paraId="0C15B79E" w14:textId="77777777" w:rsidR="00D306BD" w:rsidRPr="00CF25AC" w:rsidRDefault="00D306BD" w:rsidP="00CB794A">
            <w:pPr>
              <w:jc w:val="both"/>
            </w:pPr>
            <w:r>
              <w:t>90</w:t>
            </w:r>
          </w:p>
        </w:tc>
      </w:tr>
      <w:tr w:rsidR="00D306BD" w:rsidRPr="00CF25AC" w14:paraId="6CE44755" w14:textId="77777777" w:rsidTr="00CB794A">
        <w:trPr>
          <w:jc w:val="center"/>
        </w:trPr>
        <w:tc>
          <w:tcPr>
            <w:tcW w:w="2516" w:type="dxa"/>
          </w:tcPr>
          <w:p w14:paraId="6ECF4F63" w14:textId="77777777" w:rsidR="00D306BD" w:rsidRPr="00CF25AC" w:rsidRDefault="00D306BD" w:rsidP="00CB794A">
            <w:pPr>
              <w:jc w:val="both"/>
            </w:pPr>
            <w:r>
              <w:t>Pu-240/TRU</w:t>
            </w:r>
          </w:p>
        </w:tc>
        <w:tc>
          <w:tcPr>
            <w:tcW w:w="2495" w:type="dxa"/>
          </w:tcPr>
          <w:p w14:paraId="22256A73" w14:textId="77777777" w:rsidR="00D306BD" w:rsidRPr="00CF25AC" w:rsidRDefault="00D306BD" w:rsidP="00CB794A">
            <w:pPr>
              <w:jc w:val="both"/>
            </w:pPr>
            <w:r>
              <w:t>10</w:t>
            </w:r>
          </w:p>
        </w:tc>
        <w:tc>
          <w:tcPr>
            <w:tcW w:w="2533" w:type="dxa"/>
          </w:tcPr>
          <w:p w14:paraId="10717D65" w14:textId="77777777" w:rsidR="00D306BD" w:rsidRPr="00CF25AC" w:rsidRDefault="00D306BD" w:rsidP="00CB794A">
            <w:pPr>
              <w:jc w:val="both"/>
            </w:pPr>
            <w:r>
              <w:t>40</w:t>
            </w:r>
          </w:p>
        </w:tc>
      </w:tr>
      <w:tr w:rsidR="00D306BD" w:rsidRPr="00CF25AC" w14:paraId="1FB84AEB" w14:textId="77777777" w:rsidTr="00CB794A">
        <w:trPr>
          <w:jc w:val="center"/>
        </w:trPr>
        <w:tc>
          <w:tcPr>
            <w:tcW w:w="2516" w:type="dxa"/>
          </w:tcPr>
          <w:p w14:paraId="0C917833" w14:textId="77777777" w:rsidR="00D306BD" w:rsidRPr="00CF25AC" w:rsidRDefault="00D306BD" w:rsidP="00CB794A">
            <w:pPr>
              <w:jc w:val="both"/>
            </w:pPr>
            <w:r>
              <w:t>Pu-241/TRU</w:t>
            </w:r>
          </w:p>
        </w:tc>
        <w:tc>
          <w:tcPr>
            <w:tcW w:w="2495" w:type="dxa"/>
          </w:tcPr>
          <w:p w14:paraId="43BCFACB" w14:textId="77777777" w:rsidR="00D306BD" w:rsidRPr="00CF25AC" w:rsidRDefault="00D306BD" w:rsidP="00CB794A">
            <w:pPr>
              <w:jc w:val="both"/>
            </w:pPr>
            <w:r>
              <w:t>0</w:t>
            </w:r>
          </w:p>
        </w:tc>
        <w:tc>
          <w:tcPr>
            <w:tcW w:w="2533" w:type="dxa"/>
          </w:tcPr>
          <w:p w14:paraId="43EE156A" w14:textId="77777777" w:rsidR="00D306BD" w:rsidRPr="00CF25AC" w:rsidRDefault="00D306BD" w:rsidP="00CB794A">
            <w:pPr>
              <w:jc w:val="both"/>
            </w:pPr>
            <w:r>
              <w:t>25</w:t>
            </w:r>
          </w:p>
        </w:tc>
      </w:tr>
      <w:tr w:rsidR="00D306BD" w:rsidRPr="00CF25AC" w14:paraId="047B3E76" w14:textId="77777777" w:rsidTr="00CB794A">
        <w:trPr>
          <w:jc w:val="center"/>
        </w:trPr>
        <w:tc>
          <w:tcPr>
            <w:tcW w:w="2516" w:type="dxa"/>
          </w:tcPr>
          <w:p w14:paraId="7C1ED0D1" w14:textId="77777777" w:rsidR="00D306BD" w:rsidRPr="00CF25AC" w:rsidRDefault="00D306BD" w:rsidP="00CB794A">
            <w:pPr>
              <w:jc w:val="both"/>
            </w:pPr>
            <w:r>
              <w:t>Pu-242/TRU</w:t>
            </w:r>
          </w:p>
        </w:tc>
        <w:tc>
          <w:tcPr>
            <w:tcW w:w="2495" w:type="dxa"/>
          </w:tcPr>
          <w:p w14:paraId="453DCBA6" w14:textId="77777777" w:rsidR="00D306BD" w:rsidRPr="00CF25AC" w:rsidRDefault="00D306BD" w:rsidP="00CB794A">
            <w:pPr>
              <w:jc w:val="both"/>
            </w:pPr>
            <w:r>
              <w:t>0</w:t>
            </w:r>
          </w:p>
        </w:tc>
        <w:tc>
          <w:tcPr>
            <w:tcW w:w="2533" w:type="dxa"/>
          </w:tcPr>
          <w:p w14:paraId="6EBA8488" w14:textId="77777777" w:rsidR="00D306BD" w:rsidRPr="00CF25AC" w:rsidRDefault="00D306BD" w:rsidP="00CB794A">
            <w:pPr>
              <w:jc w:val="both"/>
            </w:pPr>
            <w:r>
              <w:t>30</w:t>
            </w:r>
          </w:p>
        </w:tc>
      </w:tr>
      <w:tr w:rsidR="00D306BD" w:rsidRPr="00CF25AC" w14:paraId="106BA272" w14:textId="77777777" w:rsidTr="00CB794A">
        <w:trPr>
          <w:jc w:val="center"/>
        </w:trPr>
        <w:tc>
          <w:tcPr>
            <w:tcW w:w="2516" w:type="dxa"/>
          </w:tcPr>
          <w:p w14:paraId="0717DB76" w14:textId="77777777" w:rsidR="00D306BD" w:rsidRDefault="00D306BD" w:rsidP="00CB794A">
            <w:pPr>
              <w:jc w:val="both"/>
            </w:pPr>
            <w:r>
              <w:t>Am-241/TRU</w:t>
            </w:r>
          </w:p>
        </w:tc>
        <w:tc>
          <w:tcPr>
            <w:tcW w:w="2495" w:type="dxa"/>
          </w:tcPr>
          <w:p w14:paraId="394ADFE3" w14:textId="77777777" w:rsidR="00D306BD" w:rsidRPr="00CF25AC" w:rsidRDefault="00D306BD" w:rsidP="00CB794A">
            <w:pPr>
              <w:jc w:val="both"/>
            </w:pPr>
            <w:r>
              <w:t>0</w:t>
            </w:r>
          </w:p>
        </w:tc>
        <w:tc>
          <w:tcPr>
            <w:tcW w:w="2533" w:type="dxa"/>
          </w:tcPr>
          <w:p w14:paraId="087BCCC7" w14:textId="77777777" w:rsidR="00D306BD" w:rsidRPr="00CF25AC" w:rsidRDefault="00D306BD" w:rsidP="00CB794A">
            <w:pPr>
              <w:jc w:val="both"/>
            </w:pPr>
            <w:r>
              <w:t>10</w:t>
            </w:r>
          </w:p>
        </w:tc>
      </w:tr>
    </w:tbl>
    <w:p w14:paraId="0C43B314" w14:textId="77777777" w:rsidR="00D306BD" w:rsidRPr="00935019" w:rsidRDefault="00D306BD" w:rsidP="00D306BD">
      <w:pPr>
        <w:jc w:val="both"/>
        <w:rPr>
          <w:lang w:val="en-US"/>
        </w:rPr>
      </w:pPr>
    </w:p>
    <w:p w14:paraId="1C39BA91" w14:textId="77777777" w:rsidR="00D306BD" w:rsidRPr="00935019" w:rsidRDefault="00D306BD" w:rsidP="00D306BD">
      <w:pPr>
        <w:jc w:val="both"/>
        <w:rPr>
          <w:lang w:val="en-US"/>
        </w:rPr>
      </w:pPr>
      <w:r w:rsidRPr="00935019">
        <w:rPr>
          <w:lang w:val="en-US"/>
        </w:rPr>
        <w:t xml:space="preserve">Each user can use </w:t>
      </w:r>
      <w:r>
        <w:rPr>
          <w:lang w:val="en-US"/>
        </w:rPr>
        <w:t xml:space="preserve">a different </w:t>
      </w:r>
      <w:r w:rsidRPr="00935019">
        <w:rPr>
          <w:lang w:val="en-US"/>
        </w:rPr>
        <w:t>plutonium vector as long as it is included inside this range.</w:t>
      </w:r>
    </w:p>
    <w:p w14:paraId="6DB71E45" w14:textId="77777777" w:rsidR="00D306BD" w:rsidRPr="00935019" w:rsidRDefault="00D306BD" w:rsidP="00D306BD">
      <w:pPr>
        <w:jc w:val="both"/>
        <w:rPr>
          <w:lang w:val="en-US"/>
        </w:rPr>
      </w:pPr>
    </w:p>
    <w:p w14:paraId="251135DA" w14:textId="77777777" w:rsidR="00D306BD" w:rsidRPr="00935019" w:rsidRDefault="00D306BD" w:rsidP="00D306BD">
      <w:pPr>
        <w:jc w:val="both"/>
        <w:rPr>
          <w:lang w:val="en-US"/>
        </w:rPr>
      </w:pPr>
      <w:r>
        <w:rPr>
          <w:lang w:val="en-US"/>
        </w:rPr>
        <w:t>6</w:t>
      </w:r>
      <w:r w:rsidRPr="00935019">
        <w:rPr>
          <w:lang w:val="en-US"/>
        </w:rPr>
        <w:t xml:space="preserve">. </w:t>
      </w:r>
      <w:r w:rsidRPr="006C6689">
        <w:rPr>
          <w:u w:val="single"/>
          <w:lang w:val="en-US"/>
        </w:rPr>
        <w:t>Methodology</w:t>
      </w:r>
      <w:r w:rsidRPr="00935019">
        <w:rPr>
          <w:lang w:val="en-US"/>
        </w:rPr>
        <w:t xml:space="preserve"> </w:t>
      </w:r>
    </w:p>
    <w:p w14:paraId="204BBE8B" w14:textId="77777777" w:rsidR="00D306BD" w:rsidRPr="00935019" w:rsidRDefault="00D306BD" w:rsidP="00D306BD">
      <w:pPr>
        <w:jc w:val="both"/>
        <w:rPr>
          <w:lang w:val="en-US"/>
        </w:rPr>
      </w:pPr>
    </w:p>
    <w:p w14:paraId="14D9A5E0" w14:textId="77777777" w:rsidR="00D306BD" w:rsidRPr="00935019" w:rsidRDefault="00D306BD" w:rsidP="00D306BD">
      <w:pPr>
        <w:jc w:val="both"/>
        <w:rPr>
          <w:lang w:val="en-US"/>
        </w:rPr>
      </w:pPr>
      <w:r w:rsidRPr="00935019">
        <w:rPr>
          <w:lang w:val="en-US"/>
        </w:rPr>
        <w:t>The methodology is totally open. Each participant can define its own methodology according to the specificity of the FCC. The only constraint is to define a method that produce</w:t>
      </w:r>
      <w:r>
        <w:rPr>
          <w:lang w:val="en-US"/>
        </w:rPr>
        <w:t>s</w:t>
      </w:r>
      <w:r w:rsidRPr="00935019">
        <w:rPr>
          <w:lang w:val="en-US"/>
        </w:rPr>
        <w:t xml:space="preserve"> a comparison between </w:t>
      </w:r>
      <w:r>
        <w:rPr>
          <w:lang w:val="en-US"/>
        </w:rPr>
        <w:t xml:space="preserve">the reference calculation based either on </w:t>
      </w:r>
      <w:r w:rsidRPr="00935019">
        <w:rPr>
          <w:lang w:val="en-US"/>
        </w:rPr>
        <w:t>FC</w:t>
      </w:r>
      <w:r>
        <w:rPr>
          <w:lang w:val="en-US"/>
        </w:rPr>
        <w:t>C/FLM</w:t>
      </w:r>
      <w:r w:rsidRPr="00935019">
        <w:rPr>
          <w:lang w:val="en-US"/>
        </w:rPr>
        <w:t xml:space="preserve"> or Recipe approach (that supposes there is an algorithm used to calculate Pu fraction in the fresh fuel) and </w:t>
      </w:r>
      <w:r>
        <w:rPr>
          <w:lang w:val="en-US"/>
        </w:rPr>
        <w:t xml:space="preserve">the </w:t>
      </w:r>
      <w:r w:rsidRPr="00935019">
        <w:rPr>
          <w:lang w:val="en-US"/>
        </w:rPr>
        <w:t>FF approach.</w:t>
      </w:r>
    </w:p>
    <w:p w14:paraId="7CBD51DF" w14:textId="77777777" w:rsidR="00D306BD" w:rsidRPr="00935019" w:rsidRDefault="00D306BD" w:rsidP="00D306BD">
      <w:pPr>
        <w:jc w:val="both"/>
        <w:rPr>
          <w:lang w:val="en-US"/>
        </w:rPr>
      </w:pPr>
    </w:p>
    <w:p w14:paraId="05FACD81" w14:textId="77777777" w:rsidR="00D306BD" w:rsidRPr="00935019" w:rsidRDefault="00D306BD" w:rsidP="00D306BD">
      <w:pPr>
        <w:jc w:val="both"/>
        <w:rPr>
          <w:lang w:val="en-US"/>
        </w:rPr>
      </w:pPr>
      <w:r w:rsidRPr="00935019">
        <w:rPr>
          <w:lang w:val="en-US"/>
        </w:rPr>
        <w:t>Of course, all methodology will be public and it is possible for each participant to use</w:t>
      </w:r>
      <w:r>
        <w:rPr>
          <w:lang w:val="en-US"/>
        </w:rPr>
        <w:t xml:space="preserve"> </w:t>
      </w:r>
      <w:r w:rsidRPr="00935019">
        <w:rPr>
          <w:lang w:val="en-US"/>
        </w:rPr>
        <w:t xml:space="preserve">methodology </w:t>
      </w:r>
      <w:r>
        <w:rPr>
          <w:lang w:val="en-US"/>
        </w:rPr>
        <w:t xml:space="preserve">or data </w:t>
      </w:r>
      <w:r w:rsidRPr="00935019">
        <w:rPr>
          <w:lang w:val="en-US"/>
        </w:rPr>
        <w:t>already defined by another participants.</w:t>
      </w:r>
    </w:p>
    <w:p w14:paraId="01AA7A26" w14:textId="77777777" w:rsidR="00D306BD" w:rsidRPr="00935019" w:rsidRDefault="00D306BD" w:rsidP="00D306BD">
      <w:pPr>
        <w:jc w:val="both"/>
        <w:rPr>
          <w:lang w:val="en-US"/>
        </w:rPr>
      </w:pPr>
    </w:p>
    <w:p w14:paraId="041CC4B2" w14:textId="77777777" w:rsidR="00D306BD" w:rsidRPr="00935019" w:rsidRDefault="00D306BD" w:rsidP="00D306BD">
      <w:pPr>
        <w:jc w:val="both"/>
        <w:rPr>
          <w:lang w:val="en-US"/>
        </w:rPr>
      </w:pPr>
      <w:r>
        <w:rPr>
          <w:lang w:val="en-US"/>
        </w:rPr>
        <w:t>7</w:t>
      </w:r>
      <w:r w:rsidRPr="00935019">
        <w:rPr>
          <w:lang w:val="en-US"/>
        </w:rPr>
        <w:t xml:space="preserve">. </w:t>
      </w:r>
      <w:r w:rsidRPr="007F7B33">
        <w:rPr>
          <w:u w:val="single"/>
          <w:lang w:val="en-US"/>
        </w:rPr>
        <w:t>Input Data</w:t>
      </w:r>
      <w:r>
        <w:rPr>
          <w:u w:val="single"/>
          <w:lang w:val="en-US"/>
        </w:rPr>
        <w:t xml:space="preserve"> template</w:t>
      </w:r>
    </w:p>
    <w:p w14:paraId="5EB29FAE" w14:textId="77777777" w:rsidR="00D306BD" w:rsidRDefault="00D306BD" w:rsidP="00D306BD">
      <w:pPr>
        <w:jc w:val="both"/>
        <w:rPr>
          <w:lang w:val="en-US"/>
        </w:rPr>
      </w:pPr>
    </w:p>
    <w:p w14:paraId="05A4BDD5" w14:textId="77777777" w:rsidR="00D306BD" w:rsidRDefault="00D306BD" w:rsidP="00D306BD">
      <w:pPr>
        <w:jc w:val="both"/>
        <w:rPr>
          <w:lang w:val="en-US"/>
        </w:rPr>
      </w:pPr>
      <w:r>
        <w:rPr>
          <w:lang w:val="en-US"/>
        </w:rPr>
        <w:t>This is mostly a text description of the input used by the participant.</w:t>
      </w:r>
    </w:p>
    <w:p w14:paraId="1C134097" w14:textId="77777777" w:rsidR="00D306BD" w:rsidRDefault="00D306BD" w:rsidP="00D306BD">
      <w:pPr>
        <w:jc w:val="both"/>
        <w:rPr>
          <w:lang w:val="en-US"/>
        </w:rPr>
      </w:pPr>
    </w:p>
    <w:p w14:paraId="29A19AC7" w14:textId="77777777" w:rsidR="00D306BD" w:rsidRDefault="00D306BD" w:rsidP="00D306BD">
      <w:pPr>
        <w:pStyle w:val="Paragraphedeliste"/>
        <w:numPr>
          <w:ilvl w:val="0"/>
          <w:numId w:val="3"/>
        </w:numPr>
        <w:jc w:val="both"/>
        <w:rPr>
          <w:lang w:val="en-US"/>
        </w:rPr>
      </w:pPr>
      <w:r>
        <w:rPr>
          <w:lang w:val="en-US"/>
        </w:rPr>
        <w:t>Reactor description (text)</w:t>
      </w:r>
    </w:p>
    <w:p w14:paraId="37BB876E" w14:textId="77777777" w:rsidR="00D306BD" w:rsidRDefault="00D306BD" w:rsidP="00D306BD">
      <w:pPr>
        <w:pStyle w:val="Paragraphedeliste"/>
        <w:numPr>
          <w:ilvl w:val="0"/>
          <w:numId w:val="3"/>
        </w:numPr>
        <w:jc w:val="both"/>
        <w:rPr>
          <w:lang w:val="en-US"/>
        </w:rPr>
      </w:pPr>
      <w:r>
        <w:rPr>
          <w:lang w:val="en-US"/>
        </w:rPr>
        <w:t xml:space="preserve">Stock Pu Composition @ Beginning </w:t>
      </w:r>
      <w:proofErr w:type="gramStart"/>
      <w:r>
        <w:rPr>
          <w:lang w:val="en-US"/>
        </w:rPr>
        <w:t>Of</w:t>
      </w:r>
      <w:proofErr w:type="gramEnd"/>
      <w:r>
        <w:rPr>
          <w:lang w:val="en-US"/>
        </w:rPr>
        <w:t xml:space="preserve"> Cycle</w:t>
      </w:r>
    </w:p>
    <w:p w14:paraId="30475736" w14:textId="77777777" w:rsidR="00D306BD" w:rsidRPr="00423697" w:rsidRDefault="00D306BD" w:rsidP="00D306BD">
      <w:pPr>
        <w:pStyle w:val="Paragraphedeliste"/>
        <w:numPr>
          <w:ilvl w:val="0"/>
          <w:numId w:val="3"/>
        </w:numPr>
        <w:jc w:val="both"/>
        <w:rPr>
          <w:lang w:val="en-US"/>
        </w:rPr>
      </w:pPr>
      <w:r>
        <w:rPr>
          <w:lang w:val="en-US"/>
        </w:rPr>
        <w:t>Methodology description (text)</w:t>
      </w:r>
    </w:p>
    <w:p w14:paraId="3BE97AB3" w14:textId="77777777" w:rsidR="00D306BD" w:rsidRDefault="00D306BD" w:rsidP="00D306BD">
      <w:pPr>
        <w:jc w:val="both"/>
        <w:rPr>
          <w:lang w:val="en-US"/>
        </w:rPr>
      </w:pPr>
    </w:p>
    <w:p w14:paraId="0714F4D4" w14:textId="77777777" w:rsidR="00D306BD" w:rsidRDefault="00D306BD" w:rsidP="00D306BD">
      <w:pPr>
        <w:jc w:val="both"/>
        <w:rPr>
          <w:u w:val="single"/>
          <w:lang w:val="en-US"/>
        </w:rPr>
      </w:pPr>
      <w:r>
        <w:rPr>
          <w:lang w:val="en-US"/>
        </w:rPr>
        <w:t>8</w:t>
      </w:r>
      <w:r w:rsidRPr="00935019">
        <w:rPr>
          <w:lang w:val="en-US"/>
        </w:rPr>
        <w:t xml:space="preserve">. </w:t>
      </w:r>
      <w:r>
        <w:rPr>
          <w:u w:val="single"/>
          <w:lang w:val="en-US"/>
        </w:rPr>
        <w:t>Out</w:t>
      </w:r>
      <w:r w:rsidRPr="007F7B33">
        <w:rPr>
          <w:u w:val="single"/>
          <w:lang w:val="en-US"/>
        </w:rPr>
        <w:t>put Data</w:t>
      </w:r>
      <w:r>
        <w:rPr>
          <w:u w:val="single"/>
          <w:lang w:val="en-US"/>
        </w:rPr>
        <w:t xml:space="preserve"> template</w:t>
      </w:r>
    </w:p>
    <w:p w14:paraId="4A012DA6" w14:textId="77777777" w:rsidR="00D306BD" w:rsidRDefault="00D306BD" w:rsidP="00D306BD">
      <w:pPr>
        <w:jc w:val="both"/>
        <w:rPr>
          <w:lang w:val="en-US"/>
        </w:rPr>
      </w:pPr>
    </w:p>
    <w:p w14:paraId="2A4121D5" w14:textId="77777777" w:rsidR="00D306BD" w:rsidRDefault="00D306BD" w:rsidP="00D306BD">
      <w:pPr>
        <w:jc w:val="both"/>
        <w:rPr>
          <w:lang w:val="en-US"/>
        </w:rPr>
      </w:pPr>
      <w:r>
        <w:rPr>
          <w:lang w:val="en-US"/>
        </w:rPr>
        <w:t>Output data should be presented for FLM and FF and as a comparison.</w:t>
      </w:r>
    </w:p>
    <w:p w14:paraId="1FBBAAC5" w14:textId="77777777" w:rsidR="00D306BD" w:rsidRPr="00935019" w:rsidRDefault="00D306BD" w:rsidP="00D306BD">
      <w:pPr>
        <w:jc w:val="both"/>
        <w:rPr>
          <w:lang w:val="en-US"/>
        </w:rPr>
      </w:pPr>
    </w:p>
    <w:p w14:paraId="7D92F87E" w14:textId="77777777" w:rsidR="00D306BD" w:rsidRDefault="00D306BD" w:rsidP="00D306BD">
      <w:pPr>
        <w:jc w:val="both"/>
        <w:rPr>
          <w:lang w:val="en-US"/>
        </w:rPr>
      </w:pPr>
      <w:r>
        <w:rPr>
          <w:lang w:val="en-US"/>
        </w:rPr>
        <w:tab/>
        <w:t xml:space="preserve">- Plutonium fraction @ BOC </w:t>
      </w:r>
    </w:p>
    <w:p w14:paraId="0A53EB12" w14:textId="77777777" w:rsidR="00D306BD" w:rsidRDefault="00D306BD" w:rsidP="00D306BD">
      <w:pPr>
        <w:jc w:val="both"/>
        <w:rPr>
          <w:lang w:val="en-US"/>
        </w:rPr>
      </w:pPr>
      <w:r>
        <w:rPr>
          <w:lang w:val="en-US"/>
        </w:rPr>
        <w:tab/>
        <w:t>- Plutonium fraction @ EOC</w:t>
      </w:r>
    </w:p>
    <w:p w14:paraId="506DB73A" w14:textId="77777777" w:rsidR="00D306BD" w:rsidRPr="006E5689" w:rsidRDefault="00D306BD" w:rsidP="00D306BD">
      <w:pPr>
        <w:jc w:val="both"/>
        <w:rPr>
          <w:lang w:val="en-US"/>
        </w:rPr>
      </w:pPr>
      <w:r>
        <w:rPr>
          <w:lang w:val="en-US"/>
        </w:rPr>
        <w:tab/>
      </w:r>
      <w:r w:rsidRPr="006E5689">
        <w:rPr>
          <w:lang w:val="en-US"/>
        </w:rPr>
        <w:t>- Fissile (Pu-239 + Pu-241) fraction in spent fuel @ EOC</w:t>
      </w:r>
    </w:p>
    <w:p w14:paraId="1C1B13EC" w14:textId="77777777" w:rsidR="00D306BD" w:rsidRPr="005D21BE" w:rsidRDefault="00D306BD" w:rsidP="00D306BD">
      <w:pPr>
        <w:jc w:val="both"/>
        <w:rPr>
          <w:lang w:val="en-US"/>
        </w:rPr>
      </w:pPr>
      <w:r w:rsidRPr="006E5689">
        <w:rPr>
          <w:lang w:val="en-US"/>
        </w:rPr>
        <w:tab/>
      </w:r>
      <w:r w:rsidRPr="005D21BE">
        <w:rPr>
          <w:lang w:val="en-US"/>
        </w:rPr>
        <w:t>- Isotopic fraction for each plutoni</w:t>
      </w:r>
      <w:r>
        <w:rPr>
          <w:lang w:val="en-US"/>
        </w:rPr>
        <w:t>um isotope</w:t>
      </w:r>
    </w:p>
    <w:p w14:paraId="55D81522" w14:textId="77777777" w:rsidR="00D306BD" w:rsidRDefault="00D306BD" w:rsidP="00D306BD">
      <w:pPr>
        <w:jc w:val="both"/>
        <w:rPr>
          <w:lang w:val="en-US"/>
        </w:rPr>
      </w:pPr>
      <w:r w:rsidRPr="005D21BE">
        <w:rPr>
          <w:lang w:val="en-US"/>
        </w:rPr>
        <w:tab/>
        <w:t>- Minor Actinide Production</w:t>
      </w:r>
    </w:p>
    <w:p w14:paraId="5DAF8F5E" w14:textId="77777777" w:rsidR="00D306BD" w:rsidRPr="005D21BE" w:rsidRDefault="00D306BD" w:rsidP="00D306BD">
      <w:pPr>
        <w:jc w:val="both"/>
        <w:rPr>
          <w:lang w:val="en-US"/>
        </w:rPr>
      </w:pPr>
      <w:r>
        <w:rPr>
          <w:lang w:val="en-US"/>
        </w:rPr>
        <w:tab/>
        <w:t>- Other?</w:t>
      </w:r>
    </w:p>
    <w:p w14:paraId="765A4288" w14:textId="53022F00" w:rsidR="001A4EEA" w:rsidRPr="00AA289B" w:rsidRDefault="001A4EEA" w:rsidP="00D306BD">
      <w:pPr>
        <w:rPr>
          <w:lang w:val="en-US"/>
        </w:rPr>
      </w:pPr>
    </w:p>
    <w:sectPr w:rsidR="001A4EEA" w:rsidRPr="00AA289B" w:rsidSect="009428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342F"/>
    <w:multiLevelType w:val="hybridMultilevel"/>
    <w:tmpl w:val="E59080EA"/>
    <w:lvl w:ilvl="0" w:tplc="AA9ED8DA">
      <w:start w:val="7"/>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15:restartNumberingAfterBreak="0">
    <w:nsid w:val="08FF4A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90145D"/>
    <w:multiLevelType w:val="hybridMultilevel"/>
    <w:tmpl w:val="C9267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00020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C331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761D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1369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270AC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D52EB4"/>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7677A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0"/>
  </w:num>
  <w:num w:numId="4">
    <w:abstractNumId w:val="3"/>
  </w:num>
  <w:num w:numId="5">
    <w:abstractNumId w:val="8"/>
  </w:num>
  <w:num w:numId="6">
    <w:abstractNumId w:val="7"/>
  </w:num>
  <w:num w:numId="7">
    <w:abstractNumId w:val="1"/>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EA"/>
    <w:rsid w:val="000664E4"/>
    <w:rsid w:val="00090550"/>
    <w:rsid w:val="000D2FC7"/>
    <w:rsid w:val="000E0F43"/>
    <w:rsid w:val="00161E1A"/>
    <w:rsid w:val="001A4EEA"/>
    <w:rsid w:val="0021296F"/>
    <w:rsid w:val="003E7825"/>
    <w:rsid w:val="003F0F6D"/>
    <w:rsid w:val="00421D74"/>
    <w:rsid w:val="004459E6"/>
    <w:rsid w:val="004772C6"/>
    <w:rsid w:val="004E0129"/>
    <w:rsid w:val="005729B6"/>
    <w:rsid w:val="006B02B1"/>
    <w:rsid w:val="00777B35"/>
    <w:rsid w:val="0086390D"/>
    <w:rsid w:val="00912C48"/>
    <w:rsid w:val="00942875"/>
    <w:rsid w:val="00947CFD"/>
    <w:rsid w:val="00A96DC2"/>
    <w:rsid w:val="00AA289B"/>
    <w:rsid w:val="00AE7CEA"/>
    <w:rsid w:val="00B768AF"/>
    <w:rsid w:val="00C1262D"/>
    <w:rsid w:val="00C70341"/>
    <w:rsid w:val="00C75B72"/>
    <w:rsid w:val="00D306BD"/>
    <w:rsid w:val="00D44D28"/>
    <w:rsid w:val="00E54EEE"/>
    <w:rsid w:val="00EA5D66"/>
    <w:rsid w:val="00EC72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9176D1C"/>
  <w15:chartTrackingRefBased/>
  <w15:docId w15:val="{D4D32FAD-52D0-E54C-A8E7-11A4DC9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06BD"/>
  </w:style>
  <w:style w:type="paragraph" w:styleId="Titre1">
    <w:name w:val="heading 1"/>
    <w:basedOn w:val="Normal"/>
    <w:next w:val="Normal"/>
    <w:link w:val="Titre1Car"/>
    <w:uiPriority w:val="9"/>
    <w:qFormat/>
    <w:rsid w:val="001A4E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7B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4EEA"/>
    <w:rPr>
      <w:rFonts w:asciiTheme="majorHAnsi" w:eastAsiaTheme="majorEastAsia" w:hAnsiTheme="majorHAnsi" w:cstheme="majorBidi"/>
      <w:color w:val="2F5496" w:themeColor="accent1" w:themeShade="BF"/>
      <w:sz w:val="32"/>
      <w:szCs w:val="32"/>
    </w:rPr>
  </w:style>
  <w:style w:type="character" w:styleId="Marquedecommentaire">
    <w:name w:val="annotation reference"/>
    <w:basedOn w:val="Policepardfaut"/>
    <w:uiPriority w:val="99"/>
    <w:semiHidden/>
    <w:unhideWhenUsed/>
    <w:rsid w:val="001A4EEA"/>
    <w:rPr>
      <w:sz w:val="16"/>
      <w:szCs w:val="16"/>
    </w:rPr>
  </w:style>
  <w:style w:type="paragraph" w:styleId="Commentaire">
    <w:name w:val="annotation text"/>
    <w:basedOn w:val="Normal"/>
    <w:link w:val="CommentaireCar"/>
    <w:uiPriority w:val="99"/>
    <w:semiHidden/>
    <w:unhideWhenUsed/>
    <w:rsid w:val="001A4EEA"/>
    <w:rPr>
      <w:sz w:val="20"/>
      <w:szCs w:val="20"/>
    </w:rPr>
  </w:style>
  <w:style w:type="character" w:customStyle="1" w:styleId="CommentaireCar">
    <w:name w:val="Commentaire Car"/>
    <w:basedOn w:val="Policepardfaut"/>
    <w:link w:val="Commentaire"/>
    <w:uiPriority w:val="99"/>
    <w:semiHidden/>
    <w:rsid w:val="001A4EEA"/>
    <w:rPr>
      <w:sz w:val="20"/>
      <w:szCs w:val="20"/>
    </w:rPr>
  </w:style>
  <w:style w:type="paragraph" w:styleId="Textedebulles">
    <w:name w:val="Balloon Text"/>
    <w:basedOn w:val="Normal"/>
    <w:link w:val="TextedebullesCar"/>
    <w:uiPriority w:val="99"/>
    <w:semiHidden/>
    <w:unhideWhenUsed/>
    <w:rsid w:val="001A4EE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A4EEA"/>
    <w:rPr>
      <w:rFonts w:ascii="Times New Roman" w:hAnsi="Times New Roman" w:cs="Times New Roman"/>
      <w:sz w:val="18"/>
      <w:szCs w:val="18"/>
    </w:rPr>
  </w:style>
  <w:style w:type="character" w:styleId="Lienhypertexte">
    <w:name w:val="Hyperlink"/>
    <w:basedOn w:val="Policepardfaut"/>
    <w:uiPriority w:val="99"/>
    <w:unhideWhenUsed/>
    <w:rsid w:val="001A4EEA"/>
    <w:rPr>
      <w:color w:val="0563C1" w:themeColor="hyperlink"/>
      <w:u w:val="single"/>
    </w:rPr>
  </w:style>
  <w:style w:type="paragraph" w:styleId="Paragraphedeliste">
    <w:name w:val="List Paragraph"/>
    <w:basedOn w:val="Normal"/>
    <w:uiPriority w:val="34"/>
    <w:qFormat/>
    <w:rsid w:val="001A4EEA"/>
    <w:pPr>
      <w:ind w:left="720"/>
      <w:contextualSpacing/>
    </w:pPr>
  </w:style>
  <w:style w:type="table" w:styleId="Grilledutableau">
    <w:name w:val="Table Grid"/>
    <w:basedOn w:val="TableauNormal"/>
    <w:uiPriority w:val="39"/>
    <w:rsid w:val="001A4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77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422A-9526-0249-92F6-9F2D21C0E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997</Words>
  <Characters>5486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Subatech</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Thiollière</dc:creator>
  <cp:keywords/>
  <dc:description/>
  <cp:lastModifiedBy>Nicolas Thiollière</cp:lastModifiedBy>
  <cp:revision>28</cp:revision>
  <dcterms:created xsi:type="dcterms:W3CDTF">2019-02-19T08:35:00Z</dcterms:created>
  <dcterms:modified xsi:type="dcterms:W3CDTF">2019-03-12T15:38:00Z</dcterms:modified>
</cp:coreProperties>
</file>