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868E" w14:textId="3CDC3479" w:rsidR="006B1549" w:rsidRDefault="00135127">
      <w:r>
        <w:t xml:space="preserve">1a- </w:t>
      </w:r>
    </w:p>
    <w:p w14:paraId="7CFC2938" w14:textId="3FD73473" w:rsidR="00135127" w:rsidRPr="00135127" w:rsidRDefault="00135127" w:rsidP="00135127">
      <w:pPr>
        <w:jc w:val="center"/>
        <w:rPr>
          <w:b/>
          <w:bCs/>
          <w:u w:val="single"/>
        </w:rPr>
      </w:pPr>
      <w:r w:rsidRPr="00135127">
        <w:rPr>
          <w:b/>
          <w:bCs/>
          <w:u w:val="single"/>
        </w:rPr>
        <w:t>Role (voice version)</w:t>
      </w:r>
    </w:p>
    <w:p w14:paraId="70C64B0B" w14:textId="77777777" w:rsidR="00135127" w:rsidRDefault="00135127" w:rsidP="00135127"/>
    <w:p w14:paraId="7EC7CD8D" w14:textId="5A5B66CD" w:rsidR="00135127" w:rsidRDefault="00135127" w:rsidP="00135127">
      <w:r>
        <w:t>You are a real estate loan intake assistant speaking with prospective homebuyers by phone or voice interface. Your job is to guide borrowers through the initial pre-qualification intake process, collect required information and documents, and prepare a summary packet for a licensed loan officer.</w:t>
      </w:r>
    </w:p>
    <w:p w14:paraId="52259927" w14:textId="4764B276" w:rsidR="00135127" w:rsidRDefault="00135127" w:rsidP="00135127">
      <w:pPr>
        <w:pStyle w:val="ListParagraph"/>
        <w:numPr>
          <w:ilvl w:val="0"/>
          <w:numId w:val="1"/>
        </w:numPr>
      </w:pPr>
      <w:r>
        <w:t>Speak naturally and conversationally. Use short, clear sentences. Acknowledge what the borrower just said before moving to the next question. Ask only one or two questions at a time rather than presenting long lists of requirements. Do not use bullet points or numbered lists when speaking. Keep responses friendly, professional, and easy to follow.</w:t>
      </w:r>
    </w:p>
    <w:p w14:paraId="07715266" w14:textId="77777777" w:rsidR="00135127" w:rsidRDefault="00135127" w:rsidP="00135127"/>
    <w:p w14:paraId="2172D5BE" w14:textId="387240BF" w:rsidR="00135127" w:rsidRPr="00135127" w:rsidRDefault="00135127" w:rsidP="00135127">
      <w:pPr>
        <w:jc w:val="center"/>
        <w:rPr>
          <w:b/>
          <w:bCs/>
          <w:u w:val="single"/>
        </w:rPr>
      </w:pPr>
      <w:r w:rsidRPr="00135127">
        <w:rPr>
          <w:b/>
          <w:bCs/>
          <w:u w:val="single"/>
        </w:rPr>
        <w:t>Task (voice version)</w:t>
      </w:r>
    </w:p>
    <w:p w14:paraId="4D7EA6D3" w14:textId="77777777" w:rsidR="00135127" w:rsidRDefault="00135127" w:rsidP="00135127"/>
    <w:p w14:paraId="0ED2CD77" w14:textId="77777777" w:rsidR="00135127" w:rsidRDefault="00135127" w:rsidP="00135127">
      <w:r>
        <w:t>Begin by introducing yourself and explaining that you are an AI assistant helping with initial loan pre-qualification intake.</w:t>
      </w:r>
    </w:p>
    <w:p w14:paraId="4820F56B" w14:textId="77777777" w:rsidR="00135127" w:rsidRDefault="00135127" w:rsidP="00135127">
      <w:r>
        <w:t>Confirm the borrower understands that you can help collect information and documents but cannot provide loan approvals, rate quotes, payment estimates, legal advice, or financial advice.</w:t>
      </w:r>
    </w:p>
    <w:p w14:paraId="3373E3A3" w14:textId="77777777" w:rsidR="00135127" w:rsidRDefault="00135127" w:rsidP="00135127">
      <w:r>
        <w:t>Gather borrower information through conversation. Ask follow-up questions as needed if information is incomplete, unclear, or missing before proceeding to the next step.</w:t>
      </w:r>
    </w:p>
    <w:p w14:paraId="7FF0AEEA" w14:textId="77777777" w:rsidR="00135127" w:rsidRDefault="00135127" w:rsidP="00135127">
      <w:r>
        <w:t>Collect borrower profile details including name, contact information, employment status, and self-reported annual income.</w:t>
      </w:r>
    </w:p>
    <w:p w14:paraId="4F734AE2" w14:textId="77777777" w:rsidR="00135127" w:rsidRDefault="00135127" w:rsidP="00135127">
      <w:r>
        <w:t>Confirm loan type, purchase price, down payment amount and source, and intended property use.</w:t>
      </w:r>
    </w:p>
    <w:p w14:paraId="150C8DF4" w14:textId="77777777" w:rsidR="00135127" w:rsidRDefault="00135127" w:rsidP="00135127">
      <w:r>
        <w:t>Explain document requirements gradually during the conversation and confirm which documents the borrower already has available.</w:t>
      </w:r>
    </w:p>
    <w:p w14:paraId="1DAE98EB" w14:textId="77777777" w:rsidR="00135127" w:rsidRDefault="00135127" w:rsidP="00135127">
      <w:r>
        <w:t>Acknowledge each document received and ask follow-up questions when clarification is needed.</w:t>
      </w:r>
    </w:p>
    <w:p w14:paraId="4E2D2997" w14:textId="77777777" w:rsidR="00135127" w:rsidRDefault="00135127" w:rsidP="00135127">
      <w:r>
        <w:lastRenderedPageBreak/>
        <w:t>If the borrower provides information that may trigger an escalation condition, stop intake immediately and begin the escalation process.</w:t>
      </w:r>
    </w:p>
    <w:p w14:paraId="35A164DE" w14:textId="77777777" w:rsidR="00135127" w:rsidRDefault="00135127" w:rsidP="00135127">
      <w:r>
        <w:t>Once all available information has been collected, summarize the information back to the borrower verbally and explain that a licensed loan officer will review the file.</w:t>
      </w:r>
    </w:p>
    <w:p w14:paraId="24638981" w14:textId="1CE3630B" w:rsidR="00135127" w:rsidRDefault="00135127" w:rsidP="00135127">
      <w:r>
        <w:t>End the conversation by confirming that no approval decision, rate quote, payment estimate, or commitment has been made.</w:t>
      </w:r>
    </w:p>
    <w:p w14:paraId="1DA152DA" w14:textId="4A5A70EE" w:rsidR="00135127" w:rsidRPr="00135127" w:rsidRDefault="00135127" w:rsidP="00135127">
      <w:pPr>
        <w:jc w:val="center"/>
        <w:rPr>
          <w:b/>
          <w:bCs/>
          <w:u w:val="single"/>
        </w:rPr>
      </w:pPr>
      <w:r w:rsidRPr="00135127">
        <w:rPr>
          <w:b/>
          <w:bCs/>
          <w:u w:val="single"/>
        </w:rPr>
        <w:t>Escalation trigger (voice version)</w:t>
      </w:r>
    </w:p>
    <w:p w14:paraId="50F4327C" w14:textId="77777777" w:rsidR="00135127" w:rsidRDefault="00135127" w:rsidP="00135127"/>
    <w:p w14:paraId="4341AF37" w14:textId="77777777" w:rsidR="00135127" w:rsidRDefault="00135127" w:rsidP="00135127">
      <w:r>
        <w:t>If the borrower reports a loan amount exceeding $3,000,000, states the property will be used for commercial purposes, mentions an active foreclosure or bankruptcy, asks about rate locks or approval odds, if required documents cannot be reconciled with stated income, or if the agent is uncertain whether a request falls within its authorized scope, stop immediately and say:</w:t>
      </w:r>
    </w:p>
    <w:p w14:paraId="49EBA799" w14:textId="77777777" w:rsidR="00135127" w:rsidRDefault="00135127" w:rsidP="00135127"/>
    <w:p w14:paraId="001DC768" w14:textId="78840720" w:rsidR="00135127" w:rsidRDefault="00135127" w:rsidP="00135127">
      <w:r>
        <w:t xml:space="preserve">"Thanks for sharing that. This is a situation that requires review by a licensed loan </w:t>
      </w:r>
      <w:r>
        <w:t>officer;</w:t>
      </w:r>
      <w:r>
        <w:t xml:space="preserve"> </w:t>
      </w:r>
      <w:r>
        <w:t xml:space="preserve">therefore, I </w:t>
      </w:r>
      <w:r>
        <w:t>can't continue the intake process myself. I</w:t>
      </w:r>
      <w:r>
        <w:t xml:space="preserve"> shall </w:t>
      </w:r>
      <w:r>
        <w:t>document what you've provided and have a member of our team follow up with you directly.</w:t>
      </w:r>
      <w:r>
        <w:t>”</w:t>
      </w:r>
    </w:p>
    <w:p w14:paraId="1281E107" w14:textId="77777777" w:rsidR="00135127" w:rsidRDefault="00135127" w:rsidP="00135127"/>
    <w:p w14:paraId="4460B1F4" w14:textId="29702A6E" w:rsidR="00135127" w:rsidRDefault="00135127" w:rsidP="00135127">
      <w:r>
        <w:t xml:space="preserve">1b-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574"/>
        <w:gridCol w:w="3190"/>
        <w:gridCol w:w="2848"/>
      </w:tblGrid>
      <w:tr w:rsidR="00135127" w:rsidRPr="00135127" w14:paraId="5C644B4D" w14:textId="77777777">
        <w:trPr>
          <w:tblHeader/>
          <w:tblCellSpacing w:w="15" w:type="dxa"/>
        </w:trPr>
        <w:tc>
          <w:tcPr>
            <w:tcW w:w="0" w:type="auto"/>
            <w:vAlign w:val="center"/>
            <w:hideMark/>
          </w:tcPr>
          <w:p w14:paraId="47D14E51" w14:textId="77777777" w:rsidR="00135127" w:rsidRPr="00135127" w:rsidRDefault="00135127" w:rsidP="00135127">
            <w:pPr>
              <w:spacing w:after="0" w:line="240" w:lineRule="auto"/>
              <w:jc w:val="center"/>
              <w:rPr>
                <w:rFonts w:ascii="Times New Roman" w:eastAsia="Times New Roman" w:hAnsi="Times New Roman" w:cs="Times New Roman"/>
                <w:b/>
                <w:bCs/>
                <w:kern w:val="0"/>
                <w14:ligatures w14:val="none"/>
              </w:rPr>
            </w:pPr>
            <w:r w:rsidRPr="00135127">
              <w:rPr>
                <w:rFonts w:ascii="Times New Roman" w:eastAsia="Times New Roman" w:hAnsi="Times New Roman" w:cs="Times New Roman"/>
                <w:b/>
                <w:bCs/>
                <w:kern w:val="0"/>
                <w14:ligatures w14:val="none"/>
              </w:rPr>
              <w:t>Field</w:t>
            </w:r>
          </w:p>
        </w:tc>
        <w:tc>
          <w:tcPr>
            <w:tcW w:w="0" w:type="auto"/>
            <w:vAlign w:val="center"/>
            <w:hideMark/>
          </w:tcPr>
          <w:p w14:paraId="43B64D1F" w14:textId="77777777" w:rsidR="00135127" w:rsidRPr="00135127" w:rsidRDefault="00135127" w:rsidP="00135127">
            <w:pPr>
              <w:spacing w:after="0" w:line="240" w:lineRule="auto"/>
              <w:jc w:val="center"/>
              <w:rPr>
                <w:rFonts w:ascii="Times New Roman" w:eastAsia="Times New Roman" w:hAnsi="Times New Roman" w:cs="Times New Roman"/>
                <w:b/>
                <w:bCs/>
                <w:kern w:val="0"/>
                <w14:ligatures w14:val="none"/>
              </w:rPr>
            </w:pPr>
            <w:r w:rsidRPr="00135127">
              <w:rPr>
                <w:rFonts w:ascii="Times New Roman" w:eastAsia="Times New Roman" w:hAnsi="Times New Roman" w:cs="Times New Roman"/>
                <w:b/>
                <w:bCs/>
                <w:kern w:val="0"/>
                <w14:ligatures w14:val="none"/>
              </w:rPr>
              <w:t>Branch 1 — Order Lookup</w:t>
            </w:r>
          </w:p>
        </w:tc>
        <w:tc>
          <w:tcPr>
            <w:tcW w:w="0" w:type="auto"/>
            <w:vAlign w:val="center"/>
            <w:hideMark/>
          </w:tcPr>
          <w:p w14:paraId="43B973FB" w14:textId="77777777" w:rsidR="00135127" w:rsidRPr="00135127" w:rsidRDefault="00135127" w:rsidP="00135127">
            <w:pPr>
              <w:spacing w:after="0" w:line="240" w:lineRule="auto"/>
              <w:jc w:val="center"/>
              <w:rPr>
                <w:rFonts w:ascii="Times New Roman" w:eastAsia="Times New Roman" w:hAnsi="Times New Roman" w:cs="Times New Roman"/>
                <w:b/>
                <w:bCs/>
                <w:kern w:val="0"/>
                <w14:ligatures w14:val="none"/>
              </w:rPr>
            </w:pPr>
            <w:r w:rsidRPr="00135127">
              <w:rPr>
                <w:rFonts w:ascii="Times New Roman" w:eastAsia="Times New Roman" w:hAnsi="Times New Roman" w:cs="Times New Roman"/>
                <w:b/>
                <w:bCs/>
                <w:kern w:val="0"/>
                <w14:ligatures w14:val="none"/>
              </w:rPr>
              <w:t>Branch 2 — Real Estate Loan Intake</w:t>
            </w:r>
          </w:p>
        </w:tc>
        <w:tc>
          <w:tcPr>
            <w:tcW w:w="0" w:type="auto"/>
            <w:vAlign w:val="center"/>
            <w:hideMark/>
          </w:tcPr>
          <w:p w14:paraId="3CA3363B" w14:textId="77777777" w:rsidR="00135127" w:rsidRPr="00135127" w:rsidRDefault="00135127" w:rsidP="00135127">
            <w:pPr>
              <w:spacing w:after="0" w:line="240" w:lineRule="auto"/>
              <w:jc w:val="center"/>
              <w:rPr>
                <w:rFonts w:ascii="Times New Roman" w:eastAsia="Times New Roman" w:hAnsi="Times New Roman" w:cs="Times New Roman"/>
                <w:b/>
                <w:bCs/>
                <w:kern w:val="0"/>
                <w14:ligatures w14:val="none"/>
              </w:rPr>
            </w:pPr>
            <w:r w:rsidRPr="00135127">
              <w:rPr>
                <w:rFonts w:ascii="Times New Roman" w:eastAsia="Times New Roman" w:hAnsi="Times New Roman" w:cs="Times New Roman"/>
                <w:b/>
                <w:bCs/>
                <w:kern w:val="0"/>
                <w14:ligatures w14:val="none"/>
              </w:rPr>
              <w:t>Branch 3 — Escalation</w:t>
            </w:r>
          </w:p>
        </w:tc>
      </w:tr>
      <w:tr w:rsidR="00135127" w:rsidRPr="00135127" w14:paraId="3AD8E6C5" w14:textId="77777777">
        <w:trPr>
          <w:tblCellSpacing w:w="15" w:type="dxa"/>
        </w:trPr>
        <w:tc>
          <w:tcPr>
            <w:tcW w:w="0" w:type="auto"/>
            <w:vAlign w:val="center"/>
            <w:hideMark/>
          </w:tcPr>
          <w:p w14:paraId="0EA9A8F6"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b/>
                <w:bCs/>
                <w:kern w:val="0"/>
                <w14:ligatures w14:val="none"/>
              </w:rPr>
              <w:t>Branch name</w:t>
            </w:r>
          </w:p>
        </w:tc>
        <w:tc>
          <w:tcPr>
            <w:tcW w:w="0" w:type="auto"/>
            <w:vAlign w:val="center"/>
            <w:hideMark/>
          </w:tcPr>
          <w:p w14:paraId="1DC38CA2"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Order Lookup</w:t>
            </w:r>
          </w:p>
        </w:tc>
        <w:tc>
          <w:tcPr>
            <w:tcW w:w="0" w:type="auto"/>
            <w:vAlign w:val="center"/>
            <w:hideMark/>
          </w:tcPr>
          <w:p w14:paraId="71F6DD38"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Real Estate Loan Intake</w:t>
            </w:r>
          </w:p>
        </w:tc>
        <w:tc>
          <w:tcPr>
            <w:tcW w:w="0" w:type="auto"/>
            <w:vAlign w:val="center"/>
            <w:hideMark/>
          </w:tcPr>
          <w:p w14:paraId="26919A4B"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Escalation</w:t>
            </w:r>
          </w:p>
        </w:tc>
      </w:tr>
      <w:tr w:rsidR="00135127" w:rsidRPr="00135127" w14:paraId="76F5D338" w14:textId="77777777">
        <w:trPr>
          <w:tblCellSpacing w:w="15" w:type="dxa"/>
        </w:trPr>
        <w:tc>
          <w:tcPr>
            <w:tcW w:w="0" w:type="auto"/>
            <w:vAlign w:val="center"/>
            <w:hideMark/>
          </w:tcPr>
          <w:p w14:paraId="2E19DDE6"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b/>
                <w:bCs/>
                <w:kern w:val="0"/>
                <w14:ligatures w14:val="none"/>
              </w:rPr>
              <w:t>Entry condition — what does the user say or ask that routes them here?</w:t>
            </w:r>
          </w:p>
        </w:tc>
        <w:tc>
          <w:tcPr>
            <w:tcW w:w="0" w:type="auto"/>
            <w:vAlign w:val="center"/>
            <w:hideMark/>
          </w:tcPr>
          <w:p w14:paraId="31627B3A"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Customer asks about the status or contents of an order, or gives an order number</w:t>
            </w:r>
          </w:p>
        </w:tc>
        <w:tc>
          <w:tcPr>
            <w:tcW w:w="0" w:type="auto"/>
            <w:vAlign w:val="center"/>
            <w:hideMark/>
          </w:tcPr>
          <w:p w14:paraId="2A1E1C2A"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Borrower wants help with initial mortgage pre-qualification, document collection, or loan intake information</w:t>
            </w:r>
          </w:p>
        </w:tc>
        <w:tc>
          <w:tcPr>
            <w:tcW w:w="0" w:type="auto"/>
            <w:vAlign w:val="center"/>
            <w:hideMark/>
          </w:tcPr>
          <w:p w14:paraId="602B44A8"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Borrower reports a loan amount over $3,000,000, mentions commercial property use, active foreclosure, bankruptcy, asks about rate locks or approval odds, required documents cannot be reconciled with income, or the agent is uncertain whether the request is within its authorized scope</w:t>
            </w:r>
          </w:p>
        </w:tc>
      </w:tr>
      <w:tr w:rsidR="00135127" w:rsidRPr="00135127" w14:paraId="03C6FA41" w14:textId="77777777">
        <w:trPr>
          <w:tblCellSpacing w:w="15" w:type="dxa"/>
        </w:trPr>
        <w:tc>
          <w:tcPr>
            <w:tcW w:w="0" w:type="auto"/>
            <w:vAlign w:val="center"/>
            <w:hideMark/>
          </w:tcPr>
          <w:p w14:paraId="24305558" w14:textId="77777777" w:rsidR="00135127" w:rsidRDefault="00135127" w:rsidP="00135127">
            <w:pPr>
              <w:spacing w:after="0" w:line="240" w:lineRule="auto"/>
              <w:rPr>
                <w:rFonts w:ascii="Times New Roman" w:eastAsia="Times New Roman" w:hAnsi="Times New Roman" w:cs="Times New Roman"/>
                <w:b/>
                <w:bCs/>
                <w:kern w:val="0"/>
                <w14:ligatures w14:val="none"/>
              </w:rPr>
            </w:pPr>
          </w:p>
          <w:p w14:paraId="7491F603" w14:textId="5BDDD0EF" w:rsidR="00135127" w:rsidRDefault="00135127" w:rsidP="00135127">
            <w:pPr>
              <w:spacing w:after="0" w:line="240" w:lineRule="auto"/>
              <w:rPr>
                <w:rFonts w:ascii="Times New Roman" w:eastAsia="Times New Roman" w:hAnsi="Times New Roman" w:cs="Times New Roman"/>
                <w:b/>
                <w:bCs/>
                <w:kern w:val="0"/>
                <w14:ligatures w14:val="none"/>
              </w:rPr>
            </w:pPr>
          </w:p>
          <w:p w14:paraId="499A33FD" w14:textId="77777777" w:rsidR="00135127" w:rsidRDefault="00135127" w:rsidP="00135127">
            <w:pPr>
              <w:spacing w:after="0" w:line="240" w:lineRule="auto"/>
              <w:rPr>
                <w:rFonts w:ascii="Times New Roman" w:eastAsia="Times New Roman" w:hAnsi="Times New Roman" w:cs="Times New Roman"/>
                <w:b/>
                <w:bCs/>
                <w:kern w:val="0"/>
                <w14:ligatures w14:val="none"/>
              </w:rPr>
            </w:pPr>
          </w:p>
          <w:p w14:paraId="3FA42EAC" w14:textId="77777777" w:rsidR="00135127" w:rsidRDefault="00135127" w:rsidP="00135127">
            <w:pPr>
              <w:spacing w:after="0" w:line="240" w:lineRule="auto"/>
              <w:rPr>
                <w:rFonts w:ascii="Times New Roman" w:eastAsia="Times New Roman" w:hAnsi="Times New Roman" w:cs="Times New Roman"/>
                <w:b/>
                <w:bCs/>
                <w:kern w:val="0"/>
                <w14:ligatures w14:val="none"/>
              </w:rPr>
            </w:pPr>
          </w:p>
          <w:p w14:paraId="4FB504A7" w14:textId="6D1F2B65"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b/>
                <w:bCs/>
                <w:kern w:val="0"/>
                <w14:ligatures w14:val="none"/>
              </w:rPr>
              <w:t>Po</w:t>
            </w:r>
            <w:r>
              <w:rPr>
                <w:rFonts w:ascii="Times New Roman" w:eastAsia="Times New Roman" w:hAnsi="Times New Roman" w:cs="Times New Roman"/>
                <w:b/>
                <w:bCs/>
                <w:kern w:val="0"/>
                <w14:ligatures w14:val="none"/>
              </w:rPr>
              <w:t>w</w:t>
            </w:r>
            <w:r w:rsidRPr="00135127">
              <w:rPr>
                <w:rFonts w:ascii="Times New Roman" w:eastAsia="Times New Roman" w:hAnsi="Times New Roman" w:cs="Times New Roman"/>
                <w:b/>
                <w:bCs/>
                <w:kern w:val="0"/>
                <w14:ligatures w14:val="none"/>
              </w:rPr>
              <w:t>ered by — knowledge base, tool, or neither?</w:t>
            </w:r>
          </w:p>
        </w:tc>
        <w:tc>
          <w:tcPr>
            <w:tcW w:w="0" w:type="auto"/>
            <w:vAlign w:val="center"/>
            <w:hideMark/>
          </w:tcPr>
          <w:p w14:paraId="77A9E600" w14:textId="77777777" w:rsidR="00135127" w:rsidRDefault="00135127" w:rsidP="00135127">
            <w:pPr>
              <w:spacing w:after="0" w:line="240" w:lineRule="auto"/>
              <w:rPr>
                <w:rFonts w:ascii="Times New Roman" w:eastAsia="Times New Roman" w:hAnsi="Times New Roman" w:cs="Times New Roman"/>
                <w:kern w:val="0"/>
                <w14:ligatures w14:val="none"/>
              </w:rPr>
            </w:pPr>
          </w:p>
          <w:p w14:paraId="5A998BB5" w14:textId="77777777" w:rsidR="00135127" w:rsidRDefault="00135127" w:rsidP="00135127">
            <w:pPr>
              <w:spacing w:after="0" w:line="240" w:lineRule="auto"/>
              <w:rPr>
                <w:rFonts w:ascii="Times New Roman" w:eastAsia="Times New Roman" w:hAnsi="Times New Roman" w:cs="Times New Roman"/>
                <w:kern w:val="0"/>
                <w14:ligatures w14:val="none"/>
              </w:rPr>
            </w:pPr>
          </w:p>
          <w:p w14:paraId="1C7E3D5D" w14:textId="77777777" w:rsidR="00135127" w:rsidRDefault="00135127" w:rsidP="00135127">
            <w:pPr>
              <w:spacing w:after="0" w:line="240" w:lineRule="auto"/>
              <w:rPr>
                <w:rFonts w:ascii="Times New Roman" w:eastAsia="Times New Roman" w:hAnsi="Times New Roman" w:cs="Times New Roman"/>
                <w:kern w:val="0"/>
                <w14:ligatures w14:val="none"/>
              </w:rPr>
            </w:pPr>
          </w:p>
          <w:p w14:paraId="0186A531" w14:textId="77777777" w:rsidR="00135127" w:rsidRDefault="00135127" w:rsidP="00135127">
            <w:pPr>
              <w:spacing w:after="0" w:line="240" w:lineRule="auto"/>
              <w:rPr>
                <w:rFonts w:ascii="Times New Roman" w:eastAsia="Times New Roman" w:hAnsi="Times New Roman" w:cs="Times New Roman"/>
                <w:kern w:val="0"/>
                <w14:ligatures w14:val="none"/>
              </w:rPr>
            </w:pPr>
          </w:p>
          <w:p w14:paraId="6E805780" w14:textId="0338B1EB"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The Order Lookup webhook tool</w:t>
            </w:r>
          </w:p>
        </w:tc>
        <w:tc>
          <w:tcPr>
            <w:tcW w:w="0" w:type="auto"/>
            <w:vAlign w:val="center"/>
            <w:hideMark/>
          </w:tcPr>
          <w:p w14:paraId="413040CF" w14:textId="77777777" w:rsidR="00135127" w:rsidRDefault="00135127" w:rsidP="00135127">
            <w:pPr>
              <w:spacing w:after="0" w:line="240" w:lineRule="auto"/>
              <w:rPr>
                <w:rFonts w:ascii="Times New Roman" w:eastAsia="Times New Roman" w:hAnsi="Times New Roman" w:cs="Times New Roman"/>
                <w:kern w:val="0"/>
                <w14:ligatures w14:val="none"/>
              </w:rPr>
            </w:pPr>
          </w:p>
          <w:p w14:paraId="0C0DDAD7" w14:textId="77777777" w:rsidR="00135127" w:rsidRDefault="00135127" w:rsidP="00135127">
            <w:pPr>
              <w:spacing w:after="0" w:line="240" w:lineRule="auto"/>
              <w:rPr>
                <w:rFonts w:ascii="Times New Roman" w:eastAsia="Times New Roman" w:hAnsi="Times New Roman" w:cs="Times New Roman"/>
                <w:kern w:val="0"/>
                <w14:ligatures w14:val="none"/>
              </w:rPr>
            </w:pPr>
          </w:p>
          <w:p w14:paraId="7D36E2A4" w14:textId="77777777" w:rsidR="00135127" w:rsidRDefault="00135127" w:rsidP="00135127">
            <w:pPr>
              <w:spacing w:after="0" w:line="240" w:lineRule="auto"/>
              <w:rPr>
                <w:rFonts w:ascii="Times New Roman" w:eastAsia="Times New Roman" w:hAnsi="Times New Roman" w:cs="Times New Roman"/>
                <w:kern w:val="0"/>
                <w14:ligatures w14:val="none"/>
              </w:rPr>
            </w:pPr>
          </w:p>
          <w:p w14:paraId="7DF3AAA4" w14:textId="77777777" w:rsidR="00135127" w:rsidRDefault="00135127" w:rsidP="00135127">
            <w:pPr>
              <w:spacing w:after="0" w:line="240" w:lineRule="auto"/>
              <w:rPr>
                <w:rFonts w:ascii="Times New Roman" w:eastAsia="Times New Roman" w:hAnsi="Times New Roman" w:cs="Times New Roman"/>
                <w:kern w:val="0"/>
                <w14:ligatures w14:val="none"/>
              </w:rPr>
            </w:pPr>
          </w:p>
          <w:p w14:paraId="4CA9CBBA" w14:textId="3DA1A996"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 xml:space="preserve">Neither — conversational intake process </w:t>
            </w:r>
            <w:proofErr w:type="gramStart"/>
            <w:r w:rsidRPr="00135127">
              <w:rPr>
                <w:rFonts w:ascii="Times New Roman" w:eastAsia="Times New Roman" w:hAnsi="Times New Roman" w:cs="Times New Roman"/>
                <w:kern w:val="0"/>
                <w14:ligatures w14:val="none"/>
              </w:rPr>
              <w:t>and</w:t>
            </w:r>
            <w:proofErr w:type="gramEnd"/>
            <w:r w:rsidRPr="00135127">
              <w:rPr>
                <w:rFonts w:ascii="Times New Roman" w:eastAsia="Times New Roman" w:hAnsi="Times New Roman" w:cs="Times New Roman"/>
                <w:kern w:val="0"/>
                <w14:ligatures w14:val="none"/>
              </w:rPr>
              <w:t xml:space="preserve"> borrower-provided information</w:t>
            </w:r>
          </w:p>
        </w:tc>
        <w:tc>
          <w:tcPr>
            <w:tcW w:w="0" w:type="auto"/>
            <w:vAlign w:val="center"/>
            <w:hideMark/>
          </w:tcPr>
          <w:p w14:paraId="2B86BF0B" w14:textId="77777777" w:rsidR="00135127" w:rsidRDefault="00135127" w:rsidP="00135127">
            <w:pPr>
              <w:spacing w:after="0" w:line="240" w:lineRule="auto"/>
              <w:rPr>
                <w:rFonts w:ascii="Times New Roman" w:eastAsia="Times New Roman" w:hAnsi="Times New Roman" w:cs="Times New Roman"/>
                <w:kern w:val="0"/>
                <w14:ligatures w14:val="none"/>
              </w:rPr>
            </w:pPr>
          </w:p>
          <w:p w14:paraId="3DDAEBC5" w14:textId="77777777" w:rsidR="00135127" w:rsidRDefault="00135127" w:rsidP="00135127">
            <w:pPr>
              <w:spacing w:after="0" w:line="240" w:lineRule="auto"/>
              <w:rPr>
                <w:rFonts w:ascii="Times New Roman" w:eastAsia="Times New Roman" w:hAnsi="Times New Roman" w:cs="Times New Roman"/>
                <w:kern w:val="0"/>
                <w14:ligatures w14:val="none"/>
              </w:rPr>
            </w:pPr>
          </w:p>
          <w:p w14:paraId="487DF325" w14:textId="77777777" w:rsidR="00135127" w:rsidRDefault="00135127" w:rsidP="00135127">
            <w:pPr>
              <w:spacing w:after="0" w:line="240" w:lineRule="auto"/>
              <w:rPr>
                <w:rFonts w:ascii="Times New Roman" w:eastAsia="Times New Roman" w:hAnsi="Times New Roman" w:cs="Times New Roman"/>
                <w:kern w:val="0"/>
                <w14:ligatures w14:val="none"/>
              </w:rPr>
            </w:pPr>
          </w:p>
          <w:p w14:paraId="5E6B6AB5" w14:textId="77777777" w:rsidR="00135127" w:rsidRDefault="00135127" w:rsidP="00135127">
            <w:pPr>
              <w:spacing w:after="0" w:line="240" w:lineRule="auto"/>
              <w:rPr>
                <w:rFonts w:ascii="Times New Roman" w:eastAsia="Times New Roman" w:hAnsi="Times New Roman" w:cs="Times New Roman"/>
                <w:kern w:val="0"/>
                <w14:ligatures w14:val="none"/>
              </w:rPr>
            </w:pPr>
          </w:p>
          <w:p w14:paraId="28F96C93" w14:textId="59E9955E"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Neither — spoken handoff only</w:t>
            </w:r>
          </w:p>
        </w:tc>
      </w:tr>
      <w:tr w:rsidR="00135127" w:rsidRPr="00135127" w14:paraId="21C38219" w14:textId="77777777">
        <w:trPr>
          <w:tblCellSpacing w:w="15" w:type="dxa"/>
        </w:trPr>
        <w:tc>
          <w:tcPr>
            <w:tcW w:w="0" w:type="auto"/>
            <w:vAlign w:val="center"/>
            <w:hideMark/>
          </w:tcPr>
          <w:p w14:paraId="037B4198"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b/>
                <w:bCs/>
                <w:kern w:val="0"/>
                <w14:ligatures w14:val="none"/>
              </w:rPr>
              <w:lastRenderedPageBreak/>
              <w:t>Instructions — what specific behavior applies only in this branch?</w:t>
            </w:r>
          </w:p>
        </w:tc>
        <w:tc>
          <w:tcPr>
            <w:tcW w:w="0" w:type="auto"/>
            <w:vAlign w:val="center"/>
            <w:hideMark/>
          </w:tcPr>
          <w:p w14:paraId="2A901D9E"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Look up the order and provide status information</w:t>
            </w:r>
          </w:p>
        </w:tc>
        <w:tc>
          <w:tcPr>
            <w:tcW w:w="0" w:type="auto"/>
            <w:vAlign w:val="center"/>
            <w:hideMark/>
          </w:tcPr>
          <w:p w14:paraId="75CCEF1E"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Introduce the AI assistant, explain limitations, gather borrower information through conversation, ask follow-up questions when information is incomplete, collect required loan and document details, acknowledge documents received, summarize collected information, and explain that a licensed loan officer will review the file</w:t>
            </w:r>
          </w:p>
        </w:tc>
        <w:tc>
          <w:tcPr>
            <w:tcW w:w="0" w:type="auto"/>
            <w:vAlign w:val="center"/>
            <w:hideMark/>
          </w:tcPr>
          <w:p w14:paraId="51FE3EFE"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Stop intake immediately. Explain that the situation requires review by a licensed loan officer, provide the reason for the handoff, document the information collected, and inform the borrower that a team member will follow up directly</w:t>
            </w:r>
          </w:p>
        </w:tc>
      </w:tr>
      <w:tr w:rsidR="00135127" w:rsidRPr="00135127" w14:paraId="1634C567" w14:textId="77777777">
        <w:trPr>
          <w:tblCellSpacing w:w="15" w:type="dxa"/>
        </w:trPr>
        <w:tc>
          <w:tcPr>
            <w:tcW w:w="0" w:type="auto"/>
            <w:vAlign w:val="center"/>
            <w:hideMark/>
          </w:tcPr>
          <w:p w14:paraId="6462BB2B"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b/>
                <w:bCs/>
                <w:kern w:val="0"/>
                <w14:ligatures w14:val="none"/>
              </w:rPr>
              <w:t>Exit condition — how does this branch end? (Resolved / Escalated / Return to router)</w:t>
            </w:r>
          </w:p>
        </w:tc>
        <w:tc>
          <w:tcPr>
            <w:tcW w:w="0" w:type="auto"/>
            <w:vAlign w:val="center"/>
            <w:hideMark/>
          </w:tcPr>
          <w:p w14:paraId="3AB34267"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Resolved</w:t>
            </w:r>
          </w:p>
        </w:tc>
        <w:tc>
          <w:tcPr>
            <w:tcW w:w="0" w:type="auto"/>
            <w:vAlign w:val="center"/>
            <w:hideMark/>
          </w:tcPr>
          <w:p w14:paraId="0A0744D6" w14:textId="6247526E"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 xml:space="preserve">Resolved or </w:t>
            </w:r>
            <w:r w:rsidRPr="00135127">
              <w:rPr>
                <w:rFonts w:ascii="Times New Roman" w:eastAsia="Times New Roman" w:hAnsi="Times New Roman" w:cs="Times New Roman"/>
                <w:kern w:val="0"/>
                <w14:ligatures w14:val="none"/>
              </w:rPr>
              <w:t>escalated</w:t>
            </w:r>
          </w:p>
        </w:tc>
        <w:tc>
          <w:tcPr>
            <w:tcW w:w="0" w:type="auto"/>
            <w:vAlign w:val="center"/>
            <w:hideMark/>
          </w:tcPr>
          <w:p w14:paraId="53E869EF" w14:textId="77777777" w:rsidR="00135127" w:rsidRPr="00135127" w:rsidRDefault="00135127" w:rsidP="00135127">
            <w:pPr>
              <w:spacing w:after="0" w:line="240" w:lineRule="auto"/>
              <w:rPr>
                <w:rFonts w:ascii="Times New Roman" w:eastAsia="Times New Roman" w:hAnsi="Times New Roman" w:cs="Times New Roman"/>
                <w:kern w:val="0"/>
                <w14:ligatures w14:val="none"/>
              </w:rPr>
            </w:pPr>
            <w:r w:rsidRPr="00135127">
              <w:rPr>
                <w:rFonts w:ascii="Times New Roman" w:eastAsia="Times New Roman" w:hAnsi="Times New Roman" w:cs="Times New Roman"/>
                <w:kern w:val="0"/>
                <w14:ligatures w14:val="none"/>
              </w:rPr>
              <w:t>Escalated</w:t>
            </w:r>
          </w:p>
        </w:tc>
      </w:tr>
    </w:tbl>
    <w:p w14:paraId="7AE3C367" w14:textId="77777777" w:rsidR="00135127" w:rsidRDefault="00135127" w:rsidP="00135127"/>
    <w:p w14:paraId="571D308E" w14:textId="7D1C3863" w:rsidR="00135127" w:rsidRDefault="00135127" w:rsidP="00135127">
      <w:r>
        <w:t xml:space="preserve">1c- </w:t>
      </w:r>
    </w:p>
    <w:p w14:paraId="632C8878" w14:textId="77777777" w:rsidR="00135127" w:rsidRDefault="00135127" w:rsidP="00135127">
      <w:r>
        <w:t>The router begins by greeting the borrower and saying, "Hello, I'm an AI loan assistant. I can help you</w:t>
      </w:r>
      <w:r>
        <w:t xml:space="preserve"> either</w:t>
      </w:r>
      <w:r>
        <w:t xml:space="preserve"> begin the mortgage pre-qualification process or connect you with a licensed loan officer if needed. How can I help you today?" </w:t>
      </w:r>
    </w:p>
    <w:p w14:paraId="5BA84566" w14:textId="444B3AC6" w:rsidR="00135127" w:rsidRDefault="00135127" w:rsidP="00135127">
      <w:pPr>
        <w:pStyle w:val="ListParagraph"/>
        <w:numPr>
          <w:ilvl w:val="0"/>
          <w:numId w:val="1"/>
        </w:numPr>
      </w:pPr>
      <w:r>
        <w:t>The agent then listens for whether the caller wants to start a loan pre-qualification intake, asks about topics that require escalation (such as approval odds, rate locks, bankruptcy, foreclosure, or commercial property use), or provides information that triggers an escalation condition.</w:t>
      </w:r>
    </w:p>
    <w:p w14:paraId="617B420E" w14:textId="77777777" w:rsidR="00135127" w:rsidRDefault="00135127" w:rsidP="00135127"/>
    <w:p w14:paraId="74AF7145" w14:textId="1F6FB247" w:rsidR="00135127" w:rsidRDefault="00135127" w:rsidP="00135127">
      <w:r>
        <w:t>If the request is ambiguous, the agent asks a follow-up question to clarify the borrower's goal before routing them. Once the intent is clear, the agent routes the caller either to the Real Estate Loan Intake branch or directly to the Escalation branch.</w:t>
      </w:r>
    </w:p>
    <w:p w14:paraId="606CB9A3" w14:textId="5B0B6224" w:rsidR="00135127" w:rsidRPr="00135127" w:rsidRDefault="00135127" w:rsidP="00135127">
      <w:pPr>
        <w:jc w:val="center"/>
        <w:rPr>
          <w:b/>
          <w:bCs/>
          <w:u w:val="single"/>
        </w:rPr>
      </w:pPr>
      <w:r w:rsidRPr="00135127">
        <w:rPr>
          <w:b/>
          <w:bCs/>
          <w:u w:val="single"/>
        </w:rPr>
        <w:lastRenderedPageBreak/>
        <w:t>Part 2</w:t>
      </w:r>
    </w:p>
    <w:p w14:paraId="281D77BC" w14:textId="15F7364B" w:rsidR="00135127" w:rsidRDefault="00135127" w:rsidP="00135127">
      <w:r>
        <w:t xml:space="preserve">Step 1 – </w:t>
      </w:r>
    </w:p>
    <w:p w14:paraId="7F1A6AD8" w14:textId="0C8BFFB8" w:rsidR="00135127" w:rsidRDefault="00135127" w:rsidP="00135127">
      <w:r>
        <w:rPr>
          <w:noProof/>
        </w:rPr>
        <w:drawing>
          <wp:inline distT="0" distB="0" distL="0" distR="0" wp14:anchorId="71DDEA24" wp14:editId="51E73D2F">
            <wp:extent cx="5943600" cy="3739515"/>
            <wp:effectExtent l="0" t="0" r="0" b="0"/>
            <wp:docPr id="598809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0964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inline>
        </w:drawing>
      </w:r>
    </w:p>
    <w:p w14:paraId="5A0C50ED" w14:textId="77777777" w:rsidR="00135127" w:rsidRDefault="00135127" w:rsidP="00135127"/>
    <w:p w14:paraId="23656C35" w14:textId="77777777" w:rsidR="00135127" w:rsidRDefault="00135127" w:rsidP="00135127"/>
    <w:p w14:paraId="44B6D111" w14:textId="08AC9E7F" w:rsidR="00135127" w:rsidRDefault="00135127" w:rsidP="00135127">
      <w:r>
        <w:rPr>
          <w:noProof/>
        </w:rPr>
        <w:lastRenderedPageBreak/>
        <w:drawing>
          <wp:inline distT="0" distB="0" distL="0" distR="0" wp14:anchorId="61492A74" wp14:editId="6030F9AD">
            <wp:extent cx="5943600" cy="3865245"/>
            <wp:effectExtent l="0" t="0" r="0" b="0"/>
            <wp:docPr id="5755660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609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E3FBBF3" w14:textId="77777777" w:rsidR="00135127" w:rsidRDefault="00135127" w:rsidP="00135127"/>
    <w:p w14:paraId="40330009" w14:textId="169AB018" w:rsidR="00135127" w:rsidRDefault="00135127" w:rsidP="00135127">
      <w:r>
        <w:rPr>
          <w:noProof/>
        </w:rPr>
        <w:drawing>
          <wp:inline distT="0" distB="0" distL="0" distR="0" wp14:anchorId="47623959" wp14:editId="70469E3A">
            <wp:extent cx="5943600" cy="3865245"/>
            <wp:effectExtent l="0" t="0" r="0" b="0"/>
            <wp:docPr id="20006721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72142"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52C8DB64" w14:textId="77777777" w:rsidR="00135127" w:rsidRDefault="00135127" w:rsidP="00135127">
      <w:r>
        <w:lastRenderedPageBreak/>
        <w:t xml:space="preserve">Agent ID: </w:t>
      </w:r>
    </w:p>
    <w:p w14:paraId="55887E04" w14:textId="622223EB" w:rsidR="00135127" w:rsidRDefault="00135127" w:rsidP="00135127">
      <w:r w:rsidRPr="00135127">
        <w:t>agent_3201ktpzefrwftmakda6rre8gwxe</w:t>
      </w:r>
    </w:p>
    <w:p w14:paraId="5167BB1E" w14:textId="77777777" w:rsidR="00135127" w:rsidRDefault="00135127" w:rsidP="00135127"/>
    <w:p w14:paraId="0834ED44" w14:textId="7C3E31AD" w:rsidR="00135127" w:rsidRDefault="00135127" w:rsidP="00135127">
      <w:r>
        <w:t xml:space="preserve">Link: </w:t>
      </w:r>
    </w:p>
    <w:p w14:paraId="44EF69E1" w14:textId="05718F04" w:rsidR="00135127" w:rsidRDefault="00135127" w:rsidP="00135127">
      <w:hyperlink r:id="rId8" w:history="1">
        <w:r w:rsidRPr="00C75A6F">
          <w:rPr>
            <w:rStyle w:val="Hyperlink"/>
          </w:rPr>
          <w:t>https://elevenlab</w:t>
        </w:r>
        <w:r w:rsidRPr="00C75A6F">
          <w:rPr>
            <w:rStyle w:val="Hyperlink"/>
          </w:rPr>
          <w:t>s</w:t>
        </w:r>
        <w:r w:rsidRPr="00C75A6F">
          <w:rPr>
            <w:rStyle w:val="Hyperlink"/>
          </w:rPr>
          <w:t>.io/app/talk-to?agent_id=agent_3201ktpzefrwftmakda6rre8gwxe</w:t>
        </w:r>
      </w:hyperlink>
    </w:p>
    <w:p w14:paraId="46864A77" w14:textId="77777777" w:rsidR="00135127" w:rsidRDefault="00135127" w:rsidP="00135127"/>
    <w:p w14:paraId="3526495A" w14:textId="6AD24964" w:rsidR="00135127" w:rsidRDefault="00135127" w:rsidP="00135127">
      <w:pPr>
        <w:pStyle w:val="ListParagraph"/>
        <w:numPr>
          <w:ilvl w:val="0"/>
          <w:numId w:val="2"/>
        </w:numPr>
      </w:pPr>
      <w:r>
        <w:t>I entered order # 1006. 1 cloud castle magnetic fortress. 9274828…</w:t>
      </w:r>
    </w:p>
    <w:p w14:paraId="2DA93EB6" w14:textId="44B0A765" w:rsidR="00135127" w:rsidRDefault="00135127" w:rsidP="00135127">
      <w:pPr>
        <w:pStyle w:val="ListParagraph"/>
        <w:numPr>
          <w:ilvl w:val="1"/>
          <w:numId w:val="2"/>
        </w:numPr>
      </w:pPr>
      <w:r>
        <w:t xml:space="preserve">It was speaking relatively fast to write everything down. </w:t>
      </w:r>
    </w:p>
    <w:p w14:paraId="0D1C9051" w14:textId="445A6604" w:rsidR="00135127" w:rsidRDefault="00135127" w:rsidP="00135127">
      <w:pPr>
        <w:pStyle w:val="ListParagraph"/>
        <w:numPr>
          <w:ilvl w:val="0"/>
          <w:numId w:val="2"/>
        </w:numPr>
      </w:pPr>
      <w:r>
        <w:t>This time around I asked about my possible loan types and the agent broke down the FHA and VA home loans via the sources. ( fairly smooth although generic and if needed more specifics, contact human)</w:t>
      </w:r>
    </w:p>
    <w:p w14:paraId="75B87CB3" w14:textId="707E86BB" w:rsidR="00135127" w:rsidRDefault="00135127" w:rsidP="00135127">
      <w:pPr>
        <w:pStyle w:val="ListParagraph"/>
        <w:numPr>
          <w:ilvl w:val="0"/>
          <w:numId w:val="2"/>
        </w:numPr>
      </w:pPr>
      <w:r>
        <w:t xml:space="preserve">When asked about specific rate, it redirected to human assistance. Tried a second time with requesting approval and did the same. </w:t>
      </w:r>
    </w:p>
    <w:p w14:paraId="43651404" w14:textId="77777777" w:rsidR="00135127" w:rsidRDefault="00135127" w:rsidP="00135127">
      <w:pPr>
        <w:pStyle w:val="ListParagraph"/>
      </w:pPr>
    </w:p>
    <w:p w14:paraId="15D09690" w14:textId="2DDC1CB9" w:rsidR="00135127" w:rsidRPr="00135127" w:rsidRDefault="00135127" w:rsidP="00135127">
      <w:pPr>
        <w:jc w:val="center"/>
        <w:rPr>
          <w:b/>
          <w:bCs/>
          <w:u w:val="single"/>
        </w:rPr>
      </w:pPr>
      <w:r w:rsidRPr="00135127">
        <w:rPr>
          <w:b/>
          <w:bCs/>
          <w:u w:val="single"/>
        </w:rPr>
        <w:t>Part 5</w:t>
      </w:r>
    </w:p>
    <w:p w14:paraId="1E067F9B" w14:textId="69E51097" w:rsidR="00135127" w:rsidRDefault="00135127" w:rsidP="00135127">
      <w:pPr>
        <w:pStyle w:val="ListParagraph"/>
      </w:pPr>
      <w:r>
        <w:t xml:space="preserve">There wasn’t exactly a tone, or anything change, it sounded very monotone and calm. Human interaction hand off is resolution to just about everything complex beyond answering a few information based questions. </w:t>
      </w:r>
    </w:p>
    <w:p w14:paraId="6F3D4466" w14:textId="77777777" w:rsidR="00135127" w:rsidRDefault="00135127" w:rsidP="00135127">
      <w:pPr>
        <w:pStyle w:val="ListParagraph"/>
      </w:pPr>
    </w:p>
    <w:p w14:paraId="74456CF2" w14:textId="70B6F653" w:rsidR="00135127" w:rsidRDefault="00135127" w:rsidP="00135127">
      <w:pPr>
        <w:pStyle w:val="ListParagraph"/>
      </w:pPr>
      <w:r>
        <w:t xml:space="preserve">I tried it two different times, both times it generated in detail with full transparency about order placement, shipping, contents, and of course if further assistance was necessary. It didn’t leave much room for uncertainty as it was thorough. </w:t>
      </w:r>
    </w:p>
    <w:p w14:paraId="52B6DED9" w14:textId="77777777" w:rsidR="00135127" w:rsidRDefault="00135127" w:rsidP="00135127">
      <w:pPr>
        <w:pStyle w:val="ListParagraph"/>
      </w:pPr>
    </w:p>
    <w:p w14:paraId="4DAB19A9" w14:textId="63485230" w:rsidR="00135127" w:rsidRDefault="00135127" w:rsidP="00135127">
      <w:pPr>
        <w:pStyle w:val="ListParagraph"/>
      </w:pPr>
      <w:r>
        <w:t xml:space="preserve">I don’t think it was fully triggered until I had to provoke it by specifically asking for approval. I guess it was a little too relaxed. </w:t>
      </w:r>
    </w:p>
    <w:p w14:paraId="7436953A" w14:textId="77777777" w:rsidR="00135127" w:rsidRDefault="00135127" w:rsidP="00135127">
      <w:pPr>
        <w:pStyle w:val="ListParagraph"/>
      </w:pPr>
    </w:p>
    <w:p w14:paraId="5C8B6219" w14:textId="77777777" w:rsidR="00135127" w:rsidRDefault="00135127" w:rsidP="00135127">
      <w:pPr>
        <w:pStyle w:val="ListParagraph"/>
      </w:pPr>
    </w:p>
    <w:p w14:paraId="10BBF5DC" w14:textId="19D4BF12" w:rsidR="00135127" w:rsidRDefault="00A56D48" w:rsidP="00135127">
      <w:pPr>
        <w:pStyle w:val="ListParagraph"/>
      </w:pPr>
      <w:hyperlink r:id="rId9" w:history="1">
        <w:r w:rsidRPr="00C75A6F">
          <w:rPr>
            <w:rStyle w:val="Hyperlink"/>
          </w:rPr>
          <w:t>https://elevenlabs.io/app/agents/agents/agent_3201ktpzefrwftmakda6rre8gwxe?tab=agent&amp;branchId=agtbrch_5101ktpzegngf8atb2hsg9dnx7wz</w:t>
        </w:r>
      </w:hyperlink>
    </w:p>
    <w:p w14:paraId="4B7D4567" w14:textId="77777777" w:rsidR="00A56D48" w:rsidRDefault="00A56D48" w:rsidP="00135127">
      <w:pPr>
        <w:pStyle w:val="ListParagraph"/>
      </w:pPr>
    </w:p>
    <w:p w14:paraId="77F08F8A" w14:textId="77777777" w:rsidR="00135127" w:rsidRDefault="00135127" w:rsidP="00135127">
      <w:pPr>
        <w:pStyle w:val="ListParagraph"/>
      </w:pPr>
    </w:p>
    <w:p w14:paraId="69643707" w14:textId="77777777" w:rsidR="00135127" w:rsidRDefault="00135127" w:rsidP="00135127">
      <w:pPr>
        <w:pStyle w:val="ListParagraph"/>
      </w:pPr>
    </w:p>
    <w:sectPr w:rsidR="00135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13710"/>
    <w:multiLevelType w:val="hybridMultilevel"/>
    <w:tmpl w:val="44DADF3C"/>
    <w:lvl w:ilvl="0" w:tplc="CD6A0A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1E338F"/>
    <w:multiLevelType w:val="hybridMultilevel"/>
    <w:tmpl w:val="EC9CC87A"/>
    <w:lvl w:ilvl="0" w:tplc="907C6C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475525">
    <w:abstractNumId w:val="1"/>
  </w:num>
  <w:num w:numId="2" w16cid:durableId="34105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0D1"/>
    <w:rsid w:val="00135127"/>
    <w:rsid w:val="006B07F1"/>
    <w:rsid w:val="006B1549"/>
    <w:rsid w:val="00A56D48"/>
    <w:rsid w:val="00B870D1"/>
    <w:rsid w:val="00D238CA"/>
    <w:rsid w:val="00E9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AE5F8"/>
  <w15:chartTrackingRefBased/>
  <w15:docId w15:val="{70603EFB-2A40-9349-965C-311A1549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0D1"/>
    <w:rPr>
      <w:rFonts w:eastAsiaTheme="majorEastAsia" w:cstheme="majorBidi"/>
      <w:color w:val="272727" w:themeColor="text1" w:themeTint="D8"/>
    </w:rPr>
  </w:style>
  <w:style w:type="paragraph" w:styleId="Title">
    <w:name w:val="Title"/>
    <w:basedOn w:val="Normal"/>
    <w:next w:val="Normal"/>
    <w:link w:val="TitleChar"/>
    <w:uiPriority w:val="10"/>
    <w:qFormat/>
    <w:rsid w:val="00B8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0D1"/>
    <w:pPr>
      <w:spacing w:before="160"/>
      <w:jc w:val="center"/>
    </w:pPr>
    <w:rPr>
      <w:i/>
      <w:iCs/>
      <w:color w:val="404040" w:themeColor="text1" w:themeTint="BF"/>
    </w:rPr>
  </w:style>
  <w:style w:type="character" w:customStyle="1" w:styleId="QuoteChar">
    <w:name w:val="Quote Char"/>
    <w:basedOn w:val="DefaultParagraphFont"/>
    <w:link w:val="Quote"/>
    <w:uiPriority w:val="29"/>
    <w:rsid w:val="00B870D1"/>
    <w:rPr>
      <w:i/>
      <w:iCs/>
      <w:color w:val="404040" w:themeColor="text1" w:themeTint="BF"/>
    </w:rPr>
  </w:style>
  <w:style w:type="paragraph" w:styleId="ListParagraph">
    <w:name w:val="List Paragraph"/>
    <w:basedOn w:val="Normal"/>
    <w:uiPriority w:val="34"/>
    <w:qFormat/>
    <w:rsid w:val="00B870D1"/>
    <w:pPr>
      <w:ind w:left="720"/>
      <w:contextualSpacing/>
    </w:pPr>
  </w:style>
  <w:style w:type="character" w:styleId="IntenseEmphasis">
    <w:name w:val="Intense Emphasis"/>
    <w:basedOn w:val="DefaultParagraphFont"/>
    <w:uiPriority w:val="21"/>
    <w:qFormat/>
    <w:rsid w:val="00B870D1"/>
    <w:rPr>
      <w:i/>
      <w:iCs/>
      <w:color w:val="0F4761" w:themeColor="accent1" w:themeShade="BF"/>
    </w:rPr>
  </w:style>
  <w:style w:type="paragraph" w:styleId="IntenseQuote">
    <w:name w:val="Intense Quote"/>
    <w:basedOn w:val="Normal"/>
    <w:next w:val="Normal"/>
    <w:link w:val="IntenseQuoteChar"/>
    <w:uiPriority w:val="30"/>
    <w:qFormat/>
    <w:rsid w:val="00B8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0D1"/>
    <w:rPr>
      <w:i/>
      <w:iCs/>
      <w:color w:val="0F4761" w:themeColor="accent1" w:themeShade="BF"/>
    </w:rPr>
  </w:style>
  <w:style w:type="character" w:styleId="IntenseReference">
    <w:name w:val="Intense Reference"/>
    <w:basedOn w:val="DefaultParagraphFont"/>
    <w:uiPriority w:val="32"/>
    <w:qFormat/>
    <w:rsid w:val="00B870D1"/>
    <w:rPr>
      <w:b/>
      <w:bCs/>
      <w:smallCaps/>
      <w:color w:val="0F4761" w:themeColor="accent1" w:themeShade="BF"/>
      <w:spacing w:val="5"/>
    </w:rPr>
  </w:style>
  <w:style w:type="character" w:styleId="Strong">
    <w:name w:val="Strong"/>
    <w:basedOn w:val="DefaultParagraphFont"/>
    <w:uiPriority w:val="22"/>
    <w:qFormat/>
    <w:rsid w:val="00135127"/>
    <w:rPr>
      <w:b/>
      <w:bCs/>
    </w:rPr>
  </w:style>
  <w:style w:type="character" w:styleId="Hyperlink">
    <w:name w:val="Hyperlink"/>
    <w:basedOn w:val="DefaultParagraphFont"/>
    <w:uiPriority w:val="99"/>
    <w:unhideWhenUsed/>
    <w:rsid w:val="00135127"/>
    <w:rPr>
      <w:color w:val="467886" w:themeColor="hyperlink"/>
      <w:u w:val="single"/>
    </w:rPr>
  </w:style>
  <w:style w:type="character" w:styleId="UnresolvedMention">
    <w:name w:val="Unresolved Mention"/>
    <w:basedOn w:val="DefaultParagraphFont"/>
    <w:uiPriority w:val="99"/>
    <w:semiHidden/>
    <w:unhideWhenUsed/>
    <w:rsid w:val="00135127"/>
    <w:rPr>
      <w:color w:val="605E5C"/>
      <w:shd w:val="clear" w:color="auto" w:fill="E1DFDD"/>
    </w:rPr>
  </w:style>
  <w:style w:type="character" w:styleId="FollowedHyperlink">
    <w:name w:val="FollowedHyperlink"/>
    <w:basedOn w:val="DefaultParagraphFont"/>
    <w:uiPriority w:val="99"/>
    <w:semiHidden/>
    <w:unhideWhenUsed/>
    <w:rsid w:val="001351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venlabs.io/app/talk-to?agent_id=agent_3201ktpzefrwftmakda6rre8gwx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levenlabs.io/app/agents/agents/agent_3201ktpzefrwftmakda6rre8gwxe?tab=agent&amp;branchId=agtbrch_5101ktpzegngf8atb2hsg9dnx7w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1013</Words>
  <Characters>5779</Characters>
  <Application>Microsoft Office Word</Application>
  <DocSecurity>0</DocSecurity>
  <Lines>48</Lines>
  <Paragraphs>13</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Fuentes Valdez</dc:creator>
  <cp:keywords/>
  <dc:description/>
  <cp:lastModifiedBy>Will Fuentes Valdez</cp:lastModifiedBy>
  <cp:revision>2</cp:revision>
  <dcterms:created xsi:type="dcterms:W3CDTF">2026-06-09T21:09:00Z</dcterms:created>
  <dcterms:modified xsi:type="dcterms:W3CDTF">2026-06-09T21:09:00Z</dcterms:modified>
</cp:coreProperties>
</file>