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D4D3C" w14:textId="4855A3E1" w:rsidR="009962BE" w:rsidRDefault="009962BE" w:rsidP="009962BE">
      <w:pPr>
        <w:jc w:val="center"/>
        <w:rPr>
          <w:sz w:val="40"/>
          <w:szCs w:val="40"/>
        </w:rPr>
      </w:pPr>
      <w:r>
        <w:rPr>
          <w:rFonts w:hint="eastAsia"/>
          <w:sz w:val="40"/>
          <w:szCs w:val="40"/>
        </w:rPr>
        <w:t>L</w:t>
      </w:r>
      <w:r>
        <w:rPr>
          <w:sz w:val="40"/>
          <w:szCs w:val="40"/>
        </w:rPr>
        <w:t>ab5 Report</w:t>
      </w:r>
    </w:p>
    <w:p w14:paraId="243BCFCE" w14:textId="3FA74142" w:rsidR="00DF6201" w:rsidRPr="009962BE" w:rsidRDefault="009962BE" w:rsidP="009962BE">
      <w:pPr>
        <w:jc w:val="center"/>
        <w:rPr>
          <w:sz w:val="28"/>
          <w:szCs w:val="28"/>
        </w:rPr>
      </w:pPr>
      <w:r>
        <w:rPr>
          <w:sz w:val="28"/>
          <w:szCs w:val="28"/>
        </w:rPr>
        <w:t xml:space="preserve">Student: 311511010, </w:t>
      </w:r>
      <w:r w:rsidRPr="005C7E53">
        <w:rPr>
          <w:sz w:val="28"/>
          <w:szCs w:val="28"/>
        </w:rPr>
        <w:t>31058101</w:t>
      </w:r>
      <w:r>
        <w:rPr>
          <w:sz w:val="28"/>
          <w:szCs w:val="28"/>
        </w:rPr>
        <w:t xml:space="preserve">9, </w:t>
      </w:r>
      <w:r w:rsidRPr="00CC4FC4">
        <w:rPr>
          <w:sz w:val="28"/>
          <w:szCs w:val="28"/>
        </w:rPr>
        <w:t>311505023</w:t>
      </w:r>
    </w:p>
    <w:p w14:paraId="306BA787" w14:textId="5ABC30F8" w:rsidR="00A06218" w:rsidRPr="00DE38AA" w:rsidRDefault="00A06218" w:rsidP="00DE38AA">
      <w:pPr>
        <w:pStyle w:val="a3"/>
        <w:numPr>
          <w:ilvl w:val="0"/>
          <w:numId w:val="3"/>
        </w:numPr>
        <w:ind w:leftChars="0"/>
        <w:rPr>
          <w:rFonts w:ascii="Times New Roman" w:hAnsi="Times New Roman" w:cs="Times New Roman"/>
          <w:szCs w:val="24"/>
        </w:rPr>
      </w:pPr>
      <w:r w:rsidRPr="00DE38AA">
        <w:rPr>
          <w:rFonts w:ascii="Times New Roman" w:hAnsi="Times New Roman" w:cs="Times New Roman"/>
          <w:szCs w:val="24"/>
        </w:rPr>
        <w:t>Block diagram</w:t>
      </w:r>
    </w:p>
    <w:p w14:paraId="645866CA" w14:textId="5F43F94C" w:rsidR="00A06218" w:rsidRPr="008B399C" w:rsidRDefault="00A06218">
      <w:pPr>
        <w:rPr>
          <w:rFonts w:ascii="Times New Roman" w:hAnsi="Times New Roman" w:cs="Times New Roman"/>
          <w:szCs w:val="24"/>
        </w:rPr>
      </w:pPr>
      <w:r w:rsidRPr="008B399C">
        <w:rPr>
          <w:rFonts w:ascii="Times New Roman" w:hAnsi="Times New Roman" w:cs="Times New Roman"/>
          <w:noProof/>
          <w:szCs w:val="24"/>
        </w:rPr>
        <w:drawing>
          <wp:inline distT="0" distB="0" distL="0" distR="0" wp14:anchorId="720B46ED" wp14:editId="3D123EA5">
            <wp:extent cx="5274310" cy="2223770"/>
            <wp:effectExtent l="0" t="0" r="254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23770"/>
                    </a:xfrm>
                    <a:prstGeom prst="rect">
                      <a:avLst/>
                    </a:prstGeom>
                  </pic:spPr>
                </pic:pic>
              </a:graphicData>
            </a:graphic>
          </wp:inline>
        </w:drawing>
      </w:r>
    </w:p>
    <w:p w14:paraId="4DBFCA46" w14:textId="2BD16B48" w:rsidR="00227788" w:rsidRPr="00DE38AA" w:rsidRDefault="00227788" w:rsidP="00DE38AA">
      <w:pPr>
        <w:pStyle w:val="a3"/>
        <w:numPr>
          <w:ilvl w:val="0"/>
          <w:numId w:val="3"/>
        </w:numPr>
        <w:ind w:leftChars="0"/>
        <w:rPr>
          <w:rFonts w:ascii="Times New Roman" w:hAnsi="Times New Roman" w:cs="Times New Roman"/>
          <w:szCs w:val="24"/>
        </w:rPr>
      </w:pPr>
      <w:r w:rsidRPr="00DE38AA">
        <w:rPr>
          <w:rFonts w:ascii="Times New Roman" w:hAnsi="Times New Roman" w:cs="Times New Roman"/>
          <w:szCs w:val="24"/>
        </w:rPr>
        <w:t>Utilization</w:t>
      </w:r>
    </w:p>
    <w:p w14:paraId="1F8BFC00" w14:textId="56E5C1AE" w:rsidR="00227788" w:rsidRPr="008B399C" w:rsidRDefault="00227788">
      <w:pPr>
        <w:rPr>
          <w:rFonts w:ascii="Times New Roman" w:hAnsi="Times New Roman" w:cs="Times New Roman"/>
          <w:szCs w:val="24"/>
        </w:rPr>
      </w:pPr>
      <w:r w:rsidRPr="008B399C">
        <w:rPr>
          <w:rFonts w:ascii="Times New Roman" w:hAnsi="Times New Roman" w:cs="Times New Roman"/>
          <w:noProof/>
          <w:szCs w:val="24"/>
        </w:rPr>
        <w:drawing>
          <wp:inline distT="0" distB="0" distL="0" distR="0" wp14:anchorId="4EF28B60" wp14:editId="5C4179AD">
            <wp:extent cx="5274310" cy="240665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06650"/>
                    </a:xfrm>
                    <a:prstGeom prst="rect">
                      <a:avLst/>
                    </a:prstGeom>
                  </pic:spPr>
                </pic:pic>
              </a:graphicData>
            </a:graphic>
          </wp:inline>
        </w:drawing>
      </w:r>
    </w:p>
    <w:p w14:paraId="47441643" w14:textId="2689C759" w:rsidR="00227788" w:rsidRPr="00DE38AA" w:rsidRDefault="003C4F58" w:rsidP="00DE38AA">
      <w:pPr>
        <w:pStyle w:val="a3"/>
        <w:numPr>
          <w:ilvl w:val="0"/>
          <w:numId w:val="3"/>
        </w:numPr>
        <w:ind w:leftChars="0"/>
        <w:rPr>
          <w:rFonts w:ascii="Times New Roman" w:hAnsi="Times New Roman" w:cs="Times New Roman"/>
          <w:szCs w:val="24"/>
        </w:rPr>
      </w:pPr>
      <w:r>
        <w:rPr>
          <w:rFonts w:ascii="Times New Roman" w:hAnsi="Times New Roman" w:cs="Times New Roman"/>
          <w:szCs w:val="24"/>
        </w:rPr>
        <w:t xml:space="preserve">IP </w:t>
      </w:r>
      <w:r w:rsidRPr="00DE38AA">
        <w:rPr>
          <w:rFonts w:ascii="Times New Roman" w:hAnsi="Times New Roman" w:cs="Times New Roman"/>
          <w:szCs w:val="24"/>
        </w:rPr>
        <w:t>Explana</w:t>
      </w:r>
      <w:r>
        <w:rPr>
          <w:rFonts w:ascii="Times New Roman" w:hAnsi="Times New Roman" w:cs="Times New Roman"/>
          <w:szCs w:val="24"/>
        </w:rPr>
        <w:t>tion</w:t>
      </w:r>
    </w:p>
    <w:p w14:paraId="3B64DF8E" w14:textId="569D283D" w:rsidR="00227788" w:rsidRPr="003C4F58" w:rsidRDefault="00C23D12" w:rsidP="003C4F58">
      <w:pPr>
        <w:pStyle w:val="a3"/>
        <w:numPr>
          <w:ilvl w:val="1"/>
          <w:numId w:val="3"/>
        </w:numPr>
        <w:ind w:leftChars="0"/>
        <w:rPr>
          <w:rFonts w:ascii="Times New Roman" w:hAnsi="Times New Roman" w:cs="Times New Roman"/>
          <w:szCs w:val="24"/>
        </w:rPr>
      </w:pPr>
      <w:proofErr w:type="spellStart"/>
      <w:r w:rsidRPr="003C4F58">
        <w:rPr>
          <w:rFonts w:ascii="Times New Roman" w:hAnsi="Times New Roman" w:cs="Times New Roman"/>
          <w:szCs w:val="24"/>
        </w:rPr>
        <w:t>r</w:t>
      </w:r>
      <w:r w:rsidR="00227788" w:rsidRPr="003C4F58">
        <w:rPr>
          <w:rFonts w:ascii="Times New Roman" w:hAnsi="Times New Roman" w:cs="Times New Roman"/>
          <w:szCs w:val="24"/>
        </w:rPr>
        <w:t>ead_romcode</w:t>
      </w:r>
      <w:proofErr w:type="spellEnd"/>
    </w:p>
    <w:p w14:paraId="30538B56" w14:textId="117AA59D" w:rsidR="00227788" w:rsidRPr="008B399C" w:rsidRDefault="00D65670" w:rsidP="00002C67">
      <w:pPr>
        <w:ind w:left="960" w:firstLine="480"/>
        <w:rPr>
          <w:rFonts w:ascii="Times New Roman" w:hAnsi="Times New Roman" w:cs="Times New Roman"/>
          <w:szCs w:val="24"/>
        </w:rPr>
      </w:pPr>
      <w:r w:rsidRPr="008B399C">
        <w:rPr>
          <w:rFonts w:ascii="Times New Roman" w:hAnsi="Times New Roman" w:cs="Times New Roman"/>
          <w:szCs w:val="24"/>
        </w:rPr>
        <w:t xml:space="preserve">In an SOC, the function of </w:t>
      </w:r>
      <w:proofErr w:type="spellStart"/>
      <w:r w:rsidR="00607CBB">
        <w:rPr>
          <w:rFonts w:ascii="Times New Roman" w:hAnsi="Times New Roman" w:cs="Times New Roman"/>
          <w:szCs w:val="24"/>
        </w:rPr>
        <w:t>r</w:t>
      </w:r>
      <w:r w:rsidRPr="008B399C">
        <w:rPr>
          <w:rFonts w:ascii="Times New Roman" w:hAnsi="Times New Roman" w:cs="Times New Roman"/>
          <w:szCs w:val="24"/>
        </w:rPr>
        <w:t>ead_</w:t>
      </w:r>
      <w:r w:rsidR="0013250A">
        <w:rPr>
          <w:rFonts w:ascii="Times New Roman" w:hAnsi="Times New Roman" w:cs="Times New Roman"/>
          <w:szCs w:val="24"/>
        </w:rPr>
        <w:t>rom</w:t>
      </w:r>
      <w:r w:rsidRPr="008B399C">
        <w:rPr>
          <w:rFonts w:ascii="Times New Roman" w:hAnsi="Times New Roman" w:cs="Times New Roman"/>
          <w:szCs w:val="24"/>
        </w:rPr>
        <w:t>code</w:t>
      </w:r>
      <w:proofErr w:type="spellEnd"/>
      <w:r w:rsidR="00DE38AA">
        <w:rPr>
          <w:rFonts w:ascii="Times New Roman" w:hAnsi="Times New Roman" w:cs="Times New Roman"/>
          <w:szCs w:val="24"/>
        </w:rPr>
        <w:t xml:space="preserve"> </w:t>
      </w:r>
      <w:r w:rsidRPr="008B399C">
        <w:rPr>
          <w:rFonts w:ascii="Times New Roman" w:hAnsi="Times New Roman" w:cs="Times New Roman"/>
          <w:color w:val="0F0F0F"/>
          <w:szCs w:val="24"/>
        </w:rPr>
        <w:t>is to allow the system to read pre-stored code from ROM, which is crucial for loading the bootloader, system initialization, and self-testing. This mechanism ensures that the system can boot independently without external intervention and perform basic hardware configuration and diagnostics.</w:t>
      </w:r>
      <w:r w:rsidRPr="008B399C">
        <w:rPr>
          <w:rFonts w:ascii="Times New Roman" w:hAnsi="Times New Roman" w:cs="Times New Roman"/>
          <w:szCs w:val="24"/>
        </w:rPr>
        <w:t xml:space="preserve"> </w:t>
      </w:r>
    </w:p>
    <w:p w14:paraId="15679494" w14:textId="4AB889D5" w:rsidR="00227788" w:rsidRPr="003C4F58" w:rsidRDefault="00227788" w:rsidP="003C4F58">
      <w:pPr>
        <w:pStyle w:val="a3"/>
        <w:numPr>
          <w:ilvl w:val="1"/>
          <w:numId w:val="3"/>
        </w:numPr>
        <w:ind w:leftChars="0"/>
        <w:rPr>
          <w:rFonts w:ascii="Times New Roman" w:hAnsi="Times New Roman" w:cs="Times New Roman"/>
          <w:szCs w:val="24"/>
        </w:rPr>
      </w:pPr>
      <w:proofErr w:type="spellStart"/>
      <w:r w:rsidRPr="003C4F58">
        <w:rPr>
          <w:rFonts w:ascii="Times New Roman" w:hAnsi="Times New Roman" w:cs="Times New Roman"/>
          <w:szCs w:val="24"/>
        </w:rPr>
        <w:t>ResetControl</w:t>
      </w:r>
      <w:proofErr w:type="spellEnd"/>
      <w:r w:rsidRPr="003C4F58">
        <w:rPr>
          <w:rFonts w:ascii="Times New Roman" w:hAnsi="Times New Roman" w:cs="Times New Roman"/>
          <w:szCs w:val="24"/>
        </w:rPr>
        <w:t>:</w:t>
      </w:r>
    </w:p>
    <w:p w14:paraId="393544CD" w14:textId="25E0EE27" w:rsidR="00002C67" w:rsidRDefault="00736FA3" w:rsidP="00002C67">
      <w:pPr>
        <w:ind w:left="960" w:firstLine="480"/>
        <w:rPr>
          <w:rFonts w:ascii="Times New Roman" w:hAnsi="Times New Roman" w:cs="Times New Roman"/>
          <w:szCs w:val="24"/>
        </w:rPr>
      </w:pPr>
      <w:r w:rsidRPr="008B399C">
        <w:rPr>
          <w:rFonts w:ascii="Times New Roman" w:hAnsi="Times New Roman" w:cs="Times New Roman"/>
          <w:szCs w:val="24"/>
        </w:rPr>
        <w:t xml:space="preserve">Reset is low </w:t>
      </w:r>
      <w:proofErr w:type="gramStart"/>
      <w:r w:rsidRPr="008B399C">
        <w:rPr>
          <w:rFonts w:ascii="Times New Roman" w:hAnsi="Times New Roman" w:cs="Times New Roman"/>
          <w:szCs w:val="24"/>
        </w:rPr>
        <w:t>active ,</w:t>
      </w:r>
      <w:proofErr w:type="gramEnd"/>
      <w:r w:rsidRPr="008B399C">
        <w:rPr>
          <w:rFonts w:ascii="Times New Roman" w:hAnsi="Times New Roman" w:cs="Times New Roman"/>
          <w:szCs w:val="24"/>
        </w:rPr>
        <w:t xml:space="preserve"> when reset </w:t>
      </w:r>
      <w:r w:rsidR="00002C67">
        <w:rPr>
          <w:rFonts w:ascii="Times New Roman" w:hAnsi="Times New Roman" w:cs="Times New Roman"/>
          <w:szCs w:val="24"/>
        </w:rPr>
        <w:t>=</w:t>
      </w:r>
      <w:r w:rsidRPr="008B399C">
        <w:rPr>
          <w:rFonts w:ascii="Times New Roman" w:hAnsi="Times New Roman" w:cs="Times New Roman"/>
          <w:szCs w:val="24"/>
        </w:rPr>
        <w:t>= 1 , start to fetch code via SPI interface and</w:t>
      </w:r>
      <w:r w:rsidR="003C4F58">
        <w:rPr>
          <w:rFonts w:ascii="Times New Roman" w:hAnsi="Times New Roman" w:cs="Times New Roman"/>
          <w:szCs w:val="24"/>
        </w:rPr>
        <w:t xml:space="preserve"> </w:t>
      </w:r>
      <w:r w:rsidRPr="008B399C">
        <w:rPr>
          <w:rFonts w:ascii="Times New Roman" w:hAnsi="Times New Roman" w:cs="Times New Roman"/>
          <w:szCs w:val="24"/>
        </w:rPr>
        <w:t>execute.</w:t>
      </w:r>
    </w:p>
    <w:p w14:paraId="373D86B9" w14:textId="68130BA6" w:rsidR="00227788" w:rsidRPr="008B399C" w:rsidRDefault="00002C67" w:rsidP="00002C67">
      <w:pPr>
        <w:widowControl/>
        <w:rPr>
          <w:rFonts w:ascii="Times New Roman" w:hAnsi="Times New Roman" w:cs="Times New Roman"/>
          <w:szCs w:val="24"/>
        </w:rPr>
      </w:pPr>
      <w:r>
        <w:rPr>
          <w:rFonts w:ascii="Times New Roman" w:hAnsi="Times New Roman" w:cs="Times New Roman"/>
          <w:szCs w:val="24"/>
        </w:rPr>
        <w:br w:type="page"/>
      </w:r>
    </w:p>
    <w:p w14:paraId="6885E06D" w14:textId="2489A241" w:rsidR="00227788" w:rsidRPr="0050047F" w:rsidRDefault="00227788" w:rsidP="0050047F">
      <w:pPr>
        <w:pStyle w:val="a3"/>
        <w:numPr>
          <w:ilvl w:val="1"/>
          <w:numId w:val="3"/>
        </w:numPr>
        <w:ind w:leftChars="0"/>
        <w:rPr>
          <w:rFonts w:ascii="Times New Roman" w:hAnsi="Times New Roman" w:cs="Times New Roman"/>
          <w:szCs w:val="24"/>
        </w:rPr>
      </w:pPr>
      <w:proofErr w:type="spellStart"/>
      <w:r w:rsidRPr="0050047F">
        <w:rPr>
          <w:rFonts w:ascii="Times New Roman" w:hAnsi="Times New Roman" w:cs="Times New Roman"/>
          <w:szCs w:val="24"/>
        </w:rPr>
        <w:lastRenderedPageBreak/>
        <w:t>Caravel_ps</w:t>
      </w:r>
      <w:proofErr w:type="spellEnd"/>
      <w:r w:rsidRPr="0050047F">
        <w:rPr>
          <w:rFonts w:ascii="Times New Roman" w:hAnsi="Times New Roman" w:cs="Times New Roman"/>
          <w:szCs w:val="24"/>
        </w:rPr>
        <w:t>:</w:t>
      </w:r>
    </w:p>
    <w:p w14:paraId="7DF54B90" w14:textId="58EE46AE" w:rsidR="00227788" w:rsidRPr="008B399C" w:rsidRDefault="008B399C" w:rsidP="00002C67">
      <w:pPr>
        <w:ind w:left="960" w:firstLine="480"/>
        <w:rPr>
          <w:rFonts w:ascii="Times New Roman" w:hAnsi="Times New Roman" w:cs="Times New Roman"/>
          <w:szCs w:val="24"/>
        </w:rPr>
      </w:pPr>
      <w:r w:rsidRPr="008B399C">
        <w:rPr>
          <w:rFonts w:ascii="Times New Roman" w:hAnsi="Times New Roman" w:cs="Times New Roman"/>
          <w:color w:val="0F0F0F"/>
          <w:szCs w:val="24"/>
        </w:rPr>
        <w:t>Establishing communication between the Processor System (PS) and the I/O ports of a Caravel user project. This function enables users to control and monitor the status of Caravel's multi-project I/O ports</w:t>
      </w:r>
      <w:r w:rsidR="00CA1284">
        <w:rPr>
          <w:rFonts w:ascii="Times New Roman" w:hAnsi="Times New Roman" w:cs="Times New Roman"/>
          <w:color w:val="0F0F0F"/>
          <w:szCs w:val="24"/>
        </w:rPr>
        <w:t xml:space="preserve"> </w:t>
      </w:r>
      <w:r w:rsidRPr="008B399C">
        <w:rPr>
          <w:rFonts w:ascii="Times New Roman" w:hAnsi="Times New Roman" w:cs="Times New Roman"/>
          <w:color w:val="0F0F0F"/>
          <w:szCs w:val="24"/>
        </w:rPr>
        <w:t>through the PS.</w:t>
      </w:r>
    </w:p>
    <w:p w14:paraId="6ADA0A14" w14:textId="77777777" w:rsidR="00002C67" w:rsidRDefault="00C941DD" w:rsidP="00CA1284">
      <w:pPr>
        <w:pStyle w:val="a3"/>
        <w:numPr>
          <w:ilvl w:val="1"/>
          <w:numId w:val="3"/>
        </w:numPr>
        <w:ind w:leftChars="0"/>
        <w:rPr>
          <w:rFonts w:ascii="Times New Roman" w:hAnsi="Times New Roman" w:cs="Times New Roman"/>
          <w:szCs w:val="24"/>
        </w:rPr>
      </w:pPr>
      <w:proofErr w:type="spellStart"/>
      <w:r w:rsidRPr="00CA1284">
        <w:rPr>
          <w:rFonts w:ascii="Times New Roman" w:hAnsi="Times New Roman" w:cs="Times New Roman"/>
          <w:szCs w:val="24"/>
        </w:rPr>
        <w:t>Spiflash</w:t>
      </w:r>
      <w:proofErr w:type="spellEnd"/>
      <w:r w:rsidRPr="00CA1284">
        <w:rPr>
          <w:rFonts w:ascii="Times New Roman" w:hAnsi="Times New Roman" w:cs="Times New Roman"/>
          <w:szCs w:val="24"/>
        </w:rPr>
        <w:t>:</w:t>
      </w:r>
    </w:p>
    <w:p w14:paraId="5D0BDB0E" w14:textId="31281C7F" w:rsidR="00D65670" w:rsidRPr="00CA1284" w:rsidRDefault="002C25C8" w:rsidP="00002C67">
      <w:pPr>
        <w:pStyle w:val="a3"/>
        <w:ind w:leftChars="0" w:left="960" w:firstLine="480"/>
        <w:rPr>
          <w:rFonts w:ascii="Times New Roman" w:hAnsi="Times New Roman" w:cs="Times New Roman"/>
          <w:szCs w:val="24"/>
        </w:rPr>
      </w:pPr>
      <w:r w:rsidRPr="00CA1284">
        <w:rPr>
          <w:rFonts w:ascii="Times New Roman" w:hAnsi="Times New Roman" w:cs="Times New Roman"/>
          <w:color w:val="0F0F0F"/>
          <w:szCs w:val="24"/>
        </w:rPr>
        <w:t>Storing firmware and the bootloader: Upon SoC startup, the processor first reads the bootloader from the SPI flash memory. The bootloader is then responsible for initializing hardware devices, setting up memory spaces, and loading the operating system or main application from the flash memory or other storage mediums.</w:t>
      </w:r>
    </w:p>
    <w:p w14:paraId="0B40650C" w14:textId="5DC22410" w:rsidR="00227788" w:rsidRPr="008B399C" w:rsidRDefault="00227788">
      <w:pPr>
        <w:rPr>
          <w:rFonts w:ascii="Times New Roman" w:hAnsi="Times New Roman" w:cs="Times New Roman"/>
          <w:szCs w:val="24"/>
        </w:rPr>
      </w:pPr>
    </w:p>
    <w:p w14:paraId="7BEE718B" w14:textId="1185F7CA" w:rsidR="00FC56E5" w:rsidRPr="008B399C" w:rsidRDefault="00002C67">
      <w:pPr>
        <w:rPr>
          <w:rFonts w:ascii="Times New Roman" w:hAnsi="Times New Roman" w:cs="Times New Roman"/>
          <w:szCs w:val="24"/>
        </w:rPr>
      </w:pPr>
      <w:r>
        <w:rPr>
          <w:rFonts w:ascii="Times New Roman" w:hAnsi="Times New Roman" w:cs="Times New Roman"/>
          <w:szCs w:val="24"/>
        </w:rPr>
        <w:t xml:space="preserve">- </w:t>
      </w:r>
      <w:r w:rsidR="00FC56E5" w:rsidRPr="008B399C">
        <w:rPr>
          <w:rFonts w:ascii="Times New Roman" w:hAnsi="Times New Roman" w:cs="Times New Roman"/>
          <w:szCs w:val="24"/>
        </w:rPr>
        <w:t>Run different workload on FPGA</w:t>
      </w:r>
    </w:p>
    <w:p w14:paraId="62BD2B6F" w14:textId="26CCDEF5" w:rsidR="00650794" w:rsidRPr="008B399C" w:rsidRDefault="00650794" w:rsidP="00650794">
      <w:pPr>
        <w:rPr>
          <w:rFonts w:ascii="Times New Roman" w:hAnsi="Times New Roman" w:cs="Times New Roman"/>
          <w:szCs w:val="24"/>
        </w:rPr>
      </w:pPr>
      <w:r w:rsidRPr="008B399C">
        <w:rPr>
          <w:rFonts w:ascii="Times New Roman" w:hAnsi="Times New Roman" w:cs="Times New Roman"/>
          <w:szCs w:val="24"/>
        </w:rPr>
        <w:t>1.after run_vivado.sh</w:t>
      </w:r>
    </w:p>
    <w:p w14:paraId="10CAD1F4" w14:textId="2F07FC48" w:rsidR="00FC56E5" w:rsidRPr="008B399C" w:rsidRDefault="00FC56E5">
      <w:pPr>
        <w:rPr>
          <w:rFonts w:ascii="Times New Roman" w:hAnsi="Times New Roman" w:cs="Times New Roman"/>
          <w:szCs w:val="24"/>
        </w:rPr>
      </w:pPr>
      <w:proofErr w:type="spellStart"/>
      <w:r w:rsidRPr="008B399C">
        <w:rPr>
          <w:rFonts w:ascii="Times New Roman" w:hAnsi="Times New Roman" w:cs="Times New Roman"/>
          <w:szCs w:val="24"/>
        </w:rPr>
        <w:t>counter_wb.hex</w:t>
      </w:r>
      <w:proofErr w:type="spellEnd"/>
    </w:p>
    <w:p w14:paraId="6066220F" w14:textId="389F344B" w:rsidR="00FC56E5" w:rsidRPr="008B399C" w:rsidRDefault="00650794">
      <w:pPr>
        <w:rPr>
          <w:rFonts w:ascii="Times New Roman" w:hAnsi="Times New Roman" w:cs="Times New Roman"/>
          <w:szCs w:val="24"/>
        </w:rPr>
      </w:pPr>
      <w:r w:rsidRPr="008B399C">
        <w:rPr>
          <w:rFonts w:ascii="Times New Roman" w:hAnsi="Times New Roman" w:cs="Times New Roman"/>
          <w:noProof/>
          <w:szCs w:val="24"/>
        </w:rPr>
        <w:drawing>
          <wp:inline distT="0" distB="0" distL="0" distR="0" wp14:anchorId="33C92A2F" wp14:editId="48106929">
            <wp:extent cx="2571750" cy="2098953"/>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0803" cy="2163473"/>
                    </a:xfrm>
                    <a:prstGeom prst="rect">
                      <a:avLst/>
                    </a:prstGeom>
                  </pic:spPr>
                </pic:pic>
              </a:graphicData>
            </a:graphic>
          </wp:inline>
        </w:drawing>
      </w:r>
      <w:r w:rsidRPr="008B399C">
        <w:rPr>
          <w:rFonts w:ascii="Times New Roman" w:hAnsi="Times New Roman" w:cs="Times New Roman"/>
          <w:noProof/>
          <w:szCs w:val="24"/>
        </w:rPr>
        <w:drawing>
          <wp:inline distT="0" distB="0" distL="0" distR="0" wp14:anchorId="1290A1CD" wp14:editId="0465D7E8">
            <wp:extent cx="2052264" cy="2152332"/>
            <wp:effectExtent l="0" t="0" r="5715"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9922" cy="2212802"/>
                    </a:xfrm>
                    <a:prstGeom prst="rect">
                      <a:avLst/>
                    </a:prstGeom>
                  </pic:spPr>
                </pic:pic>
              </a:graphicData>
            </a:graphic>
          </wp:inline>
        </w:drawing>
      </w:r>
    </w:p>
    <w:p w14:paraId="4EA5F863" w14:textId="5036D152" w:rsidR="00650794" w:rsidRPr="008B399C" w:rsidRDefault="00650794">
      <w:pPr>
        <w:rPr>
          <w:rFonts w:ascii="Times New Roman" w:hAnsi="Times New Roman" w:cs="Times New Roman"/>
          <w:szCs w:val="24"/>
        </w:rPr>
      </w:pPr>
    </w:p>
    <w:p w14:paraId="62090B15" w14:textId="2B71095A" w:rsidR="00650794" w:rsidRPr="008B399C" w:rsidRDefault="00650794">
      <w:pPr>
        <w:rPr>
          <w:rFonts w:ascii="Times New Roman" w:hAnsi="Times New Roman" w:cs="Times New Roman"/>
          <w:szCs w:val="24"/>
        </w:rPr>
      </w:pPr>
      <w:proofErr w:type="spellStart"/>
      <w:r w:rsidRPr="008B399C">
        <w:rPr>
          <w:rFonts w:ascii="Times New Roman" w:hAnsi="Times New Roman" w:cs="Times New Roman"/>
          <w:szCs w:val="24"/>
        </w:rPr>
        <w:t>counter_la.hex</w:t>
      </w:r>
      <w:proofErr w:type="spellEnd"/>
    </w:p>
    <w:p w14:paraId="2A807C4A" w14:textId="2DFD4D54" w:rsidR="00650794" w:rsidRPr="008B399C" w:rsidRDefault="00650794">
      <w:pPr>
        <w:rPr>
          <w:rFonts w:ascii="Times New Roman" w:hAnsi="Times New Roman" w:cs="Times New Roman"/>
          <w:szCs w:val="24"/>
        </w:rPr>
      </w:pPr>
      <w:r w:rsidRPr="008B399C">
        <w:rPr>
          <w:rFonts w:ascii="Times New Roman" w:hAnsi="Times New Roman" w:cs="Times New Roman"/>
          <w:noProof/>
          <w:szCs w:val="24"/>
        </w:rPr>
        <w:drawing>
          <wp:inline distT="0" distB="0" distL="0" distR="0" wp14:anchorId="4CBFE535" wp14:editId="15B0EE1C">
            <wp:extent cx="2925483" cy="1469433"/>
            <wp:effectExtent l="0" t="0" r="825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1192" cy="1517506"/>
                    </a:xfrm>
                    <a:prstGeom prst="rect">
                      <a:avLst/>
                    </a:prstGeom>
                  </pic:spPr>
                </pic:pic>
              </a:graphicData>
            </a:graphic>
          </wp:inline>
        </w:drawing>
      </w:r>
      <w:r w:rsidRPr="008B399C">
        <w:rPr>
          <w:rFonts w:ascii="Times New Roman" w:hAnsi="Times New Roman" w:cs="Times New Roman"/>
          <w:noProof/>
          <w:szCs w:val="24"/>
        </w:rPr>
        <w:drawing>
          <wp:inline distT="0" distB="0" distL="0" distR="0" wp14:anchorId="726F231F" wp14:editId="550D9230">
            <wp:extent cx="2328636" cy="1508034"/>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0082" cy="1528398"/>
                    </a:xfrm>
                    <a:prstGeom prst="rect">
                      <a:avLst/>
                    </a:prstGeom>
                  </pic:spPr>
                </pic:pic>
              </a:graphicData>
            </a:graphic>
          </wp:inline>
        </w:drawing>
      </w:r>
    </w:p>
    <w:p w14:paraId="04166711" w14:textId="4C2E4384" w:rsidR="00650794" w:rsidRPr="008B399C" w:rsidRDefault="00002C67" w:rsidP="00002C67">
      <w:pPr>
        <w:widowControl/>
        <w:rPr>
          <w:rFonts w:ascii="Times New Roman" w:hAnsi="Times New Roman" w:cs="Times New Roman"/>
          <w:szCs w:val="24"/>
        </w:rPr>
      </w:pPr>
      <w:r>
        <w:rPr>
          <w:rFonts w:ascii="Times New Roman" w:hAnsi="Times New Roman" w:cs="Times New Roman"/>
          <w:szCs w:val="24"/>
        </w:rPr>
        <w:br w:type="page"/>
      </w:r>
    </w:p>
    <w:p w14:paraId="72FAA98F" w14:textId="50400CC5" w:rsidR="00650794" w:rsidRPr="008B399C" w:rsidRDefault="00650794">
      <w:pPr>
        <w:rPr>
          <w:rFonts w:ascii="Times New Roman" w:hAnsi="Times New Roman" w:cs="Times New Roman"/>
          <w:szCs w:val="24"/>
        </w:rPr>
      </w:pPr>
      <w:proofErr w:type="spellStart"/>
      <w:r w:rsidRPr="008B399C">
        <w:rPr>
          <w:rFonts w:ascii="Times New Roman" w:hAnsi="Times New Roman" w:cs="Times New Roman"/>
          <w:szCs w:val="24"/>
        </w:rPr>
        <w:lastRenderedPageBreak/>
        <w:t>gcd_la.hex</w:t>
      </w:r>
      <w:proofErr w:type="spellEnd"/>
      <w:r w:rsidRPr="008B399C">
        <w:rPr>
          <w:rFonts w:ascii="Times New Roman" w:hAnsi="Times New Roman" w:cs="Times New Roman"/>
          <w:szCs w:val="24"/>
        </w:rPr>
        <w:t>:</w:t>
      </w:r>
    </w:p>
    <w:p w14:paraId="319BDB28" w14:textId="77777777" w:rsidR="00650794" w:rsidRPr="008B399C" w:rsidRDefault="00650794">
      <w:pPr>
        <w:rPr>
          <w:rFonts w:ascii="Times New Roman" w:hAnsi="Times New Roman" w:cs="Times New Roman"/>
          <w:szCs w:val="24"/>
        </w:rPr>
      </w:pPr>
      <w:r w:rsidRPr="008B399C">
        <w:rPr>
          <w:rFonts w:ascii="Times New Roman" w:hAnsi="Times New Roman" w:cs="Times New Roman"/>
          <w:noProof/>
          <w:szCs w:val="24"/>
        </w:rPr>
        <w:drawing>
          <wp:inline distT="0" distB="0" distL="0" distR="0" wp14:anchorId="7E0D6236" wp14:editId="04630288">
            <wp:extent cx="4269958" cy="2140634"/>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5899" cy="2228838"/>
                    </a:xfrm>
                    <a:prstGeom prst="rect">
                      <a:avLst/>
                    </a:prstGeom>
                  </pic:spPr>
                </pic:pic>
              </a:graphicData>
            </a:graphic>
          </wp:inline>
        </w:drawing>
      </w:r>
    </w:p>
    <w:p w14:paraId="43335BFB" w14:textId="68A54582" w:rsidR="00650794" w:rsidRPr="008B399C" w:rsidRDefault="00650794" w:rsidP="00650794">
      <w:pPr>
        <w:rPr>
          <w:rFonts w:ascii="Times New Roman" w:hAnsi="Times New Roman" w:cs="Times New Roman"/>
          <w:szCs w:val="24"/>
        </w:rPr>
      </w:pPr>
      <w:r w:rsidRPr="008B399C">
        <w:rPr>
          <w:rFonts w:ascii="Times New Roman" w:hAnsi="Times New Roman" w:cs="Times New Roman"/>
          <w:szCs w:val="24"/>
        </w:rPr>
        <w:t>2.after run_vivado_gcd.sh</w:t>
      </w:r>
    </w:p>
    <w:p w14:paraId="245C8CD8" w14:textId="77777777" w:rsidR="00650794" w:rsidRPr="008B399C" w:rsidRDefault="00650794" w:rsidP="00650794">
      <w:pPr>
        <w:rPr>
          <w:rFonts w:ascii="Times New Roman" w:hAnsi="Times New Roman" w:cs="Times New Roman"/>
          <w:szCs w:val="24"/>
        </w:rPr>
      </w:pPr>
      <w:proofErr w:type="spellStart"/>
      <w:r w:rsidRPr="008B399C">
        <w:rPr>
          <w:rFonts w:ascii="Times New Roman" w:hAnsi="Times New Roman" w:cs="Times New Roman"/>
          <w:szCs w:val="24"/>
        </w:rPr>
        <w:t>counter_wb.hex</w:t>
      </w:r>
      <w:proofErr w:type="spellEnd"/>
    </w:p>
    <w:p w14:paraId="09368320" w14:textId="6AFAC671" w:rsidR="00650794" w:rsidRDefault="00650794">
      <w:r w:rsidRPr="00650794">
        <w:rPr>
          <w:noProof/>
        </w:rPr>
        <w:drawing>
          <wp:inline distT="0" distB="0" distL="0" distR="0" wp14:anchorId="3091FAE3" wp14:editId="0978FDCA">
            <wp:extent cx="5274310" cy="3425190"/>
            <wp:effectExtent l="0" t="0" r="254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25190"/>
                    </a:xfrm>
                    <a:prstGeom prst="rect">
                      <a:avLst/>
                    </a:prstGeom>
                  </pic:spPr>
                </pic:pic>
              </a:graphicData>
            </a:graphic>
          </wp:inline>
        </w:drawing>
      </w:r>
    </w:p>
    <w:sectPr w:rsidR="0065079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88EA3" w14:textId="77777777" w:rsidR="009768E3" w:rsidRDefault="009768E3" w:rsidP="008B399C">
      <w:r>
        <w:separator/>
      </w:r>
    </w:p>
  </w:endnote>
  <w:endnote w:type="continuationSeparator" w:id="0">
    <w:p w14:paraId="3D4F571F" w14:textId="77777777" w:rsidR="009768E3" w:rsidRDefault="009768E3" w:rsidP="008B39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細明體">
    <w:altName w:val="MingLiU"/>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94FFB" w14:textId="77777777" w:rsidR="009768E3" w:rsidRDefault="009768E3" w:rsidP="008B399C">
      <w:r>
        <w:separator/>
      </w:r>
    </w:p>
  </w:footnote>
  <w:footnote w:type="continuationSeparator" w:id="0">
    <w:p w14:paraId="58BDEC4A" w14:textId="77777777" w:rsidR="009768E3" w:rsidRDefault="009768E3" w:rsidP="008B39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A14"/>
    <w:multiLevelType w:val="hybridMultilevel"/>
    <w:tmpl w:val="E8DCF80A"/>
    <w:lvl w:ilvl="0" w:tplc="26005BB6">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52A83F46"/>
    <w:multiLevelType w:val="hybridMultilevel"/>
    <w:tmpl w:val="45CC3412"/>
    <w:lvl w:ilvl="0" w:tplc="962A4C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CA069D7"/>
    <w:multiLevelType w:val="hybridMultilevel"/>
    <w:tmpl w:val="EA04558E"/>
    <w:lvl w:ilvl="0" w:tplc="76C49D1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F82"/>
    <w:rsid w:val="00002C67"/>
    <w:rsid w:val="0013250A"/>
    <w:rsid w:val="00227788"/>
    <w:rsid w:val="002C25C8"/>
    <w:rsid w:val="003C4F58"/>
    <w:rsid w:val="004229B9"/>
    <w:rsid w:val="00433699"/>
    <w:rsid w:val="0050047F"/>
    <w:rsid w:val="005020B6"/>
    <w:rsid w:val="00545C92"/>
    <w:rsid w:val="00607CBB"/>
    <w:rsid w:val="00650794"/>
    <w:rsid w:val="00736FA3"/>
    <w:rsid w:val="008B399C"/>
    <w:rsid w:val="009768E3"/>
    <w:rsid w:val="009962BE"/>
    <w:rsid w:val="00A06218"/>
    <w:rsid w:val="00BC7F82"/>
    <w:rsid w:val="00C23D12"/>
    <w:rsid w:val="00C941DD"/>
    <w:rsid w:val="00CA1284"/>
    <w:rsid w:val="00D65670"/>
    <w:rsid w:val="00D7201F"/>
    <w:rsid w:val="00DE38AA"/>
    <w:rsid w:val="00DF6201"/>
    <w:rsid w:val="00E00CED"/>
    <w:rsid w:val="00FC56E5"/>
    <w:rsid w:val="00FF6E1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BF6E7CC"/>
  <w15:chartTrackingRefBased/>
  <w15:docId w15:val="{061E711A-50B1-4629-9A03-F9E509804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0794"/>
    <w:pPr>
      <w:ind w:leftChars="200" w:left="480"/>
    </w:pPr>
  </w:style>
  <w:style w:type="character" w:styleId="HTML">
    <w:name w:val="HTML Code"/>
    <w:basedOn w:val="a0"/>
    <w:uiPriority w:val="99"/>
    <w:semiHidden/>
    <w:unhideWhenUsed/>
    <w:rsid w:val="008B399C"/>
    <w:rPr>
      <w:rFonts w:ascii="細明體" w:eastAsia="細明體" w:hAnsi="細明體" w:cs="細明體"/>
      <w:sz w:val="24"/>
      <w:szCs w:val="24"/>
    </w:rPr>
  </w:style>
  <w:style w:type="paragraph" w:styleId="a4">
    <w:name w:val="header"/>
    <w:basedOn w:val="a"/>
    <w:link w:val="a5"/>
    <w:uiPriority w:val="99"/>
    <w:unhideWhenUsed/>
    <w:rsid w:val="008B399C"/>
    <w:pPr>
      <w:tabs>
        <w:tab w:val="center" w:pos="4153"/>
        <w:tab w:val="right" w:pos="8306"/>
      </w:tabs>
      <w:snapToGrid w:val="0"/>
    </w:pPr>
    <w:rPr>
      <w:sz w:val="20"/>
      <w:szCs w:val="20"/>
    </w:rPr>
  </w:style>
  <w:style w:type="character" w:customStyle="1" w:styleId="a5">
    <w:name w:val="頁首 字元"/>
    <w:basedOn w:val="a0"/>
    <w:link w:val="a4"/>
    <w:uiPriority w:val="99"/>
    <w:rsid w:val="008B399C"/>
    <w:rPr>
      <w:sz w:val="20"/>
      <w:szCs w:val="20"/>
    </w:rPr>
  </w:style>
  <w:style w:type="paragraph" w:styleId="a6">
    <w:name w:val="footer"/>
    <w:basedOn w:val="a"/>
    <w:link w:val="a7"/>
    <w:uiPriority w:val="99"/>
    <w:unhideWhenUsed/>
    <w:rsid w:val="008B399C"/>
    <w:pPr>
      <w:tabs>
        <w:tab w:val="center" w:pos="4153"/>
        <w:tab w:val="right" w:pos="8306"/>
      </w:tabs>
      <w:snapToGrid w:val="0"/>
    </w:pPr>
    <w:rPr>
      <w:sz w:val="20"/>
      <w:szCs w:val="20"/>
    </w:rPr>
  </w:style>
  <w:style w:type="character" w:customStyle="1" w:styleId="a7">
    <w:name w:val="頁尾 字元"/>
    <w:basedOn w:val="a0"/>
    <w:link w:val="a6"/>
    <w:uiPriority w:val="99"/>
    <w:rsid w:val="008B399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訂 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38EA5-6A99-41FF-9AC9-E1E45BE7E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Pages>
  <Words>189</Words>
  <Characters>1078</Characters>
  <Application>Microsoft Office Word</Application>
  <DocSecurity>0</DocSecurity>
  <Lines>8</Lines>
  <Paragraphs>2</Paragraphs>
  <ScaleCrop>false</ScaleCrop>
  <Company/>
  <LinksUpToDate>false</LinksUpToDate>
  <CharactersWithSpaces>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Fufaat</dc:creator>
  <cp:keywords/>
  <dc:description/>
  <cp:lastModifiedBy>SUTAICHI</cp:lastModifiedBy>
  <cp:revision>14</cp:revision>
  <dcterms:created xsi:type="dcterms:W3CDTF">2023-11-25T11:04:00Z</dcterms:created>
  <dcterms:modified xsi:type="dcterms:W3CDTF">2023-11-25T14:02:00Z</dcterms:modified>
</cp:coreProperties>
</file>