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30275" cy="2029271"/>
            <wp:effectExtent b="0" l="0" r="0" t="0"/>
            <wp:docPr descr="Результат пошуку зображень за запитом &quot;ну лп герб&quot;" id="1" name="image2.jpg"/>
            <a:graphic>
              <a:graphicData uri="http://schemas.openxmlformats.org/drawingml/2006/picture">
                <pic:pic>
                  <pic:nvPicPr>
                    <pic:cNvPr descr="Результат пошуку зображень за запитом &quot;ну лп герб&quot;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275" cy="202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color w:val="000000"/>
          <w:rtl w:val="0"/>
        </w:rPr>
        <w:t xml:space="preserve">iз курсу “Аналітичні та нереляційні бази даних”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Виконав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ст. гр. ІР-42, ІКТА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Панейко Юрій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b w:val="1"/>
          <w:rtl w:val="0"/>
        </w:rPr>
        <w:t xml:space="preserve">Прийняв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Верес З.Є.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Львів – 2020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Trip Advisor діаграма класів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Скрипт для створення БД</w:t>
      </w:r>
    </w:p>
    <w:p w:rsidR="00000000" w:rsidDel="00000000" w:rsidP="00000000" w:rsidRDefault="00000000" w:rsidRPr="00000000" w14:paraId="0000001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</w:t>
        <w:br w:type="textWrapping"/>
        <w:t xml:space="preserve">[master]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GO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IF (db_id(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N'lab1'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DROP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DATABASE lab1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GO</w:t>
        <w:br w:type="textWrapping"/>
        <w:t xml:space="preserve">CREATE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DATABASE lab1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GO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 lab1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GO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TripAdvisorUser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last_name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birth_date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       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bio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sex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 CHECK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sex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username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 UNIQUE,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password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phone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CK_USER_PHONE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'[0-9][0-9][0-9]-[0-9][0-9]-[0-9][0-9]-[0-9][0-9][0-9]'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 NOT NULL,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CK_RESERVATION_PRICE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FK_RESERVATION_USER_ID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TripAdvisorUser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Entertainment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category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rating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Hotel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location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rating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Room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hotel_id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        NOT NULL,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FK_ROOM_HOTEL_ID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hotel_id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Hotel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Cruise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rating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Restaurant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category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 CHECK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'FAST_FOOD'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'CHINESE'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'ITALIAN'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rating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TransportationCompany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Transfer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category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 CHECK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'AVIA'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'SHIP'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'BUS'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date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       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placeFrom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placeTo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company_id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        NOT NULL,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FK_TRANSFER_COMPANY_ID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company_id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TransportationCompany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Review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IDENTITY PRIMARY KEY,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date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         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user_id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         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         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hotel_id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restaurant_id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cruise_id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transfer_id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entertainment_id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NULL,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FK_REVIEW_RESERVATION_ID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FK_REVIEW_USER_ID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TripAdvisorUser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FK_REVIEW_HOTEL_ID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hotel_id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Hotel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FK_REVIEW_RESTAURANT_ID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restaurant_id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Restaurant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FK_REVIEW_TRANSFER_ID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transfer_id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Transfer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FK_REVIEW_ENTERTAIMENT_ID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entertainment_id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Entertainment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RESERVATION_HOTEL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hotel_id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start_date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finish_date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PK_RESERVATION_HOTEL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hotel_id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FK_RESERVATION_HOTEL_RESERVATION_ID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FK_RESERVATION_HOTEL_HOTEL_ID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hotel_id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Hotel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RESERVATION_RESTAURANT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restaurant_id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start_date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finish_date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PK_RESERVATION_RESTAURANT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restaurant_id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FK_RESERVATION_RESTAURANT_RESERVATION_ID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FK_RESERVATION_RESTAURANT_RESTAURANT_ID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restaurant_id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Restaurant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RESERVATION_ENTERTAINMENT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entertainment_id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start_date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finish_date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PK_RESERVATION_ENTERTAINMENT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entertainment_id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FK_RESERVATION_ENTERTAINMENT_RESERVATION_ID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FK_RESERVATION_ENTERTAINMENT_ENTERTAINMENT_ID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entertainment_id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Entertainment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RESERVATION_CRUISE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cruise_id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start_date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finish_date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PK_RESERVATION_CRUISE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cruise_id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FK_RESERVATION_CRUISE_RESERVATION_ID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FK_RESERVATION_CRUISE_CRUISE_ID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cruise_id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Cruise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RESERVATION_TRANSFER</w:t>
        <w:br w:type="textWrapping"/>
        <w:t xml:space="preserve">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transfer_id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NOT NULL,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start_date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finish_date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DATE,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REAL,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PK_RESERVATION_TRANSFER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transfer_id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FK_RESERVATION_TRANSFER_RESERVATION_ID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Reservation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FK_RESERVATION_TRANSFER_TRANSFER_ID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transfer_id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Transfer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Діаграма створена у програмі MS SQL Management Studio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52590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Основний наш клас – це користувач, який має 1-* резервацій та 1-* відгуків, при цьому кожен відгук є також прив’язаний до конкретної валідної резервації користувача, оскільки не побувавши у певному готелі/ресторані/тд – користувач не в праві залишати коментар на відповідний заклад.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Оскільки резервація можеш в собі одночасно включати кілька готелів/ресторанів/інших ентіті – то для створення зв’язку *-* ми використовуємо відповідні стикувальні таблиці. Відгук, сам по собі, може бути лише прив’язаним до одного конкретного ентіті (ресторан, круїз, розвага, готель, перевезення) та до конкретної дати.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Додатково, готель, у свою чергу, має 1-* кімнат, послуги перевезення надаються різноманітними компаніями (*-1).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2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