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Department of Forest &amp; Wildlife Ecology</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University of Wisconsin-Madison </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1630 Linden Drive, Russell Labs, Madison, WI 53706,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3B169647"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r w:rsidRPr="002A2899">
                <w:rPr>
                  <w:rFonts w:ascii="Times New Roman" w:eastAsia="Calibri" w:hAnsi="Times New Roman" w:cs="Times New Roman"/>
                  <w:color w:val="0563C1"/>
                  <w:sz w:val="22"/>
                  <w:szCs w:val="22"/>
                  <w:u w:val="single"/>
                </w:rPr>
                <w:t>fujiang.ji@wisc.edu</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9" w:history="1">
              <w:r w:rsidRPr="002A2899">
                <w:rPr>
                  <w:rStyle w:val="Hyperlink"/>
                  <w:rFonts w:ascii="Times New Roman" w:hAnsi="Times New Roman" w:cs="Times New Roman"/>
                  <w:sz w:val="22"/>
                  <w:szCs w:val="22"/>
                </w:rPr>
                <w:t>jifujiang1005@gmail.com</w:t>
              </w:r>
            </w:hyperlink>
            <w:r w:rsidRPr="002A2899">
              <w:rPr>
                <w:rFonts w:ascii="Times New Roman" w:hAnsi="Times New Roman" w:cs="Times New Roman"/>
                <w:sz w:val="22"/>
                <w:szCs w:val="22"/>
              </w:rPr>
              <w:t xml:space="preserve"> </w:t>
            </w:r>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AB6A4D">
      <w:pPr>
        <w:pBdr>
          <w:top w:val="nil"/>
          <w:left w:val="nil"/>
          <w:bottom w:val="nil"/>
          <w:right w:val="nil"/>
          <w:between w:val="nil"/>
        </w:pBdr>
        <w:spacing w:before="24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698A26BB" w:rsidR="00946F09" w:rsidRPr="002A2899" w:rsidRDefault="00B61AC4" w:rsidP="00AB6A4D">
      <w:pPr>
        <w:spacing w:line="42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p>
    <w:p w14:paraId="0000000A" w14:textId="77777777" w:rsidR="00946F09" w:rsidRPr="002A2899" w:rsidRDefault="00B61AC4"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1E8EBB1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September</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December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AB6A4D">
      <w:pPr>
        <w:pBdr>
          <w:top w:val="nil"/>
          <w:left w:val="nil"/>
          <w:bottom w:val="nil"/>
          <w:right w:val="nil"/>
          <w:between w:val="nil"/>
        </w:pBdr>
        <w:spacing w:before="40" w:after="40" w:line="42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2300733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June</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AB6A4D">
      <w:pPr>
        <w:spacing w:before="40" w:after="40" w:line="42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3D16B948" w:rsidR="00946F0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June </w:t>
      </w:r>
      <w:r w:rsidRPr="002A2899">
        <w:rPr>
          <w:rFonts w:ascii="Times New Roman" w:eastAsia="Calibri" w:hAnsi="Times New Roman" w:cs="Times New Roman"/>
          <w:color w:val="000000"/>
          <w:sz w:val="24"/>
          <w:szCs w:val="24"/>
        </w:rPr>
        <w:t>2018.</w:t>
      </w:r>
    </w:p>
    <w:p w14:paraId="2D2E64F7" w14:textId="1586BCBF" w:rsidR="0090479F" w:rsidRDefault="0090479F"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90479F">
        <w:rPr>
          <w:rFonts w:ascii="Times New Roman" w:eastAsia="Calibri" w:hAnsi="Times New Roman" w:cs="Times New Roman"/>
          <w:b/>
          <w:color w:val="000000" w:themeColor="text1"/>
          <w:sz w:val="28"/>
          <w:szCs w:val="28"/>
          <w:u w:val="single"/>
        </w:rPr>
        <w:t>Academi</w:t>
      </w:r>
      <w:r w:rsidR="0072246E">
        <w:rPr>
          <w:rFonts w:ascii="Times New Roman" w:eastAsia="Calibri" w:hAnsi="Times New Roman" w:cs="Times New Roman"/>
          <w:b/>
          <w:color w:val="000000" w:themeColor="text1"/>
          <w:sz w:val="28"/>
          <w:szCs w:val="28"/>
          <w:u w:val="single"/>
        </w:rPr>
        <w:t>c A</w:t>
      </w:r>
      <w:r w:rsidRPr="0090479F">
        <w:rPr>
          <w:rFonts w:ascii="Times New Roman" w:eastAsia="Calibri" w:hAnsi="Times New Roman" w:cs="Times New Roman"/>
          <w:b/>
          <w:color w:val="000000" w:themeColor="text1"/>
          <w:sz w:val="28"/>
          <w:szCs w:val="28"/>
          <w:u w:val="single"/>
        </w:rPr>
        <w:t>ppointments</w:t>
      </w:r>
    </w:p>
    <w:p w14:paraId="2AA7422C" w14:textId="41CAC0F2" w:rsidR="00696151" w:rsidRPr="00696151"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Cs/>
          <w:color w:val="000000"/>
          <w:sz w:val="24"/>
          <w:szCs w:val="24"/>
        </w:rPr>
      </w:pPr>
      <w:r w:rsidRPr="00696151">
        <w:rPr>
          <w:rFonts w:ascii="Times New Roman" w:eastAsia="Calibri" w:hAnsi="Times New Roman" w:cs="Times New Roman"/>
          <w:b/>
          <w:color w:val="000000"/>
          <w:sz w:val="24"/>
          <w:szCs w:val="24"/>
        </w:rPr>
        <w:t>Postdoctoral Research Associate</w:t>
      </w:r>
      <w:r>
        <w:rPr>
          <w:rFonts w:ascii="Times New Roman" w:eastAsia="Calibri" w:hAnsi="Times New Roman" w:cs="Times New Roman"/>
          <w:b/>
          <w:color w:val="000000"/>
          <w:sz w:val="24"/>
          <w:szCs w:val="24"/>
        </w:rPr>
        <w:t xml:space="preserve">, </w:t>
      </w:r>
      <w:r w:rsidRPr="00696151">
        <w:rPr>
          <w:rFonts w:ascii="Times New Roman" w:eastAsia="Calibri" w:hAnsi="Times New Roman" w:cs="Times New Roman"/>
          <w:bCs/>
          <w:color w:val="000000"/>
          <w:sz w:val="24"/>
          <w:szCs w:val="24"/>
        </w:rPr>
        <w:t>School of Natural Resources and the Environment, University of Arizona</w:t>
      </w:r>
      <w:r>
        <w:rPr>
          <w:rFonts w:ascii="Times New Roman" w:eastAsia="Calibri" w:hAnsi="Times New Roman" w:cs="Times New Roman"/>
          <w:bCs/>
          <w:color w:val="000000"/>
          <w:sz w:val="24"/>
          <w:szCs w:val="24"/>
        </w:rPr>
        <w:t>, Tucson, AZ, USA</w:t>
      </w:r>
      <w:r w:rsidR="00AB6A4D">
        <w:rPr>
          <w:rFonts w:ascii="Times New Roman" w:eastAsia="Calibri" w:hAnsi="Times New Roman" w:cs="Times New Roman"/>
          <w:bCs/>
          <w:color w:val="000000"/>
          <w:sz w:val="24"/>
          <w:szCs w:val="24"/>
        </w:rPr>
        <w:t xml:space="preserve">, January 2026 </w:t>
      </w:r>
      <w:r w:rsidR="00AB6A4D" w:rsidRPr="002A2899">
        <w:rPr>
          <w:rFonts w:ascii="Times New Roman" w:eastAsia="Calibri" w:hAnsi="Times New Roman" w:cs="Times New Roman"/>
          <w:color w:val="000000"/>
          <w:sz w:val="24"/>
          <w:szCs w:val="24"/>
        </w:rPr>
        <w:t>—</w:t>
      </w:r>
      <w:r w:rsidR="00AB6A4D">
        <w:rPr>
          <w:rFonts w:ascii="Times New Roman" w:eastAsia="Calibri" w:hAnsi="Times New Roman" w:cs="Times New Roman"/>
          <w:color w:val="000000"/>
          <w:sz w:val="24"/>
          <w:szCs w:val="24"/>
        </w:rPr>
        <w:t xml:space="preserve"> Present.</w:t>
      </w:r>
    </w:p>
    <w:p w14:paraId="6F76363E" w14:textId="62423A1A" w:rsidR="00AB6A4D" w:rsidRPr="00AB6A4D"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Assistant,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sidR="00AB6A4D">
        <w:rPr>
          <w:rFonts w:ascii="Times New Roman" w:eastAsia="Calibri" w:hAnsi="Times New Roman" w:cs="Times New Roman"/>
          <w:color w:val="000000"/>
          <w:sz w:val="24"/>
          <w:szCs w:val="24"/>
        </w:rPr>
        <w:t xml:space="preserve"> </w:t>
      </w:r>
      <w:r w:rsidR="00AB6A4D" w:rsidRPr="002A2899">
        <w:rPr>
          <w:rFonts w:ascii="Times New Roman" w:eastAsia="Calibri" w:hAnsi="Times New Roman" w:cs="Times New Roman"/>
          <w:sz w:val="24"/>
          <w:szCs w:val="24"/>
        </w:rPr>
        <w:t>September</w:t>
      </w:r>
      <w:r w:rsidR="00AB6A4D">
        <w:rPr>
          <w:rFonts w:ascii="Times New Roman" w:eastAsia="Calibri" w:hAnsi="Times New Roman" w:cs="Times New Roman"/>
          <w:sz w:val="24"/>
          <w:szCs w:val="24"/>
        </w:rPr>
        <w:t xml:space="preserve"> </w:t>
      </w:r>
      <w:r w:rsidR="00AB6A4D" w:rsidRPr="002A2899">
        <w:rPr>
          <w:rFonts w:ascii="Times New Roman" w:eastAsia="Calibri" w:hAnsi="Times New Roman" w:cs="Times New Roman"/>
          <w:color w:val="000000"/>
          <w:sz w:val="24"/>
          <w:szCs w:val="24"/>
        </w:rPr>
        <w:t>2021—</w:t>
      </w:r>
      <w:r w:rsidR="00AB6A4D" w:rsidRPr="002A2899">
        <w:rPr>
          <w:rFonts w:ascii="Times New Roman" w:eastAsia="Calibri" w:hAnsi="Times New Roman" w:cs="Times New Roman"/>
          <w:sz w:val="24"/>
          <w:szCs w:val="24"/>
        </w:rPr>
        <w:t xml:space="preserve"> December 2025</w:t>
      </w:r>
      <w:r w:rsidR="00AB6A4D" w:rsidRPr="002A2899">
        <w:rPr>
          <w:rFonts w:ascii="Times New Roman" w:eastAsia="Calibri" w:hAnsi="Times New Roman" w:cs="Times New Roman"/>
          <w:color w:val="000000"/>
          <w:sz w:val="24"/>
          <w:szCs w:val="24"/>
        </w:rPr>
        <w:t>.</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Journal Articles</w:t>
      </w:r>
    </w:p>
    <w:p w14:paraId="00000011" w14:textId="03B45382"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r w:rsidR="001A7E61">
        <w:rPr>
          <w:rFonts w:ascii="Times New Roman" w:eastAsia="Calibri" w:hAnsi="Times New Roman" w:cs="Times New Roman"/>
          <w:b/>
          <w:i/>
          <w:sz w:val="22"/>
          <w:szCs w:val="22"/>
        </w:rPr>
        <w:t xml:space="preserve"> (</w:t>
      </w:r>
      <w:r w:rsidR="001A7E61">
        <w:rPr>
          <w:rFonts w:ascii="Times New Roman" w:eastAsia="Calibri" w:hAnsi="Times New Roman" w:cs="Times New Roman"/>
          <w:b/>
          <w:color w:val="000000"/>
          <w:sz w:val="24"/>
          <w:szCs w:val="24"/>
        </w:rPr>
        <w:t xml:space="preserve">* </w:t>
      </w:r>
      <w:r w:rsidR="001A7E61" w:rsidRPr="001A7E61">
        <w:rPr>
          <w:rFonts w:ascii="Times New Roman" w:eastAsia="Calibri" w:hAnsi="Times New Roman" w:cs="Times New Roman"/>
          <w:b/>
          <w:i/>
          <w:iCs/>
          <w:color w:val="000000"/>
          <w:sz w:val="24"/>
          <w:szCs w:val="24"/>
        </w:rPr>
        <w:t>indicate corresponding author</w:t>
      </w:r>
      <w:r w:rsidR="001A7E61">
        <w:rPr>
          <w:rFonts w:ascii="Times New Roman" w:eastAsia="Calibri" w:hAnsi="Times New Roman" w:cs="Times New Roman"/>
          <w:b/>
          <w:i/>
          <w:sz w:val="22"/>
          <w:szCs w:val="22"/>
        </w:rPr>
        <w:t>)</w:t>
      </w:r>
    </w:p>
    <w:p w14:paraId="464292A3" w14:textId="71F07836" w:rsidR="001A7E61" w:rsidRPr="001A7E61" w:rsidRDefault="001A7E61" w:rsidP="00E4140E">
      <w:pPr>
        <w:numPr>
          <w:ilvl w:val="0"/>
          <w:numId w:val="6"/>
        </w:numPr>
        <w:spacing w:line="400" w:lineRule="atLeast"/>
        <w:rPr>
          <w:rFonts w:ascii="Times New Roman" w:eastAsia="Calibri" w:hAnsi="Times New Roman" w:cs="Times New Roman"/>
        </w:rPr>
      </w:pPr>
      <w:r>
        <w:rPr>
          <w:rFonts w:ascii="Times New Roman" w:eastAsia="Calibri" w:hAnsi="Times New Roman" w:cs="Times New Roman" w:hint="eastAsia"/>
        </w:rPr>
        <w:t xml:space="preserve">Wang, W.; Lu, B.; Li Y.; </w:t>
      </w:r>
      <w:r w:rsidRPr="001A7E61">
        <w:rPr>
          <w:rFonts w:ascii="Times New Roman" w:eastAsia="Calibri" w:hAnsi="Times New Roman" w:cs="Times New Roman" w:hint="eastAsia"/>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1A7E61">
        <w:rPr>
          <w:rFonts w:ascii="Times New Roman" w:eastAsia="Calibri" w:hAnsi="Times New Roman" w:cs="Times New Roman"/>
        </w:rPr>
        <w:t>A Quantitative Assessment of the Inconsistency Between Waterbody Segmentation and Shoreline Positioning in Deep Learning Models</w:t>
      </w:r>
      <w:r>
        <w:rPr>
          <w:rFonts w:ascii="Times New Roman" w:eastAsia="Calibri" w:hAnsi="Times New Roman" w:cs="Times New Roman"/>
        </w:rPr>
        <w:t xml:space="preserve">, </w:t>
      </w:r>
      <w:r w:rsidRPr="001A7E61">
        <w:rPr>
          <w:rFonts w:ascii="Times New Roman" w:eastAsia="Calibri" w:hAnsi="Times New Roman" w:cs="Times New Roman"/>
          <w:b/>
          <w:bCs/>
          <w:i/>
          <w:iCs/>
        </w:rPr>
        <w:t>Geomatics</w:t>
      </w:r>
      <w:r w:rsidRPr="001A7E61">
        <w:rPr>
          <w:rFonts w:ascii="Times New Roman" w:eastAsia="Calibri" w:hAnsi="Times New Roman" w:cs="Times New Roman"/>
        </w:rPr>
        <w:t xml:space="preserve">, 6(1), 21. </w:t>
      </w:r>
      <w:hyperlink r:id="rId15" w:history="1">
        <w:r w:rsidRPr="00956EEE">
          <w:rPr>
            <w:rStyle w:val="Hyperlink"/>
            <w:rFonts w:ascii="Times New Roman" w:eastAsia="Calibri" w:hAnsi="Times New Roman" w:cs="Times New Roman"/>
          </w:rPr>
          <w:t>https://doi.org/10.3390/geomatics6010021</w:t>
        </w:r>
      </w:hyperlink>
      <w:r>
        <w:rPr>
          <w:rFonts w:ascii="Times New Roman" w:eastAsia="Calibri" w:hAnsi="Times New Roman" w:cs="Times New Roman"/>
        </w:rPr>
        <w:t xml:space="preserve"> </w:t>
      </w:r>
    </w:p>
    <w:p w14:paraId="32716A7B" w14:textId="542FBBC0"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6"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7"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0844C58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8">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19">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20">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1"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2">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3">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4"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5"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29"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30">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1">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2">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3">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5C7A350F" w14:textId="551DC21D" w:rsidR="008331B5" w:rsidRPr="002A2899" w:rsidRDefault="008331B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Yang, J.;</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rPr>
        <w:t xml:space="preserve">Townsend, P. A.; Zheng, T.; </w:t>
      </w:r>
      <w:r w:rsidRPr="002A2899">
        <w:rPr>
          <w:rFonts w:ascii="Times New Roman" w:eastAsia="Calibri" w:hAnsi="Times New Roman" w:cs="Times New Roman"/>
          <w:color w:val="000000"/>
        </w:rPr>
        <w:t>Kovach, K. R.; Yu, T.; Yang, R.; Liu, M.; Chen, M.</w:t>
      </w:r>
      <w:r w:rsidRPr="002A2899">
        <w:rPr>
          <w:rFonts w:ascii="Times New Roman" w:hAnsi="Times New Roman" w:cs="Times New Roman"/>
          <w:b/>
          <w:bCs/>
          <w:color w:val="000000"/>
          <w:sz w:val="28"/>
          <w:szCs w:val="28"/>
        </w:rPr>
        <w:t xml:space="preserve"> </w:t>
      </w:r>
      <w:r w:rsidRPr="002A2899">
        <w:rPr>
          <w:rFonts w:ascii="Times New Roman" w:eastAsia="Calibri" w:hAnsi="Times New Roman" w:cs="Times New Roman"/>
        </w:rPr>
        <w:t xml:space="preserve">Robust hyperspectral reconstruction from satellite and airborne observations via a deep hierarchical fusion network across heterogeneous scenarios, 2025. (Under </w:t>
      </w:r>
      <w:r w:rsidR="00BE0831" w:rsidRPr="002A2899">
        <w:rPr>
          <w:rFonts w:ascii="Times New Roman" w:eastAsia="Calibri" w:hAnsi="Times New Roman" w:cs="Times New Roman"/>
        </w:rPr>
        <w:t>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Remote Sensing of Environment</w:t>
      </w:r>
      <w:r w:rsidRPr="002A2899">
        <w:rPr>
          <w:rFonts w:ascii="Times New Roman" w:eastAsia="Calibri" w:hAnsi="Times New Roman" w:cs="Times New Roman"/>
        </w:rPr>
        <w:t>)</w:t>
      </w:r>
      <w:r w:rsidR="00120FE3" w:rsidRPr="002A2899">
        <w:rPr>
          <w:rFonts w:ascii="Times New Roman" w:eastAsia="Calibri" w:hAnsi="Times New Roman" w:cs="Times New Roman"/>
        </w:rPr>
        <w:t>.</w:t>
      </w:r>
    </w:p>
    <w:p w14:paraId="0FEBA606" w14:textId="2F5E991D"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Preparation).</w:t>
      </w:r>
    </w:p>
    <w:p w14:paraId="0000001F" w14:textId="7FCB2CEE"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 xml:space="preserve">Nature </w:t>
      </w:r>
      <w:r w:rsidR="0010492A">
        <w:rPr>
          <w:rFonts w:ascii="Times New Roman" w:eastAsia="Calibri" w:hAnsi="Times New Roman" w:cs="Times New Roman"/>
          <w:i/>
          <w:iCs/>
        </w:rPr>
        <w:t>Communications</w:t>
      </w:r>
      <w:r w:rsidR="00120FE3" w:rsidRPr="002A2899">
        <w:rPr>
          <w:rFonts w:ascii="Times New Roman" w:eastAsia="Calibri" w:hAnsi="Times New Roman" w:cs="Times New Roman"/>
        </w:rPr>
        <w:t>).</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00000021" w14:textId="3AE5457E" w:rsidR="00946F09" w:rsidRPr="002A2899" w:rsidRDefault="00B61AC4"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Li, F.; Hao, D.; Chen, M., et al. Estimating Leaf Functional Traits with Leaf Spectroscopy and Physics-guided Transfer Learning Based Physical Model Across Biomes</w:t>
      </w:r>
      <w:r w:rsidR="00AB1324" w:rsidRPr="002A2899">
        <w:rPr>
          <w:rFonts w:ascii="Times New Roman" w:eastAsia="Calibri" w:hAnsi="Times New Roman" w:cs="Times New Roman"/>
          <w:color w:val="000000"/>
        </w:rPr>
        <w:t xml:space="preserve">, </w:t>
      </w:r>
      <w:r w:rsidRPr="002A2899">
        <w:rPr>
          <w:rFonts w:ascii="Times New Roman" w:eastAsia="Calibri" w:hAnsi="Times New Roman" w:cs="Times New Roman"/>
          <w:i/>
          <w:color w:val="000000"/>
        </w:rPr>
        <w:t>AGU Fall Meeting 2022</w:t>
      </w:r>
      <w:r w:rsidR="00AB1324" w:rsidRPr="002A2899">
        <w:rPr>
          <w:rFonts w:ascii="Times New Roman" w:eastAsia="Calibri" w:hAnsi="Times New Roman" w:cs="Times New Roman"/>
          <w:iCs/>
          <w:color w:val="000000"/>
        </w:rPr>
        <w:t xml:space="preserve"> (Chicago, U.S., </w:t>
      </w:r>
      <w:r w:rsidR="007D026C" w:rsidRPr="002A2899">
        <w:rPr>
          <w:rFonts w:ascii="Times New Roman" w:eastAsia="Calibri" w:hAnsi="Times New Roman" w:cs="Times New Roman"/>
          <w:iCs/>
          <w:color w:val="000000"/>
        </w:rPr>
        <w:t xml:space="preserve">Dec. </w:t>
      </w:r>
      <w:r w:rsidR="00AB1324"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w:t>
      </w:r>
      <w:r w:rsidRPr="002A2899">
        <w:rPr>
          <w:rFonts w:ascii="Times New Roman" w:eastAsia="Calibri" w:hAnsi="Times New Roman" w:cs="Times New Roman"/>
          <w:bCs/>
        </w:rPr>
        <w:lastRenderedPageBreak/>
        <w:t xml:space="preserve">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Pr="002A2899"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00000026" w14:textId="77819A8C"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00000027" w14:textId="4593C8C8"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lastRenderedPageBreak/>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Produced the 2000-2019 farmland productivity dataset in Northeast Eurasia by using the crop growth model through the JavaScript API interface of the Google Earth Engine platform; Wrote 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4"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5"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6"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00000046" w14:textId="213AE963" w:rsidR="00946F0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536A9A80" w14:textId="77777777" w:rsidR="00AB68F3" w:rsidRPr="002A2899" w:rsidRDefault="00AB68F3" w:rsidP="00AB68F3">
      <w:pPr>
        <w:pStyle w:val="ListParagraph"/>
        <w:pBdr>
          <w:top w:val="nil"/>
          <w:left w:val="nil"/>
          <w:bottom w:val="nil"/>
          <w:right w:val="nil"/>
          <w:between w:val="nil"/>
        </w:pBdr>
        <w:tabs>
          <w:tab w:val="right" w:pos="8306"/>
        </w:tabs>
        <w:spacing w:line="400" w:lineRule="atLeast"/>
        <w:ind w:left="357" w:firstLineChars="0" w:firstLine="0"/>
        <w:rPr>
          <w:rFonts w:ascii="Times New Roman" w:eastAsia="Calibri" w:hAnsi="Times New Roman" w:cs="Times New Roman"/>
          <w:color w:val="000000"/>
          <w:sz w:val="22"/>
          <w:szCs w:val="22"/>
        </w:rPr>
      </w:pP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Service</w:t>
      </w:r>
    </w:p>
    <w:p w14:paraId="00000048" w14:textId="582671A4"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2A2899">
        <w:rPr>
          <w:rFonts w:ascii="Times New Roman" w:eastAsia="Calibri" w:hAnsi="Times New Roman" w:cs="Times New Roman"/>
          <w:b/>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7"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51BE947A" w14:textId="483BC3F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38"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9"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0"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1" w:history="1">
        <w:r w:rsidRPr="002A2899">
          <w:rPr>
            <w:rStyle w:val="Hyperlink"/>
            <w:rFonts w:ascii="Times New Roman" w:eastAsia="Times New Roman" w:hAnsi="Times New Roman" w:cs="Times New Roman"/>
            <w:b/>
            <w:bCs/>
            <w:sz w:val="22"/>
            <w:szCs w:val="22"/>
            <w:u w:val="none"/>
          </w:rPr>
          <w:t>Alexey N. Shiklomanov</w:t>
        </w:r>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2"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3"/>
      <w:headerReference w:type="default" r:id="rId44"/>
      <w:footerReference w:type="even" r:id="rId45"/>
      <w:footerReference w:type="default" r:id="rId46"/>
      <w:headerReference w:type="first" r:id="rId47"/>
      <w:footerReference w:type="first" r:id="rId48"/>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D67FA" w14:textId="77777777" w:rsidR="00BA74FF" w:rsidRDefault="00BA74FF">
      <w:r>
        <w:separator/>
      </w:r>
    </w:p>
  </w:endnote>
  <w:endnote w:type="continuationSeparator" w:id="0">
    <w:p w14:paraId="344EC65C" w14:textId="77777777" w:rsidR="00BA74FF" w:rsidRDefault="00BA7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77777777" w:rsidR="00946F09" w:rsidRPr="002A2899" w:rsidRDefault="00946F09" w:rsidP="00AB1324">
    <w:pPr>
      <w:pBdr>
        <w:top w:val="nil"/>
        <w:left w:val="nil"/>
        <w:bottom w:val="nil"/>
        <w:right w:val="nil"/>
        <w:between w:val="nil"/>
      </w:pBdr>
      <w:tabs>
        <w:tab w:val="center" w:pos="4153"/>
        <w:tab w:val="right" w:pos="8306"/>
      </w:tabs>
      <w:ind w:right="360"/>
      <w:jc w:val="left"/>
      <w:rPr>
        <w:rFonts w:ascii="Times New Roman" w:hAnsi="Times New Roman" w:cs="Times New Roman"/>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5B03C" w14:textId="77777777" w:rsidR="00BA74FF" w:rsidRDefault="00BA74FF">
      <w:r>
        <w:separator/>
      </w:r>
    </w:p>
  </w:footnote>
  <w:footnote w:type="continuationSeparator" w:id="0">
    <w:p w14:paraId="153EC0D6" w14:textId="77777777" w:rsidR="00BA74FF" w:rsidRDefault="00BA74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F29E25EC"/>
    <w:lvl w:ilvl="0">
      <w:start w:val="1"/>
      <w:numFmt w:val="decimal"/>
      <w:lvlText w:val="%1."/>
      <w:lvlJc w:val="left"/>
      <w:pPr>
        <w:ind w:left="420" w:hanging="420"/>
      </w:pPr>
      <w:rPr>
        <w:rFonts w:ascii="Times New Roman" w:eastAsia="Calibri" w:hAnsi="Times New Roman" w:cs="Times New Roman" w:hint="default"/>
        <w:i w:val="0"/>
        <w:iCs w:val="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530D5"/>
    <w:rsid w:val="000A46A6"/>
    <w:rsid w:val="000B683A"/>
    <w:rsid w:val="000C45B9"/>
    <w:rsid w:val="000D3D46"/>
    <w:rsid w:val="000D61E6"/>
    <w:rsid w:val="000D6ADF"/>
    <w:rsid w:val="0010492A"/>
    <w:rsid w:val="001160DE"/>
    <w:rsid w:val="00120FE3"/>
    <w:rsid w:val="00124B07"/>
    <w:rsid w:val="00141012"/>
    <w:rsid w:val="00166898"/>
    <w:rsid w:val="001A75C1"/>
    <w:rsid w:val="001A7E61"/>
    <w:rsid w:val="001D7E48"/>
    <w:rsid w:val="00206C2F"/>
    <w:rsid w:val="002140D9"/>
    <w:rsid w:val="00270B93"/>
    <w:rsid w:val="00285E4D"/>
    <w:rsid w:val="00287C65"/>
    <w:rsid w:val="00297A9A"/>
    <w:rsid w:val="002A2899"/>
    <w:rsid w:val="002C6948"/>
    <w:rsid w:val="002D0842"/>
    <w:rsid w:val="002E7A06"/>
    <w:rsid w:val="003619FC"/>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B3E35"/>
    <w:rsid w:val="005C2E68"/>
    <w:rsid w:val="005E6812"/>
    <w:rsid w:val="00661AC7"/>
    <w:rsid w:val="006778B3"/>
    <w:rsid w:val="006869A4"/>
    <w:rsid w:val="00696151"/>
    <w:rsid w:val="006979B8"/>
    <w:rsid w:val="006A74D5"/>
    <w:rsid w:val="006F35C2"/>
    <w:rsid w:val="0072246E"/>
    <w:rsid w:val="00732321"/>
    <w:rsid w:val="00734778"/>
    <w:rsid w:val="00754412"/>
    <w:rsid w:val="0075639D"/>
    <w:rsid w:val="0075694E"/>
    <w:rsid w:val="00774223"/>
    <w:rsid w:val="00781EFA"/>
    <w:rsid w:val="007D026C"/>
    <w:rsid w:val="007F0F3D"/>
    <w:rsid w:val="008331B5"/>
    <w:rsid w:val="00840310"/>
    <w:rsid w:val="008769DE"/>
    <w:rsid w:val="008B46B5"/>
    <w:rsid w:val="0090479F"/>
    <w:rsid w:val="00913721"/>
    <w:rsid w:val="00946F09"/>
    <w:rsid w:val="009E7085"/>
    <w:rsid w:val="00A0282C"/>
    <w:rsid w:val="00A13C3E"/>
    <w:rsid w:val="00A206F1"/>
    <w:rsid w:val="00A3782B"/>
    <w:rsid w:val="00A62AB7"/>
    <w:rsid w:val="00A62D1A"/>
    <w:rsid w:val="00AA5BEA"/>
    <w:rsid w:val="00AB04B3"/>
    <w:rsid w:val="00AB1324"/>
    <w:rsid w:val="00AB68F3"/>
    <w:rsid w:val="00AB6A4D"/>
    <w:rsid w:val="00AC64DB"/>
    <w:rsid w:val="00B305B2"/>
    <w:rsid w:val="00B32936"/>
    <w:rsid w:val="00B3361F"/>
    <w:rsid w:val="00B45FCD"/>
    <w:rsid w:val="00B6022A"/>
    <w:rsid w:val="00B61AC4"/>
    <w:rsid w:val="00B67520"/>
    <w:rsid w:val="00BA74FF"/>
    <w:rsid w:val="00BB4562"/>
    <w:rsid w:val="00BE0831"/>
    <w:rsid w:val="00C033EA"/>
    <w:rsid w:val="00C228BE"/>
    <w:rsid w:val="00C36FA6"/>
    <w:rsid w:val="00C747E5"/>
    <w:rsid w:val="00CA7A2C"/>
    <w:rsid w:val="00CB2353"/>
    <w:rsid w:val="00CB3979"/>
    <w:rsid w:val="00D27095"/>
    <w:rsid w:val="00DC4E51"/>
    <w:rsid w:val="00DD4E6E"/>
    <w:rsid w:val="00DE3C12"/>
    <w:rsid w:val="00DE3F3D"/>
    <w:rsid w:val="00E06C5C"/>
    <w:rsid w:val="00E16776"/>
    <w:rsid w:val="00E4140E"/>
    <w:rsid w:val="00ED6ACF"/>
    <w:rsid w:val="00EE263D"/>
    <w:rsid w:val="00F05859"/>
    <w:rsid w:val="00F76254"/>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111/NPH.19807" TargetMode="External"/><Relationship Id="rId26" Type="http://schemas.openxmlformats.org/officeDocument/2006/relationships/hyperlink" Target="https://medium.com/bay-area-environmental-research-institute/shadows-greenness-uncovering-satellite-biases-in-viewing-earths-vegetation-c83625f20215" TargetMode="External"/><Relationship Id="rId39" Type="http://schemas.openxmlformats.org/officeDocument/2006/relationships/hyperlink" Target="https://forestandwildlifeecology.wisc.edu/people/faculty-and-staff/philip-townsend/" TargetMode="External"/><Relationship Id="rId21" Type="http://schemas.openxmlformats.org/officeDocument/2006/relationships/hyperlink" Target="https://doi.org/10.1016/j.rse.2024.114492" TargetMode="External"/><Relationship Id="rId34" Type="http://schemas.openxmlformats.org/officeDocument/2006/relationships/hyperlink" Target="https://news.cdut.edu.cn/info/1005/22445.htm" TargetMode="External"/><Relationship Id="rId42" Type="http://schemas.openxmlformats.org/officeDocument/2006/relationships/hyperlink" Target="mailto:alexey.shiklomanov@nasa.gov"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se.2025.115149" TargetMode="External"/><Relationship Id="rId29"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s://baeri.org/shadows-and-greenness/" TargetMode="External"/><Relationship Id="rId32" Type="http://schemas.openxmlformats.org/officeDocument/2006/relationships/hyperlink" Target="https://doi.org/10.1007/s11042-021-10735-0" TargetMode="External"/><Relationship Id="rId37" Type="http://schemas.openxmlformats.org/officeDocument/2006/relationships/hyperlink" Target="https://forestandwildlifeecology.wisc.edu/people/faculty-and-staff/min-chen/" TargetMode="External"/><Relationship Id="rId40" Type="http://schemas.openxmlformats.org/officeDocument/2006/relationships/hyperlink" Target="mailto:ptownsend@wisc.edu"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3390/geomatics6010021" TargetMode="External"/><Relationship Id="rId23" Type="http://schemas.openxmlformats.org/officeDocument/2006/relationships/hyperlink" Target="https://doi.org/10.1038/s41559-023-02187-6" TargetMode="External"/><Relationship Id="rId28" Type="http://schemas.openxmlformats.org/officeDocument/2006/relationships/hyperlink" Target="https://www.einpresswire.com/article/677447726/shadows-greenness-uncovering-satellite-biases-in-viewing-earth-s-vegetation" TargetMode="External"/><Relationship Id="rId36" Type="http://schemas.openxmlformats.org/officeDocument/2006/relationships/hyperlink" Target="http://www.aircas.cas.cn/kjrh/rhtzgg/202104/t20210430_6007841.html" TargetMode="External"/><Relationship Id="rId49" Type="http://schemas.openxmlformats.org/officeDocument/2006/relationships/fontTable" Target="fontTable.xml"/><Relationship Id="rId10" Type="http://schemas.openxmlformats.org/officeDocument/2006/relationships/hyperlink" Target="https://fujiangji.github.io/" TargetMode="External"/><Relationship Id="rId19" Type="http://schemas.openxmlformats.org/officeDocument/2006/relationships/hyperlink" Target="https://doi.org/10.1109/TGRS.2020.3047102" TargetMode="External"/><Relationship Id="rId31" Type="http://schemas.openxmlformats.org/officeDocument/2006/relationships/hyperlink" Target="http://dx.doi.org/10.11834/jrs.20200069"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jifujiang1005@gmail.com"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1029/2024EF004588" TargetMode="External"/><Relationship Id="rId27" Type="http://schemas.openxmlformats.org/officeDocument/2006/relationships/hyperlink" Target="https://phys.org/news/2024-01-shadows-greenness-uncovering-satellite-biases.html" TargetMode="External"/><Relationship Id="rId30" Type="http://schemas.openxmlformats.org/officeDocument/2006/relationships/hyperlink" Target="https://doi.org/10.3390/app9071459" TargetMode="External"/><Relationship Id="rId35" Type="http://schemas.openxmlformats.org/officeDocument/2006/relationships/hyperlink" Target="https://news.cdut.edu.cn/info/1003/23089.htm" TargetMode="External"/><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hyperlink" Target="mailto:fujiang.ji@wisc.edu" TargetMode="Externa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016/j.rse.2025.114818" TargetMode="External"/><Relationship Id="rId25" Type="http://schemas.openxmlformats.org/officeDocument/2006/relationships/hyperlink" Target="http://ntrs.nasa.gov/citations/20230013996" TargetMode="External"/><Relationship Id="rId33" Type="http://schemas.openxmlformats.org/officeDocument/2006/relationships/hyperlink" Target="https://doi.org/10.1080/10106049.2022.2032387" TargetMode="External"/><Relationship Id="rId38" Type="http://schemas.openxmlformats.org/officeDocument/2006/relationships/hyperlink" Target="mailto:min.chen@wisc.edu" TargetMode="External"/><Relationship Id="rId46" Type="http://schemas.openxmlformats.org/officeDocument/2006/relationships/footer" Target="footer2.xml"/><Relationship Id="rId20" Type="http://schemas.openxmlformats.org/officeDocument/2006/relationships/hyperlink" Target="http://www.rsta.ac.cn/CN/Y2020/V35/I2/406" TargetMode="External"/><Relationship Id="rId41" Type="http://schemas.openxmlformats.org/officeDocument/2006/relationships/hyperlink" Target="https://science.gsfc.nasa.gov/sci/bio/alexey.shiklomanov"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Pages>
  <Words>2183</Words>
  <Characters>13562</Characters>
  <Application>Microsoft Office Word</Application>
  <DocSecurity>0</DocSecurity>
  <Lines>233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33</cp:revision>
  <cp:lastPrinted>2025-05-29T22:01:00Z</cp:lastPrinted>
  <dcterms:created xsi:type="dcterms:W3CDTF">2025-05-29T22:01:00Z</dcterms:created>
  <dcterms:modified xsi:type="dcterms:W3CDTF">2026-03-11T19:46:00Z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