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28"/>
          <w:szCs w:val="28"/>
        </w:rPr>
      </w:pPr>
      <w:bookmarkStart w:id="0" w:name="_Toc8938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8"/>
          <w:szCs w:val="28"/>
          <w:shd w:val="clear" w:fill="FFFFFF"/>
        </w:rPr>
        <w:t>链易配——区域产业链供需智能匹配平台</w:t>
      </w:r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1" w:name="_Toc29305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技术实现文档（增强版）</w:t>
      </w:r>
      <w:bookmarkEnd w:id="1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：2.0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更新日期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：2026年3月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520"/>
        <w15:color w:val="DBDBDB"/>
        <w:docPartObj>
          <w:docPartGallery w:val="Table of Contents"/>
          <w:docPartUnique/>
        </w:docPartObj>
      </w:sdtPr>
      <w:sdtEndPr>
        <w:rPr>
          <w:rFonts w:hint="default" w:ascii="Segoe UI" w:hAnsi="Segoe UI" w:eastAsia="Segoe UI" w:cs="Segoe UI"/>
          <w:b/>
          <w:caps w:val="0"/>
          <w:color w:val="0F1115"/>
          <w:spacing w:val="0"/>
          <w:kern w:val="0"/>
          <w:sz w:val="36"/>
          <w:szCs w:val="26"/>
          <w:shd w:val="clear" w:fill="FFFFFF"/>
          <w:lang w:val="en-US" w:eastAsia="zh-CN" w:bidi="ar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/>
              <w:caps w:val="0"/>
              <w:color w:val="0F1115"/>
              <w:spacing w:val="0"/>
              <w:sz w:val="26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/>
              <w:caps w:val="0"/>
              <w:color w:val="0F1115"/>
              <w:spacing w:val="0"/>
              <w:sz w:val="26"/>
              <w:szCs w:val="26"/>
              <w:shd w:val="clear" w:fill="FFFFFF"/>
            </w:rPr>
            <w:instrText xml:space="preserve">TOC \o "1-3" \h \u </w:instrText>
          </w:r>
          <w:r>
            <w:rPr>
              <w:rFonts w:hint="default" w:ascii="Segoe UI" w:hAnsi="Segoe UI" w:eastAsia="Segoe UI" w:cs="Segoe UI"/>
              <w:b/>
              <w:caps w:val="0"/>
              <w:color w:val="0F1115"/>
              <w:spacing w:val="0"/>
              <w:sz w:val="26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_Toc8938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8"/>
              <w:shd w:val="clear" w:fill="FFFFFF"/>
            </w:rPr>
            <w:t>链易配——区域产业链供需智能匹配平台</w:t>
          </w:r>
          <w:r>
            <w:tab/>
          </w:r>
          <w:r>
            <w:fldChar w:fldCharType="begin"/>
          </w:r>
          <w:r>
            <w:instrText xml:space="preserve"> PAGEREF _Toc8938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_Toc29305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技术实现文档（增强版）</w:t>
          </w:r>
          <w:r>
            <w:tab/>
          </w:r>
          <w:r>
            <w:fldChar w:fldCharType="begin"/>
          </w:r>
          <w:r>
            <w:instrText xml:space="preserve"> PAGEREF _Toc29305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_Toc26232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_Toc26232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_Toc2727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1.系统概述</w:t>
          </w:r>
          <w:r>
            <w:tab/>
          </w:r>
          <w:r>
            <w:fldChar w:fldCharType="begin"/>
          </w:r>
          <w:r>
            <w:instrText xml:space="preserve"> PAGEREF _Toc2727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_Toc25863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1.1项目背景</w:t>
          </w:r>
          <w:r>
            <w:tab/>
          </w:r>
          <w:r>
            <w:fldChar w:fldCharType="begin"/>
          </w:r>
          <w:r>
            <w:instrText xml:space="preserve"> PAGEREF _Toc25863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_Toc27340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1.2系统目标</w:t>
          </w:r>
          <w:r>
            <w:tab/>
          </w:r>
          <w:r>
            <w:fldChar w:fldCharType="begin"/>
          </w:r>
          <w:r>
            <w:instrText xml:space="preserve"> PAGEREF _Toc27340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_Toc7616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1.3核心创新点</w:t>
          </w:r>
          <w:r>
            <w:tab/>
          </w:r>
          <w:r>
            <w:fldChar w:fldCharType="begin"/>
          </w:r>
          <w:r>
            <w:instrText xml:space="preserve"> PAGEREF _Toc7616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_Toc28488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1.4政策贴合度</w:t>
          </w:r>
          <w:r>
            <w:tab/>
          </w:r>
          <w:r>
            <w:fldChar w:fldCharType="begin"/>
          </w:r>
          <w:r>
            <w:instrText xml:space="preserve"> PAGEREF _Toc28488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_Toc22006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2.总体技术架构</w:t>
          </w:r>
          <w:r>
            <w:tab/>
          </w:r>
          <w:r>
            <w:fldChar w:fldCharType="begin"/>
          </w:r>
          <w:r>
            <w:instrText xml:space="preserve"> PAGEREF _Toc22006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_Toc205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2.1逻辑架构图</w:t>
          </w:r>
          <w:r>
            <w:tab/>
          </w:r>
          <w:r>
            <w:fldChar w:fldCharType="begin"/>
          </w:r>
          <w:r>
            <w:instrText xml:space="preserve"> PAGEREF _Toc205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_Toc20880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2.2技术栈选型</w:t>
          </w:r>
          <w:r>
            <w:tab/>
          </w:r>
          <w:r>
            <w:fldChar w:fldCharType="begin"/>
          </w:r>
          <w:r>
            <w:instrText xml:space="preserve"> PAGEREF _Toc20880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_Toc24994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2.3开发环境要求</w:t>
          </w:r>
          <w:r>
            <w:tab/>
          </w:r>
          <w:r>
            <w:fldChar w:fldCharType="begin"/>
          </w:r>
          <w:r>
            <w:instrText xml:space="preserve"> PAGEREF _Toc24994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_Toc2001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3.详细模块设计</w:t>
          </w:r>
          <w:r>
            <w:tab/>
          </w:r>
          <w:r>
            <w:fldChar w:fldCharType="begin"/>
          </w:r>
          <w:r>
            <w:instrText xml:space="preserve"> PAGEREF _Toc2001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_Toc14784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3.1企业画像模块（增强）</w:t>
          </w:r>
          <w:r>
            <w:tab/>
          </w:r>
          <w:r>
            <w:fldChar w:fldCharType="begin"/>
          </w:r>
          <w:r>
            <w:instrText xml:space="preserve"> PAGEREF _Toc14784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_Toc32620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3.2供需发布模块</w:t>
          </w:r>
          <w:r>
            <w:tab/>
          </w:r>
          <w:r>
            <w:fldChar w:fldCharType="begin"/>
          </w:r>
          <w:r>
            <w:instrText xml:space="preserve"> PAGEREF _Toc32620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_Toc305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3.3智能匹配引擎（增强）</w:t>
          </w:r>
          <w:r>
            <w:tab/>
          </w:r>
          <w:r>
            <w:fldChar w:fldCharType="begin"/>
          </w:r>
          <w:r>
            <w:instrText xml:space="preserve"> PAGEREF _Toc305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_Toc5109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3.4产业链知识图谱</w:t>
          </w:r>
          <w:r>
            <w:tab/>
          </w:r>
          <w:r>
            <w:fldChar w:fldCharType="begin"/>
          </w:r>
          <w:r>
            <w:instrText xml:space="preserve"> PAGEREF _Toc5109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_Toc8733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3.5补链预警模块（增强）</w:t>
          </w:r>
          <w:r>
            <w:tab/>
          </w:r>
          <w:r>
            <w:fldChar w:fldCharType="begin"/>
          </w:r>
          <w:r>
            <w:instrText xml:space="preserve"> PAGEREF _Toc8733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_Toc14393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3.6政府大屏可视化</w:t>
          </w:r>
          <w:r>
            <w:tab/>
          </w:r>
          <w:r>
            <w:fldChar w:fldCharType="begin"/>
          </w:r>
          <w:r>
            <w:instrText xml:space="preserve"> PAGEREF _Toc14393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_Toc14426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3.7用户认证与权限</w:t>
          </w:r>
          <w:r>
            <w:tab/>
          </w:r>
          <w:r>
            <w:fldChar w:fldCharType="begin"/>
          </w:r>
          <w:r>
            <w:instrText xml:space="preserve"> PAGEREF _Toc14426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_Toc9222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3.8联邦学习模块（可选）</w:t>
          </w:r>
          <w:r>
            <w:tab/>
          </w:r>
          <w:r>
            <w:fldChar w:fldCharType="begin"/>
          </w:r>
          <w:r>
            <w:instrText xml:space="preserve"> PAGEREF _Toc9222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_Toc17032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4.数据库设计</w:t>
          </w:r>
          <w:r>
            <w:tab/>
          </w:r>
          <w:r>
            <w:fldChar w:fldCharType="begin"/>
          </w:r>
          <w:r>
            <w:instrText xml:space="preserve"> PAGEREF _Toc17032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_Toc4446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4.1 MySQL关系型数据库</w:t>
          </w:r>
          <w:r>
            <w:tab/>
          </w:r>
          <w:r>
            <w:fldChar w:fldCharType="begin"/>
          </w:r>
          <w:r>
            <w:instrText xml:space="preserve"> PAGEREF _Toc4446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_Toc30972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4.2 Neo4j图数据库</w:t>
          </w:r>
          <w:r>
            <w:tab/>
          </w:r>
          <w:r>
            <w:fldChar w:fldCharType="begin"/>
          </w:r>
          <w:r>
            <w:instrText xml:space="preserve"> PAGEREF _Toc30972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_Toc3124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cypher</w:t>
          </w:r>
          <w:r>
            <w:tab/>
          </w:r>
          <w:r>
            <w:fldChar w:fldCharType="begin"/>
          </w:r>
          <w:r>
            <w:instrText xml:space="preserve"> PAGEREF _Toc3124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_Toc24835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cypher</w:t>
          </w:r>
          <w:r>
            <w:tab/>
          </w:r>
          <w:r>
            <w:fldChar w:fldCharType="begin"/>
          </w:r>
          <w:r>
            <w:instrText xml:space="preserve"> PAGEREF _Toc24835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_Toc12579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cypher</w:t>
          </w:r>
          <w:r>
            <w:tab/>
          </w:r>
          <w:r>
            <w:fldChar w:fldCharType="begin"/>
          </w:r>
          <w:r>
            <w:instrText xml:space="preserve"> PAGEREF _Toc12579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_Toc10057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4.3 Redis缓存设计</w:t>
          </w:r>
          <w:r>
            <w:tab/>
          </w:r>
          <w:r>
            <w:fldChar w:fldCharType="begin"/>
          </w:r>
          <w:r>
            <w:instrText xml:space="preserve"> PAGEREF _Toc10057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_Toc23228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4.4向量数据库（新增）</w:t>
          </w:r>
          <w:r>
            <w:tab/>
          </w:r>
          <w:r>
            <w:fldChar w:fldCharType="begin"/>
          </w:r>
          <w:r>
            <w:instrText xml:space="preserve"> PAGEREF _Toc23228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_Toc25187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5.关键算法实现</w:t>
          </w:r>
          <w:r>
            <w:tab/>
          </w:r>
          <w:r>
            <w:fldChar w:fldCharType="begin"/>
          </w:r>
          <w:r>
            <w:instrText xml:space="preserve"> PAGEREF _Toc25187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_Toc31324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5.1基于GNN的企业相似度计算</w:t>
          </w:r>
          <w:r>
            <w:tab/>
          </w:r>
          <w:r>
            <w:fldChar w:fldCharType="begin"/>
          </w:r>
          <w:r>
            <w:instrText xml:space="preserve"> PAGEREF _Toc31324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_Toc9940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5.2多维度加权匹配算法（备用）</w:t>
          </w:r>
          <w:r>
            <w:tab/>
          </w:r>
          <w:r>
            <w:fldChar w:fldCharType="begin"/>
          </w:r>
          <w:r>
            <w:instrText xml:space="preserve"> PAGEREF _Toc9940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_Toc177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5.3知识图谱查询逻辑</w:t>
          </w:r>
          <w:r>
            <w:tab/>
          </w:r>
          <w:r>
            <w:fldChar w:fldCharType="begin"/>
          </w:r>
          <w:r>
            <w:instrText xml:space="preserve"> PAGEREF _Toc177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_Toc24576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python</w:t>
          </w:r>
          <w:r>
            <w:tab/>
          </w:r>
          <w:r>
            <w:fldChar w:fldCharType="begin"/>
          </w:r>
          <w:r>
            <w:instrText xml:space="preserve"> PAGEREF _Toc24576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_Toc6988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python</w:t>
          </w:r>
          <w:r>
            <w:tab/>
          </w:r>
          <w:r>
            <w:fldChar w:fldCharType="begin"/>
          </w:r>
          <w:r>
            <w:instrText xml:space="preserve"> PAGEREF _Toc6988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_Toc15850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python</w:t>
          </w:r>
          <w:r>
            <w:tab/>
          </w:r>
          <w:r>
            <w:fldChar w:fldCharType="begin"/>
          </w:r>
          <w:r>
            <w:instrText xml:space="preserve"> PAGEREF _Toc15850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_Toc30716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5.4预警规则引擎（基础版）</w:t>
          </w:r>
          <w:r>
            <w:tab/>
          </w:r>
          <w:r>
            <w:fldChar w:fldCharType="begin"/>
          </w:r>
          <w:r>
            <w:instrText xml:space="preserve"> PAGEREF _Toc30716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_Toc17841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5.5时序预测预警模型（增强版）</w:t>
          </w:r>
          <w:r>
            <w:tab/>
          </w:r>
          <w:r>
            <w:fldChar w:fldCharType="begin"/>
          </w:r>
          <w:r>
            <w:instrText xml:space="preserve"> PAGEREF _Toc17841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_Toc964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5.6 LLM驱动的画像自动构建</w:t>
          </w:r>
          <w:r>
            <w:tab/>
          </w:r>
          <w:r>
            <w:fldChar w:fldCharType="begin"/>
          </w:r>
          <w:r>
            <w:instrText xml:space="preserve"> PAGEREF _Toc964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_Toc17190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6.前端界面设计</w:t>
          </w:r>
          <w:r>
            <w:tab/>
          </w:r>
          <w:r>
            <w:fldChar w:fldCharType="begin"/>
          </w:r>
          <w:r>
            <w:instrText xml:space="preserve"> PAGEREF _Toc17190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_Toc2722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6.1页面结构</w:t>
          </w:r>
          <w:r>
            <w:tab/>
          </w:r>
          <w:r>
            <w:fldChar w:fldCharType="begin"/>
          </w:r>
          <w:r>
            <w:instrText xml:space="preserve"> PAGEREF _Toc2722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_Toc3064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6.2可视化图表集成</w:t>
          </w:r>
          <w:r>
            <w:tab/>
          </w:r>
          <w:r>
            <w:fldChar w:fldCharType="begin"/>
          </w:r>
          <w:r>
            <w:instrText xml:space="preserve"> PAGEREF _Toc3064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_Toc1675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7.开发与部署指南</w:t>
          </w:r>
          <w:r>
            <w:tab/>
          </w:r>
          <w:r>
            <w:fldChar w:fldCharType="begin"/>
          </w:r>
          <w:r>
            <w:instrText xml:space="preserve"> PAGEREF _Toc1675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_Toc18752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7.1环境搭建步骤</w:t>
          </w:r>
          <w:r>
            <w:tab/>
          </w:r>
          <w:r>
            <w:fldChar w:fldCharType="begin"/>
          </w:r>
          <w:r>
            <w:instrText xml:space="preserve"> PAGEREF _Toc18752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_Toc8005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bash</w:t>
          </w:r>
          <w:r>
            <w:tab/>
          </w:r>
          <w:r>
            <w:fldChar w:fldCharType="begin"/>
          </w:r>
          <w:r>
            <w:instrText xml:space="preserve"> PAGEREF _Toc8005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_Toc25209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bash</w:t>
          </w:r>
          <w:r>
            <w:tab/>
          </w:r>
          <w:r>
            <w:fldChar w:fldCharType="begin"/>
          </w:r>
          <w:r>
            <w:instrText xml:space="preserve"> PAGEREF _Toc25209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_Toc10754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7.2项目初始化</w:t>
          </w:r>
          <w:r>
            <w:tab/>
          </w:r>
          <w:r>
            <w:fldChar w:fldCharType="begin"/>
          </w:r>
          <w:r>
            <w:instrText xml:space="preserve"> PAGEREF _Toc10754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_Toc15654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bash</w:t>
          </w:r>
          <w:r>
            <w:tab/>
          </w:r>
          <w:r>
            <w:fldChar w:fldCharType="begin"/>
          </w:r>
          <w:r>
            <w:instrText xml:space="preserve"> PAGEREF _Toc15654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_Toc12014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text</w:t>
          </w:r>
          <w:r>
            <w:tab/>
          </w:r>
          <w:r>
            <w:fldChar w:fldCharType="begin"/>
          </w:r>
          <w:r>
            <w:instrText xml:space="preserve"> PAGEREF _Toc12014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_Toc24241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sql</w:t>
          </w:r>
          <w:r>
            <w:tab/>
          </w:r>
          <w:r>
            <w:fldChar w:fldCharType="begin"/>
          </w:r>
          <w:r>
            <w:instrText xml:space="preserve"> PAGEREF _Toc24241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_Toc27656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bash</w:t>
          </w:r>
          <w:r>
            <w:tab/>
          </w:r>
          <w:r>
            <w:fldChar w:fldCharType="begin"/>
          </w:r>
          <w:r>
            <w:instrText xml:space="preserve"> PAGEREF _Toc27656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_Toc10830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7.3数据准备</w:t>
          </w:r>
          <w:r>
            <w:tab/>
          </w:r>
          <w:r>
            <w:fldChar w:fldCharType="begin"/>
          </w:r>
          <w:r>
            <w:instrText xml:space="preserve"> PAGEREF _Toc10830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_Toc18441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7.4运行与测试</w:t>
          </w:r>
          <w:r>
            <w:tab/>
          </w:r>
          <w:r>
            <w:fldChar w:fldCharType="begin"/>
          </w:r>
          <w:r>
            <w:instrText xml:space="preserve"> PAGEREF _Toc18441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_Toc740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7.5部署方案</w:t>
          </w:r>
          <w:r>
            <w:tab/>
          </w:r>
          <w:r>
            <w:fldChar w:fldCharType="begin"/>
          </w:r>
          <w:r>
            <w:instrText xml:space="preserve"> PAGEREF _Toc740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_Toc32028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bash</w:t>
          </w:r>
          <w:r>
            <w:tab/>
          </w:r>
          <w:r>
            <w:fldChar w:fldCharType="begin"/>
          </w:r>
          <w:r>
            <w:instrText xml:space="preserve"> PAGEREF _Toc32028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_Toc6474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Consolas" w:hAnsi="Consolas" w:eastAsia="Consolas" w:cs="Consolas"/>
              <w:i w:val="0"/>
              <w:caps w:val="0"/>
              <w:spacing w:val="0"/>
              <w:kern w:val="0"/>
              <w:szCs w:val="14"/>
              <w:shd w:val="clear" w:fill="FFFFFF"/>
              <w:lang w:val="en-US" w:eastAsia="zh-CN" w:bidi="ar"/>
            </w:rPr>
            <w:t>nginx</w:t>
          </w:r>
          <w:r>
            <w:tab/>
          </w:r>
          <w:r>
            <w:fldChar w:fldCharType="begin"/>
          </w:r>
          <w:r>
            <w:instrText xml:space="preserve"> PAGEREF _Toc6474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_Toc17073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8.项目亮点总结</w:t>
          </w:r>
          <w:r>
            <w:tab/>
          </w:r>
          <w:r>
            <w:fldChar w:fldCharType="begin"/>
          </w:r>
          <w:r>
            <w:instrText xml:space="preserve"> PAGEREF _Toc17073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_Toc12631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t>9.附录</w:t>
          </w:r>
          <w:r>
            <w:tab/>
          </w:r>
          <w:r>
            <w:fldChar w:fldCharType="begin"/>
          </w:r>
          <w:r>
            <w:instrText xml:space="preserve"> PAGEREF _Toc12631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_Toc14017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9.1 API接口列表</w:t>
          </w:r>
          <w:r>
            <w:tab/>
          </w:r>
          <w:r>
            <w:fldChar w:fldCharType="begin"/>
          </w:r>
          <w:r>
            <w:instrText xml:space="preserve"> PAGEREF _Toc14017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_Toc15517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9.2测试数据生成脚本</w:t>
          </w:r>
          <w:r>
            <w:tab/>
          </w:r>
          <w:r>
            <w:fldChar w:fldCharType="begin"/>
          </w:r>
          <w:r>
            <w:instrText xml:space="preserve"> PAGEREF _Toc15517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instrText xml:space="preserve"> HYPERLINK \l _Toc2606 </w:instrText>
          </w:r>
          <w:r>
            <w:rPr>
              <w:rFonts w:hint="default" w:ascii="Segoe UI" w:hAnsi="Segoe UI" w:eastAsia="Segoe UI" w:cs="Segoe UI"/>
              <w:caps w:val="0"/>
              <w:spacing w:val="0"/>
              <w:szCs w:val="26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caps w:val="0"/>
              <w:spacing w:val="0"/>
              <w:szCs w:val="24"/>
              <w:shd w:val="clear" w:fill="FFFFFF"/>
            </w:rPr>
            <w:t>9.3常见问题解答</w:t>
          </w:r>
          <w:r>
            <w:tab/>
          </w:r>
          <w:r>
            <w:fldChar w:fldCharType="begin"/>
          </w:r>
          <w:r>
            <w:instrText xml:space="preserve"> PAGEREF _Toc2606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  <w:p>
          <w:pPr>
            <w:pStyle w:val="3"/>
            <w:keepNext w:val="0"/>
            <w:keepLines w:val="0"/>
            <w:widowControl/>
            <w:suppressLineNumbers w:val="0"/>
            <w:shd w:val="clear" w:fill="FFFFFF"/>
            <w:spacing w:before="384" w:beforeAutospacing="0" w:after="192" w:afterAutospacing="0" w:line="384" w:lineRule="atLeast"/>
            <w:ind w:left="0" w:right="0" w:firstLine="0"/>
            <w:outlineLvl w:val="9"/>
            <w:rPr>
              <w:rFonts w:hint="default" w:ascii="Segoe UI" w:hAnsi="Segoe UI" w:eastAsia="Segoe UI" w:cs="Segoe UI"/>
              <w:b/>
              <w:caps w:val="0"/>
              <w:color w:val="0F1115"/>
              <w:spacing w:val="0"/>
              <w:kern w:val="0"/>
              <w:sz w:val="36"/>
              <w:szCs w:val="26"/>
              <w:shd w:val="clear" w:fill="FFFFFF"/>
              <w:lang w:val="en-US" w:eastAsia="zh-CN" w:bidi="ar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default" w:ascii="Segoe UI" w:hAnsi="Segoe UI" w:eastAsia="Segoe UI" w:cs="Segoe UI"/>
              <w:caps w:val="0"/>
              <w:color w:val="0F1115"/>
              <w:spacing w:val="0"/>
              <w:szCs w:val="26"/>
              <w:shd w:val="clear" w:fill="FFFFFF"/>
            </w:rPr>
            <w:fldChar w:fldCharType="end"/>
          </w:r>
        </w:p>
      </w:sdtContent>
    </w:sdt>
    <w:p>
      <w:pPr>
        <w:rPr>
          <w:rFonts w:hint="default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9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2" w:name="_Toc2727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1.系统概述</w:t>
      </w:r>
      <w:bookmarkEnd w:id="2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" w:name="_Toc25863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1.1项目背景</w:t>
      </w:r>
      <w:bookmarkEnd w:id="3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国家“十五五”规划明确提出“提升产业链供应链韧性”、“推动科技创新和产业创新深度融合”，并强调“增强产业链供应链安全预警能力”。当前，广大中小企业普遍面临以下痛点：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供需信息不对称，难以找到本地配套企业；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对本地产业链结构缺乏清晰认知；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无法感知供应链断供风险，缺乏预警手段。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4" w:name="_Toc2734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1.2系统目标</w:t>
      </w:r>
      <w:bookmarkEnd w:id="4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构建一个面向地级市/县域经济的轻量级产业链供需智能匹配平台，以“产品”为核心重构企业间关系，通过知识图谱、大语言模型、图神经网络等前沿技术，实现：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企业精准画像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：自动生成企业技术能力与原材料需求标签；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供需智能匹配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：输入需求，推荐本地最优供应商；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产业链可视化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：展示区域产业链结构；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补链安全预警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：自动监测本地供应商缺口并预警。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" w:name="_Toc7616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1.3核心创新点</w:t>
      </w:r>
      <w:bookmarkEnd w:id="5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9"/>
        <w:gridCol w:w="61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创新点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产品中心匹配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传统平台基于企业找企业，本系统基于产业链产品关系找企业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知识图谱+图神经网络融合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Neo4j存储产业链关系，GNN学习企业嵌入，优化匹配推荐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大语言模型增强画像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利用LLM从非结构化文本中抽取企业技术能力和需求标签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时序预测升级预警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从被动预警转向主动预测，实现风险趋势预判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多模态数据融合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结合卫星图像、物流数据评估企业产能与供应链稳定性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联邦学习（可选）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跨区域联合建模，保护数据隐私，提升模型泛化能力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轻量化部署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采用Python全栈技术，单机可运行，适合县域推广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6" w:name="_Toc28488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1.4政策贴合度</w:t>
      </w:r>
      <w:bookmarkEnd w:id="6"/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符合“十五五”</w:t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产业链供应链韧性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要求；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响应</w:t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新质生产力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中“数字技术与实体经济深度融合”；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体现</w:t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安全发展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中“粮食、能源、产业链供应链安全”。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7" w:name="_Toc22006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2.总体技术架构</w:t>
      </w:r>
      <w:bookmarkEnd w:id="7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8" w:name="_Toc205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2.1逻辑架构图</w:t>
      </w:r>
      <w:bookmarkEnd w:id="8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┐│前端层（服务端渲染）││Jinja2模板+Bootstrap5+少量JavaScript+pyecharts图表│├───────────────────────────────────────────────────────────┤│控制层（Flask路由）││-认证路由-企业管理路由-匹配路由-大屏路由│├───────────────────────────────────────────────────────────┤│业务逻辑层││├─企业画像服务（LLM+多模态增强）││├─智能匹配引擎（GNN推荐）││├─知识图谱服务││├─供需管理││├─预警服务（时序预测增强）││├─数据统计服务││└─联邦学习协调器（可选）│├───────────────────────────────────────────────────────────┤│数据访问层││SQLAlchemy(MySQL)py2neo(Neo4j)Redis-py(缓存)向量数据库│└───────────────────────────────────────────────────────────┘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9" w:name="_Toc2088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2.2技术栈选型</w:t>
      </w:r>
      <w:bookmarkEnd w:id="9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2873"/>
        <w:gridCol w:w="1032"/>
        <w:gridCol w:w="31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Web框架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Flask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2.3+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轻量、灵活，适合快速开发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模板引擎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Jinja2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服务端渲染，减少前端工作量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前端UI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Bootstrap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响应式布局，美观简洁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可视化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pyecharts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Python生成ECharts图表，嵌入模板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SQLAlchemy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MySQL操作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Neo4j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4.4+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存储产业链关系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图数据库驱动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py2neo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2021.2+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Python连接Neo4j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6.0+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会话管理、临时匹配结果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任务调度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APScheduler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定时预警计算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地理计算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geopy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2.4+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计算企业间距离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环境管理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python-dotenv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环境变量配置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大语言模型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Transformers/LangChain</w:t>
            </w:r>
            <w:bookmarkStart w:id="60" w:name="_GoBack"/>
            <w:bookmarkEnd w:id="60"/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4.30+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企业标签抽取、匹配理由生成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图神经网络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PyTorch Geometric/DGL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2.3+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企业嵌入学习、推荐优化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时序预测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Prophet/AutoGluon-TimeSeries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1.1+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风险趋势预测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多模态处理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OpenCV/CLIP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4.8+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卫星图像分析、图文匹配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联邦学习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FATE/Flower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1.11+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跨区域联合建模（可选）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FAISS/Chroma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1.7+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存储企业嵌入向量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0" w:name="_Toc24994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2.3开发环境要求</w:t>
      </w:r>
      <w:bookmarkEnd w:id="10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1968"/>
        <w:gridCol w:w="55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版本要求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3.9+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推荐3.10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也可使用MariaDB 10.5+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Neo4j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4.4+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社区版即可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6.0+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可选，如无也可用Flask默认session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版本控制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VS Code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推荐开发IDE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11" w:name="_Toc2001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3.详细模块设计</w:t>
      </w:r>
      <w:bookmarkEnd w:id="11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2" w:name="_Toc14784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3.1企业画像模块（增强）</w:t>
      </w:r>
      <w:bookmarkEnd w:id="12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基于企业录入的基础信息、产品目录，以及从公开渠道获取的非结构化文本（官网、新闻、招投标），利用大语言模型自动抽取企业技术能力标签和需求标签；同时结合多模态数据（如卫星图像）评估企业实际产能，构建动态、立体的企业画像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：企业注册信息、产品列表、企业官网URL、公开新闻文本、卫星图像（可选）。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：企业画像对象（包含技术能力标签、原材料需求标签、信用分、产能指数）。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实现逻辑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企业注册时填写基本信息（名称、地址、联系人、电话）。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在产品管理中，企业可添加供应产品/需求产品，系统自动提取产品名作为基础标签。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定时任务爬取企业官网、新闻报道、招投标公告等文本，使用LLM进行命名实体识别和关键词抽取，生成技术标签（如“电机研发”、“精密加工”）和需求标签（如“需要高精度轴承”）。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可选：调用卫星图像分析模块，识别厂区面积、夜间灯光强度，估算产能指数。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信用分初始为70，可根据企业资质、交易记录动态调整。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所有标签和指数存入MySQL，并生成向量嵌入存入向量数据库供后续匹配使用。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代码结构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app/services/profile.py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build_enterprise_profile(ent_id)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函数，调用LLM和多模态模块。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app/services/llm_extractor.py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：封装LLM调用（见5.6节）。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app/services/satellite_analyzer.py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：卫星图像处理（可选，默认关闭）。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3" w:name="_Toc3262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3.2供需发布模块</w:t>
      </w:r>
      <w:bookmarkEnd w:id="13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：企业可以发布供应信息（我能提供什么）和需求信息（我需要什么）。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数据模型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Demand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表（type区分供应/需求，product_id关联产品，enterprise_id关联企业）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界面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：表单页，选择产品、填写数量、描述。列表页展示所有供需信息，支持筛选。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实现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：Flask路由+SQLAlchemy CRUD。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4" w:name="_Toc305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3.3智能匹配引擎（增强）</w:t>
      </w:r>
      <w:bookmarkEnd w:id="14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：根据用户输入的产品需求，结合企业画像嵌入和产业链知识图谱，使用图神经网络（GNN）计算企业间的潜在合作概率，并辅以多维度加权排序，输出最优推荐列表。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：需求产品名、需求企业位置（经纬度）、需求量。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：按匹配度降序的供应商列表，包含匹配度分数、匹配理由（LLM生成）、详细信息。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算法流程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查询生产该产品的所有企业（MySQL）。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从向量数据库中获取这些企业的嵌入向量（由GNN预训练得到）。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计算需求企业与候选企业之间的嵌入相似度（余弦相似度），作为核心匹配分。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融合地理位置、信用分、产能等因子进行加权调整（权重可配置）。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使用LLM生成每条推荐的自然语言理由（如“该公司在电机领域有5项专利，且距离你仅12公里”）。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返回排序后的结果。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GNN模型训练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构建异构图：节点包括企业、产品，边包括“生产”、“供应”、“需求”、“合作历史”等。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使用R-GCN或HAN模型训练企业节点嵌入，使得有合作历史或上下游关系的企业在嵌入空间更接近。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训练数据可来源于历史交易记录（模拟）或产业链上下游关系。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代码结构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app/services/match_engine.py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match_suppliers(...)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函数，调用GNN相似度计算。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app/services/gnn_model.py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：加载预训练GNN模型，提供嵌入查询接口（见5.1节）。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5" w:name="_Toc5109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3.4产业链知识图谱</w:t>
      </w:r>
      <w:bookmarkEnd w:id="15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：使用Neo4j图数据库存储产品节点及上下游关系，支持产业链可视化、上下游查询。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节点类型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Product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（产品）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关系类型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SUPPLIES_TO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（上游供应下游），可扩展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COOPERATED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（历史合作）等。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初始化数据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：通过CSV文件批量导入产品及关系（见7.3节）。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主要操作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创建/查询产品节点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创建上下游关系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根据产品查询上游/下游产品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获取全图谱数据用于可视化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实现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app/services/graph_manager.py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封装所有Neo4j操作。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6" w:name="_Toc8733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3.5补链预警模块（增强）</w:t>
      </w:r>
      <w:bookmarkEnd w:id="16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：定时监测区域内关键零部件的供应链结构，从“国际来源集中度”、“省外采购依赖度”、“本地供应商数量”三个维度进行风险评估，并引入时序预测模型对风险趋势进行预判，实现分级预警。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预警规则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（分级设计）：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64"/>
        <w:gridCol w:w="3729"/>
        <w:gridCol w:w="18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预警等级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触发条件（基础规则）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政策对应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红色预警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国际进口依赖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某关键零部件进口来源国单一且占比&gt;60%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“卡脖子”风险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橙色预警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省外采购依赖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某零部件省外采购占比&gt;70%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跨省供应链韧性不足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黄色预警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本地供应短缺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某零部件本地供应商数量&lt;3家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本地配套能力薄弱</w:t>
            </w:r>
          </w:p>
        </w:tc>
      </w:tr>
    </w:tbl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增强：时序预测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收集历史依赖度数据（至少12个月），使用时序模型（Prophet/LSTM）预测未来3个月的指标值。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若预测值超过阈值，生成预警记录，与基础规则预警一同展示。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实现方式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APScheduler定时任务，每天凌晨运行一次，调用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run_all_checks()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，依次执行基础规则检查和时序预测检查。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预警记录存入Redis列表，供政府大屏实时展示。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代码结构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app/services/alerter.py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run_all_checks()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函数（见5.4节、5.5节）。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app/services/time_series.py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：封装时序预测模型。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7" w:name="_Toc14393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3.6政府大屏可视化</w:t>
      </w:r>
      <w:bookmarkEnd w:id="17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：为政府管理者提供产业链运行监测大屏，包含关键指标卡片、产业链图谱、预警列表、风险趋势图。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关键指标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入驻企业总数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供应信息/需求信息数量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预警总数（活跃）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图谱展示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：使用pyecharts生成关系图，嵌入模板。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预警列表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：通过Ajax定时刷新，从后端获取最新预警。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风险趋势图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：展示关键零部件的预测依赖度折线图。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8" w:name="_Toc14426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3.7用户认证与权限</w:t>
      </w:r>
      <w:bookmarkEnd w:id="18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角色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普通企业用户（可管理本企业信息、发布供需、使用匹配功能）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政府管理员（可查看大屏、管理预警）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实现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：使用Flask-Login扩展，密码加密存储（werkzeug.security）。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19" w:name="_Toc9222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3.8联邦学习模块（可选）</w:t>
      </w:r>
      <w:bookmarkEnd w:id="19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功能描述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：在保护各地企业数据隐私的前提下，联合多个城市或园区的数据进行匹配模型训练，提升模型的泛化能力和鲁棒性。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实现方式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使用FATE框架搭建联邦学习环境。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各地部署本地训练节点，仅上传模型梯度或参数，不共享原始数据。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中心服务器聚合参数，更新全局模型，再分发回各地。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各地可使用全局模型进行本地匹配。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适用场景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：跨区域产业链协同平台，需多方数据联合建模。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20" w:name="_Toc17032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4.数据库设计</w:t>
      </w:r>
      <w:bookmarkEnd w:id="20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21" w:name="_Toc4446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4.1 MySQL关系型数据库</w:t>
      </w:r>
      <w:bookmarkEnd w:id="21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表结构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sql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--企业表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enterprises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AUTO_INCREMENT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address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longitude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latitude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contact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phone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credit_score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70.0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capacity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password_hash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128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created_at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DATETIME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CURRENT_TIMESTAMP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llm_tags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--存储LLM抽取的标签JSON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capacity_index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--产能指数（多模态估算）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--产品表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AUTO_INCREMENT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name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category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enterprise_id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enterprise_id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enterprises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DELETE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CASCADE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--供需信息表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demands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AUTO_INCREMENT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ENUM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'supply'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'demand'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product_id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quantity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unit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description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enterprise_id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created_at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DATETIME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CURRENT_TIMESTAMP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enterprise_id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enterprises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));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22" w:name="_Toc30972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4.2 Neo4j图数据库</w:t>
      </w:r>
      <w:bookmarkEnd w:id="22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节点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23" w:name="_Toc3124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cypher</w:t>
      </w:r>
      <w:bookmarkEnd w:id="23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'电机'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category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'机械部件'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关系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24" w:name="_Toc24835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cypher</w:t>
      </w:r>
      <w:bookmarkEnd w:id="24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MATCH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'磁铁'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}),(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b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'电机'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E45649"/>
          <w:spacing w:val="0"/>
          <w:sz w:val="15"/>
          <w:szCs w:val="15"/>
          <w:bdr w:val="none" w:color="auto" w:sz="0" w:space="0"/>
        </w:rPr>
        <w:t>SUPPLIES_TO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b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索引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25" w:name="_Toc12579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cypher</w:t>
      </w:r>
      <w:bookmarkEnd w:id="25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INDEX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product_name IF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EXISTS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26" w:name="_Toc10057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4.3 Redis缓存设计</w:t>
      </w:r>
      <w:bookmarkEnd w:id="26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9"/>
        <w:gridCol w:w="855"/>
        <w:gridCol w:w="1464"/>
        <w:gridCol w:w="21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过期时间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user:{id}:session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用户会话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1小时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match:{product}:{location_hash}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缓存匹配结果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1小时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alerts:list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存储最新预警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永久（由定时任务更新）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27" w:name="_Toc23228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4.4向量数据库（新增）</w:t>
      </w:r>
      <w:bookmarkEnd w:id="27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1"/>
        <w:gridCol w:w="1502"/>
        <w:gridCol w:w="39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ent_embedding:{ent_id}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Vector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存储企业嵌入向量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prod_embedding:{prod_id}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Vector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存储产品嵌入向量（可选）</w:t>
            </w:r>
          </w:p>
        </w:tc>
      </w:tr>
    </w:tbl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使用FAISS或Chroma存储，支持快速相似度检索。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28" w:name="_Toc25187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5.关键算法实现</w:t>
      </w:r>
      <w:bookmarkEnd w:id="28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29" w:name="_Toc31324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5.1基于GNN的企业相似度计算</w:t>
      </w:r>
      <w:bookmarkEnd w:id="29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torch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torch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functional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torch_geometric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nn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RGCNConv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RGCN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torch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Module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num_nodes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num_relations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hidden_dim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64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out_dim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32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super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conv1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RGCNConv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num_nodes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hidden_dim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num_relations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conv2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RGCNConv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hidden_dim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out_dim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num_relations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forward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edge_index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edge_type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relu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conv1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edge_index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edge_type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conv2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edge_index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edge_type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x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#加载预训练模型，获取企业嵌入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get_enterprise_embedding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#从向量数据库查询或实时计算#示例：从FAISS检索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faiss index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faiss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read_index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"ent_embeddings.index"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#假设有映射表ent_id-&gt;index_id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embedding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index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reconstruct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torch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tensor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embedding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similarity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ent1_id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ent2_id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emb1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get_enterprise_embedding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ent1_id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emb2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get_enterprise_embedding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ent2_id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cosine_similarity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emb1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unsqueeze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emb2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unsqueeze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item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0" w:name="_Toc994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5.2多维度加权匹配算法（备用）</w:t>
      </w:r>
      <w:bookmarkEnd w:id="3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match_suppliers_weighted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demand_location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demand_quantity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demand_ent_id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#1.查询所有生产该产品的企业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filter_by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all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Enterprise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enterprise_id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results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supplier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suppliers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#产品匹配度(40)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40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#地理位置(20)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demand_location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latitude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longitude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dist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geodesic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demand_location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'lat'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demand_location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'lng'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]),(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latitude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longitude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km geo_score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max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dist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#距离每增加2km扣1分，最高20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geo_score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#默认中等分#信用评分(15)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credit_score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15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#产能匹配(10)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capacity_ratio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capacity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demand_quantity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score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capacity_ratio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#历史合作(15)-初始为0，需扩展#score+=...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results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'id'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'name'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'address'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address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'contact'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contact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'phone'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phone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'credit_score'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credit_score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'capacity'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capacity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'score'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round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score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)})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results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sort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lambda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'score'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reverse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results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1" w:name="_Toc177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5.3知识图谱查询逻辑</w:t>
      </w:r>
      <w:bookmarkEnd w:id="31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查询某产品的上游产品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32" w:name="_Toc24576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  <w:bookmarkEnd w:id="32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find_upstream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MATCH(p:Product{name:$product})&lt;-[:SUPPLIES_TO]-(up:Product)RETURN up.name as name"""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record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'name'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record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)]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查询某产品的下游产品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33" w:name="_Toc6988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  <w:bookmarkEnd w:id="33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find_downstream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"""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MATCH(p:Product{name:$product})-[:SUPPLIES_TO]-&gt;(down:Product)RETURN down.name as name"""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record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'name'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record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)]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获取全图数据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34" w:name="_Toc15850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  <w:bookmarkEnd w:id="34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get_full_graph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nodes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"MATCH(n:Product)RETURN n.name as name,n.category as category"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links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"MATCH(a:Product)-[:SUPPLIES_TO]-&gt;(b:Product)RETURN a.name as source,b.name as target"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nodes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links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5" w:name="_Toc30716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5.4预警规则引擎（基础版）</w:t>
      </w:r>
      <w:bookmarkEnd w:id="35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datetime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datetime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Alert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'warning'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'local'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 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message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message 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#'red','orange','yellow'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#'import','interprovincial','local'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datetime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check_import_dependency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0.6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#模拟数据：假设某些产品进口依赖度高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import_risks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'芯片'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0.8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'光刻机'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0.9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'高端传感器'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0.7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product_name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import_risks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import_risks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Alert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进口依赖度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import_risks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.0f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%，来源国集中，存在断供风险"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'red'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'import'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check_interprovincial_dependency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0.7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filter_by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all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provinces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{}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Enterprise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enterprise_id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ent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address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address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[: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#简单取前两字作为省份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total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sum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values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local_province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'四川'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#假设本省为四川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local_count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provinces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local_province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interprovincial_ratio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local_count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total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total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interprovincial_ratio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Alert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省外采购占比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interprovincial_ratio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.0f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%，跨省依赖度高"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'orange'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'interprovincial'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check_local_supplier_count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query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filter_by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all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supplier_count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enterprise_id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products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supplier_count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Alert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f"本地供应商仅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supplier_count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家，配套能力弱"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'yellow'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'local'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6" w:name="_Toc17841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5.5时序预测预警模型（增强版）</w:t>
      </w:r>
      <w:bookmarkEnd w:id="36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prophet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Prophet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pandas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predict_import_dependency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0.6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#假设已有历史数据表：history_import(product,date,value)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read_sql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f"SELECT date,value FROM history_import WHERE product='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'ORDER BY date"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engine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len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12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#数据不足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columns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'ds'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'y'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Prophet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fit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future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make_future_dataframe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periods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90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#预测未来90天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forecast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predict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future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max_pred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forecast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'yhat'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tail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90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max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max_pred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Alert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f"预测未来3个月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进口依赖度将达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max_pred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.0f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%，超过阈值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threshold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.0f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%"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level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'red'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dimension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'import_pred'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#类似可写predict_interprovincial_dependency,predict_local_supplier_count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7" w:name="_Toc964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5.6 LLM驱动的画像自动构建</w:t>
      </w:r>
      <w:bookmarkEnd w:id="37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transformers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pipeline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langchain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chains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create_extraction_chain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langchain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chat_models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ChatOpenAI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#方案一：使用BERT NER抽取实体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ner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pipeline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"ner"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"bert-base-chinese"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grouped_entities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extract_tags_ner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entities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tech_tags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'word'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entities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'entity_group'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'技术'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'产品'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]]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tech_tags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#方案二：使用LangChain结构化抽取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schema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"properties"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"技术能力"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"type"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"array"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"items"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"type"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"string"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}},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"原材料需求"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"type"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"array"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"items"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:{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"type"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"string"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}},},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"required"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:[],}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chain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create_extraction_chain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ChatOpenAI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schema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extract_tags_langchain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result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chain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#返回结构化数据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38" w:name="_Toc1719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6.前端界面设计</w:t>
      </w:r>
      <w:bookmarkEnd w:id="38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39" w:name="_Toc2722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6.1页面结构</w:t>
      </w:r>
      <w:bookmarkEnd w:id="39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2966"/>
        <w:gridCol w:w="43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页面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路由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系统介绍、功能入口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企业注册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/auth/register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企业信息注册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/auth/login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用户登录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企业中心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/enterprise/profile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查看/编辑企业信息，产品管理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发布供需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/demand/create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发布供应/需求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智能匹配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/match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输入产品，查看匹配结果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产业链图谱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/dashboard/graph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展示产业链关系图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政府大屏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/dashboard/stats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关键指标、预警列表、风险趋势图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40" w:name="_Toc3064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6.2可视化图表集成</w:t>
      </w:r>
      <w:bookmarkEnd w:id="40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pyecharts使用示例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pyecharts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charts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Line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pyecharts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options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opts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generate_graph_html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nodes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links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get_full_graph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nodes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links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repulsion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4000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edge_label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LabelOpts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is_show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set_global_opts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title_opts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TitleOpts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"产业链图谱"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graph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render_embed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generate_trend_html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#从预测模块获取数据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read_sql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f"SELECT date,value FROM history_import WHERE product='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engine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columns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'ds'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'y'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</w:rPr>
        <w:t>#预测未来30天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Prophet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fit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future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make_future_dataframe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periods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forecast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predict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future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add_xaxis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forecast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'ds'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strftime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'%Y-%m-%d'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tolist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add_yaxis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"实际值"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df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'y'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tolist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is_smooth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add_yaxis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"预测值"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forecast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'yhat'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tail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tolist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is_smooth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linestyle_opts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LineStyleOpts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type_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'dashed'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set_global_opts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title_opts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TitleOpts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f"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product_name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</w:rPr>
        <w:t>依赖度趋势预测"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)))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line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render_embed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在模板中直接使用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{{graph_html|safe}}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嵌入。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41" w:name="_Toc1675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7.开发与部署指南</w:t>
      </w:r>
      <w:bookmarkEnd w:id="41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42" w:name="_Toc18752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7.1环境搭建步骤</w:t>
      </w:r>
      <w:bookmarkEnd w:id="42"/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安装基础软件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：MySQL、Neo4j、Redis（可选）。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创建Python虚拟环境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43" w:name="_Toc8005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  <w:bookmarkEnd w:id="43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python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-m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venv venv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source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venv/bin/activate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#Linux/Mac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venv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\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Scripts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\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activate</w:t>
      </w:r>
      <w:r>
        <w:rPr>
          <w:rFonts w:hint="default" w:ascii="Consolas" w:hAnsi="Consolas" w:eastAsia="Consolas" w:cs="Consolas"/>
          <w:i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#Windows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安装依赖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44" w:name="_Toc25209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  <w:bookmarkEnd w:id="44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pip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install-r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requirements.txt</w:t>
      </w:r>
    </w:p>
    <w:p>
      <w:pPr>
        <w:pStyle w:val="9"/>
        <w:keepNext w:val="0"/>
        <w:keepLines w:val="0"/>
        <w:widowControl/>
        <w:suppressLineNumbers w:val="0"/>
        <w:spacing w:before="9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requirements.txt需包含所有新增库（torch,torch-geometric,prophet,transformers,langchain,faiss-cpu,等）。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45" w:name="_Toc10754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7.2项目初始化</w:t>
      </w:r>
      <w:bookmarkEnd w:id="45"/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克隆项目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（假设已创建）：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46" w:name="_Toc15654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  <w:bookmarkEnd w:id="46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git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clone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项目地址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cd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lianyipei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配置环境变量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：创建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.env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文件，内容如下：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47" w:name="_Toc12014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  <w:bookmarkEnd w:id="47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SECRET_KEY=your-secret-keyDATABASE_URL=mysql+pymysql://root:password@localhost/lianyipeiNEO4J_URI=bolt://localhost:7687NEO4J_USER=neo4jNEO4J_PASSWORD=passwordREDIS_URL=redis://localhost:6379/0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创建MySQL数据库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48" w:name="_Toc24241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sql</w:t>
      </w:r>
      <w:bookmarkEnd w:id="48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CREATE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DATABASE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lianyipei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CHARACTER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SET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utf8mb4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;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初始化数据库表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49" w:name="_Toc27656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  <w:bookmarkEnd w:id="49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python scripts/init_db.py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0" w:name="_Toc1083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7.3数据准备</w:t>
      </w:r>
      <w:bookmarkEnd w:id="50"/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导入产业链关系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准备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data/relations.csv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（格式：上游产品,下游产品）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运行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python scripts/import_graph.py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生成测试企业数据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python scripts/generate_test_data.py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准备历史依赖度数据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（用于时序预测）：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创建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data/history_import.csv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，包含字段：product,date,value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运行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python scripts/import_history.py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导入MySQL。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准备企业官网文本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将企业官网URL列表存入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data/company_urls.txt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，运行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python scripts/crawl_web.py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爬取文本，再运行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python scripts/extract_tags.py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调用LLM抽取标签。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1" w:name="_Toc18441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7.4运行与测试</w:t>
      </w:r>
      <w:bookmarkEnd w:id="51"/>
    </w:p>
    <w:p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启动服务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python run.py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访问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http://localhost:5000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测试账号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：企业用户（用户名/密码：企业名称/123456），政府管理员（admin/admin）。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2" w:name="_Toc740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7.5部署方案</w:t>
      </w:r>
      <w:bookmarkEnd w:id="52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生产环境推荐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使用Gunicorn+Nginx部署Flask应用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MySQL、Neo4j、Redis独立运行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若使用LLM/GNN，建议配备GPU服务器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Gunicorn启动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53" w:name="_Toc32028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  <w:bookmarkEnd w:id="53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pip 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install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gunicorngunicorn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-w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-b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127.0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.0.1:5000 run:app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Nginx配置示例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outlineLvl w:val="2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5"/>
          <w:szCs w:val="15"/>
        </w:rPr>
      </w:pPr>
      <w:bookmarkStart w:id="54" w:name="_Toc6474"/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nginx</w:t>
      </w:r>
      <w:bookmarkEnd w:id="54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server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listen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B76B01"/>
          <w:spacing w:val="0"/>
          <w:sz w:val="15"/>
          <w:szCs w:val="15"/>
          <w:bdr w:val="none" w:color="auto" w:sz="0" w:space="0"/>
        </w:rPr>
        <w:t>80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server_name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your-domain.com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location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proxy_pass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http://127.0.0.1:5000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proxy_set_header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Host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$host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proxy_set_header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X-Real-IP</w:t>
      </w:r>
      <w:r>
        <w:rPr>
          <w:rFonts w:hint="default" w:ascii="Consolas" w:hAnsi="Consolas" w:eastAsia="Consolas" w:cs="Consolas"/>
          <w:i w:val="0"/>
          <w:caps w:val="0"/>
          <w:color w:val="4078F2"/>
          <w:spacing w:val="0"/>
          <w:sz w:val="15"/>
          <w:szCs w:val="15"/>
          <w:bdr w:val="none" w:color="auto" w:sz="0" w:space="0"/>
        </w:rPr>
        <w:t>$remote_addr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location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/static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A626A4"/>
          <w:spacing w:val="0"/>
          <w:sz w:val="15"/>
          <w:szCs w:val="15"/>
          <w:bdr w:val="none" w:color="auto" w:sz="0" w:space="0"/>
        </w:rPr>
        <w:t>alias</w:t>
      </w:r>
      <w:r>
        <w:rPr>
          <w:rFonts w:hint="default" w:ascii="Consolas" w:hAnsi="Consolas" w:eastAsia="Consolas" w:cs="Consolas"/>
          <w:i w:val="0"/>
          <w:caps w:val="0"/>
          <w:color w:val="0F1115"/>
          <w:spacing w:val="0"/>
          <w:sz w:val="15"/>
          <w:szCs w:val="15"/>
          <w:bdr w:val="none" w:color="auto" w:sz="0" w:space="0"/>
        </w:rPr>
        <w:t>/path/to/lianyipei/app/static</w:t>
      </w:r>
      <w:r>
        <w:rPr>
          <w:rFonts w:hint="default" w:ascii="Consolas" w:hAnsi="Consolas" w:eastAsia="Consolas" w:cs="Consolas"/>
          <w:i w:val="0"/>
          <w:caps w:val="0"/>
          <w:color w:val="383A42"/>
          <w:spacing w:val="0"/>
          <w:sz w:val="15"/>
          <w:szCs w:val="15"/>
          <w:bdr w:val="none" w:color="auto" w:sz="0" w:space="0"/>
        </w:rPr>
        <w:t>;}}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55" w:name="_Toc17073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8.项目亮点总结</w:t>
      </w:r>
      <w:bookmarkEnd w:id="55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77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亮点说明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政策贴合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紧扣“十五五”产业链韧性、新质生产力、安全发展三大热点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技术创新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融合知识图谱、图神经网络、大语言模型、时序预测、多模态分析五大前沿技术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应用价值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面向县域经济，解决中小企业供需匹配难的实际问题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完整实现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从前端到后端、从数据库到算法，全部自主开发，模块可插拔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轻量可复制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单机可部署，适合推广至各地市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独特性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结合本地特色产业，提供可解释AI和区块链存证选项，避免与已有项目雷同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outlineLvl w:val="0"/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</w:rPr>
      </w:pPr>
      <w:bookmarkStart w:id="56" w:name="_Toc12631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6"/>
          <w:szCs w:val="26"/>
          <w:shd w:val="clear" w:fill="FFFFFF"/>
        </w:rPr>
        <w:t>9.附录</w:t>
      </w:r>
      <w:bookmarkEnd w:id="56"/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7" w:name="_Toc14017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9.1 API接口列表</w:t>
      </w:r>
      <w:bookmarkEnd w:id="57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1"/>
        <w:gridCol w:w="1427"/>
        <w:gridCol w:w="43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/api/match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智能匹配（JSON格式）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/api/alerts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获取最新预警列表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/api/graph/data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获取图谱数据（节点+关系）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/api/enterprise/tags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获取企业LLM标签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3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/api/predict/risk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获取某产品的风险预测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8" w:name="_Toc15517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9.2测试数据生成脚本</w:t>
      </w:r>
      <w:bookmarkEnd w:id="58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见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scripts/generate_test_data.py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Style w:val="13"/>
          <w:rFonts w:hint="default" w:ascii="Consolas" w:hAnsi="Consolas" w:eastAsia="Consolas" w:cs="Consolas"/>
          <w:i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scripts/generate_history.py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，已提供。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outlineLvl w:val="1"/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</w:rPr>
      </w:pPr>
      <w:bookmarkStart w:id="59" w:name="_Toc2606"/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9.3常见问题解答</w:t>
      </w:r>
      <w:bookmarkEnd w:id="59"/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Q1：Neo4j必须安装吗？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A：核心匹配功能可脱离Neo4j运行（仅用MySQL），但产业链图谱和上下游查询将不可用。建议安装，这是项目亮点。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Q2：GNN模型需要多少训练数据？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A：建议至少有1000条交易记录或上下游关系，若无真实数据，可基于产业链规则生成模拟数据。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Q3：LLM抽取标签会不会很慢？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A：可离线定时运行，抽取后存入数据库，不影响在线匹配性能。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Q4：如何获取卫星图像？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A：可使用Google Earth Engine API或购买商业卫星影像，本系统预留接口，默认关闭。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Q5：联邦学习如何部署？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A：需搭建FATE集群，本系统提供插件式集成，可参考FATE官方文档。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</w:rPr>
      </w:pPr>
      <w:r>
        <w:rPr>
          <w:rStyle w:val="12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19"/>
          <w:szCs w:val="19"/>
          <w:shd w:val="clear" w:fill="FFFFFF"/>
        </w:rPr>
        <w:t>Q6：项目如何打包提交？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19"/>
          <w:szCs w:val="19"/>
          <w:shd w:val="clear" w:fill="FFFFFF"/>
        </w:rPr>
        <w:t>A：将项目目录压缩，剔除虚拟环境、pycache、数据库文件，保留源代码、文档、演示视频。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E63DE"/>
    <w:rsid w:val="091E34A6"/>
    <w:rsid w:val="14F84EF5"/>
    <w:rsid w:val="330366BF"/>
    <w:rsid w:val="585E63DE"/>
    <w:rsid w:val="74B7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宋体" w:cs="宋体"/>
      <w:b/>
      <w:kern w:val="44"/>
      <w:sz w:val="5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2026-03-16T13:01:00Z</dcterms:created>
  <dc:creator>183----4685</dc:creator>
  <cp:lastModifiedBy>183----4685</cp:lastModifiedBy>
  <dcterms:modified xsi:type="dcterms:W3CDTF">2026-03-17T05:15:12Z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