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proofErr w:type="spellStart"/>
            <w:r w:rsidRPr="00973D5B">
              <w:rPr>
                <w:rFonts w:asciiTheme="minorHAnsi" w:hAnsiTheme="minorHAnsi" w:cstheme="minorHAnsi"/>
                <w:b/>
                <w:sz w:val="22"/>
                <w:szCs w:val="22"/>
              </w:rPr>
              <w:t>Programme</w:t>
            </w:r>
            <w:proofErr w:type="spellEnd"/>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 xml:space="preserve">/Diploma </w:t>
            </w:r>
            <w:proofErr w:type="gramStart"/>
            <w:r w:rsidR="007B325F">
              <w:rPr>
                <w:rFonts w:asciiTheme="minorHAnsi" w:hAnsiTheme="minorHAnsi" w:cstheme="minorHAnsi"/>
                <w:sz w:val="22"/>
                <w:szCs w:val="22"/>
              </w:rPr>
              <w:t>In</w:t>
            </w:r>
            <w:proofErr w:type="gramEnd"/>
            <w:r w:rsidR="007B325F">
              <w:rPr>
                <w:rFonts w:asciiTheme="minorHAnsi" w:hAnsiTheme="minorHAnsi" w:cstheme="minorHAnsi"/>
                <w:sz w:val="22"/>
                <w:szCs w:val="22"/>
              </w:rPr>
              <w:t xml:space="preserve">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 xml:space="preserve">Tan Wei </w:t>
            </w:r>
            <w:proofErr w:type="spellStart"/>
            <w:r>
              <w:rPr>
                <w:rFonts w:asciiTheme="minorHAnsi" w:hAnsiTheme="minorHAnsi" w:cstheme="minorHAnsi"/>
              </w:rPr>
              <w:t>Harng</w:t>
            </w:r>
            <w:proofErr w:type="spellEnd"/>
            <w:r>
              <w:rPr>
                <w:rFonts w:asciiTheme="minorHAnsi" w:hAnsiTheme="minorHAnsi" w:cstheme="minorHAnsi"/>
              </w:rPr>
              <w:t xml:space="preserve">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Ooi</w:t>
            </w:r>
            <w:proofErr w:type="spellEnd"/>
            <w:r>
              <w:rPr>
                <w:rFonts w:asciiTheme="minorHAnsi" w:hAnsiTheme="minorHAnsi" w:cstheme="minorHAnsi"/>
              </w:rPr>
              <w:t xml:space="preserve"> Wei </w:t>
            </w:r>
            <w:proofErr w:type="spellStart"/>
            <w:r>
              <w:rPr>
                <w:rFonts w:asciiTheme="minorHAnsi" w:hAnsiTheme="minorHAnsi" w:cstheme="minorHAnsi"/>
              </w:rPr>
              <w:t>Chuen</w:t>
            </w:r>
            <w:proofErr w:type="spellEnd"/>
            <w:r>
              <w:rPr>
                <w:rFonts w:asciiTheme="minorHAnsi" w:hAnsiTheme="minorHAnsi" w:cstheme="minorHAnsi"/>
              </w:rPr>
              <w:t xml:space="preserve">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Kok</w:t>
            </w:r>
            <w:proofErr w:type="spellEnd"/>
            <w:r>
              <w:rPr>
                <w:rFonts w:asciiTheme="minorHAnsi" w:hAnsiTheme="minorHAnsi" w:cstheme="minorHAnsi"/>
              </w:rPr>
              <w:t xml:space="preserve"> </w:t>
            </w:r>
            <w:proofErr w:type="spellStart"/>
            <w:r>
              <w:rPr>
                <w:rFonts w:asciiTheme="minorHAnsi" w:hAnsiTheme="minorHAnsi" w:cstheme="minorHAnsi"/>
              </w:rPr>
              <w:t>Jhun</w:t>
            </w:r>
            <w:proofErr w:type="spellEnd"/>
            <w:r>
              <w:rPr>
                <w:rFonts w:asciiTheme="minorHAnsi" w:hAnsiTheme="minorHAnsi" w:cstheme="minorHAnsi"/>
              </w:rPr>
              <w:t xml:space="preserve">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 xml:space="preserve">Tan </w:t>
            </w:r>
            <w:proofErr w:type="spellStart"/>
            <w:r>
              <w:rPr>
                <w:rFonts w:asciiTheme="minorHAnsi" w:hAnsiTheme="minorHAnsi" w:cstheme="minorHAnsi"/>
              </w:rPr>
              <w:t>Phit</w:t>
            </w:r>
            <w:proofErr w:type="spellEnd"/>
            <w:r>
              <w:rPr>
                <w:rFonts w:asciiTheme="minorHAnsi" w:hAnsiTheme="minorHAnsi" w:cstheme="minorHAnsi"/>
              </w:rPr>
              <w:t xml:space="preserve">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proofErr w:type="gramStart"/>
            <w:r>
              <w:rPr>
                <w:rFonts w:asciiTheme="minorHAnsi" w:hAnsiTheme="minorHAnsi" w:cstheme="minorHAnsi"/>
                <w:sz w:val="22"/>
                <w:szCs w:val="22"/>
              </w:rPr>
              <w:t>Student</w:t>
            </w:r>
            <w:r w:rsidRPr="00FA733B">
              <w:rPr>
                <w:rFonts w:asciiTheme="minorHAnsi" w:hAnsiTheme="minorHAnsi" w:cstheme="minorHAnsi"/>
                <w:sz w:val="22"/>
                <w:szCs w:val="22"/>
              </w:rPr>
              <w:t>s</w:t>
            </w:r>
            <w:proofErr w:type="gramEnd"/>
            <w:r w:rsidRPr="00FA733B">
              <w:rPr>
                <w:rFonts w:asciiTheme="minorHAnsi" w:hAnsiTheme="minorHAnsi" w:cstheme="minorHAnsi"/>
                <w:sz w:val="22"/>
                <w:szCs w:val="22"/>
              </w:rPr>
              <w:t xml:space="preserve">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69F0D407" w:rsidR="00E9090C" w:rsidRDefault="00AC72B5" w:rsidP="007B325F">
            <w:pPr>
              <w:tabs>
                <w:tab w:val="left" w:pos="5420"/>
              </w:tabs>
              <w:rPr>
                <w:rFonts w:asciiTheme="minorHAnsi" w:hAnsiTheme="minorHAnsi" w:cstheme="minorHAnsi"/>
              </w:rPr>
            </w:pPr>
            <w:r>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57030FD8" w14:textId="082B04E7" w:rsidR="00316AF4" w:rsidRDefault="00316AF4" w:rsidP="007B325F">
            <w:pPr>
              <w:tabs>
                <w:tab w:val="left" w:pos="5420"/>
              </w:tabs>
              <w:rPr>
                <w:rFonts w:asciiTheme="minorHAnsi" w:hAnsiTheme="minorHAnsi" w:cstheme="minorHAnsi"/>
              </w:rPr>
            </w:pPr>
            <w:r>
              <w:rPr>
                <w:rFonts w:asciiTheme="minorHAnsi" w:hAnsiTheme="minorHAnsi" w:cstheme="minorHAnsi"/>
              </w:rPr>
              <w:t>LIM</w:t>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6A6B95">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6A6B95">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6A6B95">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6A6B95">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6A6B95">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7777777" w:rsidR="00721927" w:rsidRPr="00721927" w:rsidRDefault="00721927" w:rsidP="00721927"/>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3EFD436" w:rsidR="00A95115" w:rsidRDefault="00A95115" w:rsidP="00A95115">
      <w:pPr>
        <w:pStyle w:val="Heading2"/>
        <w:jc w:val="left"/>
      </w:pPr>
      <w:bookmarkStart w:id="2" w:name="_Toc95651795"/>
      <w:r>
        <w:t>Class Diagram</w:t>
      </w:r>
      <w:bookmarkEnd w:id="2"/>
    </w:p>
    <w:p w14:paraId="72ACDF6D" w14:textId="6D172ECD" w:rsidR="00A32562" w:rsidRPr="00A32562" w:rsidRDefault="00A32562" w:rsidP="00A32562">
      <w:r w:rsidRPr="00A32562">
        <w:drawing>
          <wp:inline distT="0" distB="0" distL="0" distR="0" wp14:anchorId="2D6B678F" wp14:editId="0C70A0CF">
            <wp:extent cx="3734321" cy="252447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3734321" cy="2524477"/>
                    </a:xfrm>
                    <a:prstGeom prst="rect">
                      <a:avLst/>
                    </a:prstGeom>
                  </pic:spPr>
                </pic:pic>
              </a:graphicData>
            </a:graphic>
          </wp:inline>
        </w:drawing>
      </w:r>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noProof/>
          <w:sz w:val="22"/>
          <w:szCs w:val="22"/>
        </w:rPr>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noProof/>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noProof/>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5"/>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noProof/>
          <w:sz w:val="22"/>
          <w:szCs w:val="22"/>
        </w:rPr>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noProof/>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noProof/>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noProof/>
          <w:sz w:val="22"/>
          <w:szCs w:val="22"/>
        </w:rPr>
        <w:lastRenderedPageBreak/>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noProof/>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t>Conclusion</w:t>
      </w:r>
      <w:bookmarkEnd w:id="5"/>
    </w:p>
    <w:p w14:paraId="3DD8466B" w14:textId="77777777" w:rsidR="00721927" w:rsidRPr="00721927" w:rsidRDefault="00721927" w:rsidP="00721927"/>
    <w:sectPr w:rsidR="00721927" w:rsidRPr="00721927" w:rsidSect="00496BD4">
      <w:footerReference w:type="default" r:id="rId21"/>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F395" w14:textId="77777777" w:rsidR="006A6B95" w:rsidRDefault="006A6B95" w:rsidP="007E67B1">
      <w:r>
        <w:separator/>
      </w:r>
    </w:p>
  </w:endnote>
  <w:endnote w:type="continuationSeparator" w:id="0">
    <w:p w14:paraId="175F719E" w14:textId="77777777" w:rsidR="006A6B95" w:rsidRDefault="006A6B95" w:rsidP="007E67B1">
      <w:r>
        <w:continuationSeparator/>
      </w:r>
    </w:p>
  </w:endnote>
  <w:endnote w:type="continuationNotice" w:id="1">
    <w:p w14:paraId="7BEE0875" w14:textId="77777777" w:rsidR="006A6B95" w:rsidRDefault="006A6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106F" w14:textId="77777777" w:rsidR="006A6B95" w:rsidRDefault="006A6B95" w:rsidP="007E67B1">
      <w:r>
        <w:separator/>
      </w:r>
    </w:p>
  </w:footnote>
  <w:footnote w:type="continuationSeparator" w:id="0">
    <w:p w14:paraId="4D6BDF36" w14:textId="77777777" w:rsidR="006A6B95" w:rsidRDefault="006A6B95" w:rsidP="007E67B1">
      <w:r>
        <w:continuationSeparator/>
      </w:r>
    </w:p>
  </w:footnote>
  <w:footnote w:type="continuationNotice" w:id="1">
    <w:p w14:paraId="5A98CC66" w14:textId="77777777" w:rsidR="006A6B95" w:rsidRDefault="006A6B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97C60"/>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16AF4"/>
    <w:rsid w:val="003270BB"/>
    <w:rsid w:val="00387229"/>
    <w:rsid w:val="003A5E03"/>
    <w:rsid w:val="003B1585"/>
    <w:rsid w:val="003D1F5A"/>
    <w:rsid w:val="003D2730"/>
    <w:rsid w:val="004459BF"/>
    <w:rsid w:val="00447EEA"/>
    <w:rsid w:val="00496BD4"/>
    <w:rsid w:val="005476C1"/>
    <w:rsid w:val="005A2C36"/>
    <w:rsid w:val="005B0A30"/>
    <w:rsid w:val="005D4394"/>
    <w:rsid w:val="005F4DFE"/>
    <w:rsid w:val="006161D5"/>
    <w:rsid w:val="0065198B"/>
    <w:rsid w:val="00652F33"/>
    <w:rsid w:val="006A6B95"/>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7211D"/>
    <w:rsid w:val="00973AE3"/>
    <w:rsid w:val="009772DC"/>
    <w:rsid w:val="009A7082"/>
    <w:rsid w:val="009B27B8"/>
    <w:rsid w:val="009D2094"/>
    <w:rsid w:val="00A0293A"/>
    <w:rsid w:val="00A05A47"/>
    <w:rsid w:val="00A06DA3"/>
    <w:rsid w:val="00A32562"/>
    <w:rsid w:val="00A95115"/>
    <w:rsid w:val="00AC4397"/>
    <w:rsid w:val="00AC72B5"/>
    <w:rsid w:val="00B00B83"/>
    <w:rsid w:val="00B13FD0"/>
    <w:rsid w:val="00B24617"/>
    <w:rsid w:val="00B3283D"/>
    <w:rsid w:val="00B36D04"/>
    <w:rsid w:val="00B66CCB"/>
    <w:rsid w:val="00B67360"/>
    <w:rsid w:val="00BA55BE"/>
    <w:rsid w:val="00C16CDF"/>
    <w:rsid w:val="00C233EF"/>
    <w:rsid w:val="00C24114"/>
    <w:rsid w:val="00C6177E"/>
    <w:rsid w:val="00CA4107"/>
    <w:rsid w:val="00CB4561"/>
    <w:rsid w:val="00CD694E"/>
    <w:rsid w:val="00CF312A"/>
    <w:rsid w:val="00D17931"/>
    <w:rsid w:val="00D25935"/>
    <w:rsid w:val="00D56D98"/>
    <w:rsid w:val="00D72BD4"/>
    <w:rsid w:val="00DA78A9"/>
    <w:rsid w:val="00DE76EA"/>
    <w:rsid w:val="00DF14E6"/>
    <w:rsid w:val="00E20FE6"/>
    <w:rsid w:val="00E9090C"/>
    <w:rsid w:val="00EA0D27"/>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0206297 LIM WAI XIAN</cp:lastModifiedBy>
  <cp:revision>39</cp:revision>
  <dcterms:created xsi:type="dcterms:W3CDTF">2021-09-02T06:50:00Z</dcterms:created>
  <dcterms:modified xsi:type="dcterms:W3CDTF">2022-02-28T08:32:00Z</dcterms:modified>
</cp:coreProperties>
</file>