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ind w:left="8"/>
        <w:jc w:val="center"/>
      </w:pPr>
      <w:r>
        <w:rPr>
          <w:spacing w:val="3"/>
        </w:rPr>
        <w:t>マンション標準管理規約</w:t>
      </w:r>
      <w:r>
        <w:rPr/>
        <w:t>（</w:t>
      </w:r>
      <w:r>
        <w:rPr>
          <w:spacing w:val="7"/>
        </w:rPr>
        <w:t>単棟型</w:t>
      </w:r>
      <w:r>
        <w:rPr/>
        <w:t>）</w:t>
      </w:r>
      <w:r>
        <w:rPr>
          <w:spacing w:val="16"/>
        </w:rPr>
        <w:t>  新旧対照表</w:t>
      </w:r>
    </w:p>
    <w:p>
      <w:pPr>
        <w:pStyle w:val="BodyText"/>
        <w:spacing w:before="139"/>
        <w:ind w:right="369"/>
        <w:jc w:val="right"/>
      </w:pPr>
      <w:r>
        <w:rPr>
          <w:spacing w:val="11"/>
        </w:rPr>
        <w:t>（</w:t>
      </w:r>
      <w:r>
        <w:rPr>
          <w:spacing w:val="4"/>
        </w:rPr>
        <w:t>傍線部分は改正部分</w:t>
      </w:r>
      <w:r>
        <w:rPr>
          <w:spacing w:val="-10"/>
        </w:rPr>
        <w:t>）</w:t>
      </w:r>
    </w:p>
    <w:p>
      <w:pPr>
        <w:pStyle w:val="BodyText"/>
        <w:spacing w:before="30"/>
        <w:rPr>
          <w:sz w:val="20"/>
        </w:rPr>
      </w:pPr>
    </w:p>
    <w:tbl>
      <w:tblPr>
        <w:tblW w:w="0" w:type="auto"/>
        <w:jc w:val="left"/>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259"/>
        <w:gridCol w:w="7259"/>
      </w:tblGrid>
      <w:tr>
        <w:trPr>
          <w:trHeight w:val="574" w:hRule="atLeast"/>
        </w:trPr>
        <w:tc>
          <w:tcPr>
            <w:tcW w:w="7259" w:type="dxa"/>
          </w:tcPr>
          <w:p>
            <w:pPr>
              <w:pStyle w:val="TableParagraph"/>
              <w:spacing w:before="168"/>
              <w:ind w:left="24"/>
              <w:jc w:val="center"/>
              <w:rPr>
                <w:sz w:val="21"/>
              </w:rPr>
            </w:pPr>
            <w:r>
              <w:rPr>
                <w:sz w:val="21"/>
              </w:rPr>
              <w:t>改</w:t>
            </w:r>
            <w:r>
              <w:rPr>
                <w:spacing w:val="74"/>
                <w:w w:val="150"/>
                <w:sz w:val="21"/>
              </w:rPr>
              <w:t> </w:t>
            </w:r>
            <w:r>
              <w:rPr>
                <w:sz w:val="21"/>
              </w:rPr>
              <w:t>正</w:t>
            </w:r>
            <w:r>
              <w:rPr>
                <w:spacing w:val="76"/>
                <w:w w:val="150"/>
                <w:sz w:val="21"/>
              </w:rPr>
              <w:t> </w:t>
            </w:r>
            <w:r>
              <w:rPr>
                <w:spacing w:val="-10"/>
                <w:sz w:val="21"/>
              </w:rPr>
              <w:t>後</w:t>
            </w:r>
          </w:p>
        </w:tc>
        <w:tc>
          <w:tcPr>
            <w:tcW w:w="7259" w:type="dxa"/>
          </w:tcPr>
          <w:p>
            <w:pPr>
              <w:pStyle w:val="TableParagraph"/>
              <w:spacing w:before="168"/>
              <w:ind w:left="24" w:right="1"/>
              <w:jc w:val="center"/>
              <w:rPr>
                <w:sz w:val="21"/>
              </w:rPr>
            </w:pPr>
            <w:r>
              <w:rPr>
                <w:sz w:val="21"/>
              </w:rPr>
              <w:t>改</w:t>
            </w:r>
            <w:r>
              <w:rPr>
                <w:spacing w:val="75"/>
                <w:w w:val="150"/>
                <w:sz w:val="21"/>
              </w:rPr>
              <w:t> </w:t>
            </w:r>
            <w:r>
              <w:rPr>
                <w:sz w:val="21"/>
              </w:rPr>
              <w:t>正</w:t>
            </w:r>
            <w:r>
              <w:rPr>
                <w:spacing w:val="75"/>
                <w:w w:val="150"/>
                <w:sz w:val="21"/>
              </w:rPr>
              <w:t> </w:t>
            </w:r>
            <w:r>
              <w:rPr>
                <w:spacing w:val="-10"/>
                <w:sz w:val="21"/>
              </w:rPr>
              <w:t>前</w:t>
            </w:r>
          </w:p>
        </w:tc>
      </w:tr>
      <w:tr>
        <w:trPr>
          <w:trHeight w:val="7203" w:hRule="atLeast"/>
        </w:trPr>
        <w:tc>
          <w:tcPr>
            <w:tcW w:w="7259" w:type="dxa"/>
            <w:tcBorders>
              <w:bottom w:val="nil"/>
            </w:tcBorders>
          </w:tcPr>
          <w:p>
            <w:pPr>
              <w:pStyle w:val="TableParagraph"/>
              <w:spacing w:before="48"/>
              <w:rPr>
                <w:sz w:val="21"/>
              </w:rPr>
            </w:pPr>
          </w:p>
          <w:p>
            <w:pPr>
              <w:pStyle w:val="TableParagraph"/>
              <w:spacing w:line="266" w:lineRule="auto" w:before="1"/>
              <w:ind w:left="109" w:right="5805"/>
              <w:rPr>
                <w:sz w:val="21"/>
              </w:rPr>
            </w:pPr>
            <w:r>
              <w:rPr>
                <w:spacing w:val="-2"/>
                <w:sz w:val="21"/>
              </w:rPr>
              <w:t>【コメント】</w:t>
            </w:r>
            <w:r>
              <w:rPr>
                <w:spacing w:val="-4"/>
                <w:sz w:val="21"/>
              </w:rPr>
              <w:t>全般関係</w:t>
            </w:r>
          </w:p>
          <w:p>
            <w:pPr>
              <w:pStyle w:val="TableParagraph"/>
              <w:spacing w:line="266" w:lineRule="auto" w:before="2"/>
              <w:ind w:left="330" w:right="61" w:hanging="221"/>
              <w:jc w:val="both"/>
              <w:rPr>
                <w:sz w:val="21"/>
              </w:rPr>
            </w:pPr>
            <w:r>
              <w:rPr>
                <w:w w:val="100"/>
                <w:sz w:val="21"/>
              </w:rPr>
              <w:t>①</w:t>
            </w:r>
            <w:r>
              <w:rPr>
                <w:spacing w:val="10"/>
                <w:sz w:val="21"/>
              </w:rPr>
              <w:t>  </w:t>
            </w:r>
            <w:r>
              <w:rPr>
                <w:spacing w:val="5"/>
                <w:w w:val="100"/>
                <w:sz w:val="21"/>
              </w:rPr>
              <w:t>マンションが重要な居住形態となっている中で、マンションの快適な居住環境を確保するため、区分所有者は、具体的な住まい方のルールを定めておくことが重要であるとともに、社会的には、マンション</w:t>
            </w:r>
            <w:r>
              <w:rPr>
                <w:spacing w:val="14"/>
                <w:w w:val="100"/>
                <w:sz w:val="21"/>
              </w:rPr>
              <w:t>を社会的資産として、その資産価値を保全することが要請されてい</w:t>
            </w:r>
            <w:r>
              <w:rPr>
                <w:spacing w:val="9"/>
                <w:w w:val="100"/>
                <w:sz w:val="21"/>
              </w:rPr>
              <w:t>る。</w:t>
            </w:r>
          </w:p>
          <w:p>
            <w:pPr>
              <w:pStyle w:val="TableParagraph"/>
              <w:spacing w:line="268" w:lineRule="auto" w:before="7"/>
              <w:ind w:left="333" w:right="84" w:firstLine="218"/>
              <w:jc w:val="both"/>
              <w:rPr>
                <w:sz w:val="21"/>
              </w:rPr>
            </w:pPr>
            <w:r>
              <w:rPr>
                <w:spacing w:val="5"/>
                <w:w w:val="100"/>
                <w:sz w:val="21"/>
              </w:rPr>
              <w:t>このような状況の中で、管理組合はマンションを適正に管理するよう努め、国は情報提供等の措置を講ずるよう努めなければならない旨の適正化法の規定を踏まえ、国は、管理組合が、各マンションの実態に応じて、管理規約を制定、変更する際の参考として、このマンション標準管理規約及びマンション標準管理規約コメントを作成し、その周知を図るものである。</w:t>
            </w:r>
          </w:p>
          <w:p>
            <w:pPr>
              <w:pStyle w:val="TableParagraph"/>
              <w:spacing w:line="266" w:lineRule="auto"/>
              <w:ind w:left="330" w:right="86" w:hanging="221"/>
              <w:jc w:val="both"/>
              <w:rPr>
                <w:sz w:val="21"/>
              </w:rPr>
            </w:pPr>
            <w:r>
              <w:rPr>
                <w:w w:val="100"/>
                <w:sz w:val="21"/>
              </w:rPr>
              <w:t>②</w:t>
            </w:r>
            <w:r>
              <w:rPr>
                <w:spacing w:val="10"/>
                <w:sz w:val="21"/>
              </w:rPr>
              <w:t>  </w:t>
            </w:r>
            <w:r>
              <w:rPr>
                <w:spacing w:val="5"/>
                <w:w w:val="100"/>
                <w:sz w:val="21"/>
              </w:rPr>
              <w:t>この標準管理規約が対象としているのは、一般分譲の住居専用の単棟型マンションで、各住戸の床面積等が、均質のものもバリエーションのあるものも含めている。</w:t>
            </w:r>
          </w:p>
          <w:p>
            <w:pPr>
              <w:pStyle w:val="TableParagraph"/>
              <w:spacing w:line="268" w:lineRule="auto"/>
              <w:ind w:left="333" w:right="63" w:firstLine="218"/>
              <w:jc w:val="both"/>
              <w:rPr>
                <w:sz w:val="21"/>
              </w:rPr>
            </w:pPr>
            <w:r>
              <w:rPr>
                <w:spacing w:val="16"/>
                <w:w w:val="100"/>
                <w:sz w:val="21"/>
              </w:rPr>
              <w:t>いわゆる等価交換により特定の者が多数の住戸を区分所有する場</w:t>
            </w:r>
            <w:r>
              <w:rPr>
                <w:spacing w:val="5"/>
                <w:w w:val="100"/>
                <w:sz w:val="21"/>
              </w:rPr>
              <w:t>合、一部共用部分が存する場合、管理組合を法人とする場合等は別途</w:t>
            </w:r>
            <w:r>
              <w:rPr>
                <w:spacing w:val="6"/>
                <w:w w:val="100"/>
                <w:sz w:val="21"/>
              </w:rPr>
              <w:t>考慮するものとする。</w:t>
            </w:r>
          </w:p>
          <w:p>
            <w:pPr>
              <w:pStyle w:val="TableParagraph"/>
              <w:spacing w:line="266" w:lineRule="auto"/>
              <w:ind w:left="333" w:right="85" w:firstLine="218"/>
              <w:jc w:val="both"/>
              <w:rPr>
                <w:sz w:val="21"/>
              </w:rPr>
            </w:pPr>
            <w:r>
              <w:rPr>
                <w:spacing w:val="5"/>
                <w:w w:val="100"/>
                <w:sz w:val="21"/>
              </w:rPr>
              <w:t>なお、店舗併用等の複合用途型マンション及び数棟のマンションが所在する団地型マンションについては、それぞれについて標準管理規約を示しているので、それらを参考とするものとする。</w:t>
            </w:r>
          </w:p>
          <w:p>
            <w:pPr>
              <w:pStyle w:val="TableParagraph"/>
              <w:spacing w:line="264" w:lineRule="exact"/>
              <w:ind w:left="109"/>
              <w:jc w:val="both"/>
              <w:rPr>
                <w:sz w:val="21"/>
              </w:rPr>
            </w:pPr>
            <w:r>
              <w:rPr>
                <w:sz w:val="21"/>
              </w:rPr>
              <w:t>③</w:t>
            </w:r>
            <w:r>
              <w:rPr>
                <w:spacing w:val="74"/>
                <w:w w:val="150"/>
                <w:sz w:val="21"/>
              </w:rPr>
              <w:t>  </w:t>
            </w:r>
            <w:r>
              <w:rPr>
                <w:spacing w:val="-1"/>
                <w:sz w:val="21"/>
              </w:rPr>
              <w:t>近年、マンションの高経年化の進行等による管理の困難化やマンシ</w:t>
            </w:r>
          </w:p>
        </w:tc>
        <w:tc>
          <w:tcPr>
            <w:tcW w:w="7259" w:type="dxa"/>
            <w:tcBorders>
              <w:bottom w:val="nil"/>
            </w:tcBorders>
          </w:tcPr>
          <w:p>
            <w:pPr>
              <w:pStyle w:val="TableParagraph"/>
              <w:spacing w:before="48"/>
              <w:rPr>
                <w:sz w:val="21"/>
              </w:rPr>
            </w:pPr>
          </w:p>
          <w:p>
            <w:pPr>
              <w:pStyle w:val="TableParagraph"/>
              <w:spacing w:line="266" w:lineRule="auto" w:before="1"/>
              <w:ind w:left="109" w:right="5805"/>
              <w:rPr>
                <w:sz w:val="21"/>
              </w:rPr>
            </w:pPr>
            <w:r>
              <w:rPr>
                <w:spacing w:val="-2"/>
                <w:sz w:val="21"/>
              </w:rPr>
              <w:t>【コメント】</w:t>
            </w:r>
            <w:r>
              <w:rPr>
                <w:spacing w:val="-4"/>
                <w:sz w:val="21"/>
              </w:rPr>
              <w:t>全般関係</w:t>
            </w:r>
          </w:p>
          <w:p>
            <w:pPr>
              <w:pStyle w:val="TableParagraph"/>
              <w:spacing w:line="266" w:lineRule="auto" w:before="2"/>
              <w:ind w:left="330" w:right="61" w:hanging="221"/>
              <w:jc w:val="both"/>
              <w:rPr>
                <w:sz w:val="21"/>
              </w:rPr>
            </w:pPr>
            <w:r>
              <w:rPr>
                <w:w w:val="100"/>
                <w:sz w:val="21"/>
              </w:rPr>
              <w:t>①</w:t>
            </w:r>
            <w:r>
              <w:rPr>
                <w:spacing w:val="10"/>
                <w:sz w:val="21"/>
              </w:rPr>
              <w:t>  </w:t>
            </w:r>
            <w:r>
              <w:rPr>
                <w:spacing w:val="5"/>
                <w:w w:val="100"/>
                <w:sz w:val="21"/>
              </w:rPr>
              <w:t>マンションが重要な居住形態となっている中で、マンションの快適な居住環境を確保するため、区分所有者は、具体的な住まい方のルールを定めておくことが重要であるとともに、社会的には、マンション</w:t>
            </w:r>
            <w:r>
              <w:rPr>
                <w:spacing w:val="14"/>
                <w:w w:val="100"/>
                <w:sz w:val="21"/>
              </w:rPr>
              <w:t>を社会的資産として、その資産価値を保全することが要請されてい</w:t>
            </w:r>
            <w:r>
              <w:rPr>
                <w:spacing w:val="9"/>
                <w:w w:val="100"/>
                <w:sz w:val="21"/>
              </w:rPr>
              <w:t>る。</w:t>
            </w:r>
          </w:p>
          <w:p>
            <w:pPr>
              <w:pStyle w:val="TableParagraph"/>
              <w:spacing w:line="268" w:lineRule="auto" w:before="7"/>
              <w:ind w:left="333" w:right="85" w:firstLine="218"/>
              <w:jc w:val="both"/>
              <w:rPr>
                <w:sz w:val="21"/>
              </w:rPr>
            </w:pPr>
            <w:r>
              <w:rPr>
                <w:spacing w:val="5"/>
                <w:w w:val="100"/>
                <w:sz w:val="21"/>
              </w:rPr>
              <w:t>このような状況の中で、管理組合はマンションを適正に管理するよう努め、国は情報提供等の措置を講ずるよう努めなければならない旨の適正化法の規定を踏まえ、国は、管理組合が、各マンションの実態に応じて、管理規約を制定、変更する際の参考として、このマンション標準管理規約及びマンション標準管理規約コメントを作成し、その周知を図るものである。</w:t>
            </w:r>
          </w:p>
          <w:p>
            <w:pPr>
              <w:pStyle w:val="TableParagraph"/>
              <w:spacing w:line="266" w:lineRule="auto"/>
              <w:ind w:left="330" w:right="86" w:hanging="221"/>
              <w:jc w:val="both"/>
              <w:rPr>
                <w:sz w:val="21"/>
              </w:rPr>
            </w:pPr>
            <w:r>
              <w:rPr>
                <w:w w:val="100"/>
                <w:sz w:val="21"/>
              </w:rPr>
              <w:t>②</w:t>
            </w:r>
            <w:r>
              <w:rPr>
                <w:spacing w:val="10"/>
                <w:sz w:val="21"/>
              </w:rPr>
              <w:t>  </w:t>
            </w:r>
            <w:r>
              <w:rPr>
                <w:spacing w:val="5"/>
                <w:w w:val="100"/>
                <w:sz w:val="21"/>
              </w:rPr>
              <w:t>この標準管理規約が対象としているのは、一般分譲の住居専用の単棟型マンションで、各住戸の床面積等が、均質のものもバリエーションのあるものも含めている。</w:t>
            </w:r>
          </w:p>
          <w:p>
            <w:pPr>
              <w:pStyle w:val="TableParagraph"/>
              <w:spacing w:line="268" w:lineRule="auto"/>
              <w:ind w:left="333" w:right="63" w:firstLine="218"/>
              <w:jc w:val="both"/>
              <w:rPr>
                <w:sz w:val="21"/>
              </w:rPr>
            </w:pPr>
            <w:r>
              <w:rPr>
                <w:spacing w:val="16"/>
                <w:w w:val="100"/>
                <w:sz w:val="21"/>
              </w:rPr>
              <w:t>いわゆる等価交換により特定の者が多数の住戸を区分所有する場</w:t>
            </w:r>
            <w:r>
              <w:rPr>
                <w:spacing w:val="5"/>
                <w:w w:val="100"/>
                <w:sz w:val="21"/>
              </w:rPr>
              <w:t>合、一部共用部分が存する場合、管理組合を法人とする場合等は別途</w:t>
            </w:r>
            <w:r>
              <w:rPr>
                <w:spacing w:val="6"/>
                <w:w w:val="100"/>
                <w:sz w:val="21"/>
              </w:rPr>
              <w:t>考慮するものとする。</w:t>
            </w:r>
          </w:p>
          <w:p>
            <w:pPr>
              <w:pStyle w:val="TableParagraph"/>
              <w:spacing w:line="266" w:lineRule="auto"/>
              <w:ind w:left="333" w:right="86" w:firstLine="218"/>
              <w:jc w:val="both"/>
              <w:rPr>
                <w:sz w:val="21"/>
              </w:rPr>
            </w:pPr>
            <w:r>
              <w:rPr>
                <w:spacing w:val="5"/>
                <w:w w:val="100"/>
                <w:sz w:val="21"/>
              </w:rPr>
              <w:t>なお、店舗併用等の複合用途型マンション及び数棟のマンションが所在する団地型マンションについては、それぞれについて標準管理規約を示しているので、それらを参考とするものとする。</w:t>
            </w:r>
          </w:p>
          <w:p>
            <w:pPr>
              <w:pStyle w:val="TableParagraph"/>
              <w:spacing w:line="264" w:lineRule="exact"/>
              <w:ind w:left="109"/>
              <w:jc w:val="both"/>
              <w:rPr>
                <w:sz w:val="21"/>
              </w:rPr>
            </w:pPr>
            <w:r>
              <w:rPr>
                <w:sz w:val="21"/>
              </w:rPr>
              <w:t>③</w:t>
            </w:r>
            <w:r>
              <w:rPr>
                <w:spacing w:val="74"/>
                <w:w w:val="150"/>
                <w:sz w:val="21"/>
              </w:rPr>
              <w:t>  </w:t>
            </w:r>
            <w:r>
              <w:rPr>
                <w:spacing w:val="-1"/>
                <w:sz w:val="21"/>
              </w:rPr>
              <w:t>近年、マンションの高経年化の進行等による管理の困難化やマンシ</w:t>
            </w:r>
          </w:p>
        </w:tc>
      </w:tr>
    </w:tbl>
    <w:p>
      <w:pPr>
        <w:spacing w:after="0" w:line="264" w:lineRule="exact"/>
        <w:jc w:val="both"/>
        <w:rPr>
          <w:sz w:val="21"/>
        </w:rPr>
        <w:sectPr>
          <w:headerReference w:type="default" r:id="rId5"/>
          <w:footerReference w:type="default" r:id="rId6"/>
          <w:type w:val="continuous"/>
          <w:pgSz w:w="16840" w:h="11910" w:orient="landscape"/>
          <w:pgMar w:header="550" w:footer="937" w:top="1340" w:bottom="1120" w:left="1040" w:right="1040"/>
          <w:pgNumType w:start="1"/>
        </w:sectPr>
      </w:pPr>
    </w:p>
    <w:p>
      <w:pPr>
        <w:pStyle w:val="BodyText"/>
        <w:rPr>
          <w:sz w:val="4"/>
        </w:rPr>
      </w:pPr>
      <w:r>
        <w:rPr/>
        <mc:AlternateContent>
          <mc:Choice Requires="wps">
            <w:drawing>
              <wp:anchor distT="0" distB="0" distL="0" distR="0" allowOverlap="1" layoutInCell="1" locked="0" behindDoc="0" simplePos="0" relativeHeight="15728640">
                <wp:simplePos x="0" y="0"/>
                <wp:positionH relativeFrom="page">
                  <wp:posOffset>728472</wp:posOffset>
                </wp:positionH>
                <wp:positionV relativeFrom="page">
                  <wp:posOffset>901014</wp:posOffset>
                </wp:positionV>
                <wp:extent cx="18415" cy="5716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8415" cy="5716270"/>
                        </a:xfrm>
                        <a:custGeom>
                          <a:avLst/>
                          <a:gdLst/>
                          <a:ahLst/>
                          <a:cxnLst/>
                          <a:rect l="l" t="t" r="r" b="b"/>
                          <a:pathLst>
                            <a:path w="18415" h="5716270">
                              <a:moveTo>
                                <a:pt x="18287" y="0"/>
                              </a:moveTo>
                              <a:lnTo>
                                <a:pt x="0" y="0"/>
                              </a:lnTo>
                              <a:lnTo>
                                <a:pt x="0" y="5715889"/>
                              </a:lnTo>
                              <a:lnTo>
                                <a:pt x="18287" y="5715889"/>
                              </a:lnTo>
                              <a:lnTo>
                                <a:pt x="1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360001pt;margin-top:70.946007pt;width:1.44pt;height:450.07pt;mso-position-horizontal-relative:page;mso-position-vertical-relative:page;z-index:15728640" id="docshape3" filled="true" fillcolor="#000000" stroked="false">
                <v:fill type="solid"/>
                <w10:wrap type="none"/>
              </v:rect>
            </w:pict>
          </mc:Fallback>
        </mc:AlternateContent>
      </w:r>
    </w:p>
    <w:tbl>
      <w:tblPr>
        <w:tblW w:w="0" w:type="auto"/>
        <w:jc w:val="left"/>
        <w:tblInd w:w="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78"/>
        <w:gridCol w:w="7259"/>
      </w:tblGrid>
      <w:tr>
        <w:trPr>
          <w:trHeight w:val="9001" w:hRule="atLeast"/>
        </w:trPr>
        <w:tc>
          <w:tcPr>
            <w:tcW w:w="6978" w:type="dxa"/>
            <w:tcBorders>
              <w:right w:val="single" w:sz="12" w:space="0" w:color="000000"/>
            </w:tcBorders>
          </w:tcPr>
          <w:p>
            <w:pPr>
              <w:pStyle w:val="TableParagraph"/>
              <w:spacing w:line="268" w:lineRule="auto" w:before="15"/>
              <w:ind w:left="64" w:right="61"/>
              <w:jc w:val="both"/>
              <w:rPr>
                <w:sz w:val="21"/>
              </w:rPr>
            </w:pPr>
            <w:r>
              <w:rPr>
                <w:spacing w:val="14"/>
                <w:w w:val="100"/>
                <w:sz w:val="21"/>
              </w:rPr>
              <w:t>ョンの高層化・大規模化等による管理の高度化・複雑化が進んでお</w:t>
            </w:r>
            <w:r>
              <w:rPr>
                <w:spacing w:val="5"/>
                <w:w w:val="100"/>
                <w:sz w:val="21"/>
              </w:rPr>
              <w:t>り、これらの課題への対応の一つとして、外部の専門家の活用が考えられる。以前から、管理組合がマンション管理士等の専門家に対し、相談、助言、指導その他の援助を求めることについては規定してきた</w:t>
            </w:r>
            <w:r>
              <w:rPr>
                <w:spacing w:val="9"/>
                <w:w w:val="100"/>
                <w:sz w:val="21"/>
              </w:rPr>
              <w:t>が（</w:t>
            </w:r>
            <w:r>
              <w:rPr>
                <w:spacing w:val="7"/>
                <w:w w:val="100"/>
                <w:sz w:val="21"/>
              </w:rPr>
              <w:t>第３４条参照</w:t>
            </w:r>
            <w:r>
              <w:rPr>
                <w:spacing w:val="6"/>
                <w:w w:val="100"/>
                <w:sz w:val="21"/>
              </w:rPr>
              <w:t>）</w:t>
            </w:r>
            <w:r>
              <w:rPr>
                <w:spacing w:val="5"/>
                <w:w w:val="100"/>
                <w:sz w:val="21"/>
              </w:rPr>
              <w:t>、さらに進んで、外部の専門家が直接管理組合の運営に携わることも想定する必要がある。このような外部の専門家には、管理の執行を担うという点から、特に、管理規約、管理の委託、修繕、建替え等に関する広範な知識が必要とされ、例えば、第３３条及び第３４条関係②に挙げるような者が外部の専門家として想定され</w:t>
            </w:r>
            <w:r>
              <w:rPr>
                <w:spacing w:val="9"/>
                <w:w w:val="100"/>
                <w:sz w:val="21"/>
              </w:rPr>
              <w:t>る。</w:t>
            </w:r>
          </w:p>
          <w:p>
            <w:pPr>
              <w:pStyle w:val="TableParagraph"/>
              <w:spacing w:line="268" w:lineRule="auto"/>
              <w:ind w:left="66" w:right="77" w:firstLine="218"/>
              <w:jc w:val="both"/>
              <w:rPr>
                <w:sz w:val="21"/>
              </w:rPr>
            </w:pPr>
            <w:r>
              <w:rPr>
                <w:spacing w:val="5"/>
                <w:w w:val="100"/>
                <w:sz w:val="21"/>
              </w:rPr>
              <w:t>外部の専門家が管理組合の運営に携わる際の基本的なパターンとし</w:t>
            </w:r>
            <w:r>
              <w:rPr>
                <w:spacing w:val="10"/>
                <w:w w:val="100"/>
                <w:sz w:val="21"/>
              </w:rPr>
              <w:t>ては、別添１に示したとおり、(</w:t>
            </w:r>
            <w:r>
              <w:rPr>
                <w:spacing w:val="2"/>
                <w:w w:val="100"/>
                <w:sz w:val="21"/>
              </w:rPr>
              <w:t>1</w:t>
            </w:r>
            <w:r>
              <w:rPr>
                <w:spacing w:val="9"/>
                <w:w w:val="100"/>
                <w:sz w:val="21"/>
              </w:rPr>
              <w:t>)理事・監事外部専門家型又は理事</w:t>
            </w:r>
            <w:r>
              <w:rPr>
                <w:spacing w:val="8"/>
                <w:w w:val="100"/>
                <w:sz w:val="21"/>
              </w:rPr>
              <w:t>長外部専門家型</w:t>
            </w:r>
            <w:r>
              <w:rPr>
                <w:spacing w:val="6"/>
                <w:w w:val="100"/>
                <w:sz w:val="21"/>
                <w:u w:val="single"/>
              </w:rPr>
              <w:t>（</w:t>
            </w:r>
            <w:r>
              <w:rPr>
                <w:spacing w:val="5"/>
                <w:w w:val="100"/>
                <w:sz w:val="21"/>
                <w:u w:val="single"/>
              </w:rPr>
              <w:t>従来どおり理事会を設け、理事会役員に外部専門家</w:t>
            </w:r>
            <w:r>
              <w:rPr>
                <w:spacing w:val="5"/>
                <w:w w:val="100"/>
                <w:sz w:val="21"/>
                <w:u w:val="single"/>
              </w:rPr>
              <w:t>                                                                 </w:t>
            </w:r>
            <w:r>
              <w:rPr>
                <w:spacing w:val="11"/>
                <w:w w:val="100"/>
                <w:sz w:val="21"/>
                <w:u w:val="single"/>
              </w:rPr>
              <w:t>を選任するパターン</w:t>
            </w:r>
            <w:r>
              <w:rPr>
                <w:spacing w:val="12"/>
                <w:w w:val="100"/>
                <w:sz w:val="21"/>
                <w:u w:val="single"/>
              </w:rPr>
              <w:t>）</w:t>
            </w:r>
            <w:r>
              <w:rPr>
                <w:spacing w:val="9"/>
                <w:w w:val="100"/>
                <w:sz w:val="21"/>
              </w:rPr>
              <w:t>、(</w:t>
            </w:r>
            <w:r>
              <w:rPr>
                <w:spacing w:val="2"/>
                <w:w w:val="100"/>
                <w:sz w:val="21"/>
              </w:rPr>
              <w:t>2</w:t>
            </w:r>
            <w:r>
              <w:rPr>
                <w:spacing w:val="11"/>
                <w:w w:val="100"/>
                <w:sz w:val="21"/>
              </w:rPr>
              <w:t>)外部管理者</w:t>
            </w:r>
            <w:r>
              <w:rPr>
                <w:spacing w:val="12"/>
                <w:w w:val="100"/>
                <w:sz w:val="21"/>
                <w:u w:val="single"/>
              </w:rPr>
              <w:t>・</w:t>
            </w:r>
            <w:r>
              <w:rPr>
                <w:spacing w:val="11"/>
                <w:w w:val="100"/>
                <w:sz w:val="21"/>
              </w:rPr>
              <w:t>理事会監督型</w:t>
            </w:r>
            <w:r>
              <w:rPr>
                <w:spacing w:val="14"/>
                <w:w w:val="100"/>
                <w:sz w:val="21"/>
                <w:u w:val="single"/>
              </w:rPr>
              <w:t>（</w:t>
            </w:r>
            <w:r>
              <w:rPr>
                <w:spacing w:val="8"/>
                <w:w w:val="100"/>
                <w:sz w:val="21"/>
                <w:u w:val="single"/>
              </w:rPr>
              <w:t>外部専門家</w:t>
            </w:r>
            <w:r>
              <w:rPr>
                <w:spacing w:val="5"/>
                <w:w w:val="100"/>
                <w:sz w:val="21"/>
                <w:u w:val="single"/>
              </w:rPr>
              <w:t>を区分所有法上の管理者として選任し、理事会は監事的立場となり外</w:t>
            </w:r>
            <w:r>
              <w:rPr>
                <w:spacing w:val="11"/>
                <w:w w:val="100"/>
                <w:sz w:val="21"/>
                <w:u w:val="single"/>
              </w:rPr>
              <w:t>部管理者を監視するパターン</w:t>
            </w:r>
            <w:r>
              <w:rPr>
                <w:spacing w:val="14"/>
                <w:w w:val="100"/>
                <w:sz w:val="21"/>
                <w:u w:val="single"/>
              </w:rPr>
              <w:t>）</w:t>
            </w:r>
            <w:r>
              <w:rPr>
                <w:spacing w:val="14"/>
                <w:w w:val="100"/>
                <w:sz w:val="21"/>
              </w:rPr>
              <w:t>、</w:t>
            </w:r>
            <w:r>
              <w:rPr>
                <w:spacing w:val="4"/>
                <w:w w:val="100"/>
                <w:sz w:val="21"/>
              </w:rPr>
              <w:t>(3</w:t>
            </w:r>
            <w:r>
              <w:rPr>
                <w:spacing w:val="10"/>
                <w:w w:val="100"/>
                <w:sz w:val="21"/>
              </w:rPr>
              <w:t>)外部管理者</w:t>
            </w:r>
            <w:r>
              <w:rPr>
                <w:spacing w:val="12"/>
                <w:w w:val="100"/>
                <w:sz w:val="21"/>
                <w:u w:val="single"/>
              </w:rPr>
              <w:t>・</w:t>
            </w:r>
            <w:r>
              <w:rPr>
                <w:spacing w:val="11"/>
                <w:w w:val="100"/>
                <w:sz w:val="21"/>
              </w:rPr>
              <w:t>総会監督型</w:t>
            </w:r>
            <w:r>
              <w:rPr>
                <w:spacing w:val="14"/>
                <w:w w:val="100"/>
                <w:sz w:val="21"/>
                <w:u w:val="single"/>
              </w:rPr>
              <w:t>（</w:t>
            </w:r>
            <w:r>
              <w:rPr>
                <w:spacing w:val="5"/>
                <w:w w:val="100"/>
                <w:sz w:val="21"/>
                <w:u w:val="single"/>
              </w:rPr>
              <w:t>外部専門家を区分所有法上の管理者として選任し、理事会は設けないパタ</w:t>
            </w:r>
            <w:r>
              <w:rPr>
                <w:spacing w:val="9"/>
                <w:w w:val="100"/>
                <w:sz w:val="21"/>
                <w:u w:val="single"/>
              </w:rPr>
              <w:t>ーン</w:t>
            </w:r>
            <w:r>
              <w:rPr>
                <w:spacing w:val="10"/>
                <w:w w:val="100"/>
                <w:sz w:val="21"/>
                <w:u w:val="single"/>
              </w:rPr>
              <w:t>）</w:t>
            </w:r>
            <w:r>
              <w:rPr>
                <w:spacing w:val="5"/>
                <w:w w:val="100"/>
                <w:sz w:val="21"/>
              </w:rPr>
              <w:t>の三つが想定される。</w:t>
            </w:r>
          </w:p>
          <w:p>
            <w:pPr>
              <w:pStyle w:val="TableParagraph"/>
              <w:spacing w:line="266" w:lineRule="auto"/>
              <w:ind w:left="64" w:right="61" w:firstLine="221"/>
              <w:jc w:val="both"/>
              <w:rPr>
                <w:sz w:val="21"/>
              </w:rPr>
            </w:pPr>
            <w:r>
              <w:rPr>
                <w:spacing w:val="5"/>
                <w:w w:val="100"/>
                <w:sz w:val="21"/>
              </w:rPr>
              <w:t>この標準管理規約は、理事会を中心とした管理組合の運営を想定し</w:t>
            </w:r>
            <w:r>
              <w:rPr>
                <w:spacing w:val="14"/>
                <w:w w:val="100"/>
                <w:sz w:val="21"/>
              </w:rPr>
              <w:t>たものであり、第３５条第２項において組合員要件を外した場合に</w:t>
            </w:r>
            <w:r>
              <w:rPr>
                <w:spacing w:val="12"/>
                <w:w w:val="100"/>
                <w:sz w:val="21"/>
              </w:rPr>
              <w:t>は、</w:t>
            </w:r>
            <w:r>
              <w:rPr>
                <w:spacing w:val="4"/>
                <w:w w:val="100"/>
                <w:sz w:val="21"/>
              </w:rPr>
              <w:t>(1</w:t>
            </w:r>
            <w:r>
              <w:rPr>
                <w:spacing w:val="9"/>
                <w:w w:val="100"/>
                <w:sz w:val="21"/>
              </w:rPr>
              <w:t>)理事・監事外部専門家型又は理事長外部専門家型による外部</w:t>
            </w:r>
            <w:r>
              <w:rPr>
                <w:spacing w:val="5"/>
                <w:w w:val="100"/>
                <w:sz w:val="21"/>
              </w:rPr>
              <w:t>の専門家の活用を可能とするように規定を整備している。</w:t>
            </w:r>
          </w:p>
          <w:p>
            <w:pPr>
              <w:pStyle w:val="TableParagraph"/>
              <w:spacing w:line="268" w:lineRule="auto"/>
              <w:ind w:left="64" w:right="86" w:firstLine="221"/>
              <w:rPr>
                <w:sz w:val="21"/>
              </w:rPr>
            </w:pPr>
            <w:r>
              <w:rPr>
                <w:spacing w:val="8"/>
                <w:w w:val="100"/>
                <w:sz w:val="21"/>
              </w:rPr>
              <w:t>なお、</w:t>
            </w:r>
            <w:r>
              <w:rPr>
                <w:spacing w:val="4"/>
                <w:w w:val="100"/>
                <w:sz w:val="21"/>
              </w:rPr>
              <w:t>(2)</w:t>
            </w:r>
            <w:r>
              <w:rPr>
                <w:spacing w:val="9"/>
                <w:w w:val="100"/>
                <w:sz w:val="21"/>
              </w:rPr>
              <w:t>、</w:t>
            </w:r>
            <w:r>
              <w:rPr>
                <w:spacing w:val="4"/>
                <w:w w:val="100"/>
                <w:sz w:val="21"/>
              </w:rPr>
              <w:t>(3</w:t>
            </w:r>
            <w:r>
              <w:rPr>
                <w:spacing w:val="5"/>
                <w:w w:val="100"/>
                <w:sz w:val="21"/>
              </w:rPr>
              <w:t>)を採用しようとする場合における規定の整備の考え方については別添１に示すとおりである。</w:t>
            </w:r>
          </w:p>
          <w:p>
            <w:pPr>
              <w:pStyle w:val="TableParagraph"/>
              <w:spacing w:line="266" w:lineRule="auto"/>
              <w:ind w:left="66" w:right="67" w:firstLine="218"/>
              <w:jc w:val="both"/>
              <w:rPr>
                <w:sz w:val="21"/>
              </w:rPr>
            </w:pPr>
            <w:r>
              <w:rPr>
                <w:spacing w:val="6"/>
                <w:w w:val="100"/>
                <w:sz w:val="21"/>
                <w:u w:val="single"/>
              </w:rPr>
              <w:t>また、外部専門家を活用する場合における適正な業務運営を担保す</w:t>
            </w:r>
            <w:r>
              <w:rPr>
                <w:spacing w:val="5"/>
                <w:w w:val="100"/>
                <w:sz w:val="21"/>
                <w:u w:val="single"/>
              </w:rPr>
              <w:t>るための措置については、「マンションにおける外部管理者方式に関</w:t>
            </w:r>
            <w:r>
              <w:rPr>
                <w:spacing w:val="5"/>
                <w:w w:val="100"/>
                <w:sz w:val="21"/>
                <w:u w:val="single"/>
              </w:rPr>
              <w:t>                                                                 するガイドライン」の第２章を参考とされたい。</w:t>
            </w:r>
          </w:p>
          <w:p>
            <w:pPr>
              <w:pStyle w:val="TableParagraph"/>
              <w:spacing w:line="266" w:lineRule="auto"/>
              <w:ind w:left="66" w:right="86" w:firstLine="218"/>
              <w:rPr>
                <w:sz w:val="21"/>
              </w:rPr>
            </w:pPr>
            <w:r>
              <w:rPr>
                <w:spacing w:val="-2"/>
                <w:sz w:val="21"/>
                <w:u w:val="single"/>
              </w:rPr>
              <w:t>なお、近年、既存マンションにおいて、役員の担い手不足等を背景</w:t>
            </w:r>
            <w:r>
              <w:rPr>
                <w:spacing w:val="80"/>
                <w:w w:val="150"/>
                <w:sz w:val="21"/>
                <w:u w:val="single"/>
              </w:rPr>
              <w:t>                   </w:t>
            </w:r>
            <w:r>
              <w:rPr>
                <w:spacing w:val="-1"/>
                <w:sz w:val="21"/>
                <w:u w:val="single"/>
              </w:rPr>
              <w:t>としてマンション管理業者が管理者として選任される事例や、新築マ</w:t>
            </w:r>
          </w:p>
          <w:p>
            <w:pPr>
              <w:pStyle w:val="TableParagraph"/>
              <w:spacing w:line="264" w:lineRule="exact"/>
              <w:ind w:left="66"/>
              <w:rPr>
                <w:sz w:val="21"/>
              </w:rPr>
            </w:pPr>
            <w:r>
              <w:rPr>
                <w:spacing w:val="-1"/>
                <w:sz w:val="21"/>
                <w:u w:val="single"/>
              </w:rPr>
              <w:t>ンションにおいて、マンション管理業者が管理者に就任することを前</w:t>
            </w:r>
          </w:p>
        </w:tc>
        <w:tc>
          <w:tcPr>
            <w:tcW w:w="7259" w:type="dxa"/>
            <w:tcBorders>
              <w:left w:val="single" w:sz="12" w:space="0" w:color="000000"/>
              <w:right w:val="single" w:sz="12" w:space="0" w:color="000000"/>
            </w:tcBorders>
          </w:tcPr>
          <w:p>
            <w:pPr>
              <w:pStyle w:val="TableParagraph"/>
              <w:spacing w:line="268" w:lineRule="auto" w:before="15"/>
              <w:ind w:left="330" w:right="61"/>
              <w:jc w:val="both"/>
              <w:rPr>
                <w:sz w:val="21"/>
              </w:rPr>
            </w:pPr>
            <w:r>
              <w:rPr>
                <w:spacing w:val="14"/>
                <w:w w:val="100"/>
                <w:sz w:val="21"/>
              </w:rPr>
              <w:t>ョンの高層化・大規模化等による管理の高度化・複雑化が進んでお</w:t>
            </w:r>
            <w:r>
              <w:rPr>
                <w:spacing w:val="5"/>
                <w:w w:val="100"/>
                <w:sz w:val="21"/>
              </w:rPr>
              <w:t>り、これらの課題への対応の一つとして、外部の専門家の活用が考えられる。以前から、管理組合がマンション管理士等の専門家に対し、相談、助言、指導その他の援助を求めることについては規定してきた</w:t>
            </w:r>
            <w:r>
              <w:rPr>
                <w:spacing w:val="9"/>
                <w:w w:val="100"/>
                <w:sz w:val="21"/>
              </w:rPr>
              <w:t>が（</w:t>
            </w:r>
            <w:r>
              <w:rPr>
                <w:spacing w:val="7"/>
                <w:w w:val="100"/>
                <w:sz w:val="21"/>
              </w:rPr>
              <w:t>第３４条参照</w:t>
            </w:r>
            <w:r>
              <w:rPr>
                <w:spacing w:val="6"/>
                <w:w w:val="100"/>
                <w:sz w:val="21"/>
              </w:rPr>
              <w:t>）</w:t>
            </w:r>
            <w:r>
              <w:rPr>
                <w:spacing w:val="5"/>
                <w:w w:val="100"/>
                <w:sz w:val="21"/>
              </w:rPr>
              <w:t>、さらに進んで、外部の専門家が直接管理組合の運営に携わることも想定する必要がある。このような外部の専門家には、管理の執行を担うという点から、特に、管理規約、管理の委託、修繕、建替え等に関する広範な知識が必要とされ、例えば、第３３条及び第３４条関係②に挙げるような者が外部の専門家として想定され</w:t>
            </w:r>
            <w:r>
              <w:rPr>
                <w:spacing w:val="9"/>
                <w:w w:val="100"/>
                <w:sz w:val="21"/>
              </w:rPr>
              <w:t>る。</w:t>
            </w:r>
          </w:p>
          <w:p>
            <w:pPr>
              <w:pStyle w:val="TableParagraph"/>
              <w:spacing w:line="266" w:lineRule="auto"/>
              <w:ind w:left="332" w:right="79" w:firstLine="218"/>
              <w:jc w:val="both"/>
              <w:rPr>
                <w:sz w:val="21"/>
              </w:rPr>
            </w:pPr>
            <w:r>
              <w:rPr>
                <w:spacing w:val="5"/>
                <w:w w:val="100"/>
                <w:sz w:val="21"/>
              </w:rPr>
              <w:t>外部の専門家が管理組合の運営に携わる際の基本的なパターンとし</w:t>
            </w:r>
            <w:r>
              <w:rPr>
                <w:spacing w:val="10"/>
                <w:w w:val="100"/>
                <w:sz w:val="21"/>
              </w:rPr>
              <w:t>ては、別添１に示したとおり、(</w:t>
            </w:r>
            <w:r>
              <w:rPr>
                <w:spacing w:val="2"/>
                <w:w w:val="100"/>
                <w:sz w:val="21"/>
              </w:rPr>
              <w:t>1</w:t>
            </w:r>
            <w:r>
              <w:rPr>
                <w:spacing w:val="9"/>
                <w:w w:val="100"/>
                <w:sz w:val="21"/>
              </w:rPr>
              <w:t>)理事・監事外部専門家型又は理事</w:t>
            </w:r>
            <w:r>
              <w:rPr>
                <w:spacing w:val="8"/>
                <w:w w:val="100"/>
                <w:sz w:val="21"/>
              </w:rPr>
              <w:t>長外部専門家型、</w:t>
            </w:r>
            <w:r>
              <w:rPr>
                <w:spacing w:val="4"/>
                <w:w w:val="100"/>
                <w:sz w:val="21"/>
              </w:rPr>
              <w:t>(2)</w:t>
            </w:r>
            <w:r>
              <w:rPr>
                <w:spacing w:val="6"/>
                <w:w w:val="100"/>
                <w:sz w:val="21"/>
              </w:rPr>
              <w:t>外部管理者理事会監督型、</w:t>
            </w:r>
            <w:r>
              <w:rPr>
                <w:spacing w:val="4"/>
                <w:w w:val="100"/>
                <w:sz w:val="21"/>
              </w:rPr>
              <w:t>(3)</w:t>
            </w:r>
            <w:r>
              <w:rPr>
                <w:spacing w:val="6"/>
                <w:w w:val="100"/>
                <w:sz w:val="21"/>
              </w:rPr>
              <w:t>外部管理者総会監</w:t>
            </w:r>
            <w:r>
              <w:rPr>
                <w:spacing w:val="5"/>
                <w:w w:val="100"/>
                <w:sz w:val="21"/>
              </w:rPr>
              <w:t>督型の三つが想定される。</w:t>
            </w:r>
          </w:p>
          <w:p>
            <w:pPr>
              <w:pStyle w:val="TableParagraph"/>
              <w:rPr>
                <w:sz w:val="21"/>
              </w:rPr>
            </w:pPr>
          </w:p>
          <w:p>
            <w:pPr>
              <w:pStyle w:val="TableParagraph"/>
              <w:rPr>
                <w:sz w:val="21"/>
              </w:rPr>
            </w:pPr>
          </w:p>
          <w:p>
            <w:pPr>
              <w:pStyle w:val="TableParagraph"/>
              <w:rPr>
                <w:sz w:val="21"/>
              </w:rPr>
            </w:pPr>
          </w:p>
          <w:p>
            <w:pPr>
              <w:pStyle w:val="TableParagraph"/>
              <w:spacing w:before="117"/>
              <w:rPr>
                <w:sz w:val="21"/>
              </w:rPr>
            </w:pPr>
          </w:p>
          <w:p>
            <w:pPr>
              <w:pStyle w:val="TableParagraph"/>
              <w:spacing w:line="266" w:lineRule="auto"/>
              <w:ind w:left="330" w:right="61" w:firstLine="220"/>
              <w:jc w:val="both"/>
              <w:rPr>
                <w:sz w:val="21"/>
              </w:rPr>
            </w:pPr>
            <w:r>
              <w:rPr>
                <w:spacing w:val="5"/>
                <w:w w:val="100"/>
                <w:sz w:val="21"/>
              </w:rPr>
              <w:t>この標準管理規約は、理事会を中心とした管理組合の運営を想定し</w:t>
            </w:r>
            <w:r>
              <w:rPr>
                <w:spacing w:val="14"/>
                <w:w w:val="100"/>
                <w:sz w:val="21"/>
              </w:rPr>
              <w:t>たものであり、第３５条第２項において組合員要件を外した場合に</w:t>
            </w:r>
            <w:r>
              <w:rPr>
                <w:spacing w:val="12"/>
                <w:w w:val="100"/>
                <w:sz w:val="21"/>
              </w:rPr>
              <w:t>は、</w:t>
            </w:r>
            <w:r>
              <w:rPr>
                <w:spacing w:val="4"/>
                <w:w w:val="100"/>
                <w:sz w:val="21"/>
              </w:rPr>
              <w:t>(1</w:t>
            </w:r>
            <w:r>
              <w:rPr>
                <w:spacing w:val="9"/>
                <w:w w:val="100"/>
                <w:sz w:val="21"/>
              </w:rPr>
              <w:t>)理事・監事外部専門家型又は理事長外部専門家型による外部</w:t>
            </w:r>
            <w:r>
              <w:rPr>
                <w:spacing w:val="5"/>
                <w:w w:val="100"/>
                <w:sz w:val="21"/>
              </w:rPr>
              <w:t>の専門家の活用を可能とするように規定を整備している。</w:t>
            </w:r>
          </w:p>
          <w:p>
            <w:pPr>
              <w:pStyle w:val="TableParagraph"/>
              <w:spacing w:line="268" w:lineRule="auto" w:before="5"/>
              <w:ind w:left="330" w:right="86" w:firstLine="220"/>
              <w:rPr>
                <w:sz w:val="21"/>
              </w:rPr>
            </w:pPr>
            <w:r>
              <w:rPr>
                <w:spacing w:val="8"/>
                <w:w w:val="100"/>
                <w:sz w:val="21"/>
              </w:rPr>
              <w:t>なお、</w:t>
            </w:r>
            <w:r>
              <w:rPr>
                <w:spacing w:val="4"/>
                <w:w w:val="100"/>
                <w:sz w:val="21"/>
              </w:rPr>
              <w:t>(2)</w:t>
            </w:r>
            <w:r>
              <w:rPr>
                <w:spacing w:val="9"/>
                <w:w w:val="100"/>
                <w:sz w:val="21"/>
              </w:rPr>
              <w:t>、</w:t>
            </w:r>
            <w:r>
              <w:rPr>
                <w:spacing w:val="4"/>
                <w:w w:val="100"/>
                <w:sz w:val="21"/>
              </w:rPr>
              <w:t>(3</w:t>
            </w:r>
            <w:r>
              <w:rPr>
                <w:spacing w:val="5"/>
                <w:w w:val="100"/>
                <w:sz w:val="21"/>
              </w:rPr>
              <w:t>)を採用しようとする場合における規定の整備の考え方については別添１に示すとおりである。</w:t>
            </w:r>
          </w:p>
        </w:tc>
      </w:tr>
    </w:tbl>
    <w:p>
      <w:pPr>
        <w:spacing w:after="0" w:line="268" w:lineRule="auto"/>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7141"/>
      </w:tblGrid>
      <w:tr>
        <w:trPr>
          <w:trHeight w:val="300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line="266" w:lineRule="auto" w:before="15"/>
              <w:ind w:left="230" w:right="81"/>
              <w:jc w:val="both"/>
              <w:rPr>
                <w:sz w:val="21"/>
              </w:rPr>
            </w:pPr>
            <w:r>
              <w:rPr>
                <w:spacing w:val="5"/>
                <w:w w:val="100"/>
                <w:sz w:val="21"/>
                <w:u w:val="single"/>
              </w:rPr>
              <w:t>提に分譲される事例が増加してきているが、この標準管理規約では、</w:t>
            </w:r>
            <w:r>
              <w:rPr>
                <w:spacing w:val="5"/>
                <w:w w:val="100"/>
                <w:sz w:val="21"/>
                <w:u w:val="single"/>
              </w:rPr>
              <w:t>                                                                 このような場合における管理方式は想定していない。このような管理方式における留意事項等については、「マンションにおける外部管理者方式に関するガイドライン」の第３章を参考とされたい。</w:t>
            </w:r>
          </w:p>
          <w:p>
            <w:pPr>
              <w:pStyle w:val="TableParagraph"/>
              <w:spacing w:line="266" w:lineRule="auto" w:before="5"/>
              <w:ind w:left="227" w:right="84" w:hanging="221"/>
              <w:jc w:val="both"/>
              <w:rPr>
                <w:sz w:val="21"/>
              </w:rPr>
            </w:pPr>
            <w:r>
              <w:rPr>
                <w:w w:val="100"/>
                <w:sz w:val="21"/>
              </w:rPr>
              <w:t>④</w:t>
            </w:r>
            <w:r>
              <w:rPr>
                <w:spacing w:val="17"/>
                <w:sz w:val="21"/>
              </w:rPr>
              <w:t>  </w:t>
            </w:r>
            <w:r>
              <w:rPr>
                <w:spacing w:val="13"/>
                <w:w w:val="100"/>
                <w:sz w:val="21"/>
              </w:rPr>
              <w:t>この標準管理規約で示している事項については、マンションの規</w:t>
            </w:r>
            <w:r>
              <w:rPr>
                <w:spacing w:val="5"/>
                <w:w w:val="100"/>
                <w:sz w:val="21"/>
              </w:rPr>
              <w:t>模、居住形態等それぞれのマンションの個別の事情を考慮して、必要に応じて、合理的に修正し活用することが望ましい。</w:t>
            </w:r>
          </w:p>
          <w:p>
            <w:pPr>
              <w:pStyle w:val="TableParagraph"/>
              <w:spacing w:line="266" w:lineRule="auto" w:before="5"/>
              <w:ind w:left="230" w:right="86" w:firstLine="218"/>
              <w:rPr>
                <w:sz w:val="21"/>
              </w:rPr>
            </w:pPr>
            <w:r>
              <w:rPr>
                <w:spacing w:val="5"/>
                <w:w w:val="100"/>
                <w:sz w:val="21"/>
              </w:rPr>
              <w:t>なお、別に定められる公正証書による規約と一覧性をもたせること</w:t>
            </w:r>
            <w:r>
              <w:rPr>
                <w:spacing w:val="6"/>
                <w:w w:val="100"/>
                <w:sz w:val="21"/>
              </w:rPr>
              <w:t>が望ましい。</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rPr>
                <w:sz w:val="21"/>
              </w:rPr>
            </w:pPr>
          </w:p>
          <w:p>
            <w:pPr>
              <w:pStyle w:val="TableParagraph"/>
              <w:rPr>
                <w:sz w:val="21"/>
              </w:rPr>
            </w:pPr>
          </w:p>
          <w:p>
            <w:pPr>
              <w:pStyle w:val="TableParagraph"/>
              <w:rPr>
                <w:sz w:val="21"/>
              </w:rPr>
            </w:pPr>
          </w:p>
          <w:p>
            <w:pPr>
              <w:pStyle w:val="TableParagraph"/>
              <w:spacing w:before="139"/>
              <w:rPr>
                <w:sz w:val="21"/>
              </w:rPr>
            </w:pPr>
          </w:p>
          <w:p>
            <w:pPr>
              <w:pStyle w:val="TableParagraph"/>
              <w:spacing w:line="266" w:lineRule="auto"/>
              <w:ind w:left="226" w:right="85" w:hanging="221"/>
              <w:jc w:val="both"/>
              <w:rPr>
                <w:sz w:val="21"/>
              </w:rPr>
            </w:pPr>
            <w:r>
              <w:rPr>
                <w:w w:val="100"/>
                <w:sz w:val="21"/>
              </w:rPr>
              <w:t>④</w:t>
            </w:r>
            <w:r>
              <w:rPr>
                <w:spacing w:val="17"/>
                <w:sz w:val="21"/>
              </w:rPr>
              <w:t>  </w:t>
            </w:r>
            <w:r>
              <w:rPr>
                <w:spacing w:val="13"/>
                <w:w w:val="100"/>
                <w:sz w:val="21"/>
              </w:rPr>
              <w:t>この標準管理規約で示している事項については、マンションの規</w:t>
            </w:r>
            <w:r>
              <w:rPr>
                <w:spacing w:val="5"/>
                <w:w w:val="100"/>
                <w:sz w:val="21"/>
              </w:rPr>
              <w:t>模、居住形態等それぞれのマンションの個別の事情を考慮して、必要に応じて、合理的に修正し活用することが望ましい。</w:t>
            </w:r>
          </w:p>
          <w:p>
            <w:pPr>
              <w:pStyle w:val="TableParagraph"/>
              <w:spacing w:line="266" w:lineRule="auto" w:before="4"/>
              <w:ind w:left="228" w:right="87" w:firstLine="218"/>
              <w:rPr>
                <w:sz w:val="21"/>
              </w:rPr>
            </w:pPr>
            <w:r>
              <w:rPr>
                <w:spacing w:val="5"/>
                <w:w w:val="100"/>
                <w:sz w:val="21"/>
              </w:rPr>
              <w:t>なお、別に定められる公正証書による規約と一覧性をもたせること</w:t>
            </w:r>
            <w:r>
              <w:rPr>
                <w:spacing w:val="6"/>
                <w:w w:val="100"/>
                <w:sz w:val="21"/>
              </w:rPr>
              <w:t>が望ましい。</w:t>
            </w:r>
          </w:p>
        </w:tc>
      </w:tr>
      <w:tr>
        <w:trPr>
          <w:trHeight w:val="6039"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6"/>
              <w:rPr>
                <w:sz w:val="21"/>
              </w:rPr>
            </w:pPr>
          </w:p>
          <w:p>
            <w:pPr>
              <w:pStyle w:val="TableParagraph"/>
              <w:spacing w:line="266" w:lineRule="auto" w:before="1"/>
              <w:ind w:left="9" w:right="81"/>
              <w:rPr>
                <w:rFonts w:ascii="MS PGothic" w:hAnsi="MS PGothic" w:eastAsia="MS PGothic"/>
                <w:sz w:val="21"/>
              </w:rPr>
            </w:pPr>
            <w:r>
              <w:rPr>
                <w:rFonts w:ascii="MS PGothic" w:hAnsi="MS PGothic" w:eastAsia="MS PGothic"/>
                <w:spacing w:val="2"/>
                <w:w w:val="100"/>
                <w:sz w:val="21"/>
              </w:rPr>
              <w:t>〔※住宅宿泊事業に使用することを可能とする場合、禁止する場合に応じて、</w:t>
            </w:r>
            <w:r>
              <w:rPr>
                <w:rFonts w:ascii="MS PGothic" w:hAnsi="MS PGothic" w:eastAsia="MS PGothic"/>
                <w:spacing w:val="3"/>
                <w:w w:val="100"/>
                <w:sz w:val="21"/>
              </w:rPr>
              <w:t>次のように規定〕</w:t>
            </w:r>
          </w:p>
          <w:p>
            <w:pPr>
              <w:pStyle w:val="TableParagraph"/>
              <w:spacing w:before="12"/>
              <w:ind w:left="122"/>
              <w:rPr>
                <w:rFonts w:ascii="MS PGothic" w:eastAsia="MS PGothic"/>
                <w:sz w:val="21"/>
              </w:rPr>
            </w:pPr>
            <w:r>
              <w:rPr/>
              <mc:AlternateContent>
                <mc:Choice Requires="wps">
                  <w:drawing>
                    <wp:anchor distT="0" distB="0" distL="0" distR="0" allowOverlap="1" layoutInCell="1" locked="0" behindDoc="1" simplePos="0" relativeHeight="486022656">
                      <wp:simplePos x="0" y="0"/>
                      <wp:positionH relativeFrom="column">
                        <wp:posOffset>-3047</wp:posOffset>
                      </wp:positionH>
                      <wp:positionV relativeFrom="paragraph">
                        <wp:posOffset>-8382</wp:posOffset>
                      </wp:positionV>
                      <wp:extent cx="2306955" cy="2032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306955" cy="203200"/>
                                <a:chExt cx="2306955" cy="203200"/>
                              </a:xfrm>
                            </wpg:grpSpPr>
                            <wps:wsp>
                              <wps:cNvPr id="5" name="Graphic 5"/>
                              <wps:cNvSpPr/>
                              <wps:spPr>
                                <a:xfrm>
                                  <a:off x="0" y="0"/>
                                  <a:ext cx="2306955" cy="203200"/>
                                </a:xfrm>
                                <a:custGeom>
                                  <a:avLst/>
                                  <a:gdLst/>
                                  <a:ahLst/>
                                  <a:cxnLst/>
                                  <a:rect l="l" t="t" r="r" b="b"/>
                                  <a:pathLst>
                                    <a:path w="2306955" h="203200">
                                      <a:moveTo>
                                        <a:pt x="2306434" y="0"/>
                                      </a:moveTo>
                                      <a:lnTo>
                                        <a:pt x="2300351" y="0"/>
                                      </a:lnTo>
                                      <a:lnTo>
                                        <a:pt x="2300351" y="6096"/>
                                      </a:lnTo>
                                      <a:lnTo>
                                        <a:pt x="2300351" y="196596"/>
                                      </a:lnTo>
                                      <a:lnTo>
                                        <a:pt x="6096" y="196596"/>
                                      </a:lnTo>
                                      <a:lnTo>
                                        <a:pt x="6096" y="6096"/>
                                      </a:lnTo>
                                      <a:lnTo>
                                        <a:pt x="2300351" y="6096"/>
                                      </a:lnTo>
                                      <a:lnTo>
                                        <a:pt x="2300351" y="0"/>
                                      </a:lnTo>
                                      <a:lnTo>
                                        <a:pt x="6096" y="0"/>
                                      </a:lnTo>
                                      <a:lnTo>
                                        <a:pt x="0" y="0"/>
                                      </a:lnTo>
                                      <a:lnTo>
                                        <a:pt x="0" y="6096"/>
                                      </a:lnTo>
                                      <a:lnTo>
                                        <a:pt x="0" y="196596"/>
                                      </a:lnTo>
                                      <a:lnTo>
                                        <a:pt x="0" y="202692"/>
                                      </a:lnTo>
                                      <a:lnTo>
                                        <a:pt x="6096" y="202692"/>
                                      </a:lnTo>
                                      <a:lnTo>
                                        <a:pt x="2300351" y="202692"/>
                                      </a:lnTo>
                                      <a:lnTo>
                                        <a:pt x="2306434" y="202692"/>
                                      </a:lnTo>
                                      <a:lnTo>
                                        <a:pt x="2306434" y="196596"/>
                                      </a:lnTo>
                                      <a:lnTo>
                                        <a:pt x="2306434" y="6096"/>
                                      </a:lnTo>
                                      <a:lnTo>
                                        <a:pt x="23064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660014pt;width:181.65pt;height:16pt;mso-position-horizontal-relative:column;mso-position-vertical-relative:paragraph;z-index:-17293824" id="docshapegroup4" coordorigin="-5,-13" coordsize="3633,320">
                      <v:shape style="position:absolute;left:-5;top:-14;width:3633;height:320" id="docshape5" coordorigin="-5,-13" coordsize="3633,320" path="m3627,-13l3618,-13,3618,-4,3618,296,5,296,5,-4,3618,-4,3618,-13,5,-13,-5,-13,-5,-4,-5,296,-5,306,5,306,3618,306,3627,306,3627,296,3627,-4,3627,-13xe" filled="true" fillcolor="#000000" stroked="false">
                        <v:path arrowok="t"/>
                        <v:fill type="solid"/>
                      </v:shape>
                      <w10:wrap type="none"/>
                    </v:group>
                  </w:pict>
                </mc:Fallback>
              </mc:AlternateContent>
            </w:r>
            <w:r>
              <w:rPr>
                <w:rFonts w:ascii="MS PGothic" w:eastAsia="MS PGothic"/>
                <w:spacing w:val="-1"/>
                <w:sz w:val="21"/>
              </w:rPr>
              <w:t>(ア)住宅宿泊事業を可能とする場合</w:t>
            </w:r>
          </w:p>
          <w:p>
            <w:pPr>
              <w:pStyle w:val="TableParagraph"/>
              <w:spacing w:before="40"/>
              <w:ind w:left="230"/>
              <w:jc w:val="both"/>
              <w:rPr>
                <w:sz w:val="21"/>
              </w:rPr>
            </w:pPr>
            <w:r>
              <w:rPr>
                <w:spacing w:val="11"/>
                <w:sz w:val="21"/>
              </w:rPr>
              <w:t>（</w:t>
            </w:r>
            <w:r>
              <w:rPr>
                <w:spacing w:val="4"/>
                <w:sz w:val="21"/>
              </w:rPr>
              <w:t>専有部分の用途</w:t>
            </w:r>
            <w:r>
              <w:rPr>
                <w:spacing w:val="-10"/>
                <w:sz w:val="21"/>
              </w:rPr>
              <w:t>）</w:t>
            </w:r>
          </w:p>
          <w:p>
            <w:pPr>
              <w:pStyle w:val="TableParagraph"/>
              <w:spacing w:line="266" w:lineRule="auto" w:before="32"/>
              <w:ind w:left="232" w:right="247" w:hanging="224"/>
              <w:jc w:val="both"/>
              <w:rPr>
                <w:sz w:val="21"/>
              </w:rPr>
            </w:pPr>
            <w:r>
              <w:rPr>
                <w:spacing w:val="4"/>
                <w:sz w:val="21"/>
              </w:rPr>
              <w:t>第１２条</w:t>
            </w:r>
            <w:r>
              <w:rPr>
                <w:spacing w:val="80"/>
                <w:w w:val="150"/>
                <w:sz w:val="21"/>
              </w:rPr>
              <w:t> </w:t>
            </w:r>
            <w:r>
              <w:rPr>
                <w:sz w:val="21"/>
              </w:rPr>
              <w:t>区分所有者は、その専有部分を専ら住宅として使用するものとし、他の用途に供してはならない。</w:t>
            </w:r>
          </w:p>
          <w:p>
            <w:pPr>
              <w:pStyle w:val="TableParagraph"/>
              <w:spacing w:line="266" w:lineRule="auto" w:before="2"/>
              <w:ind w:left="232" w:right="242" w:hanging="224"/>
              <w:jc w:val="both"/>
              <w:rPr>
                <w:sz w:val="21"/>
              </w:rPr>
            </w:pPr>
            <w:r>
              <w:rPr>
                <w:sz w:val="21"/>
              </w:rPr>
              <w:t>２ 区分所有者は、その専有部分を住宅宿泊事業法</w:t>
            </w:r>
            <w:r>
              <w:rPr>
                <w:spacing w:val="11"/>
                <w:sz w:val="21"/>
                <w:u w:val="single"/>
              </w:rPr>
              <w:t>（</w:t>
            </w:r>
            <w:r>
              <w:rPr>
                <w:spacing w:val="5"/>
                <w:sz w:val="21"/>
                <w:u w:val="single"/>
              </w:rPr>
              <w:t>平成２９年法律</w:t>
            </w:r>
            <w:r>
              <w:rPr>
                <w:spacing w:val="40"/>
                <w:sz w:val="21"/>
                <w:u w:val="single"/>
              </w:rPr>
              <w:t> </w:t>
            </w:r>
            <w:r>
              <w:rPr>
                <w:spacing w:val="6"/>
                <w:sz w:val="21"/>
                <w:u w:val="single"/>
              </w:rPr>
              <w:t>第６５号</w:t>
            </w:r>
            <w:r>
              <w:rPr>
                <w:spacing w:val="9"/>
                <w:sz w:val="21"/>
                <w:u w:val="single"/>
              </w:rPr>
              <w:t>）</w:t>
            </w:r>
            <w:r>
              <w:rPr>
                <w:sz w:val="21"/>
              </w:rPr>
              <w:t>第３条第１項の届出を行って営む同法第２条第３項の住宅宿泊事業に使用することができる。</w:t>
            </w:r>
          </w:p>
          <w:p>
            <w:pPr>
              <w:pStyle w:val="TableParagraph"/>
              <w:spacing w:before="45"/>
              <w:rPr>
                <w:sz w:val="21"/>
              </w:rPr>
            </w:pPr>
          </w:p>
          <w:p>
            <w:pPr>
              <w:pStyle w:val="TableParagraph"/>
              <w:ind w:left="122"/>
              <w:rPr>
                <w:rFonts w:ascii="MS PGothic" w:eastAsia="MS PGothic"/>
                <w:sz w:val="21"/>
              </w:rPr>
            </w:pPr>
            <w:r>
              <w:rPr/>
              <mc:AlternateContent>
                <mc:Choice Requires="wps">
                  <w:drawing>
                    <wp:anchor distT="0" distB="0" distL="0" distR="0" allowOverlap="1" layoutInCell="1" locked="0" behindDoc="1" simplePos="0" relativeHeight="486023168">
                      <wp:simplePos x="0" y="0"/>
                      <wp:positionH relativeFrom="column">
                        <wp:posOffset>3047</wp:posOffset>
                      </wp:positionH>
                      <wp:positionV relativeFrom="paragraph">
                        <wp:posOffset>-16002</wp:posOffset>
                      </wp:positionV>
                      <wp:extent cx="2211705" cy="2032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211705" cy="203200"/>
                                <a:chExt cx="2211705" cy="203200"/>
                              </a:xfrm>
                            </wpg:grpSpPr>
                            <wps:wsp>
                              <wps:cNvPr id="7" name="Graphic 7"/>
                              <wps:cNvSpPr/>
                              <wps:spPr>
                                <a:xfrm>
                                  <a:off x="0" y="0"/>
                                  <a:ext cx="2211705" cy="203200"/>
                                </a:xfrm>
                                <a:custGeom>
                                  <a:avLst/>
                                  <a:gdLst/>
                                  <a:ahLst/>
                                  <a:cxnLst/>
                                  <a:rect l="l" t="t" r="r" b="b"/>
                                  <a:pathLst>
                                    <a:path w="2211705" h="203200">
                                      <a:moveTo>
                                        <a:pt x="2211578" y="0"/>
                                      </a:moveTo>
                                      <a:lnTo>
                                        <a:pt x="2205482" y="0"/>
                                      </a:lnTo>
                                      <a:lnTo>
                                        <a:pt x="0" y="0"/>
                                      </a:lnTo>
                                      <a:lnTo>
                                        <a:pt x="0" y="6096"/>
                                      </a:lnTo>
                                      <a:lnTo>
                                        <a:pt x="2205482" y="6096"/>
                                      </a:lnTo>
                                      <a:lnTo>
                                        <a:pt x="2205482" y="196596"/>
                                      </a:lnTo>
                                      <a:lnTo>
                                        <a:pt x="0" y="196596"/>
                                      </a:lnTo>
                                      <a:lnTo>
                                        <a:pt x="0" y="202692"/>
                                      </a:lnTo>
                                      <a:lnTo>
                                        <a:pt x="2205482" y="202692"/>
                                      </a:lnTo>
                                      <a:lnTo>
                                        <a:pt x="2211578" y="202692"/>
                                      </a:lnTo>
                                      <a:lnTo>
                                        <a:pt x="2211578" y="196596"/>
                                      </a:lnTo>
                                      <a:lnTo>
                                        <a:pt x="2211578" y="6096"/>
                                      </a:lnTo>
                                      <a:lnTo>
                                        <a:pt x="221157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60009pt;width:174.15pt;height:16pt;mso-position-horizontal-relative:column;mso-position-vertical-relative:paragraph;z-index:-17293312" id="docshapegroup6" coordorigin="5,-25" coordsize="3483,320">
                      <v:shape style="position:absolute;left:4;top:-26;width:3483;height:320" id="docshape7" coordorigin="5,-25" coordsize="3483,320" path="m3488,-25l3478,-25,5,-25,5,-16,3478,-16,3478,284,5,284,5,294,3478,294,3488,294,3488,284,3488,-16,3488,-25xe" filled="true" fillcolor="#000000" stroked="false">
                        <v:path arrowok="t"/>
                        <v:fill type="solid"/>
                      </v:shape>
                      <w10:wrap type="none"/>
                    </v:group>
                  </w:pict>
                </mc:Fallback>
              </mc:AlternateContent>
            </w:r>
            <w:r>
              <w:rPr>
                <w:rFonts w:ascii="MS PGothic" w:eastAsia="MS PGothic"/>
                <w:spacing w:val="-1"/>
                <w:sz w:val="21"/>
              </w:rPr>
              <w:t>(イ)住宅宿泊事業を禁止する場合</w:t>
            </w:r>
          </w:p>
          <w:p>
            <w:pPr>
              <w:pStyle w:val="TableParagraph"/>
              <w:spacing w:before="40"/>
              <w:ind w:left="230"/>
              <w:jc w:val="both"/>
              <w:rPr>
                <w:sz w:val="21"/>
              </w:rPr>
            </w:pPr>
            <w:r>
              <w:rPr>
                <w:spacing w:val="11"/>
                <w:sz w:val="21"/>
              </w:rPr>
              <w:t>（</w:t>
            </w:r>
            <w:r>
              <w:rPr>
                <w:spacing w:val="4"/>
                <w:sz w:val="21"/>
              </w:rPr>
              <w:t>専有部分の用途</w:t>
            </w:r>
            <w:r>
              <w:rPr>
                <w:spacing w:val="-10"/>
                <w:sz w:val="21"/>
              </w:rPr>
              <w:t>）</w:t>
            </w:r>
          </w:p>
          <w:p>
            <w:pPr>
              <w:pStyle w:val="TableParagraph"/>
              <w:spacing w:line="266" w:lineRule="auto" w:before="32"/>
              <w:ind w:left="232" w:right="247" w:hanging="224"/>
              <w:jc w:val="both"/>
              <w:rPr>
                <w:sz w:val="21"/>
              </w:rPr>
            </w:pPr>
            <w:r>
              <w:rPr>
                <w:spacing w:val="4"/>
                <w:sz w:val="21"/>
              </w:rPr>
              <w:t>第１２条</w:t>
            </w:r>
            <w:r>
              <w:rPr>
                <w:spacing w:val="80"/>
                <w:w w:val="150"/>
                <w:sz w:val="21"/>
              </w:rPr>
              <w:t> </w:t>
            </w:r>
            <w:r>
              <w:rPr>
                <w:sz w:val="21"/>
              </w:rPr>
              <w:t>区分所有者は、その専有部分を専ら住宅として使用するものとし、他の用途に供してはならない。</w:t>
            </w:r>
          </w:p>
          <w:p>
            <w:pPr>
              <w:pStyle w:val="TableParagraph"/>
              <w:spacing w:line="266" w:lineRule="auto" w:before="17"/>
              <w:ind w:left="232" w:right="242" w:hanging="224"/>
              <w:jc w:val="both"/>
              <w:rPr>
                <w:sz w:val="21"/>
              </w:rPr>
            </w:pPr>
            <w:r>
              <w:rPr>
                <w:sz w:val="21"/>
              </w:rPr>
              <w:t>２ 区分所有者は、その専有部分を住宅宿泊事業法</w:t>
            </w:r>
            <w:r>
              <w:rPr>
                <w:spacing w:val="11"/>
                <w:sz w:val="21"/>
                <w:u w:val="single"/>
              </w:rPr>
              <w:t>（</w:t>
            </w:r>
            <w:r>
              <w:rPr>
                <w:spacing w:val="5"/>
                <w:sz w:val="21"/>
                <w:u w:val="single"/>
              </w:rPr>
              <w:t>平成２９年法律</w:t>
            </w:r>
            <w:r>
              <w:rPr>
                <w:spacing w:val="40"/>
                <w:sz w:val="21"/>
                <w:u w:val="single"/>
              </w:rPr>
              <w:t> </w:t>
            </w:r>
            <w:r>
              <w:rPr>
                <w:spacing w:val="6"/>
                <w:sz w:val="21"/>
                <w:u w:val="single"/>
              </w:rPr>
              <w:t>第６５号</w:t>
            </w:r>
            <w:r>
              <w:rPr>
                <w:spacing w:val="9"/>
                <w:sz w:val="21"/>
                <w:u w:val="single"/>
              </w:rPr>
              <w:t>）</w:t>
            </w:r>
            <w:r>
              <w:rPr>
                <w:sz w:val="21"/>
              </w:rPr>
              <w:t>第３条第１項の届出を行って営む同法第２条第３項の住宅宿泊事業に使用してはならない。</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before="46"/>
              <w:rPr>
                <w:sz w:val="21"/>
              </w:rPr>
            </w:pPr>
          </w:p>
          <w:p>
            <w:pPr>
              <w:pStyle w:val="TableParagraph"/>
              <w:spacing w:line="266" w:lineRule="auto" w:before="1"/>
              <w:ind w:left="8" w:right="83" w:hanging="3"/>
              <w:rPr>
                <w:rFonts w:ascii="MS PGothic" w:hAnsi="MS PGothic" w:eastAsia="MS PGothic"/>
                <w:sz w:val="21"/>
              </w:rPr>
            </w:pPr>
            <w:r>
              <w:rPr>
                <w:rFonts w:ascii="MS PGothic" w:hAnsi="MS PGothic" w:eastAsia="MS PGothic"/>
                <w:spacing w:val="2"/>
                <w:w w:val="100"/>
                <w:sz w:val="21"/>
              </w:rPr>
              <w:t>〔※住宅宿泊事業に使用することを可能とする場合、禁止する場合に応じて、</w:t>
            </w:r>
            <w:r>
              <w:rPr>
                <w:rFonts w:ascii="MS PGothic" w:hAnsi="MS PGothic" w:eastAsia="MS PGothic"/>
                <w:spacing w:val="3"/>
                <w:w w:val="100"/>
                <w:sz w:val="21"/>
              </w:rPr>
              <w:t>次のように規定〕</w:t>
            </w:r>
          </w:p>
          <w:p>
            <w:pPr>
              <w:pStyle w:val="TableParagraph"/>
              <w:spacing w:before="12"/>
              <w:ind w:left="121"/>
              <w:rPr>
                <w:rFonts w:ascii="MS PGothic" w:eastAsia="MS PGothic"/>
                <w:sz w:val="21"/>
              </w:rPr>
            </w:pPr>
            <w:r>
              <w:rPr/>
              <mc:AlternateContent>
                <mc:Choice Requires="wps">
                  <w:drawing>
                    <wp:anchor distT="0" distB="0" distL="0" distR="0" allowOverlap="1" layoutInCell="1" locked="0" behindDoc="1" simplePos="0" relativeHeight="486023680">
                      <wp:simplePos x="0" y="0"/>
                      <wp:positionH relativeFrom="column">
                        <wp:posOffset>-3048</wp:posOffset>
                      </wp:positionH>
                      <wp:positionV relativeFrom="paragraph">
                        <wp:posOffset>-8382</wp:posOffset>
                      </wp:positionV>
                      <wp:extent cx="2249805" cy="2032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249805" cy="203200"/>
                                <a:chExt cx="2249805" cy="203200"/>
                              </a:xfrm>
                            </wpg:grpSpPr>
                            <wps:wsp>
                              <wps:cNvPr id="9" name="Graphic 9"/>
                              <wps:cNvSpPr/>
                              <wps:spPr>
                                <a:xfrm>
                                  <a:off x="0" y="0"/>
                                  <a:ext cx="2249805" cy="203200"/>
                                </a:xfrm>
                                <a:custGeom>
                                  <a:avLst/>
                                  <a:gdLst/>
                                  <a:ahLst/>
                                  <a:cxnLst/>
                                  <a:rect l="l" t="t" r="r" b="b"/>
                                  <a:pathLst>
                                    <a:path w="2249805" h="203200">
                                      <a:moveTo>
                                        <a:pt x="2243569" y="0"/>
                                      </a:moveTo>
                                      <a:lnTo>
                                        <a:pt x="6096" y="0"/>
                                      </a:lnTo>
                                      <a:lnTo>
                                        <a:pt x="0" y="0"/>
                                      </a:lnTo>
                                      <a:lnTo>
                                        <a:pt x="0" y="6096"/>
                                      </a:lnTo>
                                      <a:lnTo>
                                        <a:pt x="0" y="196596"/>
                                      </a:lnTo>
                                      <a:lnTo>
                                        <a:pt x="0" y="202692"/>
                                      </a:lnTo>
                                      <a:lnTo>
                                        <a:pt x="6096" y="202692"/>
                                      </a:lnTo>
                                      <a:lnTo>
                                        <a:pt x="2243569" y="202692"/>
                                      </a:lnTo>
                                      <a:lnTo>
                                        <a:pt x="2243569" y="196596"/>
                                      </a:lnTo>
                                      <a:lnTo>
                                        <a:pt x="6096" y="196596"/>
                                      </a:lnTo>
                                      <a:lnTo>
                                        <a:pt x="6096" y="6096"/>
                                      </a:lnTo>
                                      <a:lnTo>
                                        <a:pt x="2243569" y="6096"/>
                                      </a:lnTo>
                                      <a:lnTo>
                                        <a:pt x="2243569" y="0"/>
                                      </a:lnTo>
                                      <a:close/>
                                    </a:path>
                                    <a:path w="2249805" h="203200">
                                      <a:moveTo>
                                        <a:pt x="2249792" y="0"/>
                                      </a:moveTo>
                                      <a:lnTo>
                                        <a:pt x="2243709" y="0"/>
                                      </a:lnTo>
                                      <a:lnTo>
                                        <a:pt x="2243709" y="6096"/>
                                      </a:lnTo>
                                      <a:lnTo>
                                        <a:pt x="2243709" y="196596"/>
                                      </a:lnTo>
                                      <a:lnTo>
                                        <a:pt x="2243709" y="202692"/>
                                      </a:lnTo>
                                      <a:lnTo>
                                        <a:pt x="2249792" y="202692"/>
                                      </a:lnTo>
                                      <a:lnTo>
                                        <a:pt x="2249792" y="196596"/>
                                      </a:lnTo>
                                      <a:lnTo>
                                        <a:pt x="2249792" y="6096"/>
                                      </a:lnTo>
                                      <a:lnTo>
                                        <a:pt x="22497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660014pt;width:177.15pt;height:16pt;mso-position-horizontal-relative:column;mso-position-vertical-relative:paragraph;z-index:-17292800" id="docshapegroup8" coordorigin="-5,-13" coordsize="3543,320">
                      <v:shape style="position:absolute;left:-5;top:-14;width:3543;height:320" id="docshape9" coordorigin="-5,-13" coordsize="3543,320" path="m3528,-13l5,-13,-5,-13,-5,-4,-5,296,-5,306,5,306,3528,306,3528,296,5,296,5,-4,3528,-4,3528,-13xm3538,-13l3529,-13,3529,-4,3529,296,3529,306,3538,306,3538,296,3538,-4,3538,-13xe" filled="true" fillcolor="#000000" stroked="false">
                        <v:path arrowok="t"/>
                        <v:fill type="solid"/>
                      </v:shape>
                      <w10:wrap type="none"/>
                    </v:group>
                  </w:pict>
                </mc:Fallback>
              </mc:AlternateContent>
            </w:r>
            <w:r>
              <w:rPr>
                <w:rFonts w:ascii="MS PGothic" w:eastAsia="MS PGothic"/>
                <w:spacing w:val="-1"/>
                <w:sz w:val="21"/>
              </w:rPr>
              <w:t>(ア)住宅宿泊事業を可能とする場合</w:t>
            </w:r>
          </w:p>
          <w:p>
            <w:pPr>
              <w:pStyle w:val="TableParagraph"/>
              <w:spacing w:before="40"/>
              <w:ind w:left="231"/>
              <w:jc w:val="both"/>
              <w:rPr>
                <w:sz w:val="21"/>
              </w:rPr>
            </w:pPr>
            <w:r>
              <w:rPr>
                <w:sz w:val="21"/>
              </w:rPr>
              <w:t>（</w:t>
            </w:r>
            <w:r>
              <w:rPr>
                <w:spacing w:val="5"/>
                <w:sz w:val="21"/>
              </w:rPr>
              <w:t>専有部分の用途</w:t>
            </w:r>
            <w:r>
              <w:rPr>
                <w:spacing w:val="-10"/>
                <w:sz w:val="21"/>
              </w:rPr>
              <w:t>）</w:t>
            </w:r>
          </w:p>
          <w:p>
            <w:pPr>
              <w:pStyle w:val="TableParagraph"/>
              <w:spacing w:line="266" w:lineRule="auto" w:before="32"/>
              <w:ind w:left="231" w:right="249" w:hanging="224"/>
              <w:jc w:val="both"/>
              <w:rPr>
                <w:sz w:val="21"/>
              </w:rPr>
            </w:pPr>
            <w:r>
              <w:rPr>
                <w:spacing w:val="4"/>
                <w:sz w:val="21"/>
              </w:rPr>
              <w:t>第１２条</w:t>
            </w:r>
            <w:r>
              <w:rPr>
                <w:spacing w:val="80"/>
                <w:w w:val="150"/>
                <w:sz w:val="21"/>
              </w:rPr>
              <w:t> </w:t>
            </w:r>
            <w:r>
              <w:rPr>
                <w:sz w:val="21"/>
              </w:rPr>
              <w:t>区分所有者は、その専有部分を専ら住宅として使用するものとし、他の用途に供してはならない。</w:t>
            </w:r>
          </w:p>
          <w:p>
            <w:pPr>
              <w:pStyle w:val="TableParagraph"/>
              <w:spacing w:line="266" w:lineRule="auto" w:before="2"/>
              <w:ind w:left="231" w:right="248" w:hanging="224"/>
              <w:jc w:val="both"/>
              <w:rPr>
                <w:sz w:val="21"/>
              </w:rPr>
            </w:pPr>
            <w:r>
              <w:rPr>
                <w:w w:val="100"/>
                <w:sz w:val="21"/>
              </w:rPr>
              <w:t>２</w:t>
            </w:r>
            <w:r>
              <w:rPr>
                <w:spacing w:val="11"/>
                <w:sz w:val="21"/>
              </w:rPr>
              <w:t>  </w:t>
            </w:r>
            <w:r>
              <w:rPr>
                <w:spacing w:val="8"/>
                <w:w w:val="100"/>
                <w:sz w:val="21"/>
              </w:rPr>
              <w:t>区分所有者は、その専有部分を住宅宿泊事業法第３条第１項の届出を行って営む同法第２条第３項の住宅宿泊事業に使用することが</w:t>
            </w:r>
            <w:r>
              <w:rPr>
                <w:spacing w:val="6"/>
                <w:w w:val="100"/>
                <w:sz w:val="21"/>
              </w:rPr>
              <w:t>できる。</w:t>
            </w:r>
          </w:p>
          <w:p>
            <w:pPr>
              <w:pStyle w:val="TableParagraph"/>
              <w:spacing w:before="45"/>
              <w:rPr>
                <w:sz w:val="21"/>
              </w:rPr>
            </w:pPr>
          </w:p>
          <w:p>
            <w:pPr>
              <w:pStyle w:val="TableParagraph"/>
              <w:ind w:left="121"/>
              <w:rPr>
                <w:rFonts w:ascii="MS PGothic" w:eastAsia="MS PGothic"/>
                <w:sz w:val="21"/>
              </w:rPr>
            </w:pPr>
            <w:r>
              <w:rPr/>
              <mc:AlternateContent>
                <mc:Choice Requires="wps">
                  <w:drawing>
                    <wp:anchor distT="0" distB="0" distL="0" distR="0" allowOverlap="1" layoutInCell="1" locked="0" behindDoc="1" simplePos="0" relativeHeight="486024192">
                      <wp:simplePos x="0" y="0"/>
                      <wp:positionH relativeFrom="column">
                        <wp:posOffset>3047</wp:posOffset>
                      </wp:positionH>
                      <wp:positionV relativeFrom="paragraph">
                        <wp:posOffset>-16002</wp:posOffset>
                      </wp:positionV>
                      <wp:extent cx="2153920" cy="2032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153920" cy="203200"/>
                                <a:chExt cx="2153920" cy="203200"/>
                              </a:xfrm>
                            </wpg:grpSpPr>
                            <wps:wsp>
                              <wps:cNvPr id="11" name="Graphic 11"/>
                              <wps:cNvSpPr/>
                              <wps:spPr>
                                <a:xfrm>
                                  <a:off x="0" y="0"/>
                                  <a:ext cx="2153920" cy="203200"/>
                                </a:xfrm>
                                <a:custGeom>
                                  <a:avLst/>
                                  <a:gdLst/>
                                  <a:ahLst/>
                                  <a:cxnLst/>
                                  <a:rect l="l" t="t" r="r" b="b"/>
                                  <a:pathLst>
                                    <a:path w="2153920" h="203200">
                                      <a:moveTo>
                                        <a:pt x="2147570" y="196596"/>
                                      </a:moveTo>
                                      <a:lnTo>
                                        <a:pt x="0" y="196596"/>
                                      </a:lnTo>
                                      <a:lnTo>
                                        <a:pt x="0" y="202692"/>
                                      </a:lnTo>
                                      <a:lnTo>
                                        <a:pt x="2147570" y="202692"/>
                                      </a:lnTo>
                                      <a:lnTo>
                                        <a:pt x="2147570" y="196596"/>
                                      </a:lnTo>
                                      <a:close/>
                                    </a:path>
                                    <a:path w="2153920" h="203200">
                                      <a:moveTo>
                                        <a:pt x="2147570" y="0"/>
                                      </a:moveTo>
                                      <a:lnTo>
                                        <a:pt x="0" y="0"/>
                                      </a:lnTo>
                                      <a:lnTo>
                                        <a:pt x="0" y="6096"/>
                                      </a:lnTo>
                                      <a:lnTo>
                                        <a:pt x="2147570" y="6096"/>
                                      </a:lnTo>
                                      <a:lnTo>
                                        <a:pt x="2147570" y="0"/>
                                      </a:lnTo>
                                      <a:close/>
                                    </a:path>
                                    <a:path w="2153920" h="203200">
                                      <a:moveTo>
                                        <a:pt x="2153793" y="0"/>
                                      </a:moveTo>
                                      <a:lnTo>
                                        <a:pt x="2147697" y="0"/>
                                      </a:lnTo>
                                      <a:lnTo>
                                        <a:pt x="2147697" y="6096"/>
                                      </a:lnTo>
                                      <a:lnTo>
                                        <a:pt x="2147697" y="196596"/>
                                      </a:lnTo>
                                      <a:lnTo>
                                        <a:pt x="2147697" y="202692"/>
                                      </a:lnTo>
                                      <a:lnTo>
                                        <a:pt x="2153793" y="202692"/>
                                      </a:lnTo>
                                      <a:lnTo>
                                        <a:pt x="2153793" y="196596"/>
                                      </a:lnTo>
                                      <a:lnTo>
                                        <a:pt x="2153793" y="6096"/>
                                      </a:lnTo>
                                      <a:lnTo>
                                        <a:pt x="21537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260009pt;width:169.6pt;height:16pt;mso-position-horizontal-relative:column;mso-position-vertical-relative:paragraph;z-index:-17292288" id="docshapegroup10" coordorigin="5,-25" coordsize="3392,320">
                      <v:shape style="position:absolute;left:4;top:-26;width:3392;height:320" id="docshape11" coordorigin="5,-25" coordsize="3392,320" path="m3387,284l5,284,5,294,3387,294,3387,284xm3387,-25l5,-25,5,-16,3387,-16,3387,-25xm3397,-25l3387,-25,3387,-16,3387,284,3387,294,3397,294,3397,284,3397,-16,3397,-25xe" filled="true" fillcolor="#000000" stroked="false">
                        <v:path arrowok="t"/>
                        <v:fill type="solid"/>
                      </v:shape>
                      <w10:wrap type="none"/>
                    </v:group>
                  </w:pict>
                </mc:Fallback>
              </mc:AlternateContent>
            </w:r>
            <w:r>
              <w:rPr>
                <w:rFonts w:ascii="MS PGothic" w:eastAsia="MS PGothic"/>
                <w:spacing w:val="-1"/>
                <w:sz w:val="21"/>
              </w:rPr>
              <w:t>(イ)住宅宿泊事業を禁止する場合</w:t>
            </w:r>
          </w:p>
          <w:p>
            <w:pPr>
              <w:pStyle w:val="TableParagraph"/>
              <w:spacing w:before="40"/>
              <w:ind w:left="231"/>
              <w:jc w:val="both"/>
              <w:rPr>
                <w:sz w:val="21"/>
              </w:rPr>
            </w:pPr>
            <w:r>
              <w:rPr>
                <w:sz w:val="21"/>
              </w:rPr>
              <w:t>（</w:t>
            </w:r>
            <w:r>
              <w:rPr>
                <w:spacing w:val="5"/>
                <w:sz w:val="21"/>
              </w:rPr>
              <w:t>専有部分の用途</w:t>
            </w:r>
            <w:r>
              <w:rPr>
                <w:spacing w:val="-10"/>
                <w:sz w:val="21"/>
              </w:rPr>
              <w:t>）</w:t>
            </w:r>
          </w:p>
          <w:p>
            <w:pPr>
              <w:pStyle w:val="TableParagraph"/>
              <w:spacing w:line="266" w:lineRule="auto" w:before="32"/>
              <w:ind w:left="231" w:right="249" w:hanging="224"/>
              <w:jc w:val="both"/>
              <w:rPr>
                <w:sz w:val="21"/>
              </w:rPr>
            </w:pPr>
            <w:r>
              <w:rPr>
                <w:spacing w:val="4"/>
                <w:sz w:val="21"/>
              </w:rPr>
              <w:t>第１２条</w:t>
            </w:r>
            <w:r>
              <w:rPr>
                <w:spacing w:val="80"/>
                <w:w w:val="150"/>
                <w:sz w:val="21"/>
              </w:rPr>
              <w:t> </w:t>
            </w:r>
            <w:r>
              <w:rPr>
                <w:sz w:val="21"/>
              </w:rPr>
              <w:t>区分所有者は、その専有部分を専ら住宅として使用するものとし、他の用途に供してはならない。</w:t>
            </w:r>
          </w:p>
          <w:p>
            <w:pPr>
              <w:pStyle w:val="TableParagraph"/>
              <w:spacing w:line="266" w:lineRule="auto" w:before="17"/>
              <w:ind w:left="231" w:right="248" w:hanging="224"/>
              <w:jc w:val="both"/>
              <w:rPr>
                <w:sz w:val="21"/>
              </w:rPr>
            </w:pPr>
            <w:r>
              <w:rPr>
                <w:w w:val="100"/>
                <w:sz w:val="21"/>
              </w:rPr>
              <w:t>２</w:t>
            </w:r>
            <w:r>
              <w:rPr>
                <w:spacing w:val="11"/>
                <w:sz w:val="21"/>
              </w:rPr>
              <w:t>  </w:t>
            </w:r>
            <w:r>
              <w:rPr>
                <w:spacing w:val="8"/>
                <w:w w:val="100"/>
                <w:sz w:val="21"/>
              </w:rPr>
              <w:t>区分所有者は、その専有部分を住宅宿泊事業法第３条第１項の届出を行って営む同法第２条第３項の住宅宿泊事業に使用してはなら</w:t>
            </w:r>
            <w:r>
              <w:rPr>
                <w:spacing w:val="6"/>
                <w:w w:val="100"/>
                <w:sz w:val="21"/>
              </w:rPr>
              <w:t>ない。</w:t>
            </w:r>
          </w:p>
        </w:tc>
      </w:tr>
    </w:tbl>
    <w:p>
      <w:pPr>
        <w:spacing w:after="0" w:line="266" w:lineRule="auto"/>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32224">
                <wp:simplePos x="0" y="0"/>
                <wp:positionH relativeFrom="page">
                  <wp:posOffset>9947147</wp:posOffset>
                </wp:positionH>
                <wp:positionV relativeFrom="page">
                  <wp:posOffset>901014</wp:posOffset>
                </wp:positionV>
                <wp:extent cx="18415" cy="57283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8415" cy="5728335"/>
                        </a:xfrm>
                        <a:custGeom>
                          <a:avLst/>
                          <a:gdLst/>
                          <a:ahLst/>
                          <a:cxnLst/>
                          <a:rect l="l" t="t" r="r" b="b"/>
                          <a:pathLst>
                            <a:path w="18415" h="5728335">
                              <a:moveTo>
                                <a:pt x="18288" y="0"/>
                              </a:moveTo>
                              <a:lnTo>
                                <a:pt x="0" y="0"/>
                              </a:lnTo>
                              <a:lnTo>
                                <a:pt x="0" y="5728081"/>
                              </a:lnTo>
                              <a:lnTo>
                                <a:pt x="18288" y="5728081"/>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1.03pt;mso-position-horizontal-relative:page;mso-position-vertical-relative:page;z-index:15732224" id="docshape12"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1"/>
      </w:tblGrid>
      <w:tr>
        <w:trPr>
          <w:trHeight w:val="9020" w:hRule="atLeast"/>
        </w:trPr>
        <w:tc>
          <w:tcPr>
            <w:tcW w:w="7259" w:type="dxa"/>
            <w:tcBorders>
              <w:left w:val="single" w:sz="12" w:space="0" w:color="000000"/>
              <w:right w:val="single" w:sz="12" w:space="0" w:color="000000"/>
            </w:tcBorders>
          </w:tcPr>
          <w:p>
            <w:pPr>
              <w:pStyle w:val="TableParagraph"/>
              <w:spacing w:line="266" w:lineRule="auto" w:before="30"/>
              <w:ind w:left="112" w:right="5796"/>
              <w:jc w:val="both"/>
              <w:rPr>
                <w:sz w:val="21"/>
              </w:rPr>
            </w:pPr>
            <w:r>
              <w:rPr>
                <w:sz w:val="21"/>
              </w:rPr>
              <w:t>【コメント】</w:t>
            </w:r>
            <w:r>
              <w:rPr>
                <w:sz w:val="21"/>
              </w:rPr>
              <w:t>第12条関係</w:t>
            </w:r>
          </w:p>
          <w:p>
            <w:pPr>
              <w:pStyle w:val="TableParagraph"/>
              <w:spacing w:line="266" w:lineRule="auto" w:before="2"/>
              <w:ind w:left="335" w:right="247" w:hanging="224"/>
              <w:jc w:val="both"/>
              <w:rPr>
                <w:sz w:val="21"/>
              </w:rPr>
            </w:pPr>
            <w:r>
              <w:rPr>
                <w:w w:val="100"/>
                <w:sz w:val="21"/>
              </w:rPr>
              <w:t>①</w:t>
            </w:r>
            <w:r>
              <w:rPr>
                <w:spacing w:val="11"/>
                <w:sz w:val="21"/>
              </w:rPr>
              <w:t>  </w:t>
            </w:r>
            <w:r>
              <w:rPr>
                <w:spacing w:val="8"/>
                <w:w w:val="100"/>
                <w:sz w:val="21"/>
              </w:rPr>
              <w:t>住宅としての使用は、専ら居住者の生活の本拠があるか否かによって判断する。したがって利用方法は、生活の本拠であるために必要な平穏さを有することを要する。</w:t>
            </w:r>
          </w:p>
          <w:p>
            <w:pPr>
              <w:pStyle w:val="TableParagraph"/>
              <w:spacing w:line="268" w:lineRule="auto" w:before="4"/>
              <w:ind w:left="335" w:right="246" w:hanging="224"/>
              <w:rPr>
                <w:sz w:val="21"/>
              </w:rPr>
            </w:pPr>
            <w:r>
              <w:rPr>
                <w:w w:val="100"/>
                <w:sz w:val="21"/>
              </w:rPr>
              <w:t>②</w:t>
            </w:r>
            <w:r>
              <w:rPr>
                <w:spacing w:val="11"/>
                <w:sz w:val="21"/>
              </w:rPr>
              <w:t>  </w:t>
            </w:r>
            <w:r>
              <w:rPr>
                <w:spacing w:val="8"/>
                <w:w w:val="100"/>
                <w:sz w:val="21"/>
              </w:rPr>
              <w:t>住宅宿泊事業法第２条第３項に規定する住宅宿泊事業について</w:t>
            </w:r>
            <w:r>
              <w:rPr>
                <w:spacing w:val="8"/>
                <w:w w:val="100"/>
                <w:sz w:val="21"/>
              </w:rPr>
              <w:t>   は、第２項のように、可能か禁止かを明記することが望ましい。また、旅館業法第３条第１項の簡易宿所の許可を得て行う「民泊」については、旅館業営業として行われるものであり、通常は第１項の用途に含まれていないと考えられるため、可能としたい場合には、その旨を明記することが望ましい。旅館業法や住宅宿泊事業法に違反して行われる事業は、管理規約に明記するまでもなく、当然に禁止されているとの趣旨である。</w:t>
            </w:r>
          </w:p>
          <w:p>
            <w:pPr>
              <w:pStyle w:val="TableParagraph"/>
              <w:spacing w:line="268" w:lineRule="auto"/>
              <w:ind w:left="335" w:right="247" w:firstLine="221"/>
              <w:jc w:val="both"/>
              <w:rPr>
                <w:sz w:val="21"/>
              </w:rPr>
            </w:pPr>
            <w:r>
              <w:rPr>
                <w:spacing w:val="8"/>
                <w:w w:val="100"/>
                <w:sz w:val="21"/>
              </w:rPr>
              <w:t>さらに、「区分所有者は、その専有部分を、宿泊料を受けて人を宿泊させる事業を行う用途に供してはならない。」のような規定を置くこともあり得る。</w:t>
            </w:r>
          </w:p>
          <w:p>
            <w:pPr>
              <w:pStyle w:val="TableParagraph"/>
              <w:spacing w:line="266" w:lineRule="auto"/>
              <w:ind w:left="335" w:right="247" w:hanging="224"/>
              <w:jc w:val="both"/>
              <w:rPr>
                <w:sz w:val="21"/>
              </w:rPr>
            </w:pPr>
            <w:r>
              <w:rPr>
                <w:sz w:val="21"/>
              </w:rPr>
              <w:t>③</w:t>
            </w:r>
            <w:r>
              <w:rPr>
                <w:spacing w:val="80"/>
                <w:w w:val="150"/>
                <w:sz w:val="21"/>
              </w:rPr>
              <w:t> </w:t>
            </w:r>
            <w:r>
              <w:rPr>
                <w:sz w:val="21"/>
              </w:rPr>
              <w:t>マンションによっては、一定の態様の住宅宿泊事業のみを可能とすることも考えられ、その場合は規約に明記すべきである。</w:t>
            </w:r>
          </w:p>
          <w:p>
            <w:pPr>
              <w:pStyle w:val="TableParagraph"/>
              <w:spacing w:line="268" w:lineRule="auto"/>
              <w:ind w:left="335" w:right="246" w:firstLine="221"/>
              <w:jc w:val="both"/>
              <w:rPr>
                <w:sz w:val="21"/>
              </w:rPr>
            </w:pPr>
            <w:r>
              <w:rPr>
                <w:spacing w:val="8"/>
                <w:w w:val="100"/>
                <w:sz w:val="21"/>
              </w:rPr>
              <w:t>多数の区分所有者等による共同生活の場であり、その共同生活の維持のための法的手段が区分所有法上特に設けられているというマンションの特性に鑑みれば、個別のマンションの事情によっては、例えば、住宅宿泊事業者が同じマンション内に居住している住民である等のいわゆる家主居住型の住宅宿泊事業に限り可能とするケー</w:t>
            </w:r>
            <w:r>
              <w:rPr>
                <w:spacing w:val="7"/>
                <w:w w:val="100"/>
                <w:sz w:val="21"/>
              </w:rPr>
              <w:t>スも考えられる。</w:t>
            </w:r>
          </w:p>
          <w:p>
            <w:pPr>
              <w:pStyle w:val="TableParagraph"/>
              <w:ind w:left="448"/>
              <w:rPr>
                <w:rFonts w:ascii="MS PGothic" w:eastAsia="MS PGothic"/>
                <w:sz w:val="21"/>
              </w:rPr>
            </w:pPr>
            <w:r>
              <w:rPr/>
              <mc:AlternateContent>
                <mc:Choice Requires="wps">
                  <w:drawing>
                    <wp:anchor distT="0" distB="0" distL="0" distR="0" allowOverlap="1" layoutInCell="1" locked="0" behindDoc="1" simplePos="0" relativeHeight="486024704">
                      <wp:simplePos x="0" y="0"/>
                      <wp:positionH relativeFrom="column">
                        <wp:posOffset>213359</wp:posOffset>
                      </wp:positionH>
                      <wp:positionV relativeFrom="paragraph">
                        <wp:posOffset>-25146</wp:posOffset>
                      </wp:positionV>
                      <wp:extent cx="3894454" cy="2032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894454" cy="203200"/>
                                <a:chExt cx="3894454" cy="203200"/>
                              </a:xfrm>
                            </wpg:grpSpPr>
                            <wps:wsp>
                              <wps:cNvPr id="14" name="Graphic 14"/>
                              <wps:cNvSpPr/>
                              <wps:spPr>
                                <a:xfrm>
                                  <a:off x="0" y="0"/>
                                  <a:ext cx="3894454" cy="203200"/>
                                </a:xfrm>
                                <a:custGeom>
                                  <a:avLst/>
                                  <a:gdLst/>
                                  <a:ahLst/>
                                  <a:cxnLst/>
                                  <a:rect l="l" t="t" r="r" b="b"/>
                                  <a:pathLst>
                                    <a:path w="3894454" h="203200">
                                      <a:moveTo>
                                        <a:pt x="3894455" y="0"/>
                                      </a:moveTo>
                                      <a:lnTo>
                                        <a:pt x="3888359" y="0"/>
                                      </a:lnTo>
                                      <a:lnTo>
                                        <a:pt x="3888359" y="6096"/>
                                      </a:lnTo>
                                      <a:lnTo>
                                        <a:pt x="3888359" y="196596"/>
                                      </a:lnTo>
                                      <a:lnTo>
                                        <a:pt x="6096" y="196596"/>
                                      </a:lnTo>
                                      <a:lnTo>
                                        <a:pt x="6096" y="6096"/>
                                      </a:lnTo>
                                      <a:lnTo>
                                        <a:pt x="3888359" y="6096"/>
                                      </a:lnTo>
                                      <a:lnTo>
                                        <a:pt x="3888359" y="0"/>
                                      </a:lnTo>
                                      <a:lnTo>
                                        <a:pt x="6096" y="0"/>
                                      </a:lnTo>
                                      <a:lnTo>
                                        <a:pt x="0" y="0"/>
                                      </a:lnTo>
                                      <a:lnTo>
                                        <a:pt x="0" y="6096"/>
                                      </a:lnTo>
                                      <a:lnTo>
                                        <a:pt x="0" y="196596"/>
                                      </a:lnTo>
                                      <a:lnTo>
                                        <a:pt x="0" y="202692"/>
                                      </a:lnTo>
                                      <a:lnTo>
                                        <a:pt x="6096" y="202692"/>
                                      </a:lnTo>
                                      <a:lnTo>
                                        <a:pt x="3888359" y="202692"/>
                                      </a:lnTo>
                                      <a:lnTo>
                                        <a:pt x="3894455" y="202692"/>
                                      </a:lnTo>
                                      <a:lnTo>
                                        <a:pt x="3894455" y="196596"/>
                                      </a:lnTo>
                                      <a:lnTo>
                                        <a:pt x="3894455" y="6096"/>
                                      </a:lnTo>
                                      <a:lnTo>
                                        <a:pt x="38944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1.980003pt;width:306.650pt;height:16pt;mso-position-horizontal-relative:column;mso-position-vertical-relative:paragraph;z-index:-17291776" id="docshapegroup13" coordorigin="336,-40" coordsize="6133,320">
                      <v:shape style="position:absolute;left:336;top:-40;width:6133;height:320" id="docshape14" coordorigin="336,-40" coordsize="6133,320" path="m6469,-40l6459,-40,6459,-30,6459,270,346,270,346,-30,6459,-30,6459,-40,346,-40,336,-40,336,-30,336,270,336,280,346,280,6459,280,6469,280,6469,270,6469,-30,6469,-40xe" filled="true" fillcolor="#000000" stroked="false">
                        <v:path arrowok="t"/>
                        <v:fill type="solid"/>
                      </v:shape>
                      <w10:wrap type="none"/>
                    </v:group>
                  </w:pict>
                </mc:Fallback>
              </mc:AlternateContent>
            </w:r>
            <w:r>
              <w:rPr>
                <w:rFonts w:ascii="MS PGothic" w:eastAsia="MS PGothic"/>
                <w:spacing w:val="-1"/>
                <w:sz w:val="21"/>
              </w:rPr>
              <w:t>いわゆる家主居住型の住宅宿泊事業のみ可能とする場合の例</w:t>
            </w:r>
          </w:p>
          <w:p>
            <w:pPr>
              <w:pStyle w:val="TableParagraph"/>
              <w:spacing w:line="266" w:lineRule="auto" w:before="32"/>
              <w:ind w:left="556" w:right="246" w:hanging="224"/>
              <w:rPr>
                <w:sz w:val="21"/>
              </w:rPr>
            </w:pPr>
            <w:r>
              <w:rPr>
                <w:spacing w:val="1"/>
                <w:sz w:val="21"/>
              </w:rPr>
              <w:t>第１２条 区分所有者は、その専有部分を専ら住宅として使用する</w:t>
            </w:r>
            <w:r>
              <w:rPr>
                <w:sz w:val="21"/>
              </w:rPr>
              <w:t>ものとし、他の用途に供してはならない。</w:t>
            </w:r>
          </w:p>
          <w:p>
            <w:pPr>
              <w:pStyle w:val="TableParagraph"/>
              <w:spacing w:line="266" w:lineRule="auto" w:before="2"/>
              <w:ind w:left="556" w:right="247" w:hanging="224"/>
              <w:rPr>
                <w:sz w:val="21"/>
              </w:rPr>
            </w:pPr>
            <w:r>
              <w:rPr>
                <w:sz w:val="21"/>
              </w:rPr>
              <w:t>２</w:t>
            </w:r>
            <w:r>
              <w:rPr>
                <w:spacing w:val="80"/>
                <w:w w:val="150"/>
                <w:sz w:val="21"/>
              </w:rPr>
              <w:t> </w:t>
            </w:r>
            <w:r>
              <w:rPr>
                <w:sz w:val="21"/>
              </w:rPr>
              <w:t>区分所有者は、その専有部分を住宅宿泊事業法第３条第１項の届出を行って営む同法第２条第３項の住宅宿泊事業</w:t>
            </w:r>
            <w:r>
              <w:rPr>
                <w:spacing w:val="11"/>
                <w:sz w:val="21"/>
              </w:rPr>
              <w:t>（</w:t>
            </w:r>
            <w:r>
              <w:rPr>
                <w:spacing w:val="-1"/>
                <w:sz w:val="21"/>
              </w:rPr>
              <w:t>同法第１１</w:t>
            </w:r>
          </w:p>
          <w:p>
            <w:pPr>
              <w:pStyle w:val="TableParagraph"/>
              <w:spacing w:line="250" w:lineRule="exact" w:before="3"/>
              <w:ind w:left="556"/>
              <w:rPr>
                <w:sz w:val="21"/>
              </w:rPr>
            </w:pPr>
            <w:r>
              <w:rPr>
                <w:spacing w:val="-1"/>
                <w:sz w:val="21"/>
              </w:rPr>
              <w:t>条第１項２号に該当しないもので、住宅宿泊事業者が自己の生活</w:t>
            </w:r>
          </w:p>
        </w:tc>
        <w:tc>
          <w:tcPr>
            <w:tcW w:w="7031" w:type="dxa"/>
            <w:tcBorders>
              <w:left w:val="single" w:sz="12" w:space="0" w:color="000000"/>
            </w:tcBorders>
          </w:tcPr>
          <w:p>
            <w:pPr>
              <w:pStyle w:val="TableParagraph"/>
              <w:spacing w:line="266" w:lineRule="auto" w:before="30"/>
              <w:ind w:left="112" w:right="5583"/>
              <w:jc w:val="both"/>
              <w:rPr>
                <w:sz w:val="21"/>
              </w:rPr>
            </w:pPr>
            <w:r>
              <w:rPr>
                <w:sz w:val="21"/>
              </w:rPr>
              <w:t>【コメント】</w:t>
            </w:r>
            <w:r>
              <w:rPr>
                <w:sz w:val="21"/>
              </w:rPr>
              <w:t>第12条関係</w:t>
            </w:r>
          </w:p>
          <w:p>
            <w:pPr>
              <w:pStyle w:val="TableParagraph"/>
              <w:spacing w:line="266" w:lineRule="auto" w:before="2"/>
              <w:ind w:left="335" w:right="34" w:hanging="224"/>
              <w:jc w:val="both"/>
              <w:rPr>
                <w:sz w:val="21"/>
              </w:rPr>
            </w:pPr>
            <w:r>
              <w:rPr>
                <w:w w:val="100"/>
                <w:sz w:val="21"/>
              </w:rPr>
              <w:t>①</w:t>
            </w:r>
            <w:r>
              <w:rPr>
                <w:spacing w:val="11"/>
                <w:sz w:val="21"/>
              </w:rPr>
              <w:t>  </w:t>
            </w:r>
            <w:r>
              <w:rPr>
                <w:spacing w:val="8"/>
                <w:w w:val="100"/>
                <w:sz w:val="21"/>
              </w:rPr>
              <w:t>住宅としての使用は、専ら居住者の生活の本拠があるか否かによって判断する。したがって利用方法は、生活の本拠であるために必要な平穏さを有することを要する。</w:t>
            </w:r>
          </w:p>
          <w:p>
            <w:pPr>
              <w:pStyle w:val="TableParagraph"/>
              <w:spacing w:line="268" w:lineRule="auto" w:before="4"/>
              <w:ind w:left="335" w:right="33" w:hanging="224"/>
              <w:rPr>
                <w:sz w:val="21"/>
              </w:rPr>
            </w:pPr>
            <w:r>
              <w:rPr>
                <w:w w:val="100"/>
                <w:sz w:val="21"/>
              </w:rPr>
              <w:t>②</w:t>
            </w:r>
            <w:r>
              <w:rPr>
                <w:spacing w:val="11"/>
                <w:sz w:val="21"/>
              </w:rPr>
              <w:t>  </w:t>
            </w:r>
            <w:r>
              <w:rPr>
                <w:spacing w:val="8"/>
                <w:w w:val="100"/>
                <w:sz w:val="21"/>
              </w:rPr>
              <w:t>住宅宿泊事業法第２条第３項に規定する住宅宿泊事業について</w:t>
            </w:r>
            <w:r>
              <w:rPr>
                <w:spacing w:val="8"/>
                <w:w w:val="100"/>
                <w:sz w:val="21"/>
              </w:rPr>
              <w:t>   は、第２項のように、可能か禁止かを明記することが望ましい。また、旅館業法第３条第１項の簡易宿所の許可を得て行う「民泊」については、旅館業営業として行われるものであり、通常は第１項の用途に含まれていないと考えられるため、可能としたい場合には、その旨を明記することが望ましい。旅館業法や住宅宿泊事業法に違反して行われる事業は、管理規約に明記するまでもなく、当然に禁止されているとの趣旨である。</w:t>
            </w:r>
          </w:p>
          <w:p>
            <w:pPr>
              <w:pStyle w:val="TableParagraph"/>
              <w:spacing w:line="268" w:lineRule="auto"/>
              <w:ind w:left="335" w:right="34" w:firstLine="220"/>
              <w:jc w:val="both"/>
              <w:rPr>
                <w:sz w:val="21"/>
              </w:rPr>
            </w:pPr>
            <w:r>
              <w:rPr>
                <w:spacing w:val="8"/>
                <w:w w:val="100"/>
                <w:sz w:val="21"/>
              </w:rPr>
              <w:t>さらに、「区分所有者は、その専有部分を、宿泊料を受けて人を宿泊させる事業を行う用途に供してはならない。」のような規定を置くこともあり得る。</w:t>
            </w:r>
          </w:p>
          <w:p>
            <w:pPr>
              <w:pStyle w:val="TableParagraph"/>
              <w:spacing w:line="266" w:lineRule="auto"/>
              <w:ind w:left="335" w:right="34" w:hanging="224"/>
              <w:jc w:val="both"/>
              <w:rPr>
                <w:sz w:val="21"/>
              </w:rPr>
            </w:pPr>
            <w:r>
              <w:rPr>
                <w:sz w:val="21"/>
              </w:rPr>
              <w:t>③</w:t>
            </w:r>
            <w:r>
              <w:rPr>
                <w:spacing w:val="80"/>
                <w:w w:val="150"/>
                <w:sz w:val="21"/>
              </w:rPr>
              <w:t> </w:t>
            </w:r>
            <w:r>
              <w:rPr>
                <w:sz w:val="21"/>
              </w:rPr>
              <w:t>マンションによっては、一定の態様の住宅宿泊事業のみを可能とすることも考えられ、その場合は規約に明記すべきである。</w:t>
            </w:r>
          </w:p>
          <w:p>
            <w:pPr>
              <w:pStyle w:val="TableParagraph"/>
              <w:spacing w:line="268" w:lineRule="auto"/>
              <w:ind w:left="335" w:right="34" w:firstLine="220"/>
              <w:jc w:val="both"/>
              <w:rPr>
                <w:sz w:val="21"/>
              </w:rPr>
            </w:pPr>
            <w:r>
              <w:rPr>
                <w:spacing w:val="8"/>
                <w:w w:val="100"/>
                <w:sz w:val="21"/>
              </w:rPr>
              <w:t>多数の区分所有者等による共同生活の場であり、その共同生活の維持のための法的手段が区分所有法上特に設けられているというマンションの特性に鑑みれば、個別のマンションの事情によっては、例えば、住宅宿泊事業者が同じマンション内に居住している住民である等のいわゆる家主居住型の住宅宿泊事業に限り可能とするケー</w:t>
            </w:r>
            <w:r>
              <w:rPr>
                <w:spacing w:val="7"/>
                <w:w w:val="100"/>
                <w:sz w:val="21"/>
              </w:rPr>
              <w:t>スも考えられる。</w:t>
            </w:r>
          </w:p>
          <w:p>
            <w:pPr>
              <w:pStyle w:val="TableParagraph"/>
              <w:ind w:left="448"/>
              <w:rPr>
                <w:rFonts w:ascii="MS PGothic" w:eastAsia="MS PGothic"/>
                <w:sz w:val="21"/>
              </w:rPr>
            </w:pPr>
            <w:r>
              <w:rPr/>
              <mc:AlternateContent>
                <mc:Choice Requires="wps">
                  <w:drawing>
                    <wp:anchor distT="0" distB="0" distL="0" distR="0" allowOverlap="1" layoutInCell="1" locked="0" behindDoc="1" simplePos="0" relativeHeight="486025216">
                      <wp:simplePos x="0" y="0"/>
                      <wp:positionH relativeFrom="column">
                        <wp:posOffset>213359</wp:posOffset>
                      </wp:positionH>
                      <wp:positionV relativeFrom="paragraph">
                        <wp:posOffset>-25146</wp:posOffset>
                      </wp:positionV>
                      <wp:extent cx="3894454" cy="2032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894454" cy="203200"/>
                                <a:chExt cx="3894454" cy="203200"/>
                              </a:xfrm>
                            </wpg:grpSpPr>
                            <wps:wsp>
                              <wps:cNvPr id="16" name="Graphic 16"/>
                              <wps:cNvSpPr/>
                              <wps:spPr>
                                <a:xfrm>
                                  <a:off x="0" y="0"/>
                                  <a:ext cx="3894454" cy="203200"/>
                                </a:xfrm>
                                <a:custGeom>
                                  <a:avLst/>
                                  <a:gdLst/>
                                  <a:ahLst/>
                                  <a:cxnLst/>
                                  <a:rect l="l" t="t" r="r" b="b"/>
                                  <a:pathLst>
                                    <a:path w="3894454" h="203200">
                                      <a:moveTo>
                                        <a:pt x="3894442" y="0"/>
                                      </a:moveTo>
                                      <a:lnTo>
                                        <a:pt x="3888359" y="0"/>
                                      </a:lnTo>
                                      <a:lnTo>
                                        <a:pt x="3888359" y="6096"/>
                                      </a:lnTo>
                                      <a:lnTo>
                                        <a:pt x="3888359" y="196596"/>
                                      </a:lnTo>
                                      <a:lnTo>
                                        <a:pt x="6096" y="196596"/>
                                      </a:lnTo>
                                      <a:lnTo>
                                        <a:pt x="6096" y="6096"/>
                                      </a:lnTo>
                                      <a:lnTo>
                                        <a:pt x="3888359" y="6096"/>
                                      </a:lnTo>
                                      <a:lnTo>
                                        <a:pt x="3888359" y="0"/>
                                      </a:lnTo>
                                      <a:lnTo>
                                        <a:pt x="6096" y="0"/>
                                      </a:lnTo>
                                      <a:lnTo>
                                        <a:pt x="0" y="0"/>
                                      </a:lnTo>
                                      <a:lnTo>
                                        <a:pt x="0" y="6096"/>
                                      </a:lnTo>
                                      <a:lnTo>
                                        <a:pt x="0" y="196596"/>
                                      </a:lnTo>
                                      <a:lnTo>
                                        <a:pt x="0" y="202692"/>
                                      </a:lnTo>
                                      <a:lnTo>
                                        <a:pt x="6096" y="202692"/>
                                      </a:lnTo>
                                      <a:lnTo>
                                        <a:pt x="3888359" y="202692"/>
                                      </a:lnTo>
                                      <a:lnTo>
                                        <a:pt x="3894442" y="202692"/>
                                      </a:lnTo>
                                      <a:lnTo>
                                        <a:pt x="3894442" y="196596"/>
                                      </a:lnTo>
                                      <a:lnTo>
                                        <a:pt x="3894442" y="6096"/>
                                      </a:lnTo>
                                      <a:lnTo>
                                        <a:pt x="38944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1.980003pt;width:306.650pt;height:16pt;mso-position-horizontal-relative:column;mso-position-vertical-relative:paragraph;z-index:-17291264" id="docshapegroup15" coordorigin="336,-40" coordsize="6133,320">
                      <v:shape style="position:absolute;left:336;top:-40;width:6133;height:320" id="docshape16" coordorigin="336,-40" coordsize="6133,320" path="m6469,-40l6459,-40,6459,-30,6459,270,346,270,346,-30,6459,-30,6459,-40,346,-40,336,-40,336,-30,336,270,336,280,346,280,6459,280,6469,280,6469,270,6469,-30,6469,-40xe" filled="true" fillcolor="#000000" stroked="false">
                        <v:path arrowok="t"/>
                        <v:fill type="solid"/>
                      </v:shape>
                      <w10:wrap type="none"/>
                    </v:group>
                  </w:pict>
                </mc:Fallback>
              </mc:AlternateContent>
            </w:r>
            <w:r>
              <w:rPr>
                <w:rFonts w:ascii="MS PGothic" w:eastAsia="MS PGothic"/>
                <w:spacing w:val="-1"/>
                <w:sz w:val="21"/>
              </w:rPr>
              <w:t>いわゆる家主居住型の住宅宿泊事業のみ可能とする場合の例</w:t>
            </w:r>
          </w:p>
          <w:p>
            <w:pPr>
              <w:pStyle w:val="TableParagraph"/>
              <w:spacing w:line="266" w:lineRule="auto" w:before="32"/>
              <w:ind w:left="556" w:right="33" w:hanging="224"/>
              <w:rPr>
                <w:sz w:val="21"/>
              </w:rPr>
            </w:pPr>
            <w:r>
              <w:rPr>
                <w:spacing w:val="1"/>
                <w:sz w:val="21"/>
              </w:rPr>
              <w:t>第１２条 区分所有者は、その専有部分を専ら住宅として使用する</w:t>
            </w:r>
            <w:r>
              <w:rPr>
                <w:sz w:val="21"/>
              </w:rPr>
              <w:t>ものとし、他の用途に供してはならない。</w:t>
            </w:r>
          </w:p>
          <w:p>
            <w:pPr>
              <w:pStyle w:val="TableParagraph"/>
              <w:spacing w:line="266" w:lineRule="auto" w:before="2"/>
              <w:ind w:left="556" w:right="34" w:hanging="224"/>
              <w:rPr>
                <w:sz w:val="21"/>
              </w:rPr>
            </w:pPr>
            <w:r>
              <w:rPr>
                <w:sz w:val="21"/>
              </w:rPr>
              <w:t>２</w:t>
            </w:r>
            <w:r>
              <w:rPr>
                <w:spacing w:val="80"/>
                <w:w w:val="150"/>
                <w:sz w:val="21"/>
              </w:rPr>
              <w:t> </w:t>
            </w:r>
            <w:r>
              <w:rPr>
                <w:sz w:val="21"/>
              </w:rPr>
              <w:t>区分所有者は、その専有部分を住宅宿泊事業法第３条第１項の届出を行って営む同法第２条第３項の住宅宿泊事業</w:t>
            </w:r>
            <w:r>
              <w:rPr>
                <w:spacing w:val="11"/>
                <w:sz w:val="21"/>
              </w:rPr>
              <w:t>（</w:t>
            </w:r>
            <w:r>
              <w:rPr>
                <w:spacing w:val="-1"/>
                <w:sz w:val="21"/>
              </w:rPr>
              <w:t>同法第１１</w:t>
            </w:r>
          </w:p>
          <w:p>
            <w:pPr>
              <w:pStyle w:val="TableParagraph"/>
              <w:spacing w:line="250" w:lineRule="exact" w:before="3"/>
              <w:ind w:left="556"/>
              <w:rPr>
                <w:sz w:val="21"/>
              </w:rPr>
            </w:pPr>
            <w:r>
              <w:rPr>
                <w:spacing w:val="-1"/>
                <w:sz w:val="21"/>
              </w:rPr>
              <w:t>条第１項２号に該当しないもので、住宅宿泊事業者が自己の生活</w:t>
            </w:r>
          </w:p>
        </w:tc>
      </w:tr>
    </w:tbl>
    <w:p>
      <w:pPr>
        <w:spacing w:after="0" w:line="250"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34784">
                <wp:simplePos x="0" y="0"/>
                <wp:positionH relativeFrom="page">
                  <wp:posOffset>9947147</wp:posOffset>
                </wp:positionH>
                <wp:positionV relativeFrom="page">
                  <wp:posOffset>901014</wp:posOffset>
                </wp:positionV>
                <wp:extent cx="18415" cy="57404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8415" cy="5740400"/>
                        </a:xfrm>
                        <a:custGeom>
                          <a:avLst/>
                          <a:gdLst/>
                          <a:ahLst/>
                          <a:cxnLst/>
                          <a:rect l="l" t="t" r="r" b="b"/>
                          <a:pathLst>
                            <a:path w="18415" h="5740400">
                              <a:moveTo>
                                <a:pt x="18288" y="0"/>
                              </a:moveTo>
                              <a:lnTo>
                                <a:pt x="0" y="0"/>
                              </a:lnTo>
                              <a:lnTo>
                                <a:pt x="0" y="5740273"/>
                              </a:lnTo>
                              <a:lnTo>
                                <a:pt x="18288" y="5740273"/>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1.99pt;mso-position-horizontal-relative:page;mso-position-vertical-relative:page;z-index:15734784" id="docshape17"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9039" w:hRule="atLeast"/>
        </w:trPr>
        <w:tc>
          <w:tcPr>
            <w:tcW w:w="7259" w:type="dxa"/>
            <w:tcBorders>
              <w:left w:val="single" w:sz="12" w:space="0" w:color="000000"/>
              <w:right w:val="single" w:sz="12" w:space="0" w:color="000000"/>
            </w:tcBorders>
          </w:tcPr>
          <w:p>
            <w:pPr>
              <w:pStyle w:val="TableParagraph"/>
              <w:spacing w:line="266" w:lineRule="auto" w:before="30"/>
              <w:ind w:left="556" w:right="247"/>
              <w:jc w:val="both"/>
              <w:rPr>
                <w:sz w:val="21"/>
              </w:rPr>
            </w:pPr>
            <w:r>
              <w:rPr>
                <w:sz w:val="21"/>
              </w:rPr>
              <w:t>の本拠として使用する専有部分と同法第２条第５項の届出住宅が同一の場合又は同じ建物内にある場合に限る。</w:t>
            </w:r>
            <w:r>
              <w:rPr>
                <w:spacing w:val="9"/>
                <w:sz w:val="21"/>
              </w:rPr>
              <w:t>）</w:t>
            </w:r>
            <w:r>
              <w:rPr>
                <w:spacing w:val="2"/>
                <w:sz w:val="21"/>
              </w:rPr>
              <w:t>に使用すること</w:t>
            </w:r>
            <w:r>
              <w:rPr>
                <w:spacing w:val="1"/>
                <w:sz w:val="21"/>
              </w:rPr>
              <w:t>ができる。</w:t>
            </w:r>
          </w:p>
          <w:p>
            <w:pPr>
              <w:pStyle w:val="TableParagraph"/>
              <w:spacing w:line="266" w:lineRule="auto" w:before="4"/>
              <w:ind w:left="335" w:right="247" w:firstLine="221"/>
              <w:jc w:val="both"/>
              <w:rPr>
                <w:sz w:val="21"/>
              </w:rPr>
            </w:pPr>
            <w:r>
              <w:rPr>
                <w:spacing w:val="8"/>
                <w:w w:val="100"/>
                <w:sz w:val="21"/>
              </w:rPr>
              <w:t>さらに、個別のマンションの事情によっては、このようないわゆる家主居住型の住宅宿泊事業のうち、住宅宿泊事業者が自己の生活</w:t>
            </w:r>
            <w:r>
              <w:rPr>
                <w:spacing w:val="9"/>
                <w:w w:val="100"/>
                <w:sz w:val="21"/>
              </w:rPr>
              <w:t>の本拠として使用している専有部分において宿泊させる場合</w:t>
            </w:r>
            <w:r>
              <w:rPr>
                <w:spacing w:val="11"/>
                <w:w w:val="100"/>
                <w:sz w:val="21"/>
              </w:rPr>
              <w:t>（</w:t>
            </w:r>
            <w:r>
              <w:rPr>
                <w:spacing w:val="4"/>
                <w:w w:val="100"/>
                <w:sz w:val="21"/>
              </w:rPr>
              <w:t>いわ</w:t>
            </w:r>
            <w:r>
              <w:rPr>
                <w:spacing w:val="9"/>
                <w:w w:val="100"/>
                <w:sz w:val="21"/>
              </w:rPr>
              <w:t>ゆる家主同居型</w:t>
            </w:r>
            <w:r>
              <w:rPr>
                <w:spacing w:val="11"/>
                <w:w w:val="100"/>
                <w:sz w:val="21"/>
              </w:rPr>
              <w:t>）</w:t>
            </w:r>
            <w:r>
              <w:rPr>
                <w:spacing w:val="8"/>
                <w:w w:val="100"/>
                <w:sz w:val="21"/>
              </w:rPr>
              <w:t>に限り可能とするケースも考えられる。</w:t>
            </w:r>
          </w:p>
          <w:p>
            <w:pPr>
              <w:pStyle w:val="TableParagraph"/>
              <w:spacing w:before="15"/>
              <w:ind w:left="448"/>
              <w:rPr>
                <w:rFonts w:ascii="MS PGothic" w:eastAsia="MS PGothic"/>
                <w:sz w:val="21"/>
              </w:rPr>
            </w:pPr>
            <w:r>
              <w:rPr/>
              <mc:AlternateContent>
                <mc:Choice Requires="wps">
                  <w:drawing>
                    <wp:anchor distT="0" distB="0" distL="0" distR="0" allowOverlap="1" layoutInCell="1" locked="0" behindDoc="1" simplePos="0" relativeHeight="486026240">
                      <wp:simplePos x="0" y="0"/>
                      <wp:positionH relativeFrom="column">
                        <wp:posOffset>213359</wp:posOffset>
                      </wp:positionH>
                      <wp:positionV relativeFrom="paragraph">
                        <wp:posOffset>-16002</wp:posOffset>
                      </wp:positionV>
                      <wp:extent cx="2917825" cy="2032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917825" cy="203200"/>
                                <a:chExt cx="2917825" cy="203200"/>
                              </a:xfrm>
                            </wpg:grpSpPr>
                            <wps:wsp>
                              <wps:cNvPr id="19" name="Graphic 19"/>
                              <wps:cNvSpPr/>
                              <wps:spPr>
                                <a:xfrm>
                                  <a:off x="0" y="0"/>
                                  <a:ext cx="2917825" cy="203200"/>
                                </a:xfrm>
                                <a:custGeom>
                                  <a:avLst/>
                                  <a:gdLst/>
                                  <a:ahLst/>
                                  <a:cxnLst/>
                                  <a:rect l="l" t="t" r="r" b="b"/>
                                  <a:pathLst>
                                    <a:path w="2917825" h="203200">
                                      <a:moveTo>
                                        <a:pt x="2917571" y="6172"/>
                                      </a:moveTo>
                                      <a:lnTo>
                                        <a:pt x="2911475" y="6172"/>
                                      </a:lnTo>
                                      <a:lnTo>
                                        <a:pt x="2911475" y="196977"/>
                                      </a:lnTo>
                                      <a:lnTo>
                                        <a:pt x="6096" y="196977"/>
                                      </a:lnTo>
                                      <a:lnTo>
                                        <a:pt x="6096" y="6172"/>
                                      </a:lnTo>
                                      <a:lnTo>
                                        <a:pt x="0" y="6172"/>
                                      </a:lnTo>
                                      <a:lnTo>
                                        <a:pt x="0" y="196977"/>
                                      </a:lnTo>
                                      <a:lnTo>
                                        <a:pt x="0" y="203073"/>
                                      </a:lnTo>
                                      <a:lnTo>
                                        <a:pt x="6096" y="203073"/>
                                      </a:lnTo>
                                      <a:lnTo>
                                        <a:pt x="2911475" y="203073"/>
                                      </a:lnTo>
                                      <a:lnTo>
                                        <a:pt x="2917571" y="203073"/>
                                      </a:lnTo>
                                      <a:lnTo>
                                        <a:pt x="2917571" y="196977"/>
                                      </a:lnTo>
                                      <a:lnTo>
                                        <a:pt x="2917571" y="6172"/>
                                      </a:lnTo>
                                      <a:close/>
                                    </a:path>
                                    <a:path w="2917825" h="203200">
                                      <a:moveTo>
                                        <a:pt x="2917571" y="0"/>
                                      </a:moveTo>
                                      <a:lnTo>
                                        <a:pt x="2911475" y="0"/>
                                      </a:lnTo>
                                      <a:lnTo>
                                        <a:pt x="6096" y="0"/>
                                      </a:lnTo>
                                      <a:lnTo>
                                        <a:pt x="0" y="0"/>
                                      </a:lnTo>
                                      <a:lnTo>
                                        <a:pt x="0" y="6096"/>
                                      </a:lnTo>
                                      <a:lnTo>
                                        <a:pt x="6096" y="6096"/>
                                      </a:lnTo>
                                      <a:lnTo>
                                        <a:pt x="2911475" y="6096"/>
                                      </a:lnTo>
                                      <a:lnTo>
                                        <a:pt x="2917571" y="6096"/>
                                      </a:lnTo>
                                      <a:lnTo>
                                        <a:pt x="29175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1.260005pt;width:229.75pt;height:16pt;mso-position-horizontal-relative:column;mso-position-vertical-relative:paragraph;z-index:-17290240" id="docshapegroup18" coordorigin="336,-25" coordsize="4595,320">
                      <v:shape style="position:absolute;left:336;top:-26;width:4595;height:320" id="docshape19" coordorigin="336,-25" coordsize="4595,320" path="m4931,-15l4921,-15,4921,285,346,285,346,-15,336,-15,336,285,336,295,346,295,4921,295,4931,295,4931,285,4931,-15xm4931,-25l4921,-25,346,-25,336,-25,336,-16,346,-16,4921,-16,4931,-16,4931,-25xe" filled="true" fillcolor="#000000" stroked="false">
                        <v:path arrowok="t"/>
                        <v:fill type="solid"/>
                      </v:shape>
                      <w10:wrap type="none"/>
                    </v:group>
                  </w:pict>
                </mc:Fallback>
              </mc:AlternateContent>
            </w:r>
            <w:r>
              <w:rPr>
                <w:rFonts w:ascii="MS PGothic" w:eastAsia="MS PGothic"/>
                <w:spacing w:val="-1"/>
                <w:sz w:val="21"/>
              </w:rPr>
              <w:t>いわゆる家主同居型のみ可能とする場合の例</w:t>
            </w:r>
          </w:p>
          <w:p>
            <w:pPr>
              <w:pStyle w:val="TableParagraph"/>
              <w:spacing w:line="266" w:lineRule="auto" w:before="41"/>
              <w:ind w:left="556" w:right="248" w:hanging="224"/>
              <w:jc w:val="both"/>
              <w:rPr>
                <w:sz w:val="21"/>
              </w:rPr>
            </w:pPr>
            <w:r>
              <w:rPr>
                <w:spacing w:val="4"/>
                <w:sz w:val="21"/>
              </w:rPr>
              <w:t>第１２条</w:t>
            </w:r>
            <w:r>
              <w:rPr>
                <w:spacing w:val="80"/>
                <w:w w:val="150"/>
                <w:sz w:val="21"/>
              </w:rPr>
              <w:t> </w:t>
            </w:r>
            <w:r>
              <w:rPr>
                <w:sz w:val="21"/>
              </w:rPr>
              <w:t>区分所有者は、その専有部分を専ら住宅として使用するものとし、他の用途に供してはならない。</w:t>
            </w:r>
          </w:p>
          <w:p>
            <w:pPr>
              <w:pStyle w:val="TableParagraph"/>
              <w:spacing w:line="266" w:lineRule="auto" w:before="2"/>
              <w:ind w:left="556" w:right="245" w:hanging="224"/>
              <w:jc w:val="both"/>
              <w:rPr>
                <w:sz w:val="21"/>
              </w:rPr>
            </w:pPr>
            <w:r>
              <w:rPr>
                <w:w w:val="100"/>
                <w:sz w:val="21"/>
              </w:rPr>
              <w:t>２</w:t>
            </w:r>
            <w:r>
              <w:rPr>
                <w:spacing w:val="11"/>
                <w:sz w:val="21"/>
              </w:rPr>
              <w:t>  </w:t>
            </w:r>
            <w:r>
              <w:rPr>
                <w:spacing w:val="8"/>
                <w:w w:val="100"/>
                <w:sz w:val="21"/>
              </w:rPr>
              <w:t>区分所有者は、その専有部分を住宅宿泊事業法第３条第１項の</w:t>
            </w:r>
            <w:r>
              <w:rPr>
                <w:spacing w:val="9"/>
                <w:w w:val="100"/>
                <w:sz w:val="21"/>
              </w:rPr>
              <w:t>届出を行って営む同法第２条第３項の住宅宿泊事業</w:t>
            </w:r>
            <w:r>
              <w:rPr>
                <w:spacing w:val="11"/>
                <w:w w:val="100"/>
                <w:sz w:val="21"/>
              </w:rPr>
              <w:t>（</w:t>
            </w:r>
            <w:r>
              <w:rPr>
                <w:spacing w:val="7"/>
                <w:w w:val="100"/>
                <w:sz w:val="21"/>
              </w:rPr>
              <w:t>同法第１１</w:t>
            </w:r>
            <w:r>
              <w:rPr>
                <w:spacing w:val="8"/>
                <w:w w:val="100"/>
                <w:sz w:val="21"/>
              </w:rPr>
              <w:t>条第１項２号に該当しないもので、住宅宿泊事業者が自己の生活の本拠として使用する専有部分と同法第２条第５項の届出住宅が</w:t>
            </w:r>
            <w:r>
              <w:rPr>
                <w:spacing w:val="9"/>
                <w:w w:val="100"/>
                <w:sz w:val="21"/>
              </w:rPr>
              <w:t>同一の場合に限る。</w:t>
            </w:r>
            <w:r>
              <w:rPr>
                <w:spacing w:val="11"/>
                <w:w w:val="100"/>
                <w:sz w:val="21"/>
              </w:rPr>
              <w:t>）</w:t>
            </w:r>
            <w:r>
              <w:rPr>
                <w:spacing w:val="8"/>
                <w:w w:val="100"/>
                <w:sz w:val="21"/>
              </w:rPr>
              <w:t>に使用することができる。</w:t>
            </w:r>
          </w:p>
          <w:p>
            <w:pPr>
              <w:pStyle w:val="TableParagraph"/>
              <w:spacing w:line="266" w:lineRule="auto" w:before="7"/>
              <w:ind w:left="335" w:right="247" w:hanging="224"/>
              <w:jc w:val="both"/>
              <w:rPr>
                <w:sz w:val="21"/>
              </w:rPr>
            </w:pPr>
            <w:r>
              <w:rPr>
                <w:sz w:val="21"/>
              </w:rPr>
              <w:t>④</w:t>
            </w:r>
            <w:r>
              <w:rPr>
                <w:spacing w:val="80"/>
                <w:w w:val="150"/>
                <w:sz w:val="21"/>
              </w:rPr>
              <w:t> </w:t>
            </w:r>
            <w:r>
              <w:rPr>
                <w:sz w:val="21"/>
              </w:rPr>
              <w:t>新規分譲時の原始規約等において、住宅宿泊事業の可否を使用細則に委任しておくこともあり得る。</w:t>
            </w:r>
          </w:p>
          <w:p>
            <w:pPr>
              <w:pStyle w:val="TableParagraph"/>
              <w:spacing w:before="13"/>
              <w:ind w:left="448"/>
              <w:rPr>
                <w:rFonts w:ascii="MS PGothic" w:eastAsia="MS PGothic"/>
                <w:sz w:val="21"/>
              </w:rPr>
            </w:pPr>
            <w:r>
              <w:rPr/>
              <mc:AlternateContent>
                <mc:Choice Requires="wps">
                  <w:drawing>
                    <wp:anchor distT="0" distB="0" distL="0" distR="0" allowOverlap="1" layoutInCell="1" locked="0" behindDoc="1" simplePos="0" relativeHeight="486026752">
                      <wp:simplePos x="0" y="0"/>
                      <wp:positionH relativeFrom="column">
                        <wp:posOffset>213359</wp:posOffset>
                      </wp:positionH>
                      <wp:positionV relativeFrom="paragraph">
                        <wp:posOffset>-16891</wp:posOffset>
                      </wp:positionV>
                      <wp:extent cx="3097530" cy="2032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097530" cy="203200"/>
                                <a:chExt cx="3097530" cy="203200"/>
                              </a:xfrm>
                            </wpg:grpSpPr>
                            <wps:wsp>
                              <wps:cNvPr id="21" name="Graphic 21"/>
                              <wps:cNvSpPr/>
                              <wps:spPr>
                                <a:xfrm>
                                  <a:off x="0" y="0"/>
                                  <a:ext cx="3097530" cy="203200"/>
                                </a:xfrm>
                                <a:custGeom>
                                  <a:avLst/>
                                  <a:gdLst/>
                                  <a:ahLst/>
                                  <a:cxnLst/>
                                  <a:rect l="l" t="t" r="r" b="b"/>
                                  <a:pathLst>
                                    <a:path w="3097530" h="203200">
                                      <a:moveTo>
                                        <a:pt x="3097403" y="0"/>
                                      </a:moveTo>
                                      <a:lnTo>
                                        <a:pt x="3091307" y="0"/>
                                      </a:lnTo>
                                      <a:lnTo>
                                        <a:pt x="3091307" y="6096"/>
                                      </a:lnTo>
                                      <a:lnTo>
                                        <a:pt x="3091307" y="196596"/>
                                      </a:lnTo>
                                      <a:lnTo>
                                        <a:pt x="6096" y="196596"/>
                                      </a:lnTo>
                                      <a:lnTo>
                                        <a:pt x="6096" y="6096"/>
                                      </a:lnTo>
                                      <a:lnTo>
                                        <a:pt x="3091307" y="6096"/>
                                      </a:lnTo>
                                      <a:lnTo>
                                        <a:pt x="3091307" y="0"/>
                                      </a:lnTo>
                                      <a:lnTo>
                                        <a:pt x="6096" y="0"/>
                                      </a:lnTo>
                                      <a:lnTo>
                                        <a:pt x="0" y="0"/>
                                      </a:lnTo>
                                      <a:lnTo>
                                        <a:pt x="0" y="6096"/>
                                      </a:lnTo>
                                      <a:lnTo>
                                        <a:pt x="0" y="196596"/>
                                      </a:lnTo>
                                      <a:lnTo>
                                        <a:pt x="0" y="202692"/>
                                      </a:lnTo>
                                      <a:lnTo>
                                        <a:pt x="6096" y="202692"/>
                                      </a:lnTo>
                                      <a:lnTo>
                                        <a:pt x="3091307" y="202692"/>
                                      </a:lnTo>
                                      <a:lnTo>
                                        <a:pt x="3097403" y="202692"/>
                                      </a:lnTo>
                                      <a:lnTo>
                                        <a:pt x="3097403" y="196596"/>
                                      </a:lnTo>
                                      <a:lnTo>
                                        <a:pt x="3097403" y="6096"/>
                                      </a:lnTo>
                                      <a:lnTo>
                                        <a:pt x="30974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1.330011pt;width:243.9pt;height:16pt;mso-position-horizontal-relative:column;mso-position-vertical-relative:paragraph;z-index:-17289728" id="docshapegroup20" coordorigin="336,-27" coordsize="4878,320">
                      <v:shape style="position:absolute;left:336;top:-27;width:4878;height:320" id="docshape21" coordorigin="336,-27" coordsize="4878,320" path="m5214,-27l5204,-27,5204,-17,5204,283,346,283,346,-17,5204,-17,5204,-27,346,-27,336,-27,336,-17,336,283,336,293,346,293,5204,293,5214,293,5214,283,5214,-17,5214,-27xe" filled="true" fillcolor="#000000" stroked="false">
                        <v:path arrowok="t"/>
                        <v:fill type="solid"/>
                      </v:shape>
                      <w10:wrap type="none"/>
                    </v:group>
                  </w:pict>
                </mc:Fallback>
              </mc:AlternateContent>
            </w:r>
            <w:r>
              <w:rPr>
                <w:rFonts w:ascii="MS PGothic" w:eastAsia="MS PGothic"/>
                <w:spacing w:val="-1"/>
                <w:sz w:val="21"/>
              </w:rPr>
              <w:t>住宅宿泊事業の可否を使用細則に委任する場合</w:t>
            </w:r>
          </w:p>
          <w:p>
            <w:pPr>
              <w:pStyle w:val="TableParagraph"/>
              <w:spacing w:line="266" w:lineRule="auto" w:before="40"/>
              <w:ind w:left="556" w:right="248" w:hanging="224"/>
              <w:jc w:val="both"/>
              <w:rPr>
                <w:sz w:val="21"/>
              </w:rPr>
            </w:pPr>
            <w:r>
              <w:rPr>
                <w:spacing w:val="4"/>
                <w:sz w:val="21"/>
              </w:rPr>
              <w:t>第１２条</w:t>
            </w:r>
            <w:r>
              <w:rPr>
                <w:spacing w:val="80"/>
                <w:w w:val="150"/>
                <w:sz w:val="21"/>
              </w:rPr>
              <w:t> </w:t>
            </w:r>
            <w:r>
              <w:rPr>
                <w:sz w:val="21"/>
              </w:rPr>
              <w:t>区分所有者は、その専有部分を専ら住宅として使用するものとし、他の用途に供してはならない。</w:t>
            </w:r>
          </w:p>
          <w:p>
            <w:pPr>
              <w:pStyle w:val="TableParagraph"/>
              <w:spacing w:line="268" w:lineRule="auto" w:before="3"/>
              <w:ind w:left="556" w:right="247" w:hanging="224"/>
              <w:jc w:val="both"/>
              <w:rPr>
                <w:sz w:val="21"/>
              </w:rPr>
            </w:pPr>
            <w:r>
              <w:rPr>
                <w:sz w:val="21"/>
              </w:rPr>
              <w:t>２</w:t>
            </w:r>
            <w:r>
              <w:rPr>
                <w:spacing w:val="80"/>
                <w:w w:val="150"/>
                <w:sz w:val="21"/>
              </w:rPr>
              <w:t> </w:t>
            </w:r>
            <w:r>
              <w:rPr>
                <w:sz w:val="21"/>
              </w:rPr>
              <w:t>区分所有者が、その専有部分を住宅宿泊事業法第３条第１項の届出を行って営む同法第２条第３項の住宅宿泊事業に使用することを可能とするか否かについては、使用細則に定めることができ</w:t>
            </w:r>
            <w:r>
              <w:rPr>
                <w:spacing w:val="1"/>
                <w:sz w:val="21"/>
              </w:rPr>
              <w:t>るものとする。</w:t>
            </w:r>
          </w:p>
          <w:p>
            <w:pPr>
              <w:pStyle w:val="TableParagraph"/>
              <w:spacing w:line="266" w:lineRule="auto"/>
              <w:ind w:left="335" w:right="248" w:hanging="224"/>
              <w:rPr>
                <w:sz w:val="21"/>
              </w:rPr>
            </w:pPr>
            <w:r>
              <w:rPr>
                <w:w w:val="100"/>
                <w:sz w:val="21"/>
              </w:rPr>
              <w:t>⑤</w:t>
            </w:r>
            <w:r>
              <w:rPr>
                <w:spacing w:val="11"/>
                <w:sz w:val="21"/>
              </w:rPr>
              <w:t>  </w:t>
            </w:r>
            <w:r>
              <w:rPr>
                <w:spacing w:val="9"/>
                <w:w w:val="100"/>
                <w:sz w:val="21"/>
              </w:rPr>
              <w:t>（</w:t>
            </w:r>
            <w:r>
              <w:rPr>
                <w:spacing w:val="11"/>
                <w:w w:val="100"/>
                <w:sz w:val="21"/>
              </w:rPr>
              <w:t>イ</w:t>
            </w:r>
            <w:r>
              <w:rPr>
                <w:spacing w:val="9"/>
                <w:w w:val="100"/>
                <w:sz w:val="21"/>
              </w:rPr>
              <w:t>）</w:t>
            </w:r>
            <w:r>
              <w:rPr>
                <w:spacing w:val="8"/>
                <w:w w:val="100"/>
                <w:sz w:val="21"/>
              </w:rPr>
              <w:t>の場合において、住宅宿泊事業の実施そのものだけでな</w:t>
            </w:r>
            <w:r>
              <w:rPr>
                <w:spacing w:val="8"/>
                <w:w w:val="100"/>
                <w:sz w:val="21"/>
              </w:rPr>
              <w:t>   く、さらに、その前段階の広告掲載等をも禁止する旨を明確に規定するため、「区分所有者は、前２項に違反する用途で使用することを内容とする広告の掲載その他の募集又は勧誘を行ってはならない。」のような規定を置くこともあり得る。</w:t>
            </w:r>
          </w:p>
          <w:p>
            <w:pPr>
              <w:pStyle w:val="TableParagraph"/>
              <w:spacing w:line="250" w:lineRule="exact" w:before="2"/>
              <w:ind w:left="112"/>
              <w:rPr>
                <w:sz w:val="21"/>
              </w:rPr>
            </w:pPr>
            <w:r>
              <w:rPr>
                <w:spacing w:val="3"/>
                <w:sz w:val="21"/>
              </w:rPr>
              <w:t>⑥  暴力団の排除のため、暴力団事務所としての使用や、暴力団員を</w:t>
            </w:r>
          </w:p>
        </w:tc>
        <w:tc>
          <w:tcPr>
            <w:tcW w:w="7036" w:type="dxa"/>
            <w:tcBorders>
              <w:left w:val="single" w:sz="12" w:space="0" w:color="000000"/>
            </w:tcBorders>
          </w:tcPr>
          <w:p>
            <w:pPr>
              <w:pStyle w:val="TableParagraph"/>
              <w:spacing w:line="266" w:lineRule="auto" w:before="30"/>
              <w:ind w:left="556" w:right="39"/>
              <w:jc w:val="both"/>
              <w:rPr>
                <w:sz w:val="21"/>
              </w:rPr>
            </w:pPr>
            <w:r>
              <w:rPr>
                <w:sz w:val="21"/>
              </w:rPr>
              <w:t>の本拠として使用する専有部分と同法第２条第５項の届出住宅が同一の場合又は同じ建物内にある場合に限る。</w:t>
            </w:r>
            <w:r>
              <w:rPr>
                <w:spacing w:val="9"/>
                <w:sz w:val="21"/>
              </w:rPr>
              <w:t>）</w:t>
            </w:r>
            <w:r>
              <w:rPr>
                <w:spacing w:val="2"/>
                <w:sz w:val="21"/>
              </w:rPr>
              <w:t>に使用すること</w:t>
            </w:r>
            <w:r>
              <w:rPr>
                <w:spacing w:val="1"/>
                <w:sz w:val="21"/>
              </w:rPr>
              <w:t>ができる。</w:t>
            </w:r>
          </w:p>
          <w:p>
            <w:pPr>
              <w:pStyle w:val="TableParagraph"/>
              <w:spacing w:line="266" w:lineRule="auto" w:before="4"/>
              <w:ind w:left="335" w:right="33" w:firstLine="220"/>
              <w:jc w:val="both"/>
              <w:rPr>
                <w:sz w:val="21"/>
              </w:rPr>
            </w:pPr>
            <w:r>
              <w:rPr>
                <w:spacing w:val="8"/>
                <w:w w:val="100"/>
                <w:sz w:val="21"/>
              </w:rPr>
              <w:t>さらに、個別のマンションの事情によっては、このようないわゆる家主居住型の住宅宿泊事業のうち、住宅宿泊事業者が自己の生活</w:t>
            </w:r>
            <w:r>
              <w:rPr>
                <w:spacing w:val="9"/>
                <w:w w:val="100"/>
                <w:sz w:val="21"/>
              </w:rPr>
              <w:t>の本拠として使用している専有部分において宿泊させる場合</w:t>
            </w:r>
            <w:r>
              <w:rPr>
                <w:spacing w:val="11"/>
                <w:w w:val="100"/>
                <w:sz w:val="21"/>
              </w:rPr>
              <w:t>（</w:t>
            </w:r>
            <w:r>
              <w:rPr>
                <w:spacing w:val="4"/>
                <w:w w:val="100"/>
                <w:sz w:val="21"/>
              </w:rPr>
              <w:t>いわ</w:t>
            </w:r>
            <w:r>
              <w:rPr>
                <w:spacing w:val="9"/>
                <w:w w:val="100"/>
                <w:sz w:val="21"/>
              </w:rPr>
              <w:t>ゆる家主同居型</w:t>
            </w:r>
            <w:r>
              <w:rPr>
                <w:spacing w:val="11"/>
                <w:w w:val="100"/>
                <w:sz w:val="21"/>
              </w:rPr>
              <w:t>）</w:t>
            </w:r>
            <w:r>
              <w:rPr>
                <w:spacing w:val="8"/>
                <w:w w:val="100"/>
                <w:sz w:val="21"/>
              </w:rPr>
              <w:t>に限り可能とするケースも考えられる。</w:t>
            </w:r>
          </w:p>
          <w:p>
            <w:pPr>
              <w:pStyle w:val="TableParagraph"/>
              <w:spacing w:before="15"/>
              <w:ind w:left="448"/>
              <w:rPr>
                <w:rFonts w:ascii="MS PGothic" w:eastAsia="MS PGothic"/>
                <w:sz w:val="21"/>
              </w:rPr>
            </w:pPr>
            <w:r>
              <w:rPr/>
              <mc:AlternateContent>
                <mc:Choice Requires="wps">
                  <w:drawing>
                    <wp:anchor distT="0" distB="0" distL="0" distR="0" allowOverlap="1" layoutInCell="1" locked="0" behindDoc="1" simplePos="0" relativeHeight="486027264">
                      <wp:simplePos x="0" y="0"/>
                      <wp:positionH relativeFrom="column">
                        <wp:posOffset>213359</wp:posOffset>
                      </wp:positionH>
                      <wp:positionV relativeFrom="paragraph">
                        <wp:posOffset>-16002</wp:posOffset>
                      </wp:positionV>
                      <wp:extent cx="2917825" cy="2032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17825" cy="203200"/>
                                <a:chExt cx="2917825" cy="203200"/>
                              </a:xfrm>
                            </wpg:grpSpPr>
                            <wps:wsp>
                              <wps:cNvPr id="23" name="Graphic 23"/>
                              <wps:cNvSpPr/>
                              <wps:spPr>
                                <a:xfrm>
                                  <a:off x="0" y="0"/>
                                  <a:ext cx="2917825" cy="203200"/>
                                </a:xfrm>
                                <a:custGeom>
                                  <a:avLst/>
                                  <a:gdLst/>
                                  <a:ahLst/>
                                  <a:cxnLst/>
                                  <a:rect l="l" t="t" r="r" b="b"/>
                                  <a:pathLst>
                                    <a:path w="2917825" h="203200">
                                      <a:moveTo>
                                        <a:pt x="2911094" y="196977"/>
                                      </a:moveTo>
                                      <a:lnTo>
                                        <a:pt x="6096" y="196977"/>
                                      </a:lnTo>
                                      <a:lnTo>
                                        <a:pt x="6096" y="6172"/>
                                      </a:lnTo>
                                      <a:lnTo>
                                        <a:pt x="0" y="6172"/>
                                      </a:lnTo>
                                      <a:lnTo>
                                        <a:pt x="0" y="196977"/>
                                      </a:lnTo>
                                      <a:lnTo>
                                        <a:pt x="0" y="203073"/>
                                      </a:lnTo>
                                      <a:lnTo>
                                        <a:pt x="6096" y="203073"/>
                                      </a:lnTo>
                                      <a:lnTo>
                                        <a:pt x="2911094" y="203073"/>
                                      </a:lnTo>
                                      <a:lnTo>
                                        <a:pt x="2911094" y="196977"/>
                                      </a:lnTo>
                                      <a:close/>
                                    </a:path>
                                    <a:path w="2917825" h="203200">
                                      <a:moveTo>
                                        <a:pt x="2911094" y="0"/>
                                      </a:moveTo>
                                      <a:lnTo>
                                        <a:pt x="6096" y="0"/>
                                      </a:lnTo>
                                      <a:lnTo>
                                        <a:pt x="0" y="0"/>
                                      </a:lnTo>
                                      <a:lnTo>
                                        <a:pt x="0" y="6096"/>
                                      </a:lnTo>
                                      <a:lnTo>
                                        <a:pt x="6096" y="6096"/>
                                      </a:lnTo>
                                      <a:lnTo>
                                        <a:pt x="2911094" y="6096"/>
                                      </a:lnTo>
                                      <a:lnTo>
                                        <a:pt x="2911094" y="0"/>
                                      </a:lnTo>
                                      <a:close/>
                                    </a:path>
                                    <a:path w="2917825" h="203200">
                                      <a:moveTo>
                                        <a:pt x="2917304" y="6172"/>
                                      </a:moveTo>
                                      <a:lnTo>
                                        <a:pt x="2911221" y="6172"/>
                                      </a:lnTo>
                                      <a:lnTo>
                                        <a:pt x="2911221" y="196977"/>
                                      </a:lnTo>
                                      <a:lnTo>
                                        <a:pt x="2911221" y="203073"/>
                                      </a:lnTo>
                                      <a:lnTo>
                                        <a:pt x="2917304" y="203073"/>
                                      </a:lnTo>
                                      <a:lnTo>
                                        <a:pt x="2917304" y="196977"/>
                                      </a:lnTo>
                                      <a:lnTo>
                                        <a:pt x="2917304" y="6172"/>
                                      </a:lnTo>
                                      <a:close/>
                                    </a:path>
                                    <a:path w="2917825" h="203200">
                                      <a:moveTo>
                                        <a:pt x="2917304" y="0"/>
                                      </a:moveTo>
                                      <a:lnTo>
                                        <a:pt x="2911221" y="0"/>
                                      </a:lnTo>
                                      <a:lnTo>
                                        <a:pt x="2911221" y="6096"/>
                                      </a:lnTo>
                                      <a:lnTo>
                                        <a:pt x="2917304" y="6096"/>
                                      </a:lnTo>
                                      <a:lnTo>
                                        <a:pt x="29173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1.260005pt;width:229.75pt;height:16pt;mso-position-horizontal-relative:column;mso-position-vertical-relative:paragraph;z-index:-17289216" id="docshapegroup22" coordorigin="336,-25" coordsize="4595,320">
                      <v:shape style="position:absolute;left:336;top:-26;width:4595;height:320" id="docshape23" coordorigin="336,-25" coordsize="4595,320" path="m4920,285l346,285,346,-15,336,-15,336,285,336,295,346,295,4920,295,4920,285xm4920,-25l346,-25,336,-25,336,-16,346,-16,4920,-16,4920,-25xm4930,-15l4921,-15,4921,285,4921,295,4930,295,4930,285,4930,-15xm4930,-25l4921,-25,4921,-16,4930,-16,4930,-25xe" filled="true" fillcolor="#000000" stroked="false">
                        <v:path arrowok="t"/>
                        <v:fill type="solid"/>
                      </v:shape>
                      <w10:wrap type="none"/>
                    </v:group>
                  </w:pict>
                </mc:Fallback>
              </mc:AlternateContent>
            </w:r>
            <w:r>
              <w:rPr>
                <w:rFonts w:ascii="MS PGothic" w:eastAsia="MS PGothic"/>
                <w:spacing w:val="-1"/>
                <w:sz w:val="21"/>
              </w:rPr>
              <w:t>いわゆる家主同居型のみ可能とする場合の例</w:t>
            </w:r>
          </w:p>
          <w:p>
            <w:pPr>
              <w:pStyle w:val="TableParagraph"/>
              <w:spacing w:line="266" w:lineRule="auto" w:before="41"/>
              <w:ind w:left="556" w:right="41" w:hanging="224"/>
              <w:jc w:val="both"/>
              <w:rPr>
                <w:sz w:val="21"/>
              </w:rPr>
            </w:pPr>
            <w:r>
              <w:rPr>
                <w:spacing w:val="1"/>
                <w:sz w:val="21"/>
              </w:rPr>
              <w:t>第１２条 区分所有者は、その専有部分を専ら住宅として使用する</w:t>
            </w:r>
            <w:r>
              <w:rPr>
                <w:sz w:val="21"/>
              </w:rPr>
              <w:t>ものとし、他の用途に供してはならない。</w:t>
            </w:r>
          </w:p>
          <w:p>
            <w:pPr>
              <w:pStyle w:val="TableParagraph"/>
              <w:spacing w:line="266" w:lineRule="auto" w:before="2"/>
              <w:ind w:left="556" w:right="39" w:hanging="224"/>
              <w:jc w:val="both"/>
              <w:rPr>
                <w:sz w:val="21"/>
              </w:rPr>
            </w:pPr>
            <w:r>
              <w:rPr>
                <w:w w:val="100"/>
                <w:sz w:val="21"/>
              </w:rPr>
              <w:t>２</w:t>
            </w:r>
            <w:r>
              <w:rPr>
                <w:spacing w:val="11"/>
                <w:sz w:val="21"/>
              </w:rPr>
              <w:t>  </w:t>
            </w:r>
            <w:r>
              <w:rPr>
                <w:spacing w:val="8"/>
                <w:w w:val="100"/>
                <w:sz w:val="21"/>
              </w:rPr>
              <w:t>区分所有者は、その専有部分を住宅宿泊事業法第３条第１項の</w:t>
            </w:r>
            <w:r>
              <w:rPr>
                <w:spacing w:val="9"/>
                <w:w w:val="100"/>
                <w:sz w:val="21"/>
              </w:rPr>
              <w:t>届出を行って営む同法第２条第３項の住宅宿泊事業</w:t>
            </w:r>
            <w:r>
              <w:rPr>
                <w:spacing w:val="11"/>
                <w:w w:val="100"/>
                <w:sz w:val="21"/>
              </w:rPr>
              <w:t>（</w:t>
            </w:r>
            <w:r>
              <w:rPr>
                <w:spacing w:val="7"/>
                <w:w w:val="100"/>
                <w:sz w:val="21"/>
              </w:rPr>
              <w:t>同法第１１</w:t>
            </w:r>
            <w:r>
              <w:rPr>
                <w:spacing w:val="8"/>
                <w:w w:val="100"/>
                <w:sz w:val="21"/>
              </w:rPr>
              <w:t>条第１項２号に該当しないもので、住宅宿泊事業者が自己の生活の本拠として使用する専有部分と同法第２条第５項の届出住宅が</w:t>
            </w:r>
            <w:r>
              <w:rPr>
                <w:spacing w:val="9"/>
                <w:w w:val="100"/>
                <w:sz w:val="21"/>
              </w:rPr>
              <w:t>同一の場合に限る。</w:t>
            </w:r>
            <w:r>
              <w:rPr>
                <w:spacing w:val="11"/>
                <w:w w:val="100"/>
                <w:sz w:val="21"/>
              </w:rPr>
              <w:t>）</w:t>
            </w:r>
            <w:r>
              <w:rPr>
                <w:spacing w:val="8"/>
                <w:w w:val="100"/>
                <w:sz w:val="21"/>
              </w:rPr>
              <w:t>に使用することができる。</w:t>
            </w:r>
          </w:p>
          <w:p>
            <w:pPr>
              <w:pStyle w:val="TableParagraph"/>
              <w:spacing w:line="266" w:lineRule="auto" w:before="7"/>
              <w:ind w:left="335" w:right="39" w:hanging="224"/>
              <w:jc w:val="both"/>
              <w:rPr>
                <w:sz w:val="21"/>
              </w:rPr>
            </w:pPr>
            <w:r>
              <w:rPr>
                <w:sz w:val="21"/>
              </w:rPr>
              <w:t>④</w:t>
            </w:r>
            <w:r>
              <w:rPr>
                <w:spacing w:val="80"/>
                <w:w w:val="150"/>
                <w:sz w:val="21"/>
              </w:rPr>
              <w:t> </w:t>
            </w:r>
            <w:r>
              <w:rPr>
                <w:sz w:val="21"/>
              </w:rPr>
              <w:t>新規分譲時の原始規約等において、住宅宿泊事業の可否を使用細則に委任しておくこともあり得る。</w:t>
            </w:r>
          </w:p>
          <w:p>
            <w:pPr>
              <w:pStyle w:val="TableParagraph"/>
              <w:spacing w:before="13"/>
              <w:ind w:left="448"/>
              <w:rPr>
                <w:rFonts w:ascii="MS PGothic" w:eastAsia="MS PGothic"/>
                <w:sz w:val="21"/>
              </w:rPr>
            </w:pPr>
            <w:r>
              <w:rPr/>
              <mc:AlternateContent>
                <mc:Choice Requires="wps">
                  <w:drawing>
                    <wp:anchor distT="0" distB="0" distL="0" distR="0" allowOverlap="1" layoutInCell="1" locked="0" behindDoc="1" simplePos="0" relativeHeight="486027776">
                      <wp:simplePos x="0" y="0"/>
                      <wp:positionH relativeFrom="column">
                        <wp:posOffset>213359</wp:posOffset>
                      </wp:positionH>
                      <wp:positionV relativeFrom="paragraph">
                        <wp:posOffset>-16891</wp:posOffset>
                      </wp:positionV>
                      <wp:extent cx="3097530" cy="2032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097530" cy="203200"/>
                                <a:chExt cx="3097530" cy="203200"/>
                              </a:xfrm>
                            </wpg:grpSpPr>
                            <wps:wsp>
                              <wps:cNvPr id="25" name="Graphic 25"/>
                              <wps:cNvSpPr/>
                              <wps:spPr>
                                <a:xfrm>
                                  <a:off x="0" y="0"/>
                                  <a:ext cx="3097530" cy="203200"/>
                                </a:xfrm>
                                <a:custGeom>
                                  <a:avLst/>
                                  <a:gdLst/>
                                  <a:ahLst/>
                                  <a:cxnLst/>
                                  <a:rect l="l" t="t" r="r" b="b"/>
                                  <a:pathLst>
                                    <a:path w="3097530" h="203200">
                                      <a:moveTo>
                                        <a:pt x="3090926" y="0"/>
                                      </a:moveTo>
                                      <a:lnTo>
                                        <a:pt x="6096" y="0"/>
                                      </a:lnTo>
                                      <a:lnTo>
                                        <a:pt x="0" y="0"/>
                                      </a:lnTo>
                                      <a:lnTo>
                                        <a:pt x="0" y="6096"/>
                                      </a:lnTo>
                                      <a:lnTo>
                                        <a:pt x="0" y="196596"/>
                                      </a:lnTo>
                                      <a:lnTo>
                                        <a:pt x="0" y="202692"/>
                                      </a:lnTo>
                                      <a:lnTo>
                                        <a:pt x="6096" y="202692"/>
                                      </a:lnTo>
                                      <a:lnTo>
                                        <a:pt x="3090926" y="202692"/>
                                      </a:lnTo>
                                      <a:lnTo>
                                        <a:pt x="3090926" y="196596"/>
                                      </a:lnTo>
                                      <a:lnTo>
                                        <a:pt x="6096" y="196596"/>
                                      </a:lnTo>
                                      <a:lnTo>
                                        <a:pt x="6096" y="6096"/>
                                      </a:lnTo>
                                      <a:lnTo>
                                        <a:pt x="3090926" y="6096"/>
                                      </a:lnTo>
                                      <a:lnTo>
                                        <a:pt x="3090926" y="0"/>
                                      </a:lnTo>
                                      <a:close/>
                                    </a:path>
                                    <a:path w="3097530" h="203200">
                                      <a:moveTo>
                                        <a:pt x="3097136" y="0"/>
                                      </a:moveTo>
                                      <a:lnTo>
                                        <a:pt x="3091053" y="0"/>
                                      </a:lnTo>
                                      <a:lnTo>
                                        <a:pt x="3091053" y="6096"/>
                                      </a:lnTo>
                                      <a:lnTo>
                                        <a:pt x="3091053" y="196596"/>
                                      </a:lnTo>
                                      <a:lnTo>
                                        <a:pt x="3091053" y="202692"/>
                                      </a:lnTo>
                                      <a:lnTo>
                                        <a:pt x="3097136" y="202692"/>
                                      </a:lnTo>
                                      <a:lnTo>
                                        <a:pt x="3097136" y="196596"/>
                                      </a:lnTo>
                                      <a:lnTo>
                                        <a:pt x="3097136" y="6096"/>
                                      </a:lnTo>
                                      <a:lnTo>
                                        <a:pt x="30971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1.330011pt;width:243.9pt;height:16pt;mso-position-horizontal-relative:column;mso-position-vertical-relative:paragraph;z-index:-17288704" id="docshapegroup24" coordorigin="336,-27" coordsize="4878,320">
                      <v:shape style="position:absolute;left:336;top:-27;width:4878;height:320" id="docshape25" coordorigin="336,-27" coordsize="4878,320" path="m5204,-27l346,-27,336,-27,336,-17,336,283,336,293,346,293,5204,293,5204,283,346,283,346,-17,5204,-17,5204,-27xm5213,-27l5204,-27,5204,-17,5204,283,5204,293,5213,293,5213,283,5213,-17,5213,-27xe" filled="true" fillcolor="#000000" stroked="false">
                        <v:path arrowok="t"/>
                        <v:fill type="solid"/>
                      </v:shape>
                      <w10:wrap type="none"/>
                    </v:group>
                  </w:pict>
                </mc:Fallback>
              </mc:AlternateContent>
            </w:r>
            <w:r>
              <w:rPr>
                <w:rFonts w:ascii="MS PGothic" w:eastAsia="MS PGothic"/>
                <w:spacing w:val="-1"/>
                <w:sz w:val="21"/>
              </w:rPr>
              <w:t>住宅宿泊事業の可否を使用細則に委任する場合</w:t>
            </w:r>
          </w:p>
          <w:p>
            <w:pPr>
              <w:pStyle w:val="TableParagraph"/>
              <w:spacing w:line="266" w:lineRule="auto" w:before="40"/>
              <w:ind w:left="556" w:right="41" w:hanging="224"/>
              <w:jc w:val="both"/>
              <w:rPr>
                <w:sz w:val="21"/>
              </w:rPr>
            </w:pPr>
            <w:r>
              <w:rPr>
                <w:spacing w:val="1"/>
                <w:sz w:val="21"/>
              </w:rPr>
              <w:t>第１２条 区分所有者は、その専有部分を専ら住宅として使用する</w:t>
            </w:r>
            <w:r>
              <w:rPr>
                <w:sz w:val="21"/>
              </w:rPr>
              <w:t>ものとし、他の用途に供してはならない。</w:t>
            </w:r>
          </w:p>
          <w:p>
            <w:pPr>
              <w:pStyle w:val="TableParagraph"/>
              <w:spacing w:line="268" w:lineRule="auto" w:before="3"/>
              <w:ind w:left="556" w:right="39" w:hanging="224"/>
              <w:jc w:val="both"/>
              <w:rPr>
                <w:sz w:val="21"/>
              </w:rPr>
            </w:pPr>
            <w:r>
              <w:rPr>
                <w:sz w:val="21"/>
              </w:rPr>
              <w:t>２</w:t>
            </w:r>
            <w:r>
              <w:rPr>
                <w:spacing w:val="80"/>
                <w:w w:val="150"/>
                <w:sz w:val="21"/>
              </w:rPr>
              <w:t> </w:t>
            </w:r>
            <w:r>
              <w:rPr>
                <w:sz w:val="21"/>
              </w:rPr>
              <w:t>区分所有者が、その専有部分を住宅宿泊事業法第３条第１項の届出を行って営む同法第２条第３項の住宅宿泊事業に使用することを可能とするか否かについては、使用細則に定めることができ</w:t>
            </w:r>
            <w:r>
              <w:rPr>
                <w:spacing w:val="1"/>
                <w:sz w:val="21"/>
              </w:rPr>
              <w:t>るものとする。</w:t>
            </w:r>
          </w:p>
          <w:p>
            <w:pPr>
              <w:pStyle w:val="TableParagraph"/>
              <w:spacing w:line="266" w:lineRule="auto"/>
              <w:ind w:left="335" w:right="40" w:hanging="224"/>
              <w:rPr>
                <w:sz w:val="21"/>
              </w:rPr>
            </w:pPr>
            <w:r>
              <w:rPr>
                <w:w w:val="100"/>
                <w:sz w:val="21"/>
              </w:rPr>
              <w:t>⑤</w:t>
            </w:r>
            <w:r>
              <w:rPr>
                <w:spacing w:val="11"/>
                <w:sz w:val="21"/>
              </w:rPr>
              <w:t>  </w:t>
            </w:r>
            <w:r>
              <w:rPr>
                <w:spacing w:val="9"/>
                <w:w w:val="100"/>
                <w:sz w:val="21"/>
              </w:rPr>
              <w:t>（</w:t>
            </w:r>
            <w:r>
              <w:rPr>
                <w:spacing w:val="11"/>
                <w:w w:val="100"/>
                <w:sz w:val="21"/>
              </w:rPr>
              <w:t>イ</w:t>
            </w:r>
            <w:r>
              <w:rPr>
                <w:spacing w:val="9"/>
                <w:w w:val="100"/>
                <w:sz w:val="21"/>
              </w:rPr>
              <w:t>）</w:t>
            </w:r>
            <w:r>
              <w:rPr>
                <w:spacing w:val="8"/>
                <w:w w:val="100"/>
                <w:sz w:val="21"/>
              </w:rPr>
              <w:t>の場合において、住宅宿泊事業の実施そのものだけでな</w:t>
            </w:r>
            <w:r>
              <w:rPr>
                <w:spacing w:val="8"/>
                <w:w w:val="100"/>
                <w:sz w:val="21"/>
              </w:rPr>
              <w:t>   く、さらに、その前段階の広告掲載等をも禁止する旨を明確に規定するため、「区分所有者は、前２項に違反する用途で使用することを内容とする広告の掲載その他の募集又は勧誘を行ってはならない。」のような規定を置くこともあり得る。</w:t>
            </w:r>
          </w:p>
          <w:p>
            <w:pPr>
              <w:pStyle w:val="TableParagraph"/>
              <w:spacing w:line="250" w:lineRule="exact" w:before="2"/>
              <w:ind w:left="112"/>
              <w:rPr>
                <w:sz w:val="21"/>
              </w:rPr>
            </w:pPr>
            <w:r>
              <w:rPr>
                <w:spacing w:val="2"/>
                <w:sz w:val="21"/>
              </w:rPr>
              <w:t>⑥  暴力団の排除のため、暴力団事務所としての使用や、暴力団員を</w:t>
            </w:r>
          </w:p>
        </w:tc>
      </w:tr>
    </w:tbl>
    <w:p>
      <w:pPr>
        <w:spacing w:after="0" w:line="250"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35296">
                <wp:simplePos x="0" y="0"/>
                <wp:positionH relativeFrom="page">
                  <wp:posOffset>9947148</wp:posOffset>
                </wp:positionH>
                <wp:positionV relativeFrom="page">
                  <wp:posOffset>900937</wp:posOffset>
                </wp:positionV>
                <wp:extent cx="18415" cy="5716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8415" cy="5716270"/>
                        </a:xfrm>
                        <a:custGeom>
                          <a:avLst/>
                          <a:gdLst/>
                          <a:ahLst/>
                          <a:cxnLst/>
                          <a:rect l="l" t="t" r="r" b="b"/>
                          <a:pathLst>
                            <a:path w="18415" h="5716270">
                              <a:moveTo>
                                <a:pt x="18288" y="762076"/>
                              </a:moveTo>
                              <a:lnTo>
                                <a:pt x="0" y="762076"/>
                              </a:lnTo>
                              <a:lnTo>
                                <a:pt x="0" y="5715965"/>
                              </a:lnTo>
                              <a:lnTo>
                                <a:pt x="18288" y="5715965"/>
                              </a:lnTo>
                              <a:lnTo>
                                <a:pt x="18288" y="762076"/>
                              </a:lnTo>
                              <a:close/>
                            </a:path>
                            <a:path w="18415" h="5716270">
                              <a:moveTo>
                                <a:pt x="18288" y="0"/>
                              </a:moveTo>
                              <a:lnTo>
                                <a:pt x="0" y="0"/>
                              </a:lnTo>
                              <a:lnTo>
                                <a:pt x="0" y="762000"/>
                              </a:lnTo>
                              <a:lnTo>
                                <a:pt x="18288" y="762000"/>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39980pt;width:1.45pt;height:450.1pt;mso-position-horizontal-relative:page;mso-position-vertical-relative:page;z-index:15735296" id="docshape26" coordorigin="15665,1419" coordsize="29,9002" path="m15694,2619l15665,2619,15665,10420,15694,10420,15694,2619xm15694,1419l15665,1419,15665,2619,15694,26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914" w:hRule="atLeast"/>
        </w:trPr>
        <w:tc>
          <w:tcPr>
            <w:tcW w:w="7259" w:type="dxa"/>
            <w:tcBorders>
              <w:left w:val="single" w:sz="12" w:space="0" w:color="000000"/>
              <w:right w:val="single" w:sz="12" w:space="0" w:color="000000"/>
            </w:tcBorders>
          </w:tcPr>
          <w:p>
            <w:pPr>
              <w:pStyle w:val="TableParagraph"/>
              <w:spacing w:line="266" w:lineRule="auto" w:before="30"/>
              <w:ind w:left="335" w:right="248"/>
              <w:rPr>
                <w:sz w:val="21"/>
              </w:rPr>
            </w:pPr>
            <w:r>
              <w:rPr>
                <w:spacing w:val="8"/>
                <w:w w:val="100"/>
                <w:sz w:val="21"/>
              </w:rPr>
              <w:t>反復して出入りさせる等の行為について禁止する旨の規定を追加することも考えられる。</w:t>
            </w:r>
          </w:p>
        </w:tc>
        <w:tc>
          <w:tcPr>
            <w:tcW w:w="7036" w:type="dxa"/>
            <w:tcBorders>
              <w:left w:val="single" w:sz="12" w:space="0" w:color="000000"/>
            </w:tcBorders>
          </w:tcPr>
          <w:p>
            <w:pPr>
              <w:pStyle w:val="TableParagraph"/>
              <w:spacing w:line="266" w:lineRule="auto" w:before="30"/>
              <w:ind w:left="335" w:right="40"/>
              <w:rPr>
                <w:sz w:val="21"/>
              </w:rPr>
            </w:pPr>
            <w:r>
              <w:rPr>
                <w:spacing w:val="8"/>
                <w:w w:val="100"/>
                <w:sz w:val="21"/>
              </w:rPr>
              <w:t>反復して出入りさせる等の行為について禁止する旨の規定を追加することも考えられる。</w:t>
            </w:r>
          </w:p>
        </w:tc>
      </w:tr>
      <w:tr>
        <w:trPr>
          <w:trHeight w:val="8087"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rPr>
                <w:sz w:val="21"/>
              </w:rPr>
            </w:pPr>
            <w:r>
              <w:rPr>
                <w:sz w:val="21"/>
              </w:rPr>
              <w:t>（</w:t>
            </w:r>
            <w:r>
              <w:rPr>
                <w:spacing w:val="5"/>
                <w:sz w:val="21"/>
              </w:rPr>
              <w:t>駐車場の使用</w:t>
            </w:r>
            <w:r>
              <w:rPr>
                <w:spacing w:val="-10"/>
                <w:sz w:val="21"/>
              </w:rPr>
              <w:t>）</w:t>
            </w:r>
          </w:p>
          <w:p>
            <w:pPr>
              <w:pStyle w:val="TableParagraph"/>
              <w:spacing w:line="266" w:lineRule="auto" w:before="30"/>
              <w:ind w:left="335" w:right="246" w:hanging="224"/>
              <w:rPr>
                <w:sz w:val="21"/>
              </w:rPr>
            </w:pPr>
            <w:r>
              <w:rPr>
                <w:spacing w:val="4"/>
                <w:sz w:val="21"/>
              </w:rPr>
              <w:t>第１５条</w:t>
            </w:r>
            <w:r>
              <w:rPr>
                <w:spacing w:val="80"/>
                <w:w w:val="150"/>
                <w:sz w:val="21"/>
              </w:rPr>
              <w:t> </w:t>
            </w:r>
            <w:r>
              <w:rPr>
                <w:sz w:val="21"/>
              </w:rPr>
              <w:t>管理組合は、別添の図に示す駐車場について、特定の区分所有者に駐車場使用契約により使用させることができる。</w:t>
            </w:r>
          </w:p>
          <w:p>
            <w:pPr>
              <w:pStyle w:val="TableParagraph"/>
              <w:spacing w:line="266" w:lineRule="auto" w:before="4"/>
              <w:ind w:left="335" w:right="470" w:hanging="224"/>
              <w:rPr>
                <w:sz w:val="21"/>
              </w:rPr>
            </w:pPr>
            <w:r>
              <w:rPr>
                <w:sz w:val="21"/>
              </w:rPr>
              <w:t>２</w:t>
            </w:r>
            <w:r>
              <w:rPr>
                <w:spacing w:val="80"/>
                <w:w w:val="150"/>
                <w:sz w:val="21"/>
              </w:rPr>
              <w:t> </w:t>
            </w:r>
            <w:r>
              <w:rPr>
                <w:sz w:val="21"/>
              </w:rPr>
              <w:t>前項により駐車場を使用している者は、別に定めるところにより、管理組合に駐車場使用料を納入しなければならない。</w:t>
            </w:r>
          </w:p>
          <w:p>
            <w:pPr>
              <w:pStyle w:val="TableParagraph"/>
              <w:spacing w:line="266" w:lineRule="auto" w:before="2"/>
              <w:ind w:left="335" w:right="247" w:hanging="224"/>
              <w:jc w:val="both"/>
              <w:rPr>
                <w:sz w:val="21"/>
              </w:rPr>
            </w:pPr>
            <w:r>
              <w:rPr>
                <w:w w:val="100"/>
                <w:sz w:val="21"/>
              </w:rPr>
              <w:t>３</w:t>
            </w:r>
            <w:r>
              <w:rPr>
                <w:spacing w:val="11"/>
                <w:sz w:val="21"/>
              </w:rPr>
              <w:t>  </w:t>
            </w:r>
            <w:r>
              <w:rPr>
                <w:spacing w:val="8"/>
                <w:w w:val="100"/>
                <w:sz w:val="21"/>
              </w:rPr>
              <w:t>区分所有者がその所有する専有部分を、他の区分所有者又は第三者に譲渡又は貸与したときは、その区分所有者の駐車場使用契約は</w:t>
            </w:r>
            <w:r>
              <w:rPr>
                <w:spacing w:val="7"/>
                <w:w w:val="100"/>
                <w:sz w:val="21"/>
              </w:rPr>
              <w:t>効力を失う。</w:t>
            </w:r>
          </w:p>
          <w:p>
            <w:pPr>
              <w:pStyle w:val="TableParagraph"/>
              <w:spacing w:before="35"/>
              <w:rPr>
                <w:sz w:val="21"/>
              </w:rPr>
            </w:pPr>
          </w:p>
          <w:p>
            <w:pPr>
              <w:pStyle w:val="TableParagraph"/>
              <w:spacing w:line="266" w:lineRule="auto"/>
              <w:ind w:left="112" w:right="5796"/>
              <w:jc w:val="both"/>
              <w:rPr>
                <w:sz w:val="21"/>
              </w:rPr>
            </w:pPr>
            <w:r>
              <w:rPr>
                <w:sz w:val="21"/>
              </w:rPr>
              <w:t>【コメント】</w:t>
            </w:r>
            <w:r>
              <w:rPr>
                <w:sz w:val="21"/>
              </w:rPr>
              <w:t>第15条関係</w:t>
            </w:r>
          </w:p>
          <w:p>
            <w:pPr>
              <w:pStyle w:val="TableParagraph"/>
              <w:spacing w:line="266" w:lineRule="auto" w:before="3"/>
              <w:ind w:left="335" w:right="247" w:hanging="224"/>
              <w:jc w:val="both"/>
              <w:rPr>
                <w:sz w:val="21"/>
              </w:rPr>
            </w:pPr>
            <w:r>
              <w:rPr>
                <w:w w:val="100"/>
                <w:sz w:val="21"/>
              </w:rPr>
              <w:t>①</w:t>
            </w:r>
            <w:r>
              <w:rPr>
                <w:spacing w:val="11"/>
                <w:sz w:val="21"/>
              </w:rPr>
              <w:t>  </w:t>
            </w:r>
            <w:r>
              <w:rPr>
                <w:spacing w:val="8"/>
                <w:w w:val="100"/>
                <w:sz w:val="21"/>
              </w:rPr>
              <w:t>本条は、マンションの住戸の数に比べて駐車場の収容台数が不足</w:t>
            </w:r>
            <w:r>
              <w:rPr>
                <w:spacing w:val="9"/>
                <w:w w:val="100"/>
                <w:sz w:val="21"/>
              </w:rPr>
              <w:t>しており、駐車場の利用希望者</w:t>
            </w:r>
            <w:r>
              <w:rPr>
                <w:spacing w:val="11"/>
                <w:w w:val="100"/>
                <w:sz w:val="21"/>
              </w:rPr>
              <w:t>（</w:t>
            </w:r>
            <w:r>
              <w:rPr>
                <w:spacing w:val="9"/>
                <w:w w:val="100"/>
                <w:sz w:val="21"/>
              </w:rPr>
              <w:t>空き待ち）</w:t>
            </w:r>
            <w:r>
              <w:rPr>
                <w:spacing w:val="8"/>
                <w:w w:val="100"/>
                <w:sz w:val="21"/>
              </w:rPr>
              <w:t>が多い場合を前提とし</w:t>
            </w:r>
            <w:r>
              <w:rPr>
                <w:spacing w:val="6"/>
                <w:w w:val="100"/>
                <w:sz w:val="21"/>
              </w:rPr>
              <w:t>ている。</w:t>
            </w:r>
          </w:p>
          <w:p>
            <w:pPr>
              <w:pStyle w:val="TableParagraph"/>
              <w:spacing w:line="268" w:lineRule="auto" w:before="4"/>
              <w:ind w:left="335" w:right="247" w:firstLine="221"/>
              <w:jc w:val="both"/>
              <w:rPr>
                <w:sz w:val="21"/>
              </w:rPr>
            </w:pPr>
            <w:r>
              <w:rPr>
                <w:spacing w:val="8"/>
                <w:w w:val="100"/>
                <w:sz w:val="21"/>
              </w:rPr>
              <w:t>近時、駐車場の需要が減少しており、空き区画が生じているケースもある。駐車場収入は駐車場の管理に要する費用に充てられるほ</w:t>
            </w:r>
            <w:r>
              <w:rPr>
                <w:spacing w:val="9"/>
                <w:w w:val="100"/>
                <w:sz w:val="21"/>
              </w:rPr>
              <w:t>か、修繕積立金として積み立てられるため（</w:t>
            </w:r>
            <w:r>
              <w:rPr>
                <w:spacing w:val="10"/>
                <w:w w:val="100"/>
                <w:sz w:val="21"/>
              </w:rPr>
              <w:t>第２９条</w:t>
            </w:r>
            <w:r>
              <w:rPr>
                <w:spacing w:val="9"/>
                <w:w w:val="100"/>
                <w:sz w:val="21"/>
              </w:rPr>
              <w:t>）</w:t>
            </w:r>
            <w:r>
              <w:rPr>
                <w:spacing w:val="7"/>
                <w:w w:val="100"/>
                <w:sz w:val="21"/>
              </w:rPr>
              <w:t>、修繕積立</w:t>
            </w:r>
            <w:r>
              <w:rPr>
                <w:spacing w:val="8"/>
                <w:w w:val="100"/>
                <w:sz w:val="21"/>
              </w:rPr>
              <w:t>金不足への対策等の観点から組合員以外の者に使用料を徴収して使用させることも考えられる。その場合、税務上、全てが収益事業として課税されるケースもあるが、区分所有者を優先する条件を設定している等のケースでは、外部貸しのみが課税対象となり区分所有者が支払う使用料は共済事業として非課税とする旨の国税庁の見解</w:t>
            </w:r>
          </w:p>
          <w:p>
            <w:pPr>
              <w:pStyle w:val="TableParagraph"/>
              <w:spacing w:line="266" w:lineRule="auto"/>
              <w:ind w:left="335" w:right="241"/>
              <w:jc w:val="both"/>
              <w:rPr>
                <w:sz w:val="21"/>
              </w:rPr>
            </w:pPr>
            <w:r>
              <w:rPr>
                <w:sz w:val="21"/>
              </w:rPr>
              <w:t>（「マンション管理組合が区分所有者以外の者へのマンション駐車場の使用を認めた場合の収益事業の判定について(照会)」（平成２</w:t>
            </w:r>
          </w:p>
          <w:p>
            <w:pPr>
              <w:pStyle w:val="TableParagraph"/>
              <w:ind w:left="335"/>
              <w:jc w:val="both"/>
              <w:rPr>
                <w:sz w:val="21"/>
              </w:rPr>
            </w:pPr>
            <w:r>
              <w:rPr>
                <w:spacing w:val="3"/>
                <w:sz w:val="21"/>
              </w:rPr>
              <w:t>４年２月３日国住マ第４３号</w:t>
            </w:r>
            <w:r>
              <w:rPr>
                <w:sz w:val="21"/>
              </w:rPr>
              <w:t>）</w:t>
            </w:r>
            <w:r>
              <w:rPr>
                <w:spacing w:val="4"/>
                <w:sz w:val="21"/>
              </w:rPr>
              <w:t>及びこれに対する回答</w:t>
            </w:r>
            <w:r>
              <w:rPr>
                <w:sz w:val="21"/>
              </w:rPr>
              <w:t>（</w:t>
            </w:r>
            <w:r>
              <w:rPr>
                <w:spacing w:val="3"/>
                <w:sz w:val="21"/>
              </w:rPr>
              <w:t>平成２４年</w:t>
            </w:r>
          </w:p>
          <w:p>
            <w:pPr>
              <w:pStyle w:val="TableParagraph"/>
              <w:spacing w:line="250" w:lineRule="exact" w:before="24"/>
              <w:ind w:left="335"/>
              <w:jc w:val="both"/>
              <w:rPr>
                <w:sz w:val="21"/>
              </w:rPr>
            </w:pPr>
            <w:r>
              <w:rPr>
                <w:spacing w:val="5"/>
                <w:sz w:val="21"/>
              </w:rPr>
              <w:t>２月１３日</w:t>
            </w:r>
            <w:r>
              <w:rPr>
                <w:spacing w:val="10"/>
                <w:sz w:val="21"/>
              </w:rPr>
              <w:t>））</w:t>
            </w:r>
            <w:r>
              <w:rPr>
                <w:sz w:val="21"/>
              </w:rPr>
              <w:t>が公表されているため、参照されたい。</w:t>
            </w:r>
          </w:p>
        </w:tc>
        <w:tc>
          <w:tcPr>
            <w:tcW w:w="7036" w:type="dxa"/>
            <w:tcBorders>
              <w:left w:val="single" w:sz="12" w:space="0" w:color="000000"/>
            </w:tcBorders>
          </w:tcPr>
          <w:p>
            <w:pPr>
              <w:pStyle w:val="TableParagraph"/>
              <w:spacing w:before="46"/>
              <w:rPr>
                <w:sz w:val="21"/>
              </w:rPr>
            </w:pPr>
          </w:p>
          <w:p>
            <w:pPr>
              <w:pStyle w:val="TableParagraph"/>
              <w:spacing w:before="1"/>
              <w:ind w:left="335"/>
              <w:rPr>
                <w:sz w:val="21"/>
              </w:rPr>
            </w:pPr>
            <w:r>
              <w:rPr>
                <w:sz w:val="21"/>
              </w:rPr>
              <w:t>（</w:t>
            </w:r>
            <w:r>
              <w:rPr>
                <w:spacing w:val="5"/>
                <w:sz w:val="21"/>
              </w:rPr>
              <w:t>駐車場の使用</w:t>
            </w:r>
            <w:r>
              <w:rPr>
                <w:spacing w:val="-10"/>
                <w:sz w:val="21"/>
              </w:rPr>
              <w:t>）</w:t>
            </w:r>
          </w:p>
          <w:p>
            <w:pPr>
              <w:pStyle w:val="TableParagraph"/>
              <w:spacing w:line="266" w:lineRule="auto" w:before="30"/>
              <w:ind w:left="335" w:right="40" w:hanging="224"/>
              <w:rPr>
                <w:sz w:val="21"/>
              </w:rPr>
            </w:pPr>
            <w:r>
              <w:rPr>
                <w:spacing w:val="4"/>
                <w:sz w:val="21"/>
              </w:rPr>
              <w:t>第１５条</w:t>
            </w:r>
            <w:r>
              <w:rPr>
                <w:spacing w:val="80"/>
                <w:w w:val="150"/>
                <w:sz w:val="21"/>
              </w:rPr>
              <w:t> </w:t>
            </w:r>
            <w:r>
              <w:rPr>
                <w:sz w:val="21"/>
              </w:rPr>
              <w:t>管理組合は、別添の図に示す駐車場について、特定の区分所有者に駐車場使用契約により使用させることができる。</w:t>
            </w:r>
          </w:p>
          <w:p>
            <w:pPr>
              <w:pStyle w:val="TableParagraph"/>
              <w:spacing w:line="266" w:lineRule="auto" w:before="4"/>
              <w:ind w:left="335" w:right="262" w:hanging="224"/>
              <w:rPr>
                <w:sz w:val="21"/>
              </w:rPr>
            </w:pPr>
            <w:r>
              <w:rPr>
                <w:sz w:val="21"/>
              </w:rPr>
              <w:t>２</w:t>
            </w:r>
            <w:r>
              <w:rPr>
                <w:spacing w:val="80"/>
                <w:w w:val="150"/>
                <w:sz w:val="21"/>
              </w:rPr>
              <w:t> </w:t>
            </w:r>
            <w:r>
              <w:rPr>
                <w:sz w:val="21"/>
              </w:rPr>
              <w:t>前項により駐車場を使用している者は、別に定めるところにより、管理組合に駐車場使用料を納入しなければならない。</w:t>
            </w:r>
          </w:p>
          <w:p>
            <w:pPr>
              <w:pStyle w:val="TableParagraph"/>
              <w:spacing w:line="266" w:lineRule="auto" w:before="2"/>
              <w:ind w:left="335" w:right="39" w:hanging="224"/>
              <w:jc w:val="both"/>
              <w:rPr>
                <w:sz w:val="21"/>
              </w:rPr>
            </w:pPr>
            <w:r>
              <w:rPr>
                <w:w w:val="100"/>
                <w:sz w:val="21"/>
              </w:rPr>
              <w:t>３</w:t>
            </w:r>
            <w:r>
              <w:rPr>
                <w:spacing w:val="11"/>
                <w:sz w:val="21"/>
              </w:rPr>
              <w:t>  </w:t>
            </w:r>
            <w:r>
              <w:rPr>
                <w:spacing w:val="8"/>
                <w:w w:val="100"/>
                <w:sz w:val="21"/>
              </w:rPr>
              <w:t>区分所有者がその所有する専有部分を、他の区分所有者又は第三者に譲渡又は貸与したときは、その区分所有者の駐車場使用契約は</w:t>
            </w:r>
            <w:r>
              <w:rPr>
                <w:spacing w:val="7"/>
                <w:w w:val="100"/>
                <w:sz w:val="21"/>
              </w:rPr>
              <w:t>効力を失う。</w:t>
            </w:r>
          </w:p>
          <w:p>
            <w:pPr>
              <w:pStyle w:val="TableParagraph"/>
              <w:spacing w:before="35"/>
              <w:rPr>
                <w:sz w:val="21"/>
              </w:rPr>
            </w:pPr>
          </w:p>
          <w:p>
            <w:pPr>
              <w:pStyle w:val="TableParagraph"/>
              <w:spacing w:line="266" w:lineRule="auto"/>
              <w:ind w:left="112" w:right="5588"/>
              <w:jc w:val="both"/>
              <w:rPr>
                <w:sz w:val="21"/>
              </w:rPr>
            </w:pPr>
            <w:r>
              <w:rPr>
                <w:sz w:val="21"/>
              </w:rPr>
              <w:t>【コメント】</w:t>
            </w:r>
            <w:r>
              <w:rPr>
                <w:sz w:val="21"/>
              </w:rPr>
              <w:t>第15条関係</w:t>
            </w:r>
          </w:p>
          <w:p>
            <w:pPr>
              <w:pStyle w:val="TableParagraph"/>
              <w:spacing w:line="266" w:lineRule="auto" w:before="3"/>
              <w:ind w:left="335" w:right="39" w:hanging="224"/>
              <w:jc w:val="both"/>
              <w:rPr>
                <w:sz w:val="21"/>
              </w:rPr>
            </w:pPr>
            <w:r>
              <w:rPr>
                <w:w w:val="100"/>
                <w:sz w:val="21"/>
              </w:rPr>
              <w:t>①</w:t>
            </w:r>
            <w:r>
              <w:rPr>
                <w:spacing w:val="11"/>
                <w:sz w:val="21"/>
              </w:rPr>
              <w:t>  </w:t>
            </w:r>
            <w:r>
              <w:rPr>
                <w:spacing w:val="8"/>
                <w:w w:val="100"/>
                <w:sz w:val="21"/>
              </w:rPr>
              <w:t>本条は、マンションの住戸の数に比べて駐車場の収容台数が不足</w:t>
            </w:r>
            <w:r>
              <w:rPr>
                <w:spacing w:val="9"/>
                <w:w w:val="100"/>
                <w:sz w:val="21"/>
              </w:rPr>
              <w:t>しており、駐車場の利用希望者</w:t>
            </w:r>
            <w:r>
              <w:rPr>
                <w:spacing w:val="11"/>
                <w:w w:val="100"/>
                <w:sz w:val="21"/>
              </w:rPr>
              <w:t>（</w:t>
            </w:r>
            <w:r>
              <w:rPr>
                <w:spacing w:val="9"/>
                <w:w w:val="100"/>
                <w:sz w:val="21"/>
              </w:rPr>
              <w:t>空き待ち）</w:t>
            </w:r>
            <w:r>
              <w:rPr>
                <w:spacing w:val="8"/>
                <w:w w:val="100"/>
                <w:sz w:val="21"/>
              </w:rPr>
              <w:t>が多い場合を前提とし</w:t>
            </w:r>
            <w:r>
              <w:rPr>
                <w:spacing w:val="6"/>
                <w:w w:val="100"/>
                <w:sz w:val="21"/>
              </w:rPr>
              <w:t>ている。</w:t>
            </w:r>
          </w:p>
          <w:p>
            <w:pPr>
              <w:pStyle w:val="TableParagraph"/>
              <w:spacing w:line="268" w:lineRule="auto" w:before="4"/>
              <w:ind w:left="335" w:right="35" w:firstLine="220"/>
              <w:jc w:val="both"/>
              <w:rPr>
                <w:sz w:val="21"/>
              </w:rPr>
            </w:pPr>
            <w:r>
              <w:rPr>
                <w:spacing w:val="8"/>
                <w:w w:val="100"/>
                <w:sz w:val="21"/>
              </w:rPr>
              <w:t>近時、駐車場の需要が減少しており、空き区画が生じているケースもある。駐車場収入は駐車場の管理に要する費用に充てられるほ</w:t>
            </w:r>
            <w:r>
              <w:rPr>
                <w:spacing w:val="9"/>
                <w:w w:val="100"/>
                <w:sz w:val="21"/>
              </w:rPr>
              <w:t>か、修繕積立金として積み立てられるため（</w:t>
            </w:r>
            <w:r>
              <w:rPr>
                <w:spacing w:val="10"/>
                <w:w w:val="100"/>
                <w:sz w:val="21"/>
              </w:rPr>
              <w:t>第２９条</w:t>
            </w:r>
            <w:r>
              <w:rPr>
                <w:spacing w:val="9"/>
                <w:w w:val="100"/>
                <w:sz w:val="21"/>
              </w:rPr>
              <w:t>）</w:t>
            </w:r>
            <w:r>
              <w:rPr>
                <w:spacing w:val="7"/>
                <w:w w:val="100"/>
                <w:sz w:val="21"/>
              </w:rPr>
              <w:t>、修繕積立</w:t>
            </w:r>
            <w:r>
              <w:rPr>
                <w:spacing w:val="8"/>
                <w:w w:val="100"/>
                <w:sz w:val="21"/>
              </w:rPr>
              <w:t>金不足への対策等の観点から組合員以外の者に使用料を徴収して使用させることも考えられる。その場合、税務上、全てが収益事業として課税されるケースもあるが、区分所有者を優先する条件を設定している等のケースでは、外部貸しのみが課税対象となり区分所有者が支払う使用料は共済事業として非課税とする旨の国税庁の見解</w:t>
            </w:r>
          </w:p>
          <w:p>
            <w:pPr>
              <w:pStyle w:val="TableParagraph"/>
              <w:spacing w:line="266" w:lineRule="auto"/>
              <w:ind w:left="335" w:right="33"/>
              <w:jc w:val="both"/>
              <w:rPr>
                <w:sz w:val="21"/>
              </w:rPr>
            </w:pPr>
            <w:r>
              <w:rPr>
                <w:spacing w:val="9"/>
                <w:w w:val="100"/>
                <w:sz w:val="21"/>
              </w:rPr>
              <w:t>（</w:t>
            </w:r>
            <w:r>
              <w:rPr>
                <w:spacing w:val="8"/>
                <w:w w:val="100"/>
                <w:sz w:val="21"/>
              </w:rPr>
              <w:t>「マンション管理組合が区分所有者以外の者へのマンション駐車</w:t>
            </w:r>
            <w:r>
              <w:rPr>
                <w:spacing w:val="7"/>
                <w:w w:val="100"/>
                <w:sz w:val="21"/>
              </w:rPr>
              <w:t>場の使用を認めた場合の収益事業の判定について(照会)」</w:t>
            </w:r>
            <w:r>
              <w:rPr>
                <w:spacing w:val="9"/>
                <w:w w:val="100"/>
                <w:sz w:val="21"/>
              </w:rPr>
              <w:t>（</w:t>
            </w:r>
            <w:r>
              <w:rPr>
                <w:spacing w:val="6"/>
                <w:w w:val="100"/>
                <w:sz w:val="21"/>
              </w:rPr>
              <w:t>平成２</w:t>
            </w:r>
          </w:p>
          <w:p>
            <w:pPr>
              <w:pStyle w:val="TableParagraph"/>
              <w:ind w:left="335"/>
              <w:jc w:val="both"/>
              <w:rPr>
                <w:sz w:val="21"/>
              </w:rPr>
            </w:pPr>
            <w:r>
              <w:rPr>
                <w:spacing w:val="3"/>
                <w:sz w:val="21"/>
              </w:rPr>
              <w:t>４年２月３日国住マ第４３号</w:t>
            </w:r>
            <w:r>
              <w:rPr>
                <w:sz w:val="21"/>
              </w:rPr>
              <w:t>）</w:t>
            </w:r>
            <w:r>
              <w:rPr>
                <w:spacing w:val="4"/>
                <w:sz w:val="21"/>
              </w:rPr>
              <w:t>及びこれに対する回答</w:t>
            </w:r>
            <w:r>
              <w:rPr>
                <w:sz w:val="21"/>
              </w:rPr>
              <w:t>（</w:t>
            </w:r>
            <w:r>
              <w:rPr>
                <w:spacing w:val="3"/>
                <w:sz w:val="21"/>
              </w:rPr>
              <w:t>平成２４年</w:t>
            </w:r>
          </w:p>
          <w:p>
            <w:pPr>
              <w:pStyle w:val="TableParagraph"/>
              <w:spacing w:line="250" w:lineRule="exact" w:before="24"/>
              <w:ind w:left="335"/>
              <w:jc w:val="both"/>
              <w:rPr>
                <w:sz w:val="21"/>
              </w:rPr>
            </w:pPr>
            <w:r>
              <w:rPr>
                <w:spacing w:val="5"/>
                <w:sz w:val="21"/>
              </w:rPr>
              <w:t>２月１３日</w:t>
            </w:r>
            <w:r>
              <w:rPr>
                <w:spacing w:val="10"/>
                <w:sz w:val="21"/>
              </w:rPr>
              <w:t>））</w:t>
            </w:r>
            <w:r>
              <w:rPr>
                <w:sz w:val="21"/>
              </w:rPr>
              <w:t>が公表されているため、参照されたい。</w:t>
            </w:r>
          </w:p>
        </w:tc>
      </w:tr>
    </w:tbl>
    <w:p>
      <w:pPr>
        <w:spacing w:after="0" w:line="250"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6974"/>
        <w:gridCol w:w="169"/>
        <w:gridCol w:w="119"/>
        <w:gridCol w:w="6974"/>
        <w:gridCol w:w="169"/>
      </w:tblGrid>
      <w:tr>
        <w:trPr>
          <w:trHeight w:val="9020" w:hRule="atLeast"/>
        </w:trPr>
        <w:tc>
          <w:tcPr>
            <w:tcW w:w="118" w:type="dxa"/>
            <w:tcBorders>
              <w:left w:val="single" w:sz="12" w:space="0" w:color="000000"/>
              <w:right w:val="single" w:sz="4" w:space="0" w:color="000000"/>
            </w:tcBorders>
          </w:tcPr>
          <w:p>
            <w:pPr>
              <w:pStyle w:val="TableParagraph"/>
              <w:rPr>
                <w:rFonts w:ascii="Times New Roman"/>
                <w:sz w:val="20"/>
              </w:rPr>
            </w:pPr>
          </w:p>
        </w:tc>
        <w:tc>
          <w:tcPr>
            <w:tcW w:w="6974" w:type="dxa"/>
            <w:tcBorders>
              <w:left w:val="single" w:sz="4" w:space="0" w:color="000000"/>
              <w:right w:val="single" w:sz="4" w:space="0" w:color="000000"/>
            </w:tcBorders>
          </w:tcPr>
          <w:p>
            <w:pPr>
              <w:pStyle w:val="TableParagraph"/>
              <w:spacing w:before="30"/>
              <w:ind w:left="4"/>
              <w:jc w:val="both"/>
              <w:rPr>
                <w:sz w:val="21"/>
              </w:rPr>
            </w:pPr>
            <w:r>
              <w:rPr>
                <w:spacing w:val="2"/>
                <w:sz w:val="21"/>
              </w:rPr>
              <w:t>②  ここで駐車場と同様に扱うべきものとしては、倉庫等がある。</w:t>
            </w:r>
          </w:p>
          <w:p>
            <w:pPr>
              <w:pStyle w:val="TableParagraph"/>
              <w:spacing w:line="266" w:lineRule="auto" w:before="31"/>
              <w:ind w:left="227" w:right="90" w:hanging="224"/>
              <w:jc w:val="both"/>
              <w:rPr>
                <w:sz w:val="21"/>
              </w:rPr>
            </w:pPr>
            <w:r>
              <w:rPr>
                <w:w w:val="100"/>
                <w:sz w:val="21"/>
              </w:rPr>
              <w:t>③</w:t>
            </w:r>
            <w:r>
              <w:rPr>
                <w:spacing w:val="11"/>
                <w:sz w:val="21"/>
              </w:rPr>
              <w:t>  </w:t>
            </w:r>
            <w:r>
              <w:rPr>
                <w:spacing w:val="8"/>
                <w:w w:val="100"/>
                <w:sz w:val="21"/>
              </w:rPr>
              <w:t>本条の規定のほか、使用者の選定方法をはじめとした具体的な手続、使用者の遵守すべき事項等駐車場の使用に関する事項の詳細については、「駐車場使用細則」を別途定めるものとする。また、駐</w:t>
            </w:r>
            <w:r>
              <w:rPr>
                <w:spacing w:val="9"/>
                <w:w w:val="100"/>
                <w:sz w:val="21"/>
              </w:rPr>
              <w:t>車場使用契約の内容</w:t>
            </w:r>
            <w:r>
              <w:rPr>
                <w:spacing w:val="11"/>
                <w:w w:val="100"/>
                <w:sz w:val="21"/>
              </w:rPr>
              <w:t>（</w:t>
            </w:r>
            <w:r>
              <w:rPr>
                <w:spacing w:val="9"/>
                <w:w w:val="100"/>
                <w:sz w:val="21"/>
              </w:rPr>
              <w:t>契約書の様式</w:t>
            </w:r>
            <w:r>
              <w:rPr>
                <w:spacing w:val="11"/>
                <w:w w:val="100"/>
                <w:sz w:val="21"/>
              </w:rPr>
              <w:t>）</w:t>
            </w:r>
            <w:r>
              <w:rPr>
                <w:spacing w:val="8"/>
                <w:w w:val="100"/>
                <w:sz w:val="21"/>
              </w:rPr>
              <w:t>についても駐車場使用細則に位置付け、あらかじめ総会で合意を得ておくことが望ましい。</w:t>
            </w:r>
          </w:p>
          <w:p>
            <w:pPr>
              <w:pStyle w:val="TableParagraph"/>
              <w:spacing w:line="268" w:lineRule="auto" w:before="6"/>
              <w:ind w:left="227" w:right="90" w:hanging="224"/>
              <w:jc w:val="both"/>
              <w:rPr>
                <w:sz w:val="21"/>
              </w:rPr>
            </w:pPr>
            <w:r>
              <w:rPr>
                <w:w w:val="100"/>
                <w:sz w:val="21"/>
                <w:u w:val="single"/>
              </w:rPr>
              <w:t>④</w:t>
            </w:r>
            <w:r>
              <w:rPr>
                <w:spacing w:val="11"/>
                <w:sz w:val="21"/>
              </w:rPr>
              <w:t>  </w:t>
            </w:r>
            <w:r>
              <w:rPr>
                <w:spacing w:val="9"/>
                <w:w w:val="100"/>
                <w:sz w:val="21"/>
                <w:u w:val="single"/>
              </w:rPr>
              <w:t>電気自動車等用充電設備（以下「充電設備」という。）</w:t>
            </w:r>
            <w:r>
              <w:rPr>
                <w:spacing w:val="7"/>
                <w:w w:val="100"/>
                <w:sz w:val="21"/>
                <w:u w:val="single"/>
              </w:rPr>
              <w:t>を設置す</w:t>
            </w:r>
            <w:r>
              <w:rPr>
                <w:spacing w:val="7"/>
                <w:w w:val="100"/>
                <w:sz w:val="21"/>
                <w:u w:val="single"/>
              </w:rPr>
              <w:t>                                                               </w:t>
            </w:r>
            <w:r>
              <w:rPr>
                <w:spacing w:val="8"/>
                <w:w w:val="100"/>
                <w:sz w:val="21"/>
                <w:u w:val="single"/>
              </w:rPr>
              <w:t>る際には、充電設備の使用上のルールや使用料についても、併せて駐車場使用細則等に定めることが望ましい。</w:t>
            </w:r>
          </w:p>
          <w:p>
            <w:pPr>
              <w:pStyle w:val="TableParagraph"/>
              <w:spacing w:line="266" w:lineRule="auto"/>
              <w:ind w:left="227" w:right="85" w:firstLine="221"/>
              <w:jc w:val="both"/>
              <w:rPr>
                <w:sz w:val="21"/>
              </w:rPr>
            </w:pPr>
            <w:r>
              <w:rPr>
                <w:spacing w:val="8"/>
                <w:w w:val="100"/>
                <w:sz w:val="21"/>
                <w:u w:val="single"/>
              </w:rPr>
              <w:t>また、設置時には充電設備の設置にかかる費用や、充電設備の運</w:t>
            </w:r>
            <w:r>
              <w:rPr>
                <w:spacing w:val="8"/>
                <w:w w:val="100"/>
                <w:sz w:val="21"/>
                <w:u w:val="single"/>
              </w:rPr>
              <w:t>                                                               用及び維持費を誰がどの程度負担するかについてあらかじめ総会で決議をしておくことが望ましい。</w:t>
            </w:r>
          </w:p>
          <w:p>
            <w:pPr>
              <w:pStyle w:val="TableParagraph"/>
              <w:spacing w:before="1"/>
              <w:ind w:left="448"/>
              <w:rPr>
                <w:sz w:val="21"/>
              </w:rPr>
            </w:pPr>
            <w:r>
              <w:rPr>
                <w:spacing w:val="-1"/>
                <w:sz w:val="21"/>
                <w:u w:val="single"/>
              </w:rPr>
              <w:t>充電設備に関する使用細則例や費用負担の考え方等については、</w:t>
            </w:r>
          </w:p>
          <w:p>
            <w:pPr>
              <w:pStyle w:val="TableParagraph"/>
              <w:spacing w:line="268" w:lineRule="auto" w:before="31"/>
              <w:ind w:left="227" w:right="85"/>
              <w:jc w:val="both"/>
              <w:rPr>
                <w:sz w:val="21"/>
              </w:rPr>
            </w:pPr>
            <w:r>
              <w:rPr>
                <w:spacing w:val="9"/>
                <w:w w:val="100"/>
                <w:sz w:val="21"/>
                <w:u w:val="single"/>
              </w:rPr>
              <w:t>「既存の分譲マンションへの電気自動車</w:t>
            </w:r>
            <w:r>
              <w:rPr>
                <w:spacing w:val="4"/>
                <w:w w:val="100"/>
                <w:sz w:val="21"/>
                <w:u w:val="single"/>
              </w:rPr>
              <w:t>(E</w:t>
            </w:r>
            <w:r>
              <w:rPr>
                <w:spacing w:val="6"/>
                <w:w w:val="100"/>
                <w:sz w:val="21"/>
                <w:u w:val="single"/>
              </w:rPr>
              <w:t>V</w:t>
            </w:r>
            <w:r>
              <w:rPr>
                <w:spacing w:val="8"/>
                <w:w w:val="100"/>
                <w:sz w:val="21"/>
                <w:u w:val="single"/>
              </w:rPr>
              <w:t>)・プラグインハイブリ</w:t>
            </w:r>
            <w:r>
              <w:rPr>
                <w:spacing w:val="8"/>
                <w:w w:val="100"/>
                <w:sz w:val="21"/>
                <w:u w:val="single"/>
              </w:rPr>
              <w:t>                                                               </w:t>
            </w:r>
            <w:r>
              <w:rPr>
                <w:spacing w:val="10"/>
                <w:w w:val="100"/>
                <w:sz w:val="21"/>
                <w:u w:val="single"/>
              </w:rPr>
              <w:t>ッド車</w:t>
            </w:r>
            <w:r>
              <w:rPr>
                <w:spacing w:val="4"/>
                <w:w w:val="100"/>
                <w:sz w:val="21"/>
                <w:u w:val="single"/>
              </w:rPr>
              <w:t>(P</w:t>
            </w:r>
            <w:r>
              <w:rPr>
                <w:spacing w:val="6"/>
                <w:w w:val="100"/>
                <w:sz w:val="21"/>
                <w:u w:val="single"/>
              </w:rPr>
              <w:t>H</w:t>
            </w:r>
            <w:r>
              <w:rPr>
                <w:spacing w:val="4"/>
                <w:w w:val="100"/>
                <w:sz w:val="21"/>
                <w:u w:val="single"/>
              </w:rPr>
              <w:t>EV</w:t>
            </w:r>
            <w:r>
              <w:rPr>
                <w:spacing w:val="9"/>
                <w:w w:val="100"/>
                <w:sz w:val="21"/>
                <w:u w:val="single"/>
              </w:rPr>
              <w:t>)充電設備導入マニュアル」</w:t>
            </w:r>
            <w:r>
              <w:rPr>
                <w:spacing w:val="11"/>
                <w:w w:val="100"/>
                <w:sz w:val="21"/>
                <w:u w:val="single"/>
              </w:rPr>
              <w:t>（</w:t>
            </w:r>
            <w:r>
              <w:rPr>
                <w:spacing w:val="8"/>
                <w:w w:val="100"/>
                <w:sz w:val="21"/>
                <w:u w:val="single"/>
              </w:rPr>
              <w:t>一般社団法人マンション</w:t>
            </w:r>
            <w:r>
              <w:rPr>
                <w:spacing w:val="9"/>
                <w:w w:val="100"/>
                <w:sz w:val="21"/>
                <w:u w:val="single"/>
              </w:rPr>
              <w:t>計画修繕施工協会作成</w:t>
            </w:r>
            <w:r>
              <w:rPr>
                <w:spacing w:val="11"/>
                <w:w w:val="100"/>
                <w:sz w:val="21"/>
                <w:u w:val="single"/>
              </w:rPr>
              <w:t>）</w:t>
            </w:r>
            <w:r>
              <w:rPr>
                <w:spacing w:val="7"/>
                <w:w w:val="100"/>
                <w:sz w:val="21"/>
                <w:u w:val="single"/>
              </w:rPr>
              <w:t>を参照されたい。</w:t>
            </w:r>
          </w:p>
          <w:p>
            <w:pPr>
              <w:pStyle w:val="TableParagraph"/>
              <w:spacing w:line="265" w:lineRule="exact"/>
              <w:ind w:left="4"/>
              <w:jc w:val="both"/>
              <w:rPr>
                <w:sz w:val="21"/>
              </w:rPr>
            </w:pPr>
            <w:r>
              <w:rPr/>
              <mc:AlternateContent>
                <mc:Choice Requires="wps">
                  <w:drawing>
                    <wp:anchor distT="0" distB="0" distL="0" distR="0" allowOverlap="1" layoutInCell="1" locked="0" behindDoc="1" simplePos="0" relativeHeight="486029312">
                      <wp:simplePos x="0" y="0"/>
                      <wp:positionH relativeFrom="column">
                        <wp:posOffset>-3047</wp:posOffset>
                      </wp:positionH>
                      <wp:positionV relativeFrom="paragraph">
                        <wp:posOffset>149320</wp:posOffset>
                      </wp:positionV>
                      <wp:extent cx="4428490" cy="26034"/>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428490" cy="26034"/>
                                <a:chExt cx="4428490" cy="26034"/>
                              </a:xfrm>
                            </wpg:grpSpPr>
                            <wps:wsp>
                              <wps:cNvPr id="28" name="Graphic 28"/>
                              <wps:cNvSpPr/>
                              <wps:spPr>
                                <a:xfrm>
                                  <a:off x="0" y="0"/>
                                  <a:ext cx="4428490" cy="26034"/>
                                </a:xfrm>
                                <a:custGeom>
                                  <a:avLst/>
                                  <a:gdLst/>
                                  <a:ahLst/>
                                  <a:cxnLst/>
                                  <a:rect l="l" t="t" r="r" b="b"/>
                                  <a:pathLst>
                                    <a:path w="4428490" h="26034">
                                      <a:moveTo>
                                        <a:pt x="140195" y="0"/>
                                      </a:moveTo>
                                      <a:lnTo>
                                        <a:pt x="0" y="0"/>
                                      </a:lnTo>
                                      <a:lnTo>
                                        <a:pt x="0" y="7620"/>
                                      </a:lnTo>
                                      <a:lnTo>
                                        <a:pt x="140195" y="7620"/>
                                      </a:lnTo>
                                      <a:lnTo>
                                        <a:pt x="140195" y="0"/>
                                      </a:lnTo>
                                      <a:close/>
                                    </a:path>
                                    <a:path w="4428490" h="26034">
                                      <a:moveTo>
                                        <a:pt x="4428109" y="19812"/>
                                      </a:moveTo>
                                      <a:lnTo>
                                        <a:pt x="6096" y="19812"/>
                                      </a:lnTo>
                                      <a:lnTo>
                                        <a:pt x="6096" y="25908"/>
                                      </a:lnTo>
                                      <a:lnTo>
                                        <a:pt x="4428109" y="25908"/>
                                      </a:lnTo>
                                      <a:lnTo>
                                        <a:pt x="4428109" y="198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1.757496pt;width:348.7pt;height:2.050pt;mso-position-horizontal-relative:column;mso-position-vertical-relative:paragraph;z-index:-17287168" id="docshapegroup27" coordorigin="-5,235" coordsize="6974,41">
                      <v:shape style="position:absolute;left:-5;top:235;width:6974;height:41" id="docshape28" coordorigin="-5,235" coordsize="6974,41" path="m216,235l-5,235,-5,247,216,247,216,235xm6969,266l5,266,5,276,6969,276,6969,266xe" filled="true" fillcolor="#000000" stroked="false">
                        <v:path arrowok="t"/>
                        <v:fill type="solid"/>
                      </v:shape>
                      <w10:wrap type="none"/>
                    </v:group>
                  </w:pict>
                </mc:Fallback>
              </mc:AlternateContent>
            </w:r>
            <w:r>
              <w:rPr>
                <w:spacing w:val="5"/>
                <w:sz w:val="21"/>
              </w:rPr>
              <w:t>⑤  駐車場使用契約は、次のひな型を参考とする。</w:t>
            </w:r>
          </w:p>
          <w:p>
            <w:pPr>
              <w:pStyle w:val="TableParagraph"/>
              <w:spacing w:before="71"/>
              <w:rPr>
                <w:sz w:val="21"/>
              </w:rPr>
            </w:pPr>
          </w:p>
          <w:p>
            <w:pPr>
              <w:pStyle w:val="TableParagraph"/>
              <w:ind w:left="236" w:right="226"/>
              <w:jc w:val="center"/>
              <w:rPr>
                <w:sz w:val="21"/>
              </w:rPr>
            </w:pPr>
            <w:r>
              <w:rPr>
                <w:spacing w:val="2"/>
                <w:sz w:val="21"/>
              </w:rPr>
              <w:t>駐車場使用契約書</w:t>
            </w:r>
          </w:p>
          <w:p>
            <w:pPr>
              <w:pStyle w:val="TableParagraph"/>
              <w:spacing w:before="62"/>
              <w:rPr>
                <w:sz w:val="21"/>
              </w:rPr>
            </w:pPr>
          </w:p>
          <w:p>
            <w:pPr>
              <w:pStyle w:val="TableParagraph"/>
              <w:spacing w:line="268" w:lineRule="auto"/>
              <w:ind w:left="340" w:right="179" w:firstLine="220"/>
              <w:jc w:val="both"/>
              <w:rPr>
                <w:sz w:val="21"/>
              </w:rPr>
            </w:pPr>
            <w:r>
              <w:rPr>
                <w:spacing w:val="9"/>
                <w:w w:val="100"/>
                <w:sz w:val="21"/>
              </w:rPr>
              <w:t>○○マンション管理組合（以下「甲」という。</w:t>
            </w:r>
            <w:r>
              <w:rPr>
                <w:spacing w:val="11"/>
                <w:w w:val="100"/>
                <w:sz w:val="21"/>
              </w:rPr>
              <w:t>）</w:t>
            </w:r>
            <w:r>
              <w:rPr>
                <w:spacing w:val="9"/>
                <w:w w:val="100"/>
                <w:sz w:val="21"/>
              </w:rPr>
              <w:t>は、○○マンションの区分所有者である○○</w:t>
            </w:r>
            <w:r>
              <w:rPr>
                <w:spacing w:val="11"/>
                <w:w w:val="100"/>
                <w:sz w:val="21"/>
              </w:rPr>
              <w:t>（</w:t>
            </w:r>
            <w:r>
              <w:rPr>
                <w:spacing w:val="9"/>
                <w:w w:val="100"/>
                <w:sz w:val="21"/>
              </w:rPr>
              <w:t>以下「乙」という。）</w:t>
            </w:r>
            <w:r>
              <w:rPr>
                <w:spacing w:val="11"/>
                <w:w w:val="100"/>
                <w:sz w:val="21"/>
              </w:rPr>
              <w:t>と、○○</w:t>
            </w:r>
            <w:r>
              <w:rPr>
                <w:spacing w:val="8"/>
                <w:w w:val="100"/>
                <w:sz w:val="21"/>
              </w:rPr>
              <w:t>マンションの駐車場のうち別添の図に示す○○の部分につき駐車場使用契約を締結する。当該部分の使用に当たっては、乙は下記の事項を遵守するものとし、これに違反した場合には、甲はこの契約を解除することができる。</w:t>
            </w:r>
          </w:p>
          <w:p>
            <w:pPr>
              <w:pStyle w:val="TableParagraph"/>
              <w:spacing w:line="262" w:lineRule="exact"/>
              <w:ind w:left="236" w:right="222"/>
              <w:jc w:val="center"/>
              <w:rPr>
                <w:sz w:val="21"/>
              </w:rPr>
            </w:pPr>
            <w:r>
              <w:rPr>
                <w:spacing w:val="-10"/>
                <w:sz w:val="21"/>
              </w:rPr>
              <w:t>記</w:t>
            </w:r>
          </w:p>
          <w:p>
            <w:pPr>
              <w:pStyle w:val="TableParagraph"/>
              <w:spacing w:line="300" w:lineRule="atLeast"/>
              <w:ind w:left="561" w:right="194" w:hanging="224"/>
              <w:jc w:val="both"/>
              <w:rPr>
                <w:sz w:val="21"/>
              </w:rPr>
            </w:pPr>
            <w:r>
              <w:rPr/>
              <mc:AlternateContent>
                <mc:Choice Requires="wps">
                  <w:drawing>
                    <wp:anchor distT="0" distB="0" distL="0" distR="0" allowOverlap="1" layoutInCell="1" locked="0" behindDoc="0" simplePos="0" relativeHeight="15736320">
                      <wp:simplePos x="0" y="0"/>
                      <wp:positionH relativeFrom="column">
                        <wp:posOffset>3047</wp:posOffset>
                      </wp:positionH>
                      <wp:positionV relativeFrom="paragraph">
                        <wp:posOffset>572285</wp:posOffset>
                      </wp:positionV>
                      <wp:extent cx="442214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422140" cy="6350"/>
                                <a:chExt cx="4422140" cy="6350"/>
                              </a:xfrm>
                            </wpg:grpSpPr>
                            <wps:wsp>
                              <wps:cNvPr id="30" name="Graphic 30"/>
                              <wps:cNvSpPr/>
                              <wps:spPr>
                                <a:xfrm>
                                  <a:off x="0" y="0"/>
                                  <a:ext cx="4422140" cy="6350"/>
                                </a:xfrm>
                                <a:custGeom>
                                  <a:avLst/>
                                  <a:gdLst/>
                                  <a:ahLst/>
                                  <a:cxnLst/>
                                  <a:rect l="l" t="t" r="r" b="b"/>
                                  <a:pathLst>
                                    <a:path w="4422140" h="6350">
                                      <a:moveTo>
                                        <a:pt x="4422013" y="0"/>
                                      </a:moveTo>
                                      <a:lnTo>
                                        <a:pt x="0" y="0"/>
                                      </a:lnTo>
                                      <a:lnTo>
                                        <a:pt x="0" y="6095"/>
                                      </a:lnTo>
                                      <a:lnTo>
                                        <a:pt x="4422013" y="6095"/>
                                      </a:lnTo>
                                      <a:lnTo>
                                        <a:pt x="44220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45.061871pt;width:348.2pt;height:.5pt;mso-position-horizontal-relative:column;mso-position-vertical-relative:paragraph;z-index:15736320" id="docshapegroup29" coordorigin="5,901" coordsize="6964,10">
                      <v:rect style="position:absolute;left:4;top:901;width:6964;height:10" id="docshape30" filled="true" fillcolor="#000000" stroked="false">
                        <v:fill type="solid"/>
                      </v:rect>
                      <w10:wrap type="none"/>
                    </v:group>
                  </w:pict>
                </mc:Fallback>
              </mc:AlternateContent>
            </w:r>
            <w:r>
              <w:rPr>
                <w:sz w:val="21"/>
              </w:rPr>
              <w:t>１</w:t>
            </w:r>
            <w:r>
              <w:rPr>
                <w:spacing w:val="78"/>
                <w:w w:val="150"/>
                <w:sz w:val="21"/>
              </w:rPr>
              <w:t> </w:t>
            </w:r>
            <w:r>
              <w:rPr>
                <w:spacing w:val="3"/>
                <w:sz w:val="21"/>
              </w:rPr>
              <w:t>契約期間は、</w:t>
            </w:r>
            <w:r>
              <w:rPr>
                <w:spacing w:val="72"/>
                <w:w w:val="150"/>
                <w:sz w:val="21"/>
              </w:rPr>
              <w:t>   </w:t>
            </w:r>
            <w:r>
              <w:rPr>
                <w:sz w:val="21"/>
              </w:rPr>
              <w:t>年</w:t>
            </w:r>
            <w:r>
              <w:rPr>
                <w:spacing w:val="78"/>
                <w:w w:val="150"/>
                <w:sz w:val="21"/>
              </w:rPr>
              <w:t> </w:t>
            </w:r>
            <w:r>
              <w:rPr>
                <w:sz w:val="21"/>
              </w:rPr>
              <w:t>月</w:t>
            </w:r>
            <w:r>
              <w:rPr>
                <w:spacing w:val="79"/>
                <w:w w:val="150"/>
                <w:sz w:val="21"/>
              </w:rPr>
              <w:t> </w:t>
            </w:r>
            <w:r>
              <w:rPr>
                <w:spacing w:val="3"/>
                <w:sz w:val="21"/>
              </w:rPr>
              <w:t>日から</w:t>
            </w:r>
            <w:r>
              <w:rPr>
                <w:spacing w:val="71"/>
                <w:w w:val="150"/>
                <w:sz w:val="21"/>
              </w:rPr>
              <w:t>   </w:t>
            </w:r>
            <w:r>
              <w:rPr>
                <w:sz w:val="21"/>
              </w:rPr>
              <w:t>年</w:t>
            </w:r>
            <w:r>
              <w:rPr>
                <w:spacing w:val="78"/>
                <w:w w:val="150"/>
                <w:sz w:val="21"/>
              </w:rPr>
              <w:t> </w:t>
            </w:r>
            <w:r>
              <w:rPr>
                <w:sz w:val="21"/>
              </w:rPr>
              <w:t>月</w:t>
            </w:r>
            <w:r>
              <w:rPr>
                <w:spacing w:val="78"/>
                <w:w w:val="150"/>
                <w:sz w:val="21"/>
              </w:rPr>
              <w:t> </w:t>
            </w:r>
            <w:r>
              <w:rPr>
                <w:spacing w:val="5"/>
                <w:sz w:val="21"/>
              </w:rPr>
              <w:t>日までと</w:t>
            </w:r>
            <w:r>
              <w:rPr>
                <w:sz w:val="21"/>
              </w:rPr>
              <w:t>する。ただし、乙がその所有する専有部分を他の区分所有者又は第三者に譲渡又は貸与したときは、本契約は効力を失う。</w:t>
            </w:r>
          </w:p>
        </w:tc>
        <w:tc>
          <w:tcPr>
            <w:tcW w:w="169" w:type="dxa"/>
            <w:tcBorders>
              <w:left w:val="single" w:sz="4" w:space="0" w:color="000000"/>
              <w:right w:val="single" w:sz="12" w:space="0" w:color="000000"/>
            </w:tcBorders>
          </w:tcPr>
          <w:p>
            <w:pPr>
              <w:pStyle w:val="TableParagraph"/>
              <w:rPr>
                <w:rFonts w:ascii="Times New Roman"/>
                <w:sz w:val="20"/>
              </w:rPr>
            </w:pPr>
          </w:p>
        </w:tc>
        <w:tc>
          <w:tcPr>
            <w:tcW w:w="119" w:type="dxa"/>
            <w:tcBorders>
              <w:left w:val="single" w:sz="12" w:space="0" w:color="000000"/>
              <w:right w:val="single" w:sz="4" w:space="0" w:color="000000"/>
            </w:tcBorders>
          </w:tcPr>
          <w:p>
            <w:pPr>
              <w:pStyle w:val="TableParagraph"/>
              <w:rPr>
                <w:rFonts w:ascii="Times New Roman"/>
                <w:sz w:val="20"/>
              </w:rPr>
            </w:pPr>
          </w:p>
        </w:tc>
        <w:tc>
          <w:tcPr>
            <w:tcW w:w="6974" w:type="dxa"/>
            <w:tcBorders>
              <w:left w:val="single" w:sz="4" w:space="0" w:color="000000"/>
              <w:right w:val="single" w:sz="4" w:space="0" w:color="000000"/>
            </w:tcBorders>
          </w:tcPr>
          <w:p>
            <w:pPr>
              <w:pStyle w:val="TableParagraph"/>
              <w:spacing w:before="30"/>
              <w:ind w:left="1"/>
              <w:jc w:val="both"/>
              <w:rPr>
                <w:sz w:val="21"/>
              </w:rPr>
            </w:pPr>
            <w:r>
              <w:rPr>
                <w:spacing w:val="2"/>
                <w:sz w:val="21"/>
              </w:rPr>
              <w:t>②  ここで駐車場と同様に扱うべきものとしては、倉庫等がある。</w:t>
            </w:r>
          </w:p>
          <w:p>
            <w:pPr>
              <w:pStyle w:val="TableParagraph"/>
              <w:spacing w:line="266" w:lineRule="auto" w:before="31"/>
              <w:ind w:left="224" w:right="93" w:hanging="224"/>
              <w:jc w:val="both"/>
              <w:rPr>
                <w:sz w:val="21"/>
              </w:rPr>
            </w:pPr>
            <w:r>
              <w:rPr>
                <w:w w:val="100"/>
                <w:sz w:val="21"/>
              </w:rPr>
              <w:t>③</w:t>
            </w:r>
            <w:r>
              <w:rPr>
                <w:spacing w:val="11"/>
                <w:sz w:val="21"/>
              </w:rPr>
              <w:t>  </w:t>
            </w:r>
            <w:r>
              <w:rPr>
                <w:spacing w:val="8"/>
                <w:w w:val="100"/>
                <w:sz w:val="21"/>
              </w:rPr>
              <w:t>本条の規定のほか、使用者の選定方法をはじめとした具体的な手続、使用者の遵守すべき事項等駐車場の使用に関する事項の詳細については、「駐車場使用細則」を別途定めるものとする。また、駐</w:t>
            </w:r>
            <w:r>
              <w:rPr>
                <w:spacing w:val="9"/>
                <w:w w:val="100"/>
                <w:sz w:val="21"/>
              </w:rPr>
              <w:t>車場使用契約の内容</w:t>
            </w:r>
            <w:r>
              <w:rPr>
                <w:spacing w:val="11"/>
                <w:w w:val="100"/>
                <w:sz w:val="21"/>
              </w:rPr>
              <w:t>（</w:t>
            </w:r>
            <w:r>
              <w:rPr>
                <w:spacing w:val="9"/>
                <w:w w:val="100"/>
                <w:sz w:val="21"/>
              </w:rPr>
              <w:t>契約書の様式</w:t>
            </w:r>
            <w:r>
              <w:rPr>
                <w:spacing w:val="11"/>
                <w:w w:val="100"/>
                <w:sz w:val="21"/>
              </w:rPr>
              <w:t>）</w:t>
            </w:r>
            <w:r>
              <w:rPr>
                <w:spacing w:val="8"/>
                <w:w w:val="100"/>
                <w:sz w:val="21"/>
              </w:rPr>
              <w:t>についても駐車場使用細則に位置付け、あらかじめ総会で合意を得ておくことが望ましい。</w:t>
            </w:r>
          </w:p>
          <w:p>
            <w:pPr>
              <w:pStyle w:val="TableParagraph"/>
              <w:spacing w:before="6"/>
              <w:ind w:left="1"/>
              <w:jc w:val="both"/>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1"/>
              <w:rPr>
                <w:sz w:val="21"/>
              </w:rPr>
            </w:pPr>
          </w:p>
          <w:p>
            <w:pPr>
              <w:pStyle w:val="TableParagraph"/>
              <w:spacing w:before="1"/>
              <w:ind w:left="1"/>
              <w:jc w:val="both"/>
              <w:rPr>
                <w:sz w:val="21"/>
              </w:rPr>
            </w:pPr>
            <w:r>
              <w:rPr/>
              <mc:AlternateContent>
                <mc:Choice Requires="wps">
                  <w:drawing>
                    <wp:anchor distT="0" distB="0" distL="0" distR="0" allowOverlap="1" layoutInCell="1" locked="0" behindDoc="1" simplePos="0" relativeHeight="486030336">
                      <wp:simplePos x="0" y="0"/>
                      <wp:positionH relativeFrom="column">
                        <wp:posOffset>-3048</wp:posOffset>
                      </wp:positionH>
                      <wp:positionV relativeFrom="paragraph">
                        <wp:posOffset>152272</wp:posOffset>
                      </wp:positionV>
                      <wp:extent cx="4427855" cy="26034"/>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4427855" cy="26034"/>
                                <a:chExt cx="4427855" cy="26034"/>
                              </a:xfrm>
                            </wpg:grpSpPr>
                            <wps:wsp>
                              <wps:cNvPr id="32" name="Graphic 32"/>
                              <wps:cNvSpPr/>
                              <wps:spPr>
                                <a:xfrm>
                                  <a:off x="0" y="0"/>
                                  <a:ext cx="4427855" cy="26034"/>
                                </a:xfrm>
                                <a:custGeom>
                                  <a:avLst/>
                                  <a:gdLst/>
                                  <a:ahLst/>
                                  <a:cxnLst/>
                                  <a:rect l="l" t="t" r="r" b="b"/>
                                  <a:pathLst>
                                    <a:path w="4427855" h="26034">
                                      <a:moveTo>
                                        <a:pt x="140208" y="0"/>
                                      </a:moveTo>
                                      <a:lnTo>
                                        <a:pt x="0" y="0"/>
                                      </a:lnTo>
                                      <a:lnTo>
                                        <a:pt x="0" y="7620"/>
                                      </a:lnTo>
                                      <a:lnTo>
                                        <a:pt x="140208" y="7620"/>
                                      </a:lnTo>
                                      <a:lnTo>
                                        <a:pt x="140208" y="0"/>
                                      </a:lnTo>
                                      <a:close/>
                                    </a:path>
                                    <a:path w="4427855" h="26034">
                                      <a:moveTo>
                                        <a:pt x="4427842" y="19812"/>
                                      </a:moveTo>
                                      <a:lnTo>
                                        <a:pt x="6096" y="19812"/>
                                      </a:lnTo>
                                      <a:lnTo>
                                        <a:pt x="6096" y="25908"/>
                                      </a:lnTo>
                                      <a:lnTo>
                                        <a:pt x="4427842" y="25908"/>
                                      </a:lnTo>
                                      <a:lnTo>
                                        <a:pt x="4427842" y="198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11.989977pt;width:348.65pt;height:2.050pt;mso-position-horizontal-relative:column;mso-position-vertical-relative:paragraph;z-index:-17286144" id="docshapegroup31" coordorigin="-5,240" coordsize="6973,41">
                      <v:shape style="position:absolute;left:-5;top:239;width:6973;height:41" id="docshape32" coordorigin="-5,240" coordsize="6973,41" path="m216,240l-5,240,-5,252,216,252,216,240xm6968,271l5,271,5,281,6968,281,6968,271xe" filled="true" fillcolor="#000000" stroked="false">
                        <v:path arrowok="t"/>
                        <v:fill type="solid"/>
                      </v:shape>
                      <w10:wrap type="none"/>
                    </v:group>
                  </w:pict>
                </mc:Fallback>
              </mc:AlternateContent>
            </w:r>
            <w:r>
              <w:rPr>
                <w:spacing w:val="5"/>
                <w:sz w:val="21"/>
              </w:rPr>
              <w:t>④  駐車場使用契約は、次のひな型を参考とする。</w:t>
            </w:r>
          </w:p>
          <w:p>
            <w:pPr>
              <w:pStyle w:val="TableParagraph"/>
              <w:spacing w:before="71"/>
              <w:rPr>
                <w:sz w:val="21"/>
              </w:rPr>
            </w:pPr>
          </w:p>
          <w:p>
            <w:pPr>
              <w:pStyle w:val="TableParagraph"/>
              <w:ind w:left="236" w:right="233"/>
              <w:jc w:val="center"/>
              <w:rPr>
                <w:sz w:val="21"/>
              </w:rPr>
            </w:pPr>
            <w:r>
              <w:rPr>
                <w:spacing w:val="2"/>
                <w:sz w:val="21"/>
              </w:rPr>
              <w:t>駐車場使用契約書</w:t>
            </w:r>
          </w:p>
          <w:p>
            <w:pPr>
              <w:pStyle w:val="TableParagraph"/>
              <w:spacing w:before="62"/>
              <w:rPr>
                <w:sz w:val="21"/>
              </w:rPr>
            </w:pPr>
          </w:p>
          <w:p>
            <w:pPr>
              <w:pStyle w:val="TableParagraph"/>
              <w:spacing w:line="268" w:lineRule="auto"/>
              <w:ind w:left="337" w:right="182" w:firstLine="220"/>
              <w:jc w:val="both"/>
              <w:rPr>
                <w:sz w:val="21"/>
              </w:rPr>
            </w:pPr>
            <w:r>
              <w:rPr>
                <w:spacing w:val="9"/>
                <w:w w:val="100"/>
                <w:sz w:val="21"/>
              </w:rPr>
              <w:t>○○マンション管理組合（以下「甲」という。</w:t>
            </w:r>
            <w:r>
              <w:rPr>
                <w:spacing w:val="11"/>
                <w:w w:val="100"/>
                <w:sz w:val="21"/>
              </w:rPr>
              <w:t>）</w:t>
            </w:r>
            <w:r>
              <w:rPr>
                <w:spacing w:val="9"/>
                <w:w w:val="100"/>
                <w:sz w:val="21"/>
              </w:rPr>
              <w:t>は、○○マンションの区分所有者である○○</w:t>
            </w:r>
            <w:r>
              <w:rPr>
                <w:spacing w:val="11"/>
                <w:w w:val="100"/>
                <w:sz w:val="21"/>
              </w:rPr>
              <w:t>（</w:t>
            </w:r>
            <w:r>
              <w:rPr>
                <w:spacing w:val="9"/>
                <w:w w:val="100"/>
                <w:sz w:val="21"/>
              </w:rPr>
              <w:t>以下「乙」という。）</w:t>
            </w:r>
            <w:r>
              <w:rPr>
                <w:spacing w:val="11"/>
                <w:w w:val="100"/>
                <w:sz w:val="21"/>
              </w:rPr>
              <w:t>と、○○</w:t>
            </w:r>
            <w:r>
              <w:rPr>
                <w:spacing w:val="8"/>
                <w:w w:val="100"/>
                <w:sz w:val="21"/>
              </w:rPr>
              <w:t>マンションの駐車場のうち別添の図に示す○○の部分につき駐車場使用契約を締結する。当該部分の使用に当たっては、乙は下記の事項を遵守するものとし、これに違反した場合には、甲はこの契約を解除することができる。</w:t>
            </w:r>
          </w:p>
          <w:p>
            <w:pPr>
              <w:pStyle w:val="TableParagraph"/>
              <w:spacing w:line="262" w:lineRule="exact"/>
              <w:ind w:left="236" w:right="227"/>
              <w:jc w:val="center"/>
              <w:rPr>
                <w:sz w:val="21"/>
              </w:rPr>
            </w:pPr>
            <w:r>
              <w:rPr>
                <w:spacing w:val="-10"/>
                <w:sz w:val="21"/>
              </w:rPr>
              <w:t>記</w:t>
            </w:r>
          </w:p>
          <w:p>
            <w:pPr>
              <w:pStyle w:val="TableParagraph"/>
              <w:spacing w:line="300" w:lineRule="atLeast"/>
              <w:ind w:left="558" w:right="197" w:hanging="224"/>
              <w:jc w:val="both"/>
              <w:rPr>
                <w:sz w:val="21"/>
              </w:rPr>
            </w:pPr>
            <w:r>
              <w:rPr/>
              <mc:AlternateContent>
                <mc:Choice Requires="wps">
                  <w:drawing>
                    <wp:anchor distT="0" distB="0" distL="0" distR="0" allowOverlap="1" layoutInCell="1" locked="0" behindDoc="0" simplePos="0" relativeHeight="15737344">
                      <wp:simplePos x="0" y="0"/>
                      <wp:positionH relativeFrom="column">
                        <wp:posOffset>3047</wp:posOffset>
                      </wp:positionH>
                      <wp:positionV relativeFrom="paragraph">
                        <wp:posOffset>572044</wp:posOffset>
                      </wp:positionV>
                      <wp:extent cx="4422140" cy="63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422140" cy="6350"/>
                                <a:chExt cx="4422140" cy="6350"/>
                              </a:xfrm>
                            </wpg:grpSpPr>
                            <wps:wsp>
                              <wps:cNvPr id="34" name="Graphic 34"/>
                              <wps:cNvSpPr/>
                              <wps:spPr>
                                <a:xfrm>
                                  <a:off x="0" y="0"/>
                                  <a:ext cx="4422140" cy="6350"/>
                                </a:xfrm>
                                <a:custGeom>
                                  <a:avLst/>
                                  <a:gdLst/>
                                  <a:ahLst/>
                                  <a:cxnLst/>
                                  <a:rect l="l" t="t" r="r" b="b"/>
                                  <a:pathLst>
                                    <a:path w="4422140" h="6350">
                                      <a:moveTo>
                                        <a:pt x="4421758" y="0"/>
                                      </a:moveTo>
                                      <a:lnTo>
                                        <a:pt x="0" y="0"/>
                                      </a:lnTo>
                                      <a:lnTo>
                                        <a:pt x="0" y="6095"/>
                                      </a:lnTo>
                                      <a:lnTo>
                                        <a:pt x="4421758" y="6095"/>
                                      </a:lnTo>
                                      <a:lnTo>
                                        <a:pt x="44217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45.042896pt;width:348.2pt;height:.5pt;mso-position-horizontal-relative:column;mso-position-vertical-relative:paragraph;z-index:15737344" id="docshapegroup33" coordorigin="5,901" coordsize="6964,10">
                      <v:rect style="position:absolute;left:4;top:900;width:6964;height:10" id="docshape34" filled="true" fillcolor="#000000" stroked="false">
                        <v:fill type="solid"/>
                      </v:rect>
                      <w10:wrap type="none"/>
                    </v:group>
                  </w:pict>
                </mc:Fallback>
              </mc:AlternateContent>
            </w:r>
            <w:r>
              <w:rPr>
                <w:sz w:val="21"/>
              </w:rPr>
              <w:t>１</w:t>
            </w:r>
            <w:r>
              <w:rPr>
                <w:spacing w:val="78"/>
                <w:w w:val="150"/>
                <w:sz w:val="21"/>
              </w:rPr>
              <w:t> </w:t>
            </w:r>
            <w:r>
              <w:rPr>
                <w:spacing w:val="3"/>
                <w:sz w:val="21"/>
              </w:rPr>
              <w:t>契約期間は、</w:t>
            </w:r>
            <w:r>
              <w:rPr>
                <w:spacing w:val="72"/>
                <w:w w:val="150"/>
                <w:sz w:val="21"/>
              </w:rPr>
              <w:t>   </w:t>
            </w:r>
            <w:r>
              <w:rPr>
                <w:sz w:val="21"/>
              </w:rPr>
              <w:t>年</w:t>
            </w:r>
            <w:r>
              <w:rPr>
                <w:spacing w:val="79"/>
                <w:w w:val="150"/>
                <w:sz w:val="21"/>
              </w:rPr>
              <w:t> </w:t>
            </w:r>
            <w:r>
              <w:rPr>
                <w:sz w:val="21"/>
              </w:rPr>
              <w:t>月</w:t>
            </w:r>
            <w:r>
              <w:rPr>
                <w:spacing w:val="78"/>
                <w:w w:val="150"/>
                <w:sz w:val="21"/>
              </w:rPr>
              <w:t> </w:t>
            </w:r>
            <w:r>
              <w:rPr>
                <w:spacing w:val="3"/>
                <w:sz w:val="21"/>
              </w:rPr>
              <w:t>日から</w:t>
            </w:r>
            <w:r>
              <w:rPr>
                <w:spacing w:val="71"/>
                <w:w w:val="150"/>
                <w:sz w:val="21"/>
              </w:rPr>
              <w:t>   </w:t>
            </w:r>
            <w:r>
              <w:rPr>
                <w:sz w:val="21"/>
              </w:rPr>
              <w:t>年</w:t>
            </w:r>
            <w:r>
              <w:rPr>
                <w:spacing w:val="78"/>
                <w:w w:val="150"/>
                <w:sz w:val="21"/>
              </w:rPr>
              <w:t> </w:t>
            </w:r>
            <w:r>
              <w:rPr>
                <w:sz w:val="21"/>
              </w:rPr>
              <w:t>月</w:t>
            </w:r>
            <w:r>
              <w:rPr>
                <w:spacing w:val="78"/>
                <w:w w:val="150"/>
                <w:sz w:val="21"/>
              </w:rPr>
              <w:t> </w:t>
            </w:r>
            <w:r>
              <w:rPr>
                <w:spacing w:val="5"/>
                <w:sz w:val="21"/>
              </w:rPr>
              <w:t>日までと</w:t>
            </w:r>
            <w:r>
              <w:rPr>
                <w:sz w:val="21"/>
              </w:rPr>
              <w:t>する。ただし、乙がその所有する専有部分を他の区分所有者又は第三者に譲渡又は貸与したときは、本契約は効力を失う。</w:t>
            </w:r>
          </w:p>
        </w:tc>
        <w:tc>
          <w:tcPr>
            <w:tcW w:w="169" w:type="dxa"/>
            <w:tcBorders>
              <w:left w:val="single" w:sz="4" w:space="0" w:color="000000"/>
              <w:right w:val="single" w:sz="12" w:space="0" w:color="000000"/>
            </w:tcBorders>
          </w:tcPr>
          <w:p>
            <w:pPr>
              <w:pStyle w:val="TableParagraph"/>
              <w:rPr>
                <w:rFonts w:ascii="Times New Roman"/>
                <w:sz w:val="20"/>
              </w:rPr>
            </w:pPr>
          </w:p>
        </w:tc>
      </w:tr>
    </w:tbl>
    <w:p>
      <w:pPr>
        <w:spacing w:after="0"/>
        <w:rPr>
          <w:rFonts w:ascii="Times New Roman"/>
          <w:sz w:val="20"/>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6974"/>
        <w:gridCol w:w="169"/>
        <w:gridCol w:w="119"/>
        <w:gridCol w:w="6974"/>
        <w:gridCol w:w="169"/>
      </w:tblGrid>
      <w:tr>
        <w:trPr>
          <w:trHeight w:val="9010" w:hRule="atLeast"/>
        </w:trPr>
        <w:tc>
          <w:tcPr>
            <w:tcW w:w="118" w:type="dxa"/>
            <w:tcBorders>
              <w:left w:val="single" w:sz="12" w:space="0" w:color="000000"/>
            </w:tcBorders>
          </w:tcPr>
          <w:p>
            <w:pPr>
              <w:pStyle w:val="TableParagraph"/>
              <w:rPr>
                <w:rFonts w:ascii="Times New Roman"/>
                <w:sz w:val="20"/>
              </w:rPr>
            </w:pPr>
          </w:p>
        </w:tc>
        <w:tc>
          <w:tcPr>
            <w:tcW w:w="6974" w:type="dxa"/>
            <w:tcBorders>
              <w:top w:val="single" w:sz="4" w:space="0" w:color="000000"/>
            </w:tcBorders>
          </w:tcPr>
          <w:p>
            <w:pPr>
              <w:pStyle w:val="TableParagraph"/>
              <w:spacing w:line="266" w:lineRule="auto" w:before="30"/>
              <w:ind w:left="566" w:right="200" w:hanging="224"/>
              <w:rPr>
                <w:sz w:val="21"/>
              </w:rPr>
            </w:pPr>
            <w:r>
              <w:rPr>
                <w:spacing w:val="3"/>
                <w:sz w:val="21"/>
              </w:rPr>
              <w:t>２ 月額○○円の駐車場使用料を前月の○日までに甲に納入しな</w:t>
            </w:r>
            <w:r>
              <w:rPr>
                <w:sz w:val="21"/>
              </w:rPr>
              <w:t>ければならない。</w:t>
            </w:r>
          </w:p>
          <w:p>
            <w:pPr>
              <w:pStyle w:val="TableParagraph"/>
              <w:spacing w:before="2"/>
              <w:ind w:left="345"/>
              <w:rPr>
                <w:sz w:val="21"/>
              </w:rPr>
            </w:pPr>
            <w:r>
              <w:rPr>
                <w:spacing w:val="3"/>
                <w:sz w:val="21"/>
              </w:rPr>
              <w:t>３  別に定める駐車場使用細則を遵守しなければならない。</w:t>
            </w:r>
          </w:p>
          <w:p>
            <w:pPr>
              <w:pStyle w:val="TableParagraph"/>
              <w:spacing w:line="266" w:lineRule="auto" w:before="31"/>
              <w:ind w:left="566" w:right="205" w:hanging="224"/>
              <w:rPr>
                <w:sz w:val="21"/>
              </w:rPr>
            </w:pPr>
            <w:r>
              <w:rPr>
                <w:spacing w:val="1"/>
                <w:sz w:val="21"/>
              </w:rPr>
              <w:t>４ 当該駐車場に常時駐車する車両の所有者、車両番号及び車種</w:t>
            </w:r>
            <w:r>
              <w:rPr>
                <w:sz w:val="21"/>
              </w:rPr>
              <w:t>をあらかじめ甲に届け出るものとする。</w:t>
            </w:r>
          </w:p>
          <w:p>
            <w:pPr>
              <w:pStyle w:val="TableParagraph"/>
              <w:rPr>
                <w:sz w:val="21"/>
              </w:rPr>
            </w:pPr>
          </w:p>
          <w:p>
            <w:pPr>
              <w:pStyle w:val="TableParagraph"/>
              <w:spacing w:before="75"/>
              <w:rPr>
                <w:sz w:val="21"/>
              </w:rPr>
            </w:pPr>
          </w:p>
          <w:p>
            <w:pPr>
              <w:pStyle w:val="TableParagraph"/>
              <w:spacing w:line="266" w:lineRule="auto"/>
              <w:ind w:left="232" w:right="95" w:hanging="224"/>
              <w:rPr>
                <w:sz w:val="21"/>
              </w:rPr>
            </w:pPr>
            <w:r>
              <w:rPr/>
              <mc:AlternateContent>
                <mc:Choice Requires="wps">
                  <w:drawing>
                    <wp:anchor distT="0" distB="0" distL="0" distR="0" allowOverlap="1" layoutInCell="1" locked="0" behindDoc="1" simplePos="0" relativeHeight="486031872">
                      <wp:simplePos x="0" y="0"/>
                      <wp:positionH relativeFrom="column">
                        <wp:posOffset>3047</wp:posOffset>
                      </wp:positionH>
                      <wp:positionV relativeFrom="paragraph">
                        <wp:posOffset>-216026</wp:posOffset>
                      </wp:positionV>
                      <wp:extent cx="4422140" cy="6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4422140" cy="6350"/>
                                <a:chExt cx="4422140" cy="6350"/>
                              </a:xfrm>
                            </wpg:grpSpPr>
                            <wps:wsp>
                              <wps:cNvPr id="36" name="Graphic 36"/>
                              <wps:cNvSpPr/>
                              <wps:spPr>
                                <a:xfrm>
                                  <a:off x="0" y="0"/>
                                  <a:ext cx="4422140" cy="6350"/>
                                </a:xfrm>
                                <a:custGeom>
                                  <a:avLst/>
                                  <a:gdLst/>
                                  <a:ahLst/>
                                  <a:cxnLst/>
                                  <a:rect l="l" t="t" r="r" b="b"/>
                                  <a:pathLst>
                                    <a:path w="4422140" h="6350">
                                      <a:moveTo>
                                        <a:pt x="4422013" y="0"/>
                                      </a:moveTo>
                                      <a:lnTo>
                                        <a:pt x="0" y="0"/>
                                      </a:lnTo>
                                      <a:lnTo>
                                        <a:pt x="0" y="6096"/>
                                      </a:lnTo>
                                      <a:lnTo>
                                        <a:pt x="4422013" y="6096"/>
                                      </a:lnTo>
                                      <a:lnTo>
                                        <a:pt x="44220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7.009995pt;width:348.2pt;height:.5pt;mso-position-horizontal-relative:column;mso-position-vertical-relative:paragraph;z-index:-17284608" id="docshapegroup35" coordorigin="5,-340" coordsize="6964,10">
                      <v:rect style="position:absolute;left:4;top:-341;width:6964;height:10" id="docshape36" filled="true" fillcolor="#000000" stroked="false">
                        <v:fill type="solid"/>
                      </v:rect>
                      <w10:wrap type="none"/>
                    </v:group>
                  </w:pict>
                </mc:Fallback>
              </mc:AlternateContent>
            </w:r>
            <w:r>
              <w:rPr>
                <w:sz w:val="21"/>
                <w:u w:val="single"/>
              </w:rPr>
              <w:t>⑥</w:t>
            </w:r>
            <w:r>
              <w:rPr>
                <w:spacing w:val="80"/>
                <w:w w:val="150"/>
                <w:sz w:val="21"/>
              </w:rPr>
              <w:t> </w:t>
            </w:r>
            <w:r>
              <w:rPr>
                <w:sz w:val="21"/>
              </w:rPr>
              <w:t>第３項は、家主同居型の住宅宿泊事業を実施する場合は、対象としていないと考えられる。</w:t>
            </w:r>
          </w:p>
          <w:p>
            <w:pPr>
              <w:pStyle w:val="TableParagraph"/>
              <w:spacing w:line="266" w:lineRule="auto" w:before="3"/>
              <w:ind w:left="232" w:right="95" w:hanging="224"/>
              <w:rPr>
                <w:sz w:val="21"/>
              </w:rPr>
            </w:pPr>
            <w:r>
              <w:rPr>
                <w:sz w:val="21"/>
                <w:u w:val="single"/>
              </w:rPr>
              <w:t>⑦</w:t>
            </w:r>
            <w:r>
              <w:rPr>
                <w:spacing w:val="80"/>
                <w:w w:val="150"/>
                <w:sz w:val="21"/>
              </w:rPr>
              <w:t> </w:t>
            </w:r>
            <w:r>
              <w:rPr>
                <w:sz w:val="21"/>
              </w:rPr>
              <w:t>車両の保管責任については、管理組合が負わない旨を駐車場使用契約又は駐車場使用細則に規定することが望ましい。</w:t>
            </w:r>
          </w:p>
          <w:p>
            <w:pPr>
              <w:pStyle w:val="TableParagraph"/>
              <w:spacing w:line="266" w:lineRule="auto" w:before="2"/>
              <w:ind w:left="232" w:right="95" w:hanging="224"/>
              <w:rPr>
                <w:sz w:val="21"/>
              </w:rPr>
            </w:pPr>
            <w:r>
              <w:rPr>
                <w:w w:val="100"/>
                <w:sz w:val="21"/>
                <w:u w:val="single"/>
              </w:rPr>
              <w:t>⑧</w:t>
            </w:r>
            <w:r>
              <w:rPr>
                <w:spacing w:val="11"/>
                <w:sz w:val="21"/>
              </w:rPr>
              <w:t>  </w:t>
            </w:r>
            <w:r>
              <w:rPr>
                <w:spacing w:val="8"/>
                <w:w w:val="100"/>
                <w:sz w:val="21"/>
              </w:rPr>
              <w:t>駐車場使用細則、駐車場使用契約等に、管理費、修繕積立金の滞納等の規約違反の場合は、契約を解除できるか又は次回の選定時の参加資格をはく奪することができる旨の規定を定めることもでき</w:t>
            </w:r>
            <w:r>
              <w:rPr>
                <w:spacing w:val="8"/>
                <w:w w:val="100"/>
                <w:sz w:val="21"/>
              </w:rPr>
              <w:t>   </w:t>
            </w:r>
            <w:r>
              <w:rPr>
                <w:spacing w:val="9"/>
                <w:w w:val="100"/>
                <w:sz w:val="21"/>
              </w:rPr>
              <w:t>る。</w:t>
            </w:r>
          </w:p>
          <w:p>
            <w:pPr>
              <w:pStyle w:val="TableParagraph"/>
              <w:spacing w:before="6"/>
              <w:ind w:left="9"/>
              <w:rPr>
                <w:sz w:val="21"/>
              </w:rPr>
            </w:pPr>
            <w:r>
              <w:rPr>
                <w:sz w:val="21"/>
                <w:u w:val="single"/>
              </w:rPr>
              <w:t>⑨</w:t>
            </w:r>
            <w:r>
              <w:rPr>
                <w:spacing w:val="2"/>
                <w:sz w:val="21"/>
              </w:rPr>
              <w:t>  駐車場使用者の選定は、最初に使用者を選定する場合には抽選、</w:t>
            </w:r>
          </w:p>
          <w:p>
            <w:pPr>
              <w:pStyle w:val="TableParagraph"/>
              <w:spacing w:line="266" w:lineRule="auto" w:before="31"/>
              <w:ind w:left="232" w:right="96"/>
              <w:rPr>
                <w:sz w:val="21"/>
              </w:rPr>
            </w:pPr>
            <w:r>
              <w:rPr>
                <w:spacing w:val="8"/>
                <w:w w:val="100"/>
                <w:sz w:val="21"/>
              </w:rPr>
              <w:t>２回目以降の場合には抽選又は申込順にする等、公平な方法により</w:t>
            </w:r>
            <w:r>
              <w:rPr>
                <w:spacing w:val="7"/>
                <w:w w:val="100"/>
                <w:sz w:val="21"/>
              </w:rPr>
              <w:t>行うものとする。</w:t>
            </w:r>
          </w:p>
          <w:p>
            <w:pPr>
              <w:pStyle w:val="TableParagraph"/>
              <w:spacing w:line="266" w:lineRule="auto" w:before="3"/>
              <w:ind w:left="232" w:right="93" w:firstLine="221"/>
              <w:jc w:val="both"/>
              <w:rPr>
                <w:sz w:val="21"/>
              </w:rPr>
            </w:pPr>
            <w:r>
              <w:rPr>
                <w:spacing w:val="8"/>
                <w:w w:val="100"/>
                <w:sz w:val="21"/>
              </w:rPr>
              <w:t>また、マンションの状況等によっては、契約期間終了時に入れ替えるという方法又は契約の更新を認めるという方法等について定めることも可能である。例えば、駐車場使用契約に使用期間を設け、</w:t>
            </w:r>
            <w:r>
              <w:rPr>
                <w:spacing w:val="9"/>
                <w:w w:val="100"/>
                <w:sz w:val="21"/>
              </w:rPr>
              <w:t>期間終了時に公平な方法により入替えを行うこと（</w:t>
            </w:r>
            <w:r>
              <w:rPr>
                <w:spacing w:val="7"/>
                <w:w w:val="100"/>
                <w:sz w:val="21"/>
              </w:rPr>
              <w:t>定期的な入替え</w:t>
            </w:r>
            <w:r>
              <w:rPr>
                <w:spacing w:val="9"/>
                <w:w w:val="100"/>
                <w:sz w:val="21"/>
              </w:rPr>
              <w:t>制</w:t>
            </w:r>
            <w:r>
              <w:rPr>
                <w:spacing w:val="11"/>
                <w:w w:val="100"/>
                <w:sz w:val="21"/>
              </w:rPr>
              <w:t>）</w:t>
            </w:r>
            <w:r>
              <w:rPr>
                <w:spacing w:val="7"/>
                <w:w w:val="100"/>
                <w:sz w:val="21"/>
              </w:rPr>
              <w:t>が考えられる。</w:t>
            </w:r>
          </w:p>
          <w:p>
            <w:pPr>
              <w:pStyle w:val="TableParagraph"/>
              <w:spacing w:line="266" w:lineRule="auto" w:before="7"/>
              <w:ind w:left="232" w:right="95" w:firstLine="221"/>
              <w:jc w:val="both"/>
              <w:rPr>
                <w:sz w:val="21"/>
              </w:rPr>
            </w:pPr>
            <w:r>
              <w:rPr>
                <w:spacing w:val="8"/>
                <w:w w:val="100"/>
                <w:sz w:val="21"/>
              </w:rPr>
              <w:t>なお、駐車場が全戸分ある場合であっても、平置きか機械式か、屋根付きの区画があるかなど駐車場区画の位置等により利便性・機能性に差異があるような場合には、マンションの具体的な事情に鑑みて、上述の方法による入替えを行うことも考えられる。</w:t>
            </w:r>
          </w:p>
          <w:p>
            <w:pPr>
              <w:pStyle w:val="TableParagraph"/>
              <w:spacing w:line="266" w:lineRule="auto" w:before="5"/>
              <w:ind w:left="232" w:right="90" w:firstLine="221"/>
              <w:jc w:val="both"/>
              <w:rPr>
                <w:sz w:val="21"/>
              </w:rPr>
            </w:pPr>
            <w:r>
              <w:rPr>
                <w:sz w:val="21"/>
              </w:rPr>
              <w:t>駐車場の入替えの実施に当たっては、実施の日時に、各区分所有</w:t>
            </w:r>
            <w:r>
              <w:rPr>
                <w:spacing w:val="-1"/>
                <w:sz w:val="21"/>
              </w:rPr>
              <w:t>者が都合を合わせることが必要であるが、それが困難なため実施が</w:t>
            </w:r>
          </w:p>
          <w:p>
            <w:pPr>
              <w:pStyle w:val="TableParagraph"/>
              <w:spacing w:line="250" w:lineRule="exact" w:before="3"/>
              <w:ind w:left="232"/>
              <w:jc w:val="both"/>
              <w:rPr>
                <w:sz w:val="21"/>
              </w:rPr>
            </w:pPr>
            <w:r>
              <w:rPr>
                <w:spacing w:val="-1"/>
                <w:sz w:val="21"/>
              </w:rPr>
              <w:t>難しいという場合については、外部の駐車場等に車を移動させてお</w:t>
            </w:r>
          </w:p>
        </w:tc>
        <w:tc>
          <w:tcPr>
            <w:tcW w:w="169" w:type="dxa"/>
            <w:tcBorders>
              <w:right w:val="single" w:sz="12" w:space="0" w:color="000000"/>
            </w:tcBorders>
          </w:tcPr>
          <w:p>
            <w:pPr>
              <w:pStyle w:val="TableParagraph"/>
              <w:rPr>
                <w:rFonts w:ascii="Times New Roman"/>
                <w:sz w:val="20"/>
              </w:rPr>
            </w:pPr>
          </w:p>
        </w:tc>
        <w:tc>
          <w:tcPr>
            <w:tcW w:w="119" w:type="dxa"/>
            <w:tcBorders>
              <w:left w:val="single" w:sz="12" w:space="0" w:color="000000"/>
            </w:tcBorders>
          </w:tcPr>
          <w:p>
            <w:pPr>
              <w:pStyle w:val="TableParagraph"/>
              <w:rPr>
                <w:rFonts w:ascii="Times New Roman"/>
                <w:sz w:val="20"/>
              </w:rPr>
            </w:pPr>
          </w:p>
        </w:tc>
        <w:tc>
          <w:tcPr>
            <w:tcW w:w="6974" w:type="dxa"/>
            <w:tcBorders>
              <w:top w:val="single" w:sz="4" w:space="0" w:color="000000"/>
            </w:tcBorders>
          </w:tcPr>
          <w:p>
            <w:pPr>
              <w:pStyle w:val="TableParagraph"/>
              <w:spacing w:line="266" w:lineRule="auto" w:before="30"/>
              <w:ind w:left="563" w:right="204" w:hanging="224"/>
              <w:rPr>
                <w:sz w:val="21"/>
              </w:rPr>
            </w:pPr>
            <w:r>
              <w:rPr>
                <w:spacing w:val="3"/>
                <w:sz w:val="21"/>
              </w:rPr>
              <w:t>２ 月額○○円の駐車場使用料を前月の○日までに甲に納入しな</w:t>
            </w:r>
            <w:r>
              <w:rPr>
                <w:sz w:val="21"/>
              </w:rPr>
              <w:t>ければならない。</w:t>
            </w:r>
          </w:p>
          <w:p>
            <w:pPr>
              <w:pStyle w:val="TableParagraph"/>
              <w:spacing w:before="2"/>
              <w:ind w:left="342"/>
              <w:rPr>
                <w:sz w:val="21"/>
              </w:rPr>
            </w:pPr>
            <w:r>
              <w:rPr>
                <w:spacing w:val="3"/>
                <w:sz w:val="21"/>
              </w:rPr>
              <w:t>３  別に定める駐車場使用細則を遵守しなければならない。</w:t>
            </w:r>
          </w:p>
          <w:p>
            <w:pPr>
              <w:pStyle w:val="TableParagraph"/>
              <w:spacing w:line="266" w:lineRule="auto" w:before="31"/>
              <w:ind w:left="563" w:right="208" w:hanging="224"/>
              <w:rPr>
                <w:sz w:val="21"/>
              </w:rPr>
            </w:pPr>
            <w:r>
              <w:rPr>
                <w:spacing w:val="1"/>
                <w:sz w:val="21"/>
              </w:rPr>
              <w:t>４ 当該駐車場に常時駐車する車両の所有者、車両番号及び車種</w:t>
            </w:r>
            <w:r>
              <w:rPr>
                <w:sz w:val="21"/>
              </w:rPr>
              <w:t>をあらかじめ甲に届け出るものとする。</w:t>
            </w:r>
          </w:p>
          <w:p>
            <w:pPr>
              <w:pStyle w:val="TableParagraph"/>
              <w:spacing w:before="16" w:after="1"/>
              <w:rPr>
                <w:sz w:val="20"/>
              </w:rPr>
            </w:pPr>
          </w:p>
          <w:p>
            <w:pPr>
              <w:pStyle w:val="TableParagraph"/>
              <w:spacing w:line="20" w:lineRule="exact"/>
              <w:ind w:left="15" w:right="-72"/>
              <w:rPr>
                <w:sz w:val="2"/>
              </w:rPr>
            </w:pPr>
            <w:r>
              <w:rPr>
                <w:sz w:val="2"/>
              </w:rPr>
              <mc:AlternateContent>
                <mc:Choice Requires="wps">
                  <w:drawing>
                    <wp:inline distT="0" distB="0" distL="0" distR="0">
                      <wp:extent cx="4422140" cy="6350"/>
                      <wp:effectExtent l="0" t="0" r="0" b="0"/>
                      <wp:docPr id="37" name="Group 37"/>
                      <wp:cNvGraphicFramePr>
                        <a:graphicFrameLocks/>
                      </wp:cNvGraphicFramePr>
                      <a:graphic>
                        <a:graphicData uri="http://schemas.microsoft.com/office/word/2010/wordprocessingGroup">
                          <wpg:wgp>
                            <wpg:cNvPr id="37" name="Group 37"/>
                            <wpg:cNvGrpSpPr/>
                            <wpg:grpSpPr>
                              <a:xfrm>
                                <a:off x="0" y="0"/>
                                <a:ext cx="4422140" cy="6350"/>
                                <a:chExt cx="4422140" cy="6350"/>
                              </a:xfrm>
                            </wpg:grpSpPr>
                            <wps:wsp>
                              <wps:cNvPr id="38" name="Graphic 38"/>
                              <wps:cNvSpPr/>
                              <wps:spPr>
                                <a:xfrm>
                                  <a:off x="0" y="0"/>
                                  <a:ext cx="4422140" cy="6350"/>
                                </a:xfrm>
                                <a:custGeom>
                                  <a:avLst/>
                                  <a:gdLst/>
                                  <a:ahLst/>
                                  <a:cxnLst/>
                                  <a:rect l="l" t="t" r="r" b="b"/>
                                  <a:pathLst>
                                    <a:path w="4422140" h="6350">
                                      <a:moveTo>
                                        <a:pt x="4421758" y="0"/>
                                      </a:moveTo>
                                      <a:lnTo>
                                        <a:pt x="0" y="0"/>
                                      </a:lnTo>
                                      <a:lnTo>
                                        <a:pt x="0" y="6096"/>
                                      </a:lnTo>
                                      <a:lnTo>
                                        <a:pt x="4421758" y="6096"/>
                                      </a:lnTo>
                                      <a:lnTo>
                                        <a:pt x="44217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8.2pt;height:.5pt;mso-position-horizontal-relative:char;mso-position-vertical-relative:line" id="docshapegroup37" coordorigin="0,0" coordsize="6964,10">
                      <v:rect style="position:absolute;left:0;top:0;width:6964;height:10" id="docshape38" filled="true" fillcolor="#000000" stroked="false">
                        <v:fill type="solid"/>
                      </v:rect>
                    </v:group>
                  </w:pict>
                </mc:Fallback>
              </mc:AlternateContent>
            </w:r>
            <w:r>
              <w:rPr>
                <w:sz w:val="2"/>
              </w:rPr>
            </w:r>
          </w:p>
          <w:p>
            <w:pPr>
              <w:pStyle w:val="TableParagraph"/>
              <w:spacing w:before="51"/>
              <w:rPr>
                <w:sz w:val="21"/>
              </w:rPr>
            </w:pPr>
          </w:p>
          <w:p>
            <w:pPr>
              <w:pStyle w:val="TableParagraph"/>
              <w:spacing w:line="266" w:lineRule="auto"/>
              <w:ind w:left="229" w:right="98" w:hanging="224"/>
              <w:rPr>
                <w:sz w:val="21"/>
              </w:rPr>
            </w:pPr>
            <w:r>
              <w:rPr>
                <w:sz w:val="21"/>
                <w:u w:val="single"/>
              </w:rPr>
              <w:t>⑤</w:t>
            </w:r>
            <w:r>
              <w:rPr>
                <w:spacing w:val="80"/>
                <w:w w:val="150"/>
                <w:sz w:val="21"/>
              </w:rPr>
              <w:t> </w:t>
            </w:r>
            <w:r>
              <w:rPr>
                <w:sz w:val="21"/>
              </w:rPr>
              <w:t>第３項は、家主同居型の住宅宿泊事業を実施する場合は、対象としていないと考えられる。</w:t>
            </w:r>
          </w:p>
          <w:p>
            <w:pPr>
              <w:pStyle w:val="TableParagraph"/>
              <w:spacing w:line="266" w:lineRule="auto" w:before="3"/>
              <w:ind w:left="229" w:right="98" w:hanging="224"/>
              <w:rPr>
                <w:sz w:val="21"/>
              </w:rPr>
            </w:pPr>
            <w:r>
              <w:rPr>
                <w:sz w:val="21"/>
                <w:u w:val="single"/>
              </w:rPr>
              <w:t>⑥</w:t>
            </w:r>
            <w:r>
              <w:rPr>
                <w:spacing w:val="80"/>
                <w:w w:val="150"/>
                <w:sz w:val="21"/>
              </w:rPr>
              <w:t> </w:t>
            </w:r>
            <w:r>
              <w:rPr>
                <w:sz w:val="21"/>
              </w:rPr>
              <w:t>車両の保管責任については、管理組合が負わない旨を駐車場使用契約又は駐車場使用細則に規定することが望ましい。</w:t>
            </w:r>
          </w:p>
          <w:p>
            <w:pPr>
              <w:pStyle w:val="TableParagraph"/>
              <w:spacing w:line="266" w:lineRule="auto" w:before="2"/>
              <w:ind w:left="229" w:right="98" w:hanging="224"/>
              <w:rPr>
                <w:sz w:val="21"/>
              </w:rPr>
            </w:pPr>
            <w:r>
              <w:rPr>
                <w:w w:val="100"/>
                <w:sz w:val="21"/>
                <w:u w:val="single"/>
              </w:rPr>
              <w:t>⑦</w:t>
            </w:r>
            <w:r>
              <w:rPr>
                <w:spacing w:val="11"/>
                <w:sz w:val="21"/>
              </w:rPr>
              <w:t>  </w:t>
            </w:r>
            <w:r>
              <w:rPr>
                <w:spacing w:val="8"/>
                <w:w w:val="100"/>
                <w:sz w:val="21"/>
              </w:rPr>
              <w:t>駐車場使用細則、駐車場使用契約等に、管理費、修繕積立金の滞納等の規約違反の場合は、契約を解除できるか又は次回の選定時の参加資格をはく奪することができる旨の規定を定めることもでき</w:t>
            </w:r>
            <w:r>
              <w:rPr>
                <w:spacing w:val="8"/>
                <w:w w:val="100"/>
                <w:sz w:val="21"/>
              </w:rPr>
              <w:t>   </w:t>
            </w:r>
            <w:r>
              <w:rPr>
                <w:spacing w:val="9"/>
                <w:w w:val="100"/>
                <w:sz w:val="21"/>
              </w:rPr>
              <w:t>る。</w:t>
            </w:r>
          </w:p>
          <w:p>
            <w:pPr>
              <w:pStyle w:val="TableParagraph"/>
              <w:spacing w:before="6"/>
              <w:ind w:left="6"/>
              <w:rPr>
                <w:sz w:val="21"/>
              </w:rPr>
            </w:pPr>
            <w:r>
              <w:rPr>
                <w:sz w:val="21"/>
                <w:u w:val="single"/>
              </w:rPr>
              <w:t>⑧</w:t>
            </w:r>
            <w:r>
              <w:rPr>
                <w:spacing w:val="3"/>
                <w:sz w:val="21"/>
              </w:rPr>
              <w:t>  駐車場使用者の選定は、最初に使用者を選定する場合には抽選、</w:t>
            </w:r>
          </w:p>
          <w:p>
            <w:pPr>
              <w:pStyle w:val="TableParagraph"/>
              <w:spacing w:line="266" w:lineRule="auto" w:before="31"/>
              <w:ind w:left="229" w:right="99"/>
              <w:rPr>
                <w:sz w:val="21"/>
              </w:rPr>
            </w:pPr>
            <w:r>
              <w:rPr>
                <w:spacing w:val="8"/>
                <w:w w:val="100"/>
                <w:sz w:val="21"/>
              </w:rPr>
              <w:t>２回目以降の場合には抽選又は申込順にする等、公平な方法により</w:t>
            </w:r>
            <w:r>
              <w:rPr>
                <w:spacing w:val="7"/>
                <w:w w:val="100"/>
                <w:sz w:val="21"/>
              </w:rPr>
              <w:t>行うものとする。</w:t>
            </w:r>
          </w:p>
          <w:p>
            <w:pPr>
              <w:pStyle w:val="TableParagraph"/>
              <w:spacing w:line="266" w:lineRule="auto" w:before="3"/>
              <w:ind w:left="229" w:right="98" w:firstLine="220"/>
              <w:jc w:val="both"/>
              <w:rPr>
                <w:sz w:val="21"/>
              </w:rPr>
            </w:pPr>
            <w:r>
              <w:rPr>
                <w:spacing w:val="8"/>
                <w:w w:val="100"/>
                <w:sz w:val="21"/>
              </w:rPr>
              <w:t>また、マンションの状況等によっては、契約期間終了時に入れ替えるという方法又は契約の更新を認めるという方法等について定めることも可能である。例えば、駐車場使用契約に使用期間を設け、</w:t>
            </w:r>
            <w:r>
              <w:rPr>
                <w:spacing w:val="9"/>
                <w:w w:val="100"/>
                <w:sz w:val="21"/>
              </w:rPr>
              <w:t>期間終了時に公平な方法により入替えを行うこと（</w:t>
            </w:r>
            <w:r>
              <w:rPr>
                <w:spacing w:val="7"/>
                <w:w w:val="100"/>
                <w:sz w:val="21"/>
              </w:rPr>
              <w:t>定期的な入替え</w:t>
            </w:r>
            <w:r>
              <w:rPr>
                <w:spacing w:val="9"/>
                <w:w w:val="100"/>
                <w:sz w:val="21"/>
              </w:rPr>
              <w:t>制</w:t>
            </w:r>
            <w:r>
              <w:rPr>
                <w:spacing w:val="11"/>
                <w:w w:val="100"/>
                <w:sz w:val="21"/>
              </w:rPr>
              <w:t>）</w:t>
            </w:r>
            <w:r>
              <w:rPr>
                <w:spacing w:val="7"/>
                <w:w w:val="100"/>
                <w:sz w:val="21"/>
              </w:rPr>
              <w:t>が考えられる。</w:t>
            </w:r>
          </w:p>
          <w:p>
            <w:pPr>
              <w:pStyle w:val="TableParagraph"/>
              <w:spacing w:line="266" w:lineRule="auto" w:before="7"/>
              <w:ind w:left="229" w:right="98" w:firstLine="220"/>
              <w:jc w:val="both"/>
              <w:rPr>
                <w:sz w:val="21"/>
              </w:rPr>
            </w:pPr>
            <w:r>
              <w:rPr>
                <w:spacing w:val="8"/>
                <w:w w:val="100"/>
                <w:sz w:val="21"/>
              </w:rPr>
              <w:t>なお、駐車場が全戸分ある場合であっても、平置きか機械式か、屋根付きの区画があるかなど駐車場区画の位置等により利便性・機能性に差異があるような場合には、マンションの具体的な事情に鑑みて、上述の方法による入替えを行うことも考えられる。</w:t>
            </w:r>
          </w:p>
          <w:p>
            <w:pPr>
              <w:pStyle w:val="TableParagraph"/>
              <w:spacing w:line="266" w:lineRule="auto" w:before="5"/>
              <w:ind w:left="229" w:right="96" w:firstLine="220"/>
              <w:jc w:val="both"/>
              <w:rPr>
                <w:sz w:val="21"/>
              </w:rPr>
            </w:pPr>
            <w:r>
              <w:rPr>
                <w:sz w:val="21"/>
              </w:rPr>
              <w:t>駐車場の入替えの実施に当たっては、実施の日時に、各区分所有</w:t>
            </w:r>
            <w:r>
              <w:rPr>
                <w:spacing w:val="-1"/>
                <w:sz w:val="21"/>
              </w:rPr>
              <w:t>者が都合を合わせることが必要であるが、それが困難なため実施が</w:t>
            </w:r>
          </w:p>
          <w:p>
            <w:pPr>
              <w:pStyle w:val="TableParagraph"/>
              <w:spacing w:line="250" w:lineRule="exact" w:before="3"/>
              <w:ind w:left="229"/>
              <w:jc w:val="both"/>
              <w:rPr>
                <w:sz w:val="21"/>
              </w:rPr>
            </w:pPr>
            <w:r>
              <w:rPr>
                <w:spacing w:val="-1"/>
                <w:sz w:val="21"/>
              </w:rPr>
              <w:t>難しいという場合については、外部の駐車場等に車を移動させてお</w:t>
            </w:r>
          </w:p>
        </w:tc>
        <w:tc>
          <w:tcPr>
            <w:tcW w:w="169" w:type="dxa"/>
            <w:tcBorders>
              <w:right w:val="single" w:sz="12" w:space="0" w:color="000000"/>
            </w:tcBorders>
          </w:tcPr>
          <w:p>
            <w:pPr>
              <w:pStyle w:val="TableParagraph"/>
              <w:rPr>
                <w:rFonts w:ascii="Times New Roman"/>
                <w:sz w:val="20"/>
              </w:rPr>
            </w:pPr>
          </w:p>
        </w:tc>
      </w:tr>
    </w:tbl>
    <w:p>
      <w:pPr>
        <w:spacing w:after="0"/>
        <w:rPr>
          <w:rFonts w:ascii="Times New Roman"/>
          <w:sz w:val="20"/>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3307" w:hRule="atLeast"/>
        </w:trPr>
        <w:tc>
          <w:tcPr>
            <w:tcW w:w="7259" w:type="dxa"/>
            <w:tcBorders>
              <w:left w:val="single" w:sz="12" w:space="0" w:color="000000"/>
              <w:right w:val="single" w:sz="12" w:space="0" w:color="000000"/>
            </w:tcBorders>
          </w:tcPr>
          <w:p>
            <w:pPr>
              <w:pStyle w:val="TableParagraph"/>
              <w:spacing w:before="29"/>
              <w:ind w:left="335"/>
              <w:jc w:val="both"/>
              <w:rPr>
                <w:sz w:val="21"/>
              </w:rPr>
            </w:pPr>
            <w:r>
              <w:rPr>
                <w:spacing w:val="1"/>
                <w:sz w:val="21"/>
              </w:rPr>
              <w:t>く等の対策が考えられる。</w:t>
            </w:r>
          </w:p>
          <w:p>
            <w:pPr>
              <w:pStyle w:val="TableParagraph"/>
              <w:spacing w:line="266" w:lineRule="auto" w:before="31"/>
              <w:ind w:left="335" w:right="247" w:hanging="224"/>
              <w:jc w:val="both"/>
              <w:rPr>
                <w:sz w:val="21"/>
              </w:rPr>
            </w:pPr>
            <w:r>
              <w:rPr>
                <w:w w:val="100"/>
                <w:sz w:val="21"/>
                <w:u w:val="single"/>
              </w:rPr>
              <w:t>⑩</w:t>
            </w:r>
            <w:r>
              <w:rPr>
                <w:spacing w:val="11"/>
                <w:sz w:val="21"/>
              </w:rPr>
              <w:t>  </w:t>
            </w:r>
            <w:r>
              <w:rPr>
                <w:spacing w:val="8"/>
                <w:w w:val="100"/>
                <w:sz w:val="21"/>
              </w:rPr>
              <w:t>駐車場が全戸分ない場合等には、駐車場使用料を近傍の同種の駐車場料金と均衡を失しないよう設定すること等により、区分所有者間の公平を確保することが必要である。なお、近傍の同種の駐車場料金との均衡については、利便性の差異も加味して考えることが必</w:t>
            </w:r>
            <w:r>
              <w:rPr>
                <w:spacing w:val="7"/>
                <w:w w:val="100"/>
                <w:sz w:val="21"/>
              </w:rPr>
              <w:t>要である。</w:t>
            </w:r>
          </w:p>
          <w:p>
            <w:pPr>
              <w:pStyle w:val="TableParagraph"/>
              <w:spacing w:line="268" w:lineRule="auto" w:before="7"/>
              <w:ind w:left="335" w:right="243" w:firstLine="221"/>
              <w:jc w:val="both"/>
              <w:rPr>
                <w:sz w:val="21"/>
              </w:rPr>
            </w:pPr>
            <w:r>
              <w:rPr>
                <w:spacing w:val="8"/>
                <w:w w:val="100"/>
                <w:sz w:val="21"/>
              </w:rPr>
              <w:t>また、平置きか機械式か、屋根付きの区画があるかなど駐車場区画の位置等による利便性・機能性の差異や、使用料が高額になっても特定の位置の駐車場区画を希望する者がいる等の状況に応じて、柔軟な料金設定を行うことも考えられる。</w:t>
            </w:r>
          </w:p>
        </w:tc>
        <w:tc>
          <w:tcPr>
            <w:tcW w:w="7259" w:type="dxa"/>
            <w:tcBorders>
              <w:left w:val="single" w:sz="12" w:space="0" w:color="000000"/>
              <w:right w:val="single" w:sz="12" w:space="0" w:color="000000"/>
            </w:tcBorders>
          </w:tcPr>
          <w:p>
            <w:pPr>
              <w:pStyle w:val="TableParagraph"/>
              <w:spacing w:before="29"/>
              <w:ind w:left="335"/>
              <w:jc w:val="both"/>
              <w:rPr>
                <w:sz w:val="21"/>
              </w:rPr>
            </w:pPr>
            <w:r>
              <w:rPr>
                <w:spacing w:val="1"/>
                <w:sz w:val="21"/>
              </w:rPr>
              <w:t>く等の対策が考えられる。</w:t>
            </w:r>
          </w:p>
          <w:p>
            <w:pPr>
              <w:pStyle w:val="TableParagraph"/>
              <w:spacing w:line="266" w:lineRule="auto" w:before="31"/>
              <w:ind w:left="335" w:right="247" w:hanging="224"/>
              <w:jc w:val="both"/>
              <w:rPr>
                <w:sz w:val="21"/>
              </w:rPr>
            </w:pPr>
            <w:r>
              <w:rPr>
                <w:w w:val="100"/>
                <w:sz w:val="21"/>
                <w:u w:val="single"/>
              </w:rPr>
              <w:t>⑨</w:t>
            </w:r>
            <w:r>
              <w:rPr>
                <w:spacing w:val="11"/>
                <w:sz w:val="21"/>
              </w:rPr>
              <w:t>  </w:t>
            </w:r>
            <w:r>
              <w:rPr>
                <w:spacing w:val="8"/>
                <w:w w:val="100"/>
                <w:sz w:val="21"/>
              </w:rPr>
              <w:t>駐車場が全戸分ない場合等には、駐車場使用料を近傍の同種の駐車場料金と均衡を失しないよう設定すること等により、区分所有者間の公平を確保することが必要である。なお、近傍の同種の駐車場料金との均衡については、利便性の差異も加味して考えることが必</w:t>
            </w:r>
            <w:r>
              <w:rPr>
                <w:spacing w:val="7"/>
                <w:w w:val="100"/>
                <w:sz w:val="21"/>
              </w:rPr>
              <w:t>要である。</w:t>
            </w:r>
          </w:p>
          <w:p>
            <w:pPr>
              <w:pStyle w:val="TableParagraph"/>
              <w:spacing w:line="268" w:lineRule="auto" w:before="7"/>
              <w:ind w:left="335" w:right="245" w:firstLine="220"/>
              <w:jc w:val="both"/>
              <w:rPr>
                <w:sz w:val="21"/>
              </w:rPr>
            </w:pPr>
            <w:r>
              <w:rPr>
                <w:spacing w:val="8"/>
                <w:w w:val="100"/>
                <w:sz w:val="21"/>
              </w:rPr>
              <w:t>また、平置きか機械式か、屋根付きの区画があるかなど駐車場区画の位置等による利便性・機能性の差異や、使用料が高額になっても特定の位置の駐車場区画を希望する者がいる等の状況に応じて、柔軟な料金設定を行うことも考えられる。</w:t>
            </w:r>
          </w:p>
        </w:tc>
      </w:tr>
      <w:tr>
        <w:trPr>
          <w:trHeight w:val="5694" w:hRule="atLeast"/>
        </w:trPr>
        <w:tc>
          <w:tcPr>
            <w:tcW w:w="7259" w:type="dxa"/>
            <w:tcBorders>
              <w:left w:val="single" w:sz="12" w:space="0" w:color="000000"/>
              <w:right w:val="single" w:sz="12" w:space="0" w:color="000000"/>
            </w:tcBorders>
          </w:tcPr>
          <w:p>
            <w:pPr>
              <w:pStyle w:val="TableParagraph"/>
              <w:spacing w:before="39"/>
              <w:rPr>
                <w:sz w:val="21"/>
              </w:rPr>
            </w:pPr>
          </w:p>
          <w:p>
            <w:pPr>
              <w:pStyle w:val="TableParagraph"/>
              <w:ind w:left="335"/>
              <w:jc w:val="both"/>
              <w:rPr>
                <w:sz w:val="21"/>
              </w:rPr>
            </w:pPr>
            <w:r>
              <w:rPr>
                <w:sz w:val="21"/>
              </w:rPr>
              <w:t>（</w:t>
            </w:r>
            <w:r>
              <w:rPr>
                <w:spacing w:val="5"/>
                <w:sz w:val="21"/>
              </w:rPr>
              <w:t>専有部分の貸与</w:t>
            </w:r>
            <w:r>
              <w:rPr>
                <w:spacing w:val="-10"/>
                <w:sz w:val="21"/>
              </w:rPr>
              <w:t>）</w:t>
            </w:r>
          </w:p>
          <w:p>
            <w:pPr>
              <w:pStyle w:val="TableParagraph"/>
              <w:spacing w:line="268" w:lineRule="auto" w:before="31"/>
              <w:ind w:left="335" w:right="84" w:hanging="224"/>
              <w:jc w:val="both"/>
              <w:rPr>
                <w:sz w:val="21"/>
              </w:rPr>
            </w:pPr>
            <w:r>
              <w:rPr>
                <w:spacing w:val="15"/>
                <w:sz w:val="21"/>
              </w:rPr>
              <w:t>第１９条 区分所有者は、その専有部分を第三者に貸与する場合に</w:t>
            </w:r>
            <w:r>
              <w:rPr>
                <w:spacing w:val="13"/>
                <w:sz w:val="21"/>
              </w:rPr>
              <w:t>は、この規約及び使用細則に定める事項をその第三者に遵守させな</w:t>
            </w:r>
            <w:r>
              <w:rPr>
                <w:sz w:val="21"/>
              </w:rPr>
              <w:t>ければならない。</w:t>
            </w:r>
          </w:p>
          <w:p>
            <w:pPr>
              <w:pStyle w:val="TableParagraph"/>
              <w:spacing w:line="266" w:lineRule="auto"/>
              <w:ind w:left="335" w:right="86" w:hanging="224"/>
              <w:jc w:val="both"/>
              <w:rPr>
                <w:sz w:val="21"/>
              </w:rPr>
            </w:pPr>
            <w:r>
              <w:rPr>
                <w:spacing w:val="9"/>
                <w:sz w:val="21"/>
              </w:rPr>
              <w:t>２ 前項の場合において、区分所有者は、その貸与に係る契約にこの</w:t>
            </w:r>
            <w:r>
              <w:rPr>
                <w:spacing w:val="13"/>
                <w:sz w:val="21"/>
              </w:rPr>
              <w:t>規約及び使用細則に定める事項を遵守する旨の条項を定めるとともに、契約の相手方にこの規約及び使用細則に定める事項を遵守する</w:t>
            </w:r>
            <w:r>
              <w:rPr>
                <w:sz w:val="21"/>
              </w:rPr>
              <w:t>旨の誓約書を管理組合に提出させなければならない。</w:t>
            </w:r>
          </w:p>
          <w:p>
            <w:pPr>
              <w:pStyle w:val="TableParagraph"/>
              <w:spacing w:line="266" w:lineRule="auto" w:before="2"/>
              <w:ind w:left="335" w:right="89" w:hanging="224"/>
              <w:jc w:val="both"/>
              <w:rPr>
                <w:sz w:val="21"/>
              </w:rPr>
            </w:pPr>
            <w:r>
              <w:rPr>
                <w:sz w:val="21"/>
                <w:u w:val="single"/>
              </w:rPr>
              <w:t>３</w:t>
            </w:r>
            <w:r>
              <w:rPr>
                <w:sz w:val="21"/>
              </w:rPr>
              <w:t> </w:t>
            </w:r>
            <w:r>
              <w:rPr>
                <w:spacing w:val="13"/>
                <w:sz w:val="21"/>
                <w:u w:val="single"/>
              </w:rPr>
              <w:t>第１項の場合において、区分所有者は、当該第三者に、専有部分</w:t>
            </w:r>
            <w:r>
              <w:rPr>
                <w:spacing w:val="40"/>
                <w:sz w:val="21"/>
                <w:u w:val="single"/>
              </w:rPr>
              <w:t> </w:t>
            </w:r>
            <w:r>
              <w:rPr>
                <w:sz w:val="21"/>
                <w:u w:val="single"/>
              </w:rPr>
              <w:t>を借用した旨の届出を管理組合に提出させなければならない。</w:t>
            </w:r>
          </w:p>
          <w:p>
            <w:pPr>
              <w:pStyle w:val="TableParagraph"/>
              <w:spacing w:before="34"/>
              <w:rPr>
                <w:sz w:val="21"/>
              </w:rPr>
            </w:pPr>
          </w:p>
          <w:p>
            <w:pPr>
              <w:pStyle w:val="TableParagraph"/>
              <w:spacing w:line="266" w:lineRule="auto"/>
              <w:ind w:left="112" w:right="5796"/>
              <w:jc w:val="both"/>
              <w:rPr>
                <w:sz w:val="21"/>
              </w:rPr>
            </w:pPr>
            <w:r>
              <w:rPr>
                <w:sz w:val="21"/>
              </w:rPr>
              <w:t>【コメント】第 19</w:t>
            </w:r>
            <w:r>
              <w:rPr>
                <w:spacing w:val="2"/>
                <w:sz w:val="21"/>
              </w:rPr>
              <w:t> 条関係</w:t>
            </w:r>
          </w:p>
          <w:p>
            <w:pPr>
              <w:pStyle w:val="TableParagraph"/>
              <w:spacing w:line="266" w:lineRule="auto" w:before="3"/>
              <w:ind w:left="335" w:right="247" w:hanging="224"/>
              <w:jc w:val="both"/>
              <w:rPr>
                <w:sz w:val="21"/>
              </w:rPr>
            </w:pPr>
            <w:r>
              <w:rPr>
                <w:w w:val="100"/>
                <w:sz w:val="21"/>
              </w:rPr>
              <w:t>①</w:t>
            </w:r>
            <w:r>
              <w:rPr>
                <w:spacing w:val="11"/>
                <w:sz w:val="21"/>
              </w:rPr>
              <w:t>  </w:t>
            </w:r>
            <w:r>
              <w:rPr>
                <w:spacing w:val="8"/>
                <w:w w:val="100"/>
                <w:sz w:val="21"/>
              </w:rPr>
              <w:t>規約の効力は対象物件の使用方法につき占有者にも及ぶが、本条は、それ以外に、区分所有者がその専有部分を第三者に貸与する場合に、区分所有者がその第三者に、この規約及び使用細則に定める事項を遵守させる義務を定めたものである。</w:t>
            </w:r>
          </w:p>
          <w:p>
            <w:pPr>
              <w:pStyle w:val="TableParagraph"/>
              <w:spacing w:line="264" w:lineRule="exact" w:before="5"/>
              <w:ind w:left="112"/>
              <w:jc w:val="both"/>
              <w:rPr>
                <w:sz w:val="21"/>
              </w:rPr>
            </w:pPr>
            <w:r>
              <w:rPr>
                <w:spacing w:val="2"/>
                <w:sz w:val="21"/>
              </w:rPr>
              <w:t>②  第三者が遵守すべき事項は、この規約及び使用細則に定める事項</w:t>
            </w:r>
          </w:p>
        </w:tc>
        <w:tc>
          <w:tcPr>
            <w:tcW w:w="7259" w:type="dxa"/>
            <w:tcBorders>
              <w:left w:val="single" w:sz="12" w:space="0" w:color="000000"/>
              <w:right w:val="single" w:sz="12" w:space="0" w:color="000000"/>
            </w:tcBorders>
          </w:tcPr>
          <w:p>
            <w:pPr>
              <w:pStyle w:val="TableParagraph"/>
              <w:spacing w:before="39"/>
              <w:rPr>
                <w:sz w:val="21"/>
              </w:rPr>
            </w:pPr>
          </w:p>
          <w:p>
            <w:pPr>
              <w:pStyle w:val="TableParagraph"/>
              <w:ind w:left="335"/>
              <w:jc w:val="both"/>
              <w:rPr>
                <w:sz w:val="21"/>
              </w:rPr>
            </w:pPr>
            <w:r>
              <w:rPr>
                <w:sz w:val="21"/>
              </w:rPr>
              <w:t>（</w:t>
            </w:r>
            <w:r>
              <w:rPr>
                <w:spacing w:val="5"/>
                <w:sz w:val="21"/>
              </w:rPr>
              <w:t>専有部分の貸与</w:t>
            </w:r>
            <w:r>
              <w:rPr>
                <w:spacing w:val="-10"/>
                <w:sz w:val="21"/>
              </w:rPr>
              <w:t>）</w:t>
            </w:r>
          </w:p>
          <w:p>
            <w:pPr>
              <w:pStyle w:val="TableParagraph"/>
              <w:spacing w:line="268" w:lineRule="auto" w:before="31"/>
              <w:ind w:left="335" w:right="85" w:hanging="224"/>
              <w:jc w:val="both"/>
              <w:rPr>
                <w:sz w:val="21"/>
              </w:rPr>
            </w:pPr>
            <w:r>
              <w:rPr>
                <w:spacing w:val="15"/>
                <w:sz w:val="21"/>
              </w:rPr>
              <w:t>第１９条 区分所有者は、その専有部分を第三者に貸与する場合に</w:t>
            </w:r>
            <w:r>
              <w:rPr>
                <w:spacing w:val="13"/>
                <w:sz w:val="21"/>
              </w:rPr>
              <w:t>は、この規約及び使用細則に定める事項をその第三者に遵守させな</w:t>
            </w:r>
            <w:r>
              <w:rPr>
                <w:sz w:val="21"/>
              </w:rPr>
              <w:t>ければならない。</w:t>
            </w:r>
          </w:p>
          <w:p>
            <w:pPr>
              <w:pStyle w:val="TableParagraph"/>
              <w:spacing w:line="266" w:lineRule="auto"/>
              <w:ind w:left="335" w:right="85" w:hanging="224"/>
              <w:jc w:val="both"/>
              <w:rPr>
                <w:sz w:val="21"/>
              </w:rPr>
            </w:pPr>
            <w:r>
              <w:rPr>
                <w:spacing w:val="9"/>
                <w:sz w:val="21"/>
              </w:rPr>
              <w:t>２ 前項の場合において、区分所有者は、その貸与に係る契約にこの</w:t>
            </w:r>
            <w:r>
              <w:rPr>
                <w:spacing w:val="13"/>
                <w:sz w:val="21"/>
              </w:rPr>
              <w:t>規約及び使用細則に定める事項を遵守する旨の条項を定めるとともに、契約の相手方にこの規約及び使用細則に定める事項を遵守する</w:t>
            </w:r>
            <w:r>
              <w:rPr>
                <w:sz w:val="21"/>
              </w:rPr>
              <w:t>旨の誓約書を管理組合に提出させなければならない。</w:t>
            </w:r>
          </w:p>
          <w:p>
            <w:pPr>
              <w:pStyle w:val="TableParagraph"/>
              <w:spacing w:before="2"/>
              <w:ind w:left="112"/>
              <w:jc w:val="both"/>
              <w:rPr>
                <w:sz w:val="21"/>
              </w:rPr>
            </w:pPr>
            <w:r>
              <w:rPr>
                <w:sz w:val="21"/>
              </w:rPr>
              <w:t>（</w:t>
            </w:r>
            <w:r>
              <w:rPr>
                <w:spacing w:val="5"/>
                <w:sz w:val="21"/>
              </w:rPr>
              <w:t>新設</w:t>
            </w:r>
            <w:r>
              <w:rPr>
                <w:spacing w:val="-10"/>
                <w:sz w:val="21"/>
              </w:rPr>
              <w:t>）</w:t>
            </w:r>
          </w:p>
          <w:p>
            <w:pPr>
              <w:pStyle w:val="TableParagraph"/>
              <w:rPr>
                <w:sz w:val="21"/>
              </w:rPr>
            </w:pPr>
          </w:p>
          <w:p>
            <w:pPr>
              <w:pStyle w:val="TableParagraph"/>
              <w:spacing w:before="93"/>
              <w:rPr>
                <w:sz w:val="21"/>
              </w:rPr>
            </w:pPr>
          </w:p>
          <w:p>
            <w:pPr>
              <w:pStyle w:val="TableParagraph"/>
              <w:spacing w:line="266" w:lineRule="auto"/>
              <w:ind w:left="112" w:right="5796"/>
              <w:jc w:val="both"/>
              <w:rPr>
                <w:sz w:val="21"/>
              </w:rPr>
            </w:pPr>
            <w:r>
              <w:rPr>
                <w:sz w:val="21"/>
              </w:rPr>
              <w:t>【コメント】第 19</w:t>
            </w:r>
            <w:r>
              <w:rPr>
                <w:spacing w:val="2"/>
                <w:sz w:val="21"/>
              </w:rPr>
              <w:t> 条関係</w:t>
            </w:r>
          </w:p>
          <w:p>
            <w:pPr>
              <w:pStyle w:val="TableParagraph"/>
              <w:spacing w:line="266" w:lineRule="auto" w:before="3"/>
              <w:ind w:left="335" w:right="247" w:hanging="224"/>
              <w:jc w:val="both"/>
              <w:rPr>
                <w:sz w:val="21"/>
              </w:rPr>
            </w:pPr>
            <w:r>
              <w:rPr>
                <w:w w:val="100"/>
                <w:sz w:val="21"/>
              </w:rPr>
              <w:t>①</w:t>
            </w:r>
            <w:r>
              <w:rPr>
                <w:spacing w:val="11"/>
                <w:sz w:val="21"/>
              </w:rPr>
              <w:t>  </w:t>
            </w:r>
            <w:r>
              <w:rPr>
                <w:spacing w:val="8"/>
                <w:w w:val="100"/>
                <w:sz w:val="21"/>
              </w:rPr>
              <w:t>規約の効力は対象物件の使用方法につき占有者にも及ぶが、本条は、それ以外に、区分所有者がその専有部分を第三者に貸与する場合に、区分所有者がその第三者に、この規約及び使用細則に定める事項を遵守させる義務を定めたものである。</w:t>
            </w:r>
          </w:p>
          <w:p>
            <w:pPr>
              <w:pStyle w:val="TableParagraph"/>
              <w:spacing w:line="264" w:lineRule="exact" w:before="5"/>
              <w:ind w:left="112"/>
              <w:jc w:val="both"/>
              <w:rPr>
                <w:sz w:val="21"/>
              </w:rPr>
            </w:pPr>
            <w:r>
              <w:rPr>
                <w:spacing w:val="2"/>
                <w:sz w:val="21"/>
              </w:rPr>
              <w:t>②  第三者が遵守すべき事項は、この規約及び使用細則に定める事項</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6974"/>
        <w:gridCol w:w="169"/>
        <w:gridCol w:w="119"/>
        <w:gridCol w:w="6974"/>
        <w:gridCol w:w="169"/>
      </w:tblGrid>
      <w:tr>
        <w:trPr>
          <w:trHeight w:val="9039" w:hRule="atLeast"/>
        </w:trPr>
        <w:tc>
          <w:tcPr>
            <w:tcW w:w="118" w:type="dxa"/>
            <w:tcBorders>
              <w:left w:val="single" w:sz="12" w:space="0" w:color="000000"/>
              <w:right w:val="single" w:sz="4" w:space="0" w:color="000000"/>
            </w:tcBorders>
          </w:tcPr>
          <w:p>
            <w:pPr>
              <w:pStyle w:val="TableParagraph"/>
              <w:rPr>
                <w:rFonts w:ascii="Times New Roman"/>
                <w:sz w:val="20"/>
              </w:rPr>
            </w:pPr>
          </w:p>
        </w:tc>
        <w:tc>
          <w:tcPr>
            <w:tcW w:w="6974" w:type="dxa"/>
            <w:tcBorders>
              <w:left w:val="single" w:sz="4" w:space="0" w:color="000000"/>
              <w:right w:val="single" w:sz="4" w:space="0" w:color="000000"/>
            </w:tcBorders>
          </w:tcPr>
          <w:p>
            <w:pPr>
              <w:pStyle w:val="TableParagraph"/>
              <w:spacing w:before="15"/>
              <w:ind w:left="227"/>
              <w:rPr>
                <w:sz w:val="21"/>
              </w:rPr>
            </w:pPr>
            <w:r>
              <w:rPr>
                <w:spacing w:val="-1"/>
                <w:sz w:val="21"/>
              </w:rPr>
              <w:t>のうち、対象物件の使用に関する事項とする。</w:t>
            </w:r>
          </w:p>
          <w:p>
            <w:pPr>
              <w:pStyle w:val="TableParagraph"/>
              <w:spacing w:line="266" w:lineRule="auto" w:before="31"/>
              <w:ind w:left="227" w:right="90" w:hanging="224"/>
              <w:rPr>
                <w:sz w:val="21"/>
              </w:rPr>
            </w:pPr>
            <w:r>
              <w:rPr/>
              <mc:AlternateContent>
                <mc:Choice Requires="wps">
                  <w:drawing>
                    <wp:anchor distT="0" distB="0" distL="0" distR="0" allowOverlap="1" layoutInCell="1" locked="0" behindDoc="1" simplePos="0" relativeHeight="486032384">
                      <wp:simplePos x="0" y="0"/>
                      <wp:positionH relativeFrom="column">
                        <wp:posOffset>-3047</wp:posOffset>
                      </wp:positionH>
                      <wp:positionV relativeFrom="paragraph">
                        <wp:posOffset>390779</wp:posOffset>
                      </wp:positionV>
                      <wp:extent cx="4434205" cy="17272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434205" cy="1727200"/>
                                <a:chExt cx="4434205" cy="1727200"/>
                              </a:xfrm>
                            </wpg:grpSpPr>
                            <wps:wsp>
                              <wps:cNvPr id="40" name="Graphic 40"/>
                              <wps:cNvSpPr/>
                              <wps:spPr>
                                <a:xfrm>
                                  <a:off x="0" y="0"/>
                                  <a:ext cx="4434205" cy="1727200"/>
                                </a:xfrm>
                                <a:custGeom>
                                  <a:avLst/>
                                  <a:gdLst/>
                                  <a:ahLst/>
                                  <a:cxnLst/>
                                  <a:rect l="l" t="t" r="r" b="b"/>
                                  <a:pathLst>
                                    <a:path w="4434205" h="1727200">
                                      <a:moveTo>
                                        <a:pt x="4434205" y="6223"/>
                                      </a:moveTo>
                                      <a:lnTo>
                                        <a:pt x="4428109" y="6223"/>
                                      </a:lnTo>
                                      <a:lnTo>
                                        <a:pt x="4428109" y="1720977"/>
                                      </a:lnTo>
                                      <a:lnTo>
                                        <a:pt x="6096" y="1720977"/>
                                      </a:lnTo>
                                      <a:lnTo>
                                        <a:pt x="6096" y="6223"/>
                                      </a:lnTo>
                                      <a:lnTo>
                                        <a:pt x="0" y="6223"/>
                                      </a:lnTo>
                                      <a:lnTo>
                                        <a:pt x="0" y="1720977"/>
                                      </a:lnTo>
                                      <a:lnTo>
                                        <a:pt x="0" y="1727073"/>
                                      </a:lnTo>
                                      <a:lnTo>
                                        <a:pt x="6096" y="1727073"/>
                                      </a:lnTo>
                                      <a:lnTo>
                                        <a:pt x="4428109" y="1727073"/>
                                      </a:lnTo>
                                      <a:lnTo>
                                        <a:pt x="4434205" y="1727073"/>
                                      </a:lnTo>
                                      <a:lnTo>
                                        <a:pt x="4434205" y="1720977"/>
                                      </a:lnTo>
                                      <a:lnTo>
                                        <a:pt x="4434205" y="6223"/>
                                      </a:lnTo>
                                      <a:close/>
                                    </a:path>
                                    <a:path w="4434205" h="1727200">
                                      <a:moveTo>
                                        <a:pt x="4434205" y="0"/>
                                      </a:moveTo>
                                      <a:lnTo>
                                        <a:pt x="4428109" y="0"/>
                                      </a:lnTo>
                                      <a:lnTo>
                                        <a:pt x="6096" y="0"/>
                                      </a:lnTo>
                                      <a:lnTo>
                                        <a:pt x="0" y="0"/>
                                      </a:lnTo>
                                      <a:lnTo>
                                        <a:pt x="0" y="6096"/>
                                      </a:lnTo>
                                      <a:lnTo>
                                        <a:pt x="6096" y="6096"/>
                                      </a:lnTo>
                                      <a:lnTo>
                                        <a:pt x="4428109" y="6096"/>
                                      </a:lnTo>
                                      <a:lnTo>
                                        <a:pt x="4434205" y="6096"/>
                                      </a:lnTo>
                                      <a:lnTo>
                                        <a:pt x="44342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30.770006pt;width:349.15pt;height:136pt;mso-position-horizontal-relative:column;mso-position-vertical-relative:paragraph;z-index:-17284096" id="docshapegroup39" coordorigin="-5,615" coordsize="6983,2720">
                      <v:shape style="position:absolute;left:-5;top:615;width:6983;height:2720" id="docshape40" coordorigin="-5,615" coordsize="6983,2720" path="m6978,625l6969,625,6969,3326,5,3326,5,625,-5,625,-5,3326,-5,3335,5,3335,6969,3335,6978,3335,6978,3326,6978,625xm6978,615l6969,615,5,615,-5,615,-5,625,5,625,6969,625,6978,625,6978,615xe" filled="true" fillcolor="#000000" stroked="false">
                        <v:path arrowok="t"/>
                        <v:fill type="solid"/>
                      </v:shape>
                      <w10:wrap type="none"/>
                    </v:group>
                  </w:pict>
                </mc:Fallback>
              </mc:AlternateContent>
            </w:r>
            <w:r>
              <w:rPr>
                <w:sz w:val="21"/>
              </w:rPr>
              <w:t>③</w:t>
            </w:r>
            <w:r>
              <w:rPr>
                <w:spacing w:val="80"/>
                <w:w w:val="150"/>
                <w:sz w:val="21"/>
              </w:rPr>
              <w:t> </w:t>
            </w:r>
            <w:r>
              <w:rPr>
                <w:sz w:val="21"/>
              </w:rPr>
              <w:t>貸与に係る契約書に記載する条項及び管理組合に提出する誓約書の様式は次のとおりとする。</w:t>
            </w:r>
          </w:p>
          <w:p>
            <w:pPr>
              <w:pStyle w:val="TableParagraph"/>
              <w:spacing w:before="58"/>
              <w:rPr>
                <w:sz w:val="21"/>
              </w:rPr>
            </w:pPr>
          </w:p>
          <w:p>
            <w:pPr>
              <w:pStyle w:val="TableParagraph"/>
              <w:ind w:left="236" w:right="2"/>
              <w:jc w:val="center"/>
              <w:rPr>
                <w:sz w:val="21"/>
              </w:rPr>
            </w:pPr>
            <w:r>
              <w:rPr>
                <w:spacing w:val="1"/>
                <w:sz w:val="21"/>
              </w:rPr>
              <w:t>賃貸借契約書</w:t>
            </w:r>
          </w:p>
          <w:p>
            <w:pPr>
              <w:pStyle w:val="TableParagraph"/>
              <w:spacing w:before="61"/>
              <w:rPr>
                <w:sz w:val="21"/>
              </w:rPr>
            </w:pPr>
          </w:p>
          <w:p>
            <w:pPr>
              <w:pStyle w:val="TableParagraph"/>
              <w:spacing w:line="268" w:lineRule="auto" w:before="1"/>
              <w:ind w:left="561" w:right="194" w:hanging="224"/>
              <w:jc w:val="both"/>
              <w:rPr>
                <w:sz w:val="21"/>
              </w:rPr>
            </w:pPr>
            <w:r>
              <w:rPr>
                <w:spacing w:val="3"/>
                <w:sz w:val="21"/>
              </w:rPr>
              <w:t>○○条 賃借人は、対象物件の使用、収益に際して、○○マンシ</w:t>
            </w:r>
            <w:r>
              <w:rPr>
                <w:sz w:val="21"/>
              </w:rPr>
              <w:t>ョン管理規約及び同使用細則に定める事項を誠実に遵守しなけ</w:t>
            </w:r>
            <w:r>
              <w:rPr>
                <w:spacing w:val="1"/>
                <w:sz w:val="21"/>
              </w:rPr>
              <w:t>ればならない。</w:t>
            </w:r>
          </w:p>
          <w:p>
            <w:pPr>
              <w:pStyle w:val="TableParagraph"/>
              <w:spacing w:line="266" w:lineRule="auto"/>
              <w:ind w:left="561" w:right="423" w:hanging="224"/>
              <w:jc w:val="both"/>
              <w:rPr>
                <w:sz w:val="21"/>
              </w:rPr>
            </w:pPr>
            <w:r>
              <w:rPr>
                <w:spacing w:val="1"/>
                <w:sz w:val="21"/>
              </w:rPr>
              <w:t>２ 賃借人が、前項に規定する義務に違反したときは、賃貸人</w:t>
            </w:r>
            <w:r>
              <w:rPr>
                <w:sz w:val="21"/>
              </w:rPr>
              <w:t>は、本契約を解除することができる。</w:t>
            </w:r>
          </w:p>
          <w:p>
            <w:pPr>
              <w:pStyle w:val="TableParagraph"/>
              <w:rPr>
                <w:sz w:val="21"/>
              </w:rPr>
            </w:pPr>
          </w:p>
          <w:p>
            <w:pPr>
              <w:pStyle w:val="TableParagraph"/>
              <w:rPr>
                <w:sz w:val="21"/>
              </w:rPr>
            </w:pPr>
          </w:p>
          <w:p>
            <w:pPr>
              <w:pStyle w:val="TableParagraph"/>
              <w:spacing w:before="111"/>
              <w:rPr>
                <w:sz w:val="21"/>
              </w:rPr>
            </w:pPr>
          </w:p>
          <w:p>
            <w:pPr>
              <w:pStyle w:val="TableParagraph"/>
              <w:ind w:left="236"/>
              <w:jc w:val="center"/>
              <w:rPr>
                <w:sz w:val="21"/>
              </w:rPr>
            </w:pPr>
            <w:r>
              <w:rPr>
                <w:sz w:val="21"/>
              </w:rPr>
              <w:t>誓</w:t>
            </w:r>
            <w:r>
              <w:rPr>
                <w:spacing w:val="74"/>
                <w:w w:val="150"/>
                <w:sz w:val="21"/>
              </w:rPr>
              <w:t> </w:t>
            </w:r>
            <w:r>
              <w:rPr>
                <w:sz w:val="21"/>
              </w:rPr>
              <w:t>約</w:t>
            </w:r>
            <w:r>
              <w:rPr>
                <w:spacing w:val="76"/>
                <w:w w:val="150"/>
                <w:sz w:val="21"/>
              </w:rPr>
              <w:t> </w:t>
            </w:r>
            <w:r>
              <w:rPr>
                <w:spacing w:val="-10"/>
                <w:sz w:val="21"/>
              </w:rPr>
              <w:t>書</w:t>
            </w:r>
          </w:p>
          <w:p>
            <w:pPr>
              <w:pStyle w:val="TableParagraph"/>
              <w:spacing w:before="62"/>
              <w:rPr>
                <w:sz w:val="21"/>
              </w:rPr>
            </w:pPr>
          </w:p>
          <w:p>
            <w:pPr>
              <w:pStyle w:val="TableParagraph"/>
              <w:ind w:left="561"/>
              <w:rPr>
                <w:sz w:val="21"/>
              </w:rPr>
            </w:pPr>
            <w:r>
              <w:rPr/>
              <mc:AlternateContent>
                <mc:Choice Requires="wps">
                  <w:drawing>
                    <wp:anchor distT="0" distB="0" distL="0" distR="0" allowOverlap="1" layoutInCell="1" locked="0" behindDoc="1" simplePos="0" relativeHeight="486032896">
                      <wp:simplePos x="0" y="0"/>
                      <wp:positionH relativeFrom="column">
                        <wp:posOffset>3047</wp:posOffset>
                      </wp:positionH>
                      <wp:positionV relativeFrom="paragraph">
                        <wp:posOffset>-596899</wp:posOffset>
                      </wp:positionV>
                      <wp:extent cx="4422140" cy="6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4422140" cy="6350"/>
                                <a:chExt cx="4422140" cy="6350"/>
                              </a:xfrm>
                            </wpg:grpSpPr>
                            <wps:wsp>
                              <wps:cNvPr id="42" name="Graphic 42"/>
                              <wps:cNvSpPr/>
                              <wps:spPr>
                                <a:xfrm>
                                  <a:off x="0" y="0"/>
                                  <a:ext cx="4422140" cy="6350"/>
                                </a:xfrm>
                                <a:custGeom>
                                  <a:avLst/>
                                  <a:gdLst/>
                                  <a:ahLst/>
                                  <a:cxnLst/>
                                  <a:rect l="l" t="t" r="r" b="b"/>
                                  <a:pathLst>
                                    <a:path w="4422140" h="6350">
                                      <a:moveTo>
                                        <a:pt x="4422013" y="0"/>
                                      </a:moveTo>
                                      <a:lnTo>
                                        <a:pt x="0" y="0"/>
                                      </a:lnTo>
                                      <a:lnTo>
                                        <a:pt x="0" y="6095"/>
                                      </a:lnTo>
                                      <a:lnTo>
                                        <a:pt x="4422013" y="6095"/>
                                      </a:lnTo>
                                      <a:lnTo>
                                        <a:pt x="44220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46.999966pt;width:348.2pt;height:.5pt;mso-position-horizontal-relative:column;mso-position-vertical-relative:paragraph;z-index:-17283584" id="docshapegroup41" coordorigin="5,-940" coordsize="6964,10">
                      <v:rect style="position:absolute;left:4;top:-940;width:6964;height:10" id="docshape42" filled="true" fillcolor="#000000" stroked="false">
                        <v:fill type="solid"/>
                      </v:rect>
                      <w10:wrap type="none"/>
                    </v:group>
                  </w:pict>
                </mc:Fallback>
              </mc:AlternateContent>
            </w:r>
            <w:r>
              <w:rPr>
                <w:spacing w:val="7"/>
                <w:sz w:val="21"/>
              </w:rPr>
              <w:t>私は、○○○○</w:t>
            </w:r>
            <w:r>
              <w:rPr>
                <w:spacing w:val="10"/>
                <w:sz w:val="21"/>
              </w:rPr>
              <w:t>（</w:t>
            </w:r>
            <w:r>
              <w:rPr>
                <w:spacing w:val="7"/>
                <w:sz w:val="21"/>
              </w:rPr>
              <w:t>賃貸人</w:t>
            </w:r>
            <w:r>
              <w:rPr>
                <w:sz w:val="21"/>
              </w:rPr>
              <w:t>）</w:t>
            </w:r>
            <w:r>
              <w:rPr>
                <w:spacing w:val="6"/>
                <w:sz w:val="21"/>
              </w:rPr>
              <w:t>との○○マンション○○号室</w:t>
            </w:r>
            <w:r>
              <w:rPr>
                <w:spacing w:val="11"/>
                <w:sz w:val="21"/>
              </w:rPr>
              <w:t>（</w:t>
            </w:r>
            <w:r>
              <w:rPr>
                <w:spacing w:val="-5"/>
                <w:sz w:val="21"/>
              </w:rPr>
              <w:t>以下</w:t>
            </w:r>
          </w:p>
          <w:p>
            <w:pPr>
              <w:pStyle w:val="TableParagraph"/>
              <w:spacing w:line="266" w:lineRule="auto" w:before="31"/>
              <w:ind w:left="340" w:right="198"/>
              <w:rPr>
                <w:sz w:val="21"/>
              </w:rPr>
            </w:pPr>
            <w:r>
              <w:rPr>
                <w:spacing w:val="1"/>
                <w:sz w:val="21"/>
              </w:rPr>
              <w:t>「対象物件」という。</w:t>
            </w:r>
            <w:r>
              <w:rPr>
                <w:spacing w:val="9"/>
                <w:sz w:val="21"/>
              </w:rPr>
              <w:t>）</w:t>
            </w:r>
            <w:r>
              <w:rPr>
                <w:sz w:val="21"/>
              </w:rPr>
              <w:t>の賃貸借契約の締結に際し、下記事項を誓約します。</w:t>
            </w:r>
          </w:p>
          <w:p>
            <w:pPr>
              <w:pStyle w:val="TableParagraph"/>
              <w:spacing w:before="3"/>
              <w:ind w:left="3494"/>
              <w:rPr>
                <w:sz w:val="21"/>
              </w:rPr>
            </w:pPr>
            <w:r>
              <w:rPr>
                <w:spacing w:val="-10"/>
                <w:sz w:val="21"/>
              </w:rPr>
              <w:t>記</w:t>
            </w:r>
          </w:p>
          <w:p>
            <w:pPr>
              <w:pStyle w:val="TableParagraph"/>
              <w:spacing w:line="266" w:lineRule="auto" w:before="31"/>
              <w:ind w:left="340" w:right="196" w:firstLine="220"/>
              <w:rPr>
                <w:sz w:val="21"/>
              </w:rPr>
            </w:pPr>
            <w:r>
              <w:rPr>
                <w:sz w:val="21"/>
              </w:rPr>
              <w:t>対象物件の使用に際しては○○マンション管理規約及び同使用細則に定める事項を誠実に遵守すること。</w:t>
            </w:r>
          </w:p>
          <w:p>
            <w:pPr>
              <w:pStyle w:val="TableParagraph"/>
              <w:spacing w:before="34"/>
              <w:rPr>
                <w:sz w:val="21"/>
              </w:rPr>
            </w:pPr>
          </w:p>
          <w:p>
            <w:pPr>
              <w:pStyle w:val="TableParagraph"/>
              <w:ind w:right="3969"/>
              <w:jc w:val="right"/>
              <w:rPr>
                <w:sz w:val="21"/>
              </w:rPr>
            </w:pPr>
            <w:r>
              <w:rPr>
                <w:sz w:val="21"/>
              </w:rPr>
              <w:t>年</w:t>
            </w:r>
            <w:r>
              <w:rPr>
                <w:spacing w:val="74"/>
                <w:w w:val="150"/>
                <w:sz w:val="21"/>
              </w:rPr>
              <w:t> </w:t>
            </w:r>
            <w:r>
              <w:rPr>
                <w:sz w:val="21"/>
              </w:rPr>
              <w:t>月</w:t>
            </w:r>
            <w:r>
              <w:rPr>
                <w:spacing w:val="75"/>
                <w:w w:val="150"/>
                <w:sz w:val="21"/>
              </w:rPr>
              <w:t> </w:t>
            </w:r>
            <w:r>
              <w:rPr>
                <w:spacing w:val="-10"/>
                <w:sz w:val="21"/>
              </w:rPr>
              <w:t>日</w:t>
            </w:r>
          </w:p>
          <w:p>
            <w:pPr>
              <w:pStyle w:val="TableParagraph"/>
              <w:spacing w:before="31"/>
              <w:ind w:right="3971"/>
              <w:jc w:val="right"/>
              <w:rPr>
                <w:sz w:val="21"/>
              </w:rPr>
            </w:pPr>
            <w:r>
              <w:rPr>
                <w:spacing w:val="2"/>
                <w:sz w:val="21"/>
              </w:rPr>
              <w:t>○○マンション管理組合</w:t>
            </w:r>
          </w:p>
          <w:p>
            <w:pPr>
              <w:pStyle w:val="TableParagraph"/>
              <w:tabs>
                <w:tab w:pos="2114" w:val="left" w:leader="none"/>
              </w:tabs>
              <w:spacing w:before="31"/>
              <w:ind w:left="561"/>
              <w:rPr>
                <w:sz w:val="21"/>
              </w:rPr>
            </w:pPr>
            <w:r>
              <w:rPr/>
              <mc:AlternateContent>
                <mc:Choice Requires="wps">
                  <w:drawing>
                    <wp:anchor distT="0" distB="0" distL="0" distR="0" allowOverlap="1" layoutInCell="1" locked="0" behindDoc="1" simplePos="0" relativeHeight="486033408">
                      <wp:simplePos x="0" y="0"/>
                      <wp:positionH relativeFrom="column">
                        <wp:posOffset>3047</wp:posOffset>
                      </wp:positionH>
                      <wp:positionV relativeFrom="paragraph">
                        <wp:posOffset>762584</wp:posOffset>
                      </wp:positionV>
                      <wp:extent cx="4422140" cy="6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4422140" cy="6350"/>
                                <a:chExt cx="4422140" cy="6350"/>
                              </a:xfrm>
                            </wpg:grpSpPr>
                            <wps:wsp>
                              <wps:cNvPr id="44" name="Graphic 44"/>
                              <wps:cNvSpPr/>
                              <wps:spPr>
                                <a:xfrm>
                                  <a:off x="0" y="0"/>
                                  <a:ext cx="4422140" cy="6350"/>
                                </a:xfrm>
                                <a:custGeom>
                                  <a:avLst/>
                                  <a:gdLst/>
                                  <a:ahLst/>
                                  <a:cxnLst/>
                                  <a:rect l="l" t="t" r="r" b="b"/>
                                  <a:pathLst>
                                    <a:path w="4422140" h="6350">
                                      <a:moveTo>
                                        <a:pt x="4422013" y="0"/>
                                      </a:moveTo>
                                      <a:lnTo>
                                        <a:pt x="0" y="0"/>
                                      </a:lnTo>
                                      <a:lnTo>
                                        <a:pt x="0" y="6096"/>
                                      </a:lnTo>
                                      <a:lnTo>
                                        <a:pt x="4422013" y="6096"/>
                                      </a:lnTo>
                                      <a:lnTo>
                                        <a:pt x="44220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60.04599pt;width:348.2pt;height:.5pt;mso-position-horizontal-relative:column;mso-position-vertical-relative:paragraph;z-index:-17283072" id="docshapegroup43" coordorigin="5,1201" coordsize="6964,10">
                      <v:rect style="position:absolute;left:4;top:1200;width:6964;height:10" id="docshape44" filled="true" fillcolor="#000000" stroked="false">
                        <v:fill type="solid"/>
                      </v:rect>
                      <w10:wrap type="none"/>
                    </v:group>
                  </w:pict>
                </mc:Fallback>
              </mc:AlternateContent>
            </w:r>
            <w:r>
              <w:rPr>
                <w:sz w:val="21"/>
              </w:rPr>
              <w:t>理</w:t>
            </w:r>
            <w:r>
              <w:rPr>
                <w:spacing w:val="74"/>
                <w:w w:val="150"/>
                <w:sz w:val="21"/>
              </w:rPr>
              <w:t> </w:t>
            </w:r>
            <w:r>
              <w:rPr>
                <w:sz w:val="21"/>
              </w:rPr>
              <w:t>事</w:t>
            </w:r>
            <w:r>
              <w:rPr>
                <w:spacing w:val="75"/>
                <w:w w:val="150"/>
                <w:sz w:val="21"/>
              </w:rPr>
              <w:t> </w:t>
            </w:r>
            <w:r>
              <w:rPr>
                <w:spacing w:val="-10"/>
                <w:sz w:val="21"/>
              </w:rPr>
              <w:t>長</w:t>
            </w:r>
            <w:r>
              <w:rPr>
                <w:sz w:val="21"/>
              </w:rPr>
              <w:tab/>
              <w:t>○○○○</w:t>
            </w:r>
            <w:r>
              <w:rPr>
                <w:spacing w:val="25"/>
                <w:sz w:val="21"/>
              </w:rPr>
              <w:t>  </w:t>
            </w:r>
            <w:r>
              <w:rPr>
                <w:spacing w:val="-12"/>
                <w:sz w:val="21"/>
              </w:rPr>
              <w:t>殿</w:t>
            </w:r>
          </w:p>
          <w:p>
            <w:pPr>
              <w:pStyle w:val="TableParagraph"/>
              <w:spacing w:line="266" w:lineRule="auto" w:before="31"/>
              <w:ind w:left="4334" w:right="2180" w:hanging="8"/>
              <w:rPr>
                <w:sz w:val="21"/>
              </w:rPr>
            </w:pPr>
            <w:r>
              <w:rPr>
                <w:spacing w:val="-6"/>
                <w:sz w:val="21"/>
              </w:rPr>
              <w:t>住所</w:t>
            </w:r>
            <w:r>
              <w:rPr>
                <w:sz w:val="21"/>
              </w:rPr>
              <w:t>氏名</w:t>
            </w:r>
          </w:p>
        </w:tc>
        <w:tc>
          <w:tcPr>
            <w:tcW w:w="169" w:type="dxa"/>
            <w:tcBorders>
              <w:left w:val="single" w:sz="4" w:space="0" w:color="000000"/>
              <w:right w:val="single" w:sz="12" w:space="0" w:color="000000"/>
            </w:tcBorders>
          </w:tcPr>
          <w:p>
            <w:pPr>
              <w:pStyle w:val="TableParagraph"/>
              <w:rPr>
                <w:rFonts w:ascii="Times New Roman"/>
                <w:sz w:val="20"/>
              </w:rPr>
            </w:pPr>
          </w:p>
        </w:tc>
        <w:tc>
          <w:tcPr>
            <w:tcW w:w="119" w:type="dxa"/>
            <w:tcBorders>
              <w:left w:val="single" w:sz="12" w:space="0" w:color="000000"/>
              <w:right w:val="single" w:sz="4" w:space="0" w:color="000000"/>
            </w:tcBorders>
          </w:tcPr>
          <w:p>
            <w:pPr>
              <w:pStyle w:val="TableParagraph"/>
              <w:rPr>
                <w:rFonts w:ascii="Times New Roman"/>
                <w:sz w:val="20"/>
              </w:rPr>
            </w:pPr>
          </w:p>
        </w:tc>
        <w:tc>
          <w:tcPr>
            <w:tcW w:w="6974" w:type="dxa"/>
            <w:tcBorders>
              <w:left w:val="single" w:sz="4" w:space="0" w:color="000000"/>
              <w:right w:val="single" w:sz="4" w:space="0" w:color="000000"/>
            </w:tcBorders>
          </w:tcPr>
          <w:p>
            <w:pPr>
              <w:pStyle w:val="TableParagraph"/>
              <w:spacing w:before="15"/>
              <w:ind w:left="224"/>
              <w:rPr>
                <w:sz w:val="21"/>
              </w:rPr>
            </w:pPr>
            <w:r>
              <w:rPr>
                <w:spacing w:val="-1"/>
                <w:sz w:val="21"/>
              </w:rPr>
              <w:t>のうち、対象物件の使用に関する事項とする。</w:t>
            </w:r>
          </w:p>
          <w:p>
            <w:pPr>
              <w:pStyle w:val="TableParagraph"/>
              <w:spacing w:line="266" w:lineRule="auto" w:before="31"/>
              <w:ind w:left="224" w:right="93" w:hanging="224"/>
              <w:rPr>
                <w:sz w:val="21"/>
              </w:rPr>
            </w:pPr>
            <w:r>
              <w:rPr/>
              <mc:AlternateContent>
                <mc:Choice Requires="wps">
                  <w:drawing>
                    <wp:anchor distT="0" distB="0" distL="0" distR="0" allowOverlap="1" layoutInCell="1" locked="0" behindDoc="1" simplePos="0" relativeHeight="486033920">
                      <wp:simplePos x="0" y="0"/>
                      <wp:positionH relativeFrom="column">
                        <wp:posOffset>-3048</wp:posOffset>
                      </wp:positionH>
                      <wp:positionV relativeFrom="paragraph">
                        <wp:posOffset>390779</wp:posOffset>
                      </wp:positionV>
                      <wp:extent cx="4434205" cy="17272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434205" cy="1727200"/>
                                <a:chExt cx="4434205" cy="1727200"/>
                              </a:xfrm>
                            </wpg:grpSpPr>
                            <wps:wsp>
                              <wps:cNvPr id="46" name="Graphic 46"/>
                              <wps:cNvSpPr/>
                              <wps:spPr>
                                <a:xfrm>
                                  <a:off x="0" y="0"/>
                                  <a:ext cx="4434205" cy="1727200"/>
                                </a:xfrm>
                                <a:custGeom>
                                  <a:avLst/>
                                  <a:gdLst/>
                                  <a:ahLst/>
                                  <a:cxnLst/>
                                  <a:rect l="l" t="t" r="r" b="b"/>
                                  <a:pathLst>
                                    <a:path w="4434205" h="1727200">
                                      <a:moveTo>
                                        <a:pt x="4427842" y="1720977"/>
                                      </a:moveTo>
                                      <a:lnTo>
                                        <a:pt x="6096" y="1720977"/>
                                      </a:lnTo>
                                      <a:lnTo>
                                        <a:pt x="6096" y="6223"/>
                                      </a:lnTo>
                                      <a:lnTo>
                                        <a:pt x="0" y="6223"/>
                                      </a:lnTo>
                                      <a:lnTo>
                                        <a:pt x="0" y="1720977"/>
                                      </a:lnTo>
                                      <a:lnTo>
                                        <a:pt x="0" y="1727073"/>
                                      </a:lnTo>
                                      <a:lnTo>
                                        <a:pt x="6096" y="1727073"/>
                                      </a:lnTo>
                                      <a:lnTo>
                                        <a:pt x="4427842" y="1727073"/>
                                      </a:lnTo>
                                      <a:lnTo>
                                        <a:pt x="4427842" y="1720977"/>
                                      </a:lnTo>
                                      <a:close/>
                                    </a:path>
                                    <a:path w="4434205" h="1727200">
                                      <a:moveTo>
                                        <a:pt x="4427842" y="0"/>
                                      </a:moveTo>
                                      <a:lnTo>
                                        <a:pt x="6096" y="0"/>
                                      </a:lnTo>
                                      <a:lnTo>
                                        <a:pt x="0" y="0"/>
                                      </a:lnTo>
                                      <a:lnTo>
                                        <a:pt x="0" y="6096"/>
                                      </a:lnTo>
                                      <a:lnTo>
                                        <a:pt x="6096" y="6096"/>
                                      </a:lnTo>
                                      <a:lnTo>
                                        <a:pt x="4427842" y="6096"/>
                                      </a:lnTo>
                                      <a:lnTo>
                                        <a:pt x="4427842" y="0"/>
                                      </a:lnTo>
                                      <a:close/>
                                    </a:path>
                                    <a:path w="4434205" h="1727200">
                                      <a:moveTo>
                                        <a:pt x="4433938" y="6223"/>
                                      </a:moveTo>
                                      <a:lnTo>
                                        <a:pt x="4427855" y="6223"/>
                                      </a:lnTo>
                                      <a:lnTo>
                                        <a:pt x="4427855" y="1720977"/>
                                      </a:lnTo>
                                      <a:lnTo>
                                        <a:pt x="4427855" y="1727073"/>
                                      </a:lnTo>
                                      <a:lnTo>
                                        <a:pt x="4433938" y="1727073"/>
                                      </a:lnTo>
                                      <a:lnTo>
                                        <a:pt x="4433938" y="1720977"/>
                                      </a:lnTo>
                                      <a:lnTo>
                                        <a:pt x="4433938" y="6223"/>
                                      </a:lnTo>
                                      <a:close/>
                                    </a:path>
                                    <a:path w="4434205" h="1727200">
                                      <a:moveTo>
                                        <a:pt x="4433938" y="0"/>
                                      </a:moveTo>
                                      <a:lnTo>
                                        <a:pt x="4427855" y="0"/>
                                      </a:lnTo>
                                      <a:lnTo>
                                        <a:pt x="4427855" y="6096"/>
                                      </a:lnTo>
                                      <a:lnTo>
                                        <a:pt x="4433938" y="6096"/>
                                      </a:lnTo>
                                      <a:lnTo>
                                        <a:pt x="44339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30.770006pt;width:349.15pt;height:136pt;mso-position-horizontal-relative:column;mso-position-vertical-relative:paragraph;z-index:-17282560" id="docshapegroup45" coordorigin="-5,615" coordsize="6983,2720">
                      <v:shape style="position:absolute;left:-5;top:615;width:6983;height:2720" id="docshape46" coordorigin="-5,615" coordsize="6983,2720" path="m6968,3326l5,3326,5,625,-5,625,-5,3326,-5,3335,5,3335,6968,3335,6968,3326xm6968,615l5,615,-5,615,-5,625,5,625,6968,625,6968,615xm6978,625l6968,625,6968,3326,6968,3335,6978,3335,6978,3326,6978,625xm6978,615l6968,615,6968,625,6978,625,6978,615xe" filled="true" fillcolor="#000000" stroked="false">
                        <v:path arrowok="t"/>
                        <v:fill type="solid"/>
                      </v:shape>
                      <w10:wrap type="none"/>
                    </v:group>
                  </w:pict>
                </mc:Fallback>
              </mc:AlternateContent>
            </w:r>
            <w:r>
              <w:rPr>
                <w:sz w:val="21"/>
              </w:rPr>
              <w:t>③</w:t>
            </w:r>
            <w:r>
              <w:rPr>
                <w:spacing w:val="80"/>
                <w:w w:val="150"/>
                <w:sz w:val="21"/>
              </w:rPr>
              <w:t> </w:t>
            </w:r>
            <w:r>
              <w:rPr>
                <w:sz w:val="21"/>
              </w:rPr>
              <w:t>貸与に係る契約書に記載する条項及び管理組合に提出する誓約書の様式は次のとおりとする。</w:t>
            </w:r>
          </w:p>
          <w:p>
            <w:pPr>
              <w:pStyle w:val="TableParagraph"/>
              <w:spacing w:before="58"/>
              <w:rPr>
                <w:sz w:val="21"/>
              </w:rPr>
            </w:pPr>
          </w:p>
          <w:p>
            <w:pPr>
              <w:pStyle w:val="TableParagraph"/>
              <w:ind w:left="236" w:right="9"/>
              <w:jc w:val="center"/>
              <w:rPr>
                <w:sz w:val="21"/>
              </w:rPr>
            </w:pPr>
            <w:r>
              <w:rPr>
                <w:spacing w:val="1"/>
                <w:sz w:val="21"/>
              </w:rPr>
              <w:t>賃貸借契約書</w:t>
            </w:r>
          </w:p>
          <w:p>
            <w:pPr>
              <w:pStyle w:val="TableParagraph"/>
              <w:spacing w:before="61"/>
              <w:rPr>
                <w:sz w:val="21"/>
              </w:rPr>
            </w:pPr>
          </w:p>
          <w:p>
            <w:pPr>
              <w:pStyle w:val="TableParagraph"/>
              <w:spacing w:line="268" w:lineRule="auto" w:before="1"/>
              <w:ind w:left="558" w:right="197" w:hanging="224"/>
              <w:jc w:val="both"/>
              <w:rPr>
                <w:sz w:val="21"/>
              </w:rPr>
            </w:pPr>
            <w:r>
              <w:rPr>
                <w:spacing w:val="3"/>
                <w:sz w:val="21"/>
              </w:rPr>
              <w:t>○○条 賃借人は、対象物件の使用、収益に際して、○○マンシ</w:t>
            </w:r>
            <w:r>
              <w:rPr>
                <w:sz w:val="21"/>
              </w:rPr>
              <w:t>ョン管理規約及び同使用細則に定める事項を誠実に遵守しなけ</w:t>
            </w:r>
            <w:r>
              <w:rPr>
                <w:spacing w:val="1"/>
                <w:sz w:val="21"/>
              </w:rPr>
              <w:t>ればならない。</w:t>
            </w:r>
          </w:p>
          <w:p>
            <w:pPr>
              <w:pStyle w:val="TableParagraph"/>
              <w:spacing w:line="266" w:lineRule="auto"/>
              <w:ind w:left="558" w:right="426" w:hanging="224"/>
              <w:jc w:val="both"/>
              <w:rPr>
                <w:sz w:val="21"/>
              </w:rPr>
            </w:pPr>
            <w:r>
              <w:rPr>
                <w:spacing w:val="1"/>
                <w:sz w:val="21"/>
              </w:rPr>
              <w:t>２ 賃借人が、前項に規定する義務に違反したときは、賃貸人</w:t>
            </w:r>
            <w:r>
              <w:rPr>
                <w:sz w:val="21"/>
              </w:rPr>
              <w:t>は、本契約を解除することができる。</w:t>
            </w:r>
          </w:p>
          <w:p>
            <w:pPr>
              <w:pStyle w:val="TableParagraph"/>
              <w:rPr>
                <w:sz w:val="21"/>
              </w:rPr>
            </w:pPr>
          </w:p>
          <w:p>
            <w:pPr>
              <w:pStyle w:val="TableParagraph"/>
              <w:rPr>
                <w:sz w:val="21"/>
              </w:rPr>
            </w:pPr>
          </w:p>
          <w:p>
            <w:pPr>
              <w:pStyle w:val="TableParagraph"/>
              <w:spacing w:before="111"/>
              <w:rPr>
                <w:sz w:val="21"/>
              </w:rPr>
            </w:pPr>
          </w:p>
          <w:p>
            <w:pPr>
              <w:pStyle w:val="TableParagraph"/>
              <w:ind w:left="236" w:right="6"/>
              <w:jc w:val="center"/>
              <w:rPr>
                <w:sz w:val="21"/>
              </w:rPr>
            </w:pPr>
            <w:r>
              <w:rPr>
                <w:sz w:val="21"/>
              </w:rPr>
              <w:t>誓</w:t>
            </w:r>
            <w:r>
              <w:rPr>
                <w:spacing w:val="74"/>
                <w:w w:val="150"/>
                <w:sz w:val="21"/>
              </w:rPr>
              <w:t> </w:t>
            </w:r>
            <w:r>
              <w:rPr>
                <w:sz w:val="21"/>
              </w:rPr>
              <w:t>約</w:t>
            </w:r>
            <w:r>
              <w:rPr>
                <w:spacing w:val="75"/>
                <w:w w:val="150"/>
                <w:sz w:val="21"/>
              </w:rPr>
              <w:t> </w:t>
            </w:r>
            <w:r>
              <w:rPr>
                <w:spacing w:val="-10"/>
                <w:sz w:val="21"/>
              </w:rPr>
              <w:t>書</w:t>
            </w:r>
          </w:p>
          <w:p>
            <w:pPr>
              <w:pStyle w:val="TableParagraph"/>
              <w:spacing w:before="62"/>
              <w:rPr>
                <w:sz w:val="21"/>
              </w:rPr>
            </w:pPr>
          </w:p>
          <w:p>
            <w:pPr>
              <w:pStyle w:val="TableParagraph"/>
              <w:ind w:left="558"/>
              <w:rPr>
                <w:sz w:val="21"/>
              </w:rPr>
            </w:pPr>
            <w:r>
              <w:rPr/>
              <mc:AlternateContent>
                <mc:Choice Requires="wps">
                  <w:drawing>
                    <wp:anchor distT="0" distB="0" distL="0" distR="0" allowOverlap="1" layoutInCell="1" locked="0" behindDoc="1" simplePos="0" relativeHeight="486034432">
                      <wp:simplePos x="0" y="0"/>
                      <wp:positionH relativeFrom="column">
                        <wp:posOffset>3047</wp:posOffset>
                      </wp:positionH>
                      <wp:positionV relativeFrom="paragraph">
                        <wp:posOffset>-596899</wp:posOffset>
                      </wp:positionV>
                      <wp:extent cx="4422140" cy="63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4422140" cy="6350"/>
                                <a:chExt cx="4422140" cy="6350"/>
                              </a:xfrm>
                            </wpg:grpSpPr>
                            <wps:wsp>
                              <wps:cNvPr id="48" name="Graphic 48"/>
                              <wps:cNvSpPr/>
                              <wps:spPr>
                                <a:xfrm>
                                  <a:off x="0" y="0"/>
                                  <a:ext cx="4422140" cy="6350"/>
                                </a:xfrm>
                                <a:custGeom>
                                  <a:avLst/>
                                  <a:gdLst/>
                                  <a:ahLst/>
                                  <a:cxnLst/>
                                  <a:rect l="l" t="t" r="r" b="b"/>
                                  <a:pathLst>
                                    <a:path w="4422140" h="6350">
                                      <a:moveTo>
                                        <a:pt x="4421758" y="0"/>
                                      </a:moveTo>
                                      <a:lnTo>
                                        <a:pt x="0" y="0"/>
                                      </a:lnTo>
                                      <a:lnTo>
                                        <a:pt x="0" y="6095"/>
                                      </a:lnTo>
                                      <a:lnTo>
                                        <a:pt x="4421758" y="6095"/>
                                      </a:lnTo>
                                      <a:lnTo>
                                        <a:pt x="44217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46.999966pt;width:348.2pt;height:.5pt;mso-position-horizontal-relative:column;mso-position-vertical-relative:paragraph;z-index:-17282048" id="docshapegroup47" coordorigin="5,-940" coordsize="6964,10">
                      <v:rect style="position:absolute;left:4;top:-940;width:6964;height:10" id="docshape48" filled="true" fillcolor="#000000" stroked="false">
                        <v:fill type="solid"/>
                      </v:rect>
                      <w10:wrap type="none"/>
                    </v:group>
                  </w:pict>
                </mc:Fallback>
              </mc:AlternateContent>
            </w:r>
            <w:r>
              <w:rPr>
                <w:spacing w:val="7"/>
                <w:sz w:val="21"/>
              </w:rPr>
              <w:t>私は、○○○○</w:t>
            </w:r>
            <w:r>
              <w:rPr>
                <w:spacing w:val="10"/>
                <w:sz w:val="21"/>
              </w:rPr>
              <w:t>（</w:t>
            </w:r>
            <w:r>
              <w:rPr>
                <w:spacing w:val="7"/>
                <w:sz w:val="21"/>
              </w:rPr>
              <w:t>賃貸人</w:t>
            </w:r>
            <w:r>
              <w:rPr>
                <w:sz w:val="21"/>
              </w:rPr>
              <w:t>）</w:t>
            </w:r>
            <w:r>
              <w:rPr>
                <w:spacing w:val="6"/>
                <w:sz w:val="21"/>
              </w:rPr>
              <w:t>との○○マンション○○号室</w:t>
            </w:r>
            <w:r>
              <w:rPr>
                <w:spacing w:val="11"/>
                <w:sz w:val="21"/>
              </w:rPr>
              <w:t>（</w:t>
            </w:r>
            <w:r>
              <w:rPr>
                <w:spacing w:val="-5"/>
                <w:sz w:val="21"/>
              </w:rPr>
              <w:t>以下</w:t>
            </w:r>
          </w:p>
          <w:p>
            <w:pPr>
              <w:pStyle w:val="TableParagraph"/>
              <w:spacing w:line="266" w:lineRule="auto" w:before="31"/>
              <w:ind w:left="337" w:right="201"/>
              <w:rPr>
                <w:sz w:val="21"/>
              </w:rPr>
            </w:pPr>
            <w:r>
              <w:rPr>
                <w:spacing w:val="1"/>
                <w:sz w:val="21"/>
              </w:rPr>
              <w:t>「対象物件」という。</w:t>
            </w:r>
            <w:r>
              <w:rPr>
                <w:spacing w:val="9"/>
                <w:sz w:val="21"/>
              </w:rPr>
              <w:t>）</w:t>
            </w:r>
            <w:r>
              <w:rPr>
                <w:sz w:val="21"/>
              </w:rPr>
              <w:t>の賃貸借契約の締結に際し、下記事項を誓約します。</w:t>
            </w:r>
          </w:p>
          <w:p>
            <w:pPr>
              <w:pStyle w:val="TableParagraph"/>
              <w:spacing w:before="3"/>
              <w:ind w:left="3491"/>
              <w:rPr>
                <w:sz w:val="21"/>
              </w:rPr>
            </w:pPr>
            <w:r>
              <w:rPr>
                <w:spacing w:val="-10"/>
                <w:sz w:val="21"/>
              </w:rPr>
              <w:t>記</w:t>
            </w:r>
          </w:p>
          <w:p>
            <w:pPr>
              <w:pStyle w:val="TableParagraph"/>
              <w:spacing w:line="266" w:lineRule="auto" w:before="31"/>
              <w:ind w:left="337" w:right="200" w:firstLine="220"/>
              <w:rPr>
                <w:sz w:val="21"/>
              </w:rPr>
            </w:pPr>
            <w:r>
              <w:rPr>
                <w:sz w:val="21"/>
              </w:rPr>
              <w:t>対象物件の使用に際しては○○マンション管理規約及び同使用細則に定める事項を誠実に遵守すること。</w:t>
            </w:r>
          </w:p>
          <w:p>
            <w:pPr>
              <w:pStyle w:val="TableParagraph"/>
              <w:spacing w:before="34"/>
              <w:rPr>
                <w:sz w:val="21"/>
              </w:rPr>
            </w:pPr>
          </w:p>
          <w:p>
            <w:pPr>
              <w:pStyle w:val="TableParagraph"/>
              <w:ind w:right="3972"/>
              <w:jc w:val="right"/>
              <w:rPr>
                <w:sz w:val="21"/>
              </w:rPr>
            </w:pPr>
            <w:r>
              <w:rPr>
                <w:sz w:val="21"/>
              </w:rPr>
              <w:t>年</w:t>
            </w:r>
            <w:r>
              <w:rPr>
                <w:spacing w:val="74"/>
                <w:w w:val="150"/>
                <w:sz w:val="21"/>
              </w:rPr>
              <w:t> </w:t>
            </w:r>
            <w:r>
              <w:rPr>
                <w:sz w:val="21"/>
              </w:rPr>
              <w:t>月</w:t>
            </w:r>
            <w:r>
              <w:rPr>
                <w:spacing w:val="75"/>
                <w:w w:val="150"/>
                <w:sz w:val="21"/>
              </w:rPr>
              <w:t> </w:t>
            </w:r>
            <w:r>
              <w:rPr>
                <w:spacing w:val="-10"/>
                <w:sz w:val="21"/>
              </w:rPr>
              <w:t>日</w:t>
            </w:r>
          </w:p>
          <w:p>
            <w:pPr>
              <w:pStyle w:val="TableParagraph"/>
              <w:spacing w:before="31"/>
              <w:ind w:right="3974"/>
              <w:jc w:val="right"/>
              <w:rPr>
                <w:sz w:val="21"/>
              </w:rPr>
            </w:pPr>
            <w:r>
              <w:rPr>
                <w:spacing w:val="2"/>
                <w:sz w:val="21"/>
              </w:rPr>
              <w:t>○○マンション管理組合</w:t>
            </w:r>
          </w:p>
          <w:p>
            <w:pPr>
              <w:pStyle w:val="TableParagraph"/>
              <w:tabs>
                <w:tab w:pos="2110" w:val="left" w:leader="none"/>
              </w:tabs>
              <w:spacing w:before="31"/>
              <w:ind w:left="558"/>
              <w:rPr>
                <w:sz w:val="21"/>
              </w:rPr>
            </w:pPr>
            <w:r>
              <w:rPr/>
              <mc:AlternateContent>
                <mc:Choice Requires="wps">
                  <w:drawing>
                    <wp:anchor distT="0" distB="0" distL="0" distR="0" allowOverlap="1" layoutInCell="1" locked="0" behindDoc="1" simplePos="0" relativeHeight="486034944">
                      <wp:simplePos x="0" y="0"/>
                      <wp:positionH relativeFrom="column">
                        <wp:posOffset>3047</wp:posOffset>
                      </wp:positionH>
                      <wp:positionV relativeFrom="paragraph">
                        <wp:posOffset>762584</wp:posOffset>
                      </wp:positionV>
                      <wp:extent cx="442214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4422140" cy="6350"/>
                                <a:chExt cx="4422140" cy="6350"/>
                              </a:xfrm>
                            </wpg:grpSpPr>
                            <wps:wsp>
                              <wps:cNvPr id="50" name="Graphic 50"/>
                              <wps:cNvSpPr/>
                              <wps:spPr>
                                <a:xfrm>
                                  <a:off x="0" y="0"/>
                                  <a:ext cx="4422140" cy="6350"/>
                                </a:xfrm>
                                <a:custGeom>
                                  <a:avLst/>
                                  <a:gdLst/>
                                  <a:ahLst/>
                                  <a:cxnLst/>
                                  <a:rect l="l" t="t" r="r" b="b"/>
                                  <a:pathLst>
                                    <a:path w="4422140" h="6350">
                                      <a:moveTo>
                                        <a:pt x="4421758" y="0"/>
                                      </a:moveTo>
                                      <a:lnTo>
                                        <a:pt x="0" y="0"/>
                                      </a:lnTo>
                                      <a:lnTo>
                                        <a:pt x="0" y="6096"/>
                                      </a:lnTo>
                                      <a:lnTo>
                                        <a:pt x="4421758" y="6096"/>
                                      </a:lnTo>
                                      <a:lnTo>
                                        <a:pt x="44217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60.04599pt;width:348.2pt;height:.5pt;mso-position-horizontal-relative:column;mso-position-vertical-relative:paragraph;z-index:-17281536" id="docshapegroup49" coordorigin="5,1201" coordsize="6964,10">
                      <v:rect style="position:absolute;left:4;top:1200;width:6964;height:10" id="docshape50" filled="true" fillcolor="#000000" stroked="false">
                        <v:fill type="solid"/>
                      </v:rect>
                      <w10:wrap type="none"/>
                    </v:group>
                  </w:pict>
                </mc:Fallback>
              </mc:AlternateContent>
            </w:r>
            <w:r>
              <w:rPr>
                <w:sz w:val="21"/>
              </w:rPr>
              <w:t>理</w:t>
            </w:r>
            <w:r>
              <w:rPr>
                <w:spacing w:val="74"/>
                <w:w w:val="150"/>
                <w:sz w:val="21"/>
              </w:rPr>
              <w:t> </w:t>
            </w:r>
            <w:r>
              <w:rPr>
                <w:sz w:val="21"/>
              </w:rPr>
              <w:t>事</w:t>
            </w:r>
            <w:r>
              <w:rPr>
                <w:spacing w:val="75"/>
                <w:w w:val="150"/>
                <w:sz w:val="21"/>
              </w:rPr>
              <w:t> </w:t>
            </w:r>
            <w:r>
              <w:rPr>
                <w:spacing w:val="-10"/>
                <w:sz w:val="21"/>
              </w:rPr>
              <w:t>長</w:t>
            </w:r>
            <w:r>
              <w:rPr>
                <w:sz w:val="21"/>
              </w:rPr>
              <w:tab/>
              <w:t>○○○○</w:t>
            </w:r>
            <w:r>
              <w:rPr>
                <w:spacing w:val="27"/>
                <w:sz w:val="21"/>
              </w:rPr>
              <w:t>  </w:t>
            </w:r>
            <w:r>
              <w:rPr>
                <w:spacing w:val="-10"/>
                <w:sz w:val="21"/>
              </w:rPr>
              <w:t>殿</w:t>
            </w:r>
          </w:p>
          <w:p>
            <w:pPr>
              <w:pStyle w:val="TableParagraph"/>
              <w:spacing w:line="266" w:lineRule="auto" w:before="31"/>
              <w:ind w:left="4331" w:right="2184" w:hanging="8"/>
              <w:rPr>
                <w:sz w:val="21"/>
              </w:rPr>
            </w:pPr>
            <w:r>
              <w:rPr>
                <w:spacing w:val="-6"/>
                <w:sz w:val="21"/>
              </w:rPr>
              <w:t>住所</w:t>
            </w:r>
            <w:r>
              <w:rPr>
                <w:sz w:val="21"/>
              </w:rPr>
              <w:t>氏名</w:t>
            </w:r>
          </w:p>
        </w:tc>
        <w:tc>
          <w:tcPr>
            <w:tcW w:w="169" w:type="dxa"/>
            <w:tcBorders>
              <w:left w:val="single" w:sz="4" w:space="0" w:color="000000"/>
              <w:right w:val="single" w:sz="12" w:space="0" w:color="000000"/>
            </w:tcBorders>
          </w:tcPr>
          <w:p>
            <w:pPr>
              <w:pStyle w:val="TableParagraph"/>
              <w:rPr>
                <w:rFonts w:ascii="Times New Roman"/>
                <w:sz w:val="20"/>
              </w:rPr>
            </w:pPr>
          </w:p>
        </w:tc>
      </w:tr>
    </w:tbl>
    <w:p>
      <w:pPr>
        <w:spacing w:after="0"/>
        <w:rPr>
          <w:rFonts w:ascii="Times New Roman"/>
          <w:sz w:val="20"/>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5400" w:hRule="atLeast"/>
        </w:trPr>
        <w:tc>
          <w:tcPr>
            <w:tcW w:w="7259" w:type="dxa"/>
            <w:tcBorders>
              <w:left w:val="single" w:sz="12" w:space="0" w:color="000000"/>
              <w:right w:val="single" w:sz="12" w:space="0" w:color="000000"/>
            </w:tcBorders>
          </w:tcPr>
          <w:p>
            <w:pPr>
              <w:pStyle w:val="TableParagraph"/>
              <w:spacing w:line="268" w:lineRule="auto" w:before="15"/>
              <w:ind w:left="335" w:right="247" w:hanging="224"/>
              <w:rPr>
                <w:sz w:val="21"/>
              </w:rPr>
            </w:pPr>
            <w:r>
              <w:rPr>
                <w:w w:val="100"/>
                <w:sz w:val="21"/>
              </w:rPr>
              <w:t>④</w:t>
            </w:r>
            <w:r>
              <w:rPr>
                <w:spacing w:val="11"/>
                <w:sz w:val="21"/>
              </w:rPr>
              <w:t>  </w:t>
            </w:r>
            <w:r>
              <w:rPr>
                <w:spacing w:val="8"/>
                <w:w w:val="100"/>
                <w:sz w:val="21"/>
              </w:rPr>
              <w:t>第１２条において住宅宿泊事業を可能とする場合は、管理組合が事業開始を把握することがトラブル防止に資すると考えられるた</w:t>
            </w:r>
            <w:r>
              <w:rPr>
                <w:spacing w:val="8"/>
                <w:w w:val="100"/>
                <w:sz w:val="21"/>
              </w:rPr>
              <w:t>   め、例えば、「区分所有者は、その専有部分において住宅宿泊事業法第２条第３項の住宅宿泊事業を実施することを内容とする、同法第３条第１項の届出を行った場合は、遅滞なく、その旨を管理組合に届け出なければならない。」等と規約に定めることも有効である。また、宿泊者等からの誓約書については提出義務を免除する旨を定めることも考えられる。</w:t>
            </w:r>
          </w:p>
          <w:p>
            <w:pPr>
              <w:pStyle w:val="TableParagraph"/>
              <w:spacing w:line="266" w:lineRule="auto"/>
              <w:ind w:left="335" w:right="247" w:hanging="224"/>
              <w:rPr>
                <w:sz w:val="21"/>
              </w:rPr>
            </w:pPr>
            <w:r>
              <w:rPr>
                <w:spacing w:val="40"/>
                <w:sz w:val="21"/>
              </w:rPr>
              <w:t>⑤ </w:t>
            </w:r>
            <w:r>
              <w:rPr>
                <w:sz w:val="21"/>
                <w:u w:val="single"/>
              </w:rPr>
              <w:t>第３項の届出事項は、第三者本人の氏名、対象住戸、電話番号の</w:t>
            </w:r>
            <w:r>
              <w:rPr>
                <w:spacing w:val="80"/>
                <w:w w:val="150"/>
                <w:sz w:val="21"/>
                <w:u w:val="single"/>
              </w:rPr>
              <w:t>                   </w:t>
            </w:r>
            <w:r>
              <w:rPr>
                <w:sz w:val="21"/>
                <w:u w:val="single"/>
              </w:rPr>
              <w:t>ほか、緊急時の連絡先となる者の氏名及び電話番号等が考えられる。加えて、区分所有者から専有部分を借用した第三者と、現に専有部分に居住する者が異なる場合は、現に専有部分に居住する者に関する情報も把握することが望ましい。</w:t>
            </w:r>
          </w:p>
        </w:tc>
        <w:tc>
          <w:tcPr>
            <w:tcW w:w="7259" w:type="dxa"/>
            <w:tcBorders>
              <w:left w:val="single" w:sz="12" w:space="0" w:color="000000"/>
              <w:right w:val="single" w:sz="12" w:space="0" w:color="000000"/>
            </w:tcBorders>
          </w:tcPr>
          <w:p>
            <w:pPr>
              <w:pStyle w:val="TableParagraph"/>
              <w:spacing w:line="268" w:lineRule="auto" w:before="15"/>
              <w:ind w:left="335" w:right="247" w:hanging="224"/>
              <w:rPr>
                <w:sz w:val="21"/>
              </w:rPr>
            </w:pPr>
            <w:r>
              <w:rPr>
                <w:w w:val="100"/>
                <w:sz w:val="21"/>
              </w:rPr>
              <w:t>④</w:t>
            </w:r>
            <w:r>
              <w:rPr>
                <w:spacing w:val="11"/>
                <w:sz w:val="21"/>
              </w:rPr>
              <w:t>  </w:t>
            </w:r>
            <w:r>
              <w:rPr>
                <w:spacing w:val="8"/>
                <w:w w:val="100"/>
                <w:sz w:val="21"/>
              </w:rPr>
              <w:t>第１２条において住宅宿泊事業を可能とする場合は、管理組合が事業開始を把握することがトラブル防止に資すると考えられるた</w:t>
            </w:r>
            <w:r>
              <w:rPr>
                <w:spacing w:val="8"/>
                <w:w w:val="100"/>
                <w:sz w:val="21"/>
              </w:rPr>
              <w:t>   め、例えば、「区分所有者は、その専有部分において住宅宿泊事業法第２条第３項の住宅宿泊事業を実施することを内容とする、同法第３条第１項の届出を行った場合は、遅滞なく、その旨を管理組合に届け出なければならない。」等と規約に定めることも有効である。また、宿泊者等からの誓約書については提出義務を免除する旨を定めることも考えられる。</w:t>
            </w:r>
          </w:p>
          <w:p>
            <w:pPr>
              <w:pStyle w:val="TableParagraph"/>
              <w:spacing w:line="266" w:lineRule="auto"/>
              <w:ind w:left="335" w:right="247" w:hanging="224"/>
              <w:jc w:val="both"/>
              <w:rPr>
                <w:sz w:val="21"/>
              </w:rPr>
            </w:pPr>
            <w:r>
              <w:rPr>
                <w:w w:val="100"/>
                <w:sz w:val="21"/>
              </w:rPr>
              <w:t>⑤</w:t>
            </w:r>
            <w:r>
              <w:rPr>
                <w:spacing w:val="11"/>
                <w:sz w:val="21"/>
              </w:rPr>
              <w:t>  </w:t>
            </w:r>
            <w:r>
              <w:rPr>
                <w:spacing w:val="9"/>
                <w:w w:val="100"/>
                <w:sz w:val="21"/>
                <w:u w:val="single"/>
              </w:rPr>
              <w:t>区分所有者は、その専有部分を第三者に貸与している間</w:t>
            </w:r>
            <w:r>
              <w:rPr>
                <w:spacing w:val="11"/>
                <w:w w:val="100"/>
                <w:sz w:val="21"/>
                <w:u w:val="single"/>
              </w:rPr>
              <w:t>（</w:t>
            </w:r>
            <w:r>
              <w:rPr>
                <w:spacing w:val="6"/>
                <w:w w:val="100"/>
                <w:sz w:val="21"/>
                <w:u w:val="single"/>
              </w:rPr>
              <w:t>当該専</w:t>
            </w:r>
            <w:r>
              <w:rPr>
                <w:spacing w:val="6"/>
                <w:w w:val="100"/>
                <w:sz w:val="21"/>
                <w:u w:val="single"/>
              </w:rPr>
              <w:t>                                                               </w:t>
            </w:r>
            <w:r>
              <w:rPr>
                <w:spacing w:val="8"/>
                <w:w w:val="100"/>
                <w:sz w:val="21"/>
                <w:u w:val="single"/>
              </w:rPr>
              <w:t>有部分から転出する場合のみならず、転出後さらに転居する場合も</w:t>
            </w:r>
            <w:r>
              <w:rPr>
                <w:spacing w:val="9"/>
                <w:w w:val="100"/>
                <w:sz w:val="21"/>
                <w:u w:val="single"/>
              </w:rPr>
              <w:t>含む。</w:t>
            </w:r>
            <w:r>
              <w:rPr>
                <w:spacing w:val="11"/>
                <w:w w:val="100"/>
                <w:sz w:val="21"/>
                <w:u w:val="single"/>
              </w:rPr>
              <w:t>）</w:t>
            </w:r>
            <w:r>
              <w:rPr>
                <w:spacing w:val="8"/>
                <w:w w:val="100"/>
                <w:sz w:val="21"/>
                <w:u w:val="single"/>
              </w:rPr>
              <w:t>は、現に居住する住所、電話番号等の連絡先を管理組合に届け出なければならない旨を規約に定めることも、区分所有者に連絡がつかない場合を未然に回避する観点から有効である。また、長期間不在にする場合も、届出の規定を設けることが有効である。</w:t>
            </w:r>
          </w:p>
          <w:p>
            <w:pPr>
              <w:pStyle w:val="TableParagraph"/>
              <w:spacing w:line="268" w:lineRule="auto"/>
              <w:ind w:left="335" w:right="247" w:firstLine="220"/>
              <w:jc w:val="both"/>
              <w:rPr>
                <w:sz w:val="21"/>
              </w:rPr>
            </w:pPr>
            <w:r>
              <w:rPr>
                <w:sz w:val="21"/>
                <w:u w:val="single"/>
              </w:rPr>
              <w:t>なお、上述の定めをした場合であっても、届出をしない区分所有</w:t>
            </w:r>
            <w:r>
              <w:rPr>
                <w:spacing w:val="40"/>
                <w:sz w:val="21"/>
                <w:u w:val="single"/>
              </w:rPr>
              <w:t> </w:t>
            </w:r>
            <w:r>
              <w:rPr>
                <w:sz w:val="21"/>
                <w:u w:val="single"/>
              </w:rPr>
              <w:t>者に対する総会招集手続については、第４３条第２項及び第３項によることとなる。</w:t>
            </w:r>
          </w:p>
        </w:tc>
      </w:tr>
      <w:tr>
        <w:trPr>
          <w:trHeight w:val="36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3"/>
                <w:sz w:val="21"/>
              </w:rPr>
              <w:t>敷地及び共用部分等の管理</w:t>
            </w:r>
            <w:r>
              <w:rPr>
                <w:spacing w:val="-10"/>
                <w:sz w:val="21"/>
              </w:rPr>
              <w:t>）</w:t>
            </w:r>
          </w:p>
          <w:p>
            <w:pPr>
              <w:pStyle w:val="TableParagraph"/>
              <w:spacing w:line="268" w:lineRule="auto" w:before="30"/>
              <w:ind w:left="335" w:right="86" w:hanging="224"/>
              <w:jc w:val="both"/>
              <w:rPr>
                <w:sz w:val="21"/>
              </w:rPr>
            </w:pPr>
            <w:r>
              <w:rPr>
                <w:spacing w:val="9"/>
                <w:sz w:val="21"/>
              </w:rPr>
              <w:t>第２１条 敷地及び共用部分等の管理については、管理組合がその責</w:t>
            </w:r>
            <w:r>
              <w:rPr>
                <w:spacing w:val="13"/>
                <w:sz w:val="21"/>
              </w:rPr>
              <w:t>任と負担においてこれを行うものとする。ただし、バルコニー等の</w:t>
            </w:r>
            <w:r>
              <w:rPr>
                <w:spacing w:val="14"/>
                <w:sz w:val="21"/>
              </w:rPr>
              <w:t>保存行為（</w:t>
            </w:r>
            <w:r>
              <w:rPr>
                <w:spacing w:val="13"/>
                <w:sz w:val="21"/>
              </w:rPr>
              <w:t>区分所有法第１８条第１項ただし書の「保存行為」をい</w:t>
            </w:r>
            <w:r>
              <w:rPr>
                <w:spacing w:val="14"/>
                <w:sz w:val="21"/>
              </w:rPr>
              <w:t>う。以下同じ。）</w:t>
            </w:r>
            <w:r>
              <w:rPr>
                <w:spacing w:val="13"/>
                <w:sz w:val="21"/>
              </w:rPr>
              <w:t>のうち、通常の使用に伴うものについては、専用使用権を有する者がその責任と負担においてこれを行わなければな</w:t>
            </w:r>
            <w:r>
              <w:rPr>
                <w:sz w:val="21"/>
              </w:rPr>
              <w:t>らない。</w:t>
            </w:r>
          </w:p>
          <w:p>
            <w:pPr>
              <w:pStyle w:val="TableParagraph"/>
              <w:spacing w:line="266" w:lineRule="auto"/>
              <w:ind w:left="335" w:right="86" w:hanging="224"/>
              <w:jc w:val="both"/>
              <w:rPr>
                <w:sz w:val="21"/>
              </w:rPr>
            </w:pPr>
            <w:r>
              <w:rPr>
                <w:spacing w:val="9"/>
                <w:sz w:val="21"/>
              </w:rPr>
              <w:t>２ 専有部分である設備のうち共用部分と構造上一体となった部分の</w:t>
            </w:r>
            <w:r>
              <w:rPr>
                <w:spacing w:val="13"/>
                <w:sz w:val="21"/>
              </w:rPr>
              <w:t>管理を共用部分の管理と一体として行う必要があるときは、管理組</w:t>
            </w:r>
            <w:r>
              <w:rPr>
                <w:sz w:val="21"/>
              </w:rPr>
              <w:t>合がこれを行うことができる。</w:t>
            </w:r>
          </w:p>
        </w:tc>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3"/>
                <w:sz w:val="21"/>
              </w:rPr>
              <w:t>敷地及び共用部分等の管理</w:t>
            </w:r>
            <w:r>
              <w:rPr>
                <w:spacing w:val="-10"/>
                <w:sz w:val="21"/>
              </w:rPr>
              <w:t>）</w:t>
            </w:r>
          </w:p>
          <w:p>
            <w:pPr>
              <w:pStyle w:val="TableParagraph"/>
              <w:spacing w:line="268" w:lineRule="auto" w:before="30"/>
              <w:ind w:left="335" w:right="83" w:hanging="224"/>
              <w:jc w:val="both"/>
              <w:rPr>
                <w:sz w:val="21"/>
              </w:rPr>
            </w:pPr>
            <w:r>
              <w:rPr>
                <w:spacing w:val="9"/>
                <w:sz w:val="21"/>
              </w:rPr>
              <w:t>第２１条 敷地及び共用部分等の管理については、管理組合がその責</w:t>
            </w:r>
            <w:r>
              <w:rPr>
                <w:spacing w:val="13"/>
                <w:sz w:val="21"/>
              </w:rPr>
              <w:t>任と負担においてこれを行うものとする。ただし、バルコニー等の</w:t>
            </w:r>
            <w:r>
              <w:rPr>
                <w:spacing w:val="14"/>
                <w:sz w:val="21"/>
              </w:rPr>
              <w:t>保存行為（</w:t>
            </w:r>
            <w:r>
              <w:rPr>
                <w:spacing w:val="13"/>
                <w:sz w:val="21"/>
              </w:rPr>
              <w:t>区分所有法第１８条第１項ただし書の「保存行為」をい</w:t>
            </w:r>
            <w:r>
              <w:rPr>
                <w:spacing w:val="14"/>
                <w:sz w:val="21"/>
              </w:rPr>
              <w:t>う。以下同じ。）</w:t>
            </w:r>
            <w:r>
              <w:rPr>
                <w:spacing w:val="13"/>
                <w:sz w:val="21"/>
              </w:rPr>
              <w:t>のうち、通常の使用に伴うものについては、専用使用権を有する者がその責任と負担においてこれを行わなければな</w:t>
            </w:r>
            <w:r>
              <w:rPr>
                <w:sz w:val="21"/>
              </w:rPr>
              <w:t>らない。</w:t>
            </w:r>
          </w:p>
          <w:p>
            <w:pPr>
              <w:pStyle w:val="TableParagraph"/>
              <w:spacing w:line="266" w:lineRule="auto"/>
              <w:ind w:left="335" w:right="86" w:hanging="224"/>
              <w:jc w:val="both"/>
              <w:rPr>
                <w:sz w:val="21"/>
              </w:rPr>
            </w:pPr>
            <w:r>
              <w:rPr>
                <w:spacing w:val="9"/>
                <w:sz w:val="21"/>
              </w:rPr>
              <w:t>２ 専有部分である設備のうち共用部分と構造上一体となった部分の</w:t>
            </w:r>
            <w:r>
              <w:rPr>
                <w:spacing w:val="13"/>
                <w:sz w:val="21"/>
              </w:rPr>
              <w:t>管理を共用部分の管理と一体として行う必要があるときは、管理組</w:t>
            </w:r>
            <w:r>
              <w:rPr>
                <w:sz w:val="21"/>
              </w:rPr>
              <w:t>合がこれを行うことができる。</w:t>
            </w:r>
          </w:p>
        </w:tc>
      </w:tr>
    </w:tbl>
    <w:p>
      <w:pPr>
        <w:spacing w:after="0" w:line="266" w:lineRule="auto"/>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7141"/>
      </w:tblGrid>
      <w:tr>
        <w:trPr>
          <w:trHeight w:val="9039"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15"/>
              <w:ind w:left="9"/>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22"/>
              <w:rPr>
                <w:rFonts w:ascii="MS PGothic" w:eastAsia="MS PGothic"/>
                <w:sz w:val="21"/>
              </w:rPr>
            </w:pPr>
            <w:r>
              <w:rPr/>
              <mc:AlternateContent>
                <mc:Choice Requires="wps">
                  <w:drawing>
                    <wp:anchor distT="0" distB="0" distL="0" distR="0" allowOverlap="1" layoutInCell="1" locked="0" behindDoc="1" simplePos="0" relativeHeight="486035456">
                      <wp:simplePos x="0" y="0"/>
                      <wp:positionH relativeFrom="column">
                        <wp:posOffset>-3047</wp:posOffset>
                      </wp:positionH>
                      <wp:positionV relativeFrom="paragraph">
                        <wp:posOffset>10032</wp:posOffset>
                      </wp:positionV>
                      <wp:extent cx="2701290" cy="2032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2701290" cy="203200"/>
                                <a:chExt cx="2701290" cy="203200"/>
                              </a:xfrm>
                            </wpg:grpSpPr>
                            <wps:wsp>
                              <wps:cNvPr id="52" name="Graphic 52"/>
                              <wps:cNvSpPr/>
                              <wps:spPr>
                                <a:xfrm>
                                  <a:off x="0" y="0"/>
                                  <a:ext cx="2701290" cy="203200"/>
                                </a:xfrm>
                                <a:custGeom>
                                  <a:avLst/>
                                  <a:gdLst/>
                                  <a:ahLst/>
                                  <a:cxnLst/>
                                  <a:rect l="l" t="t" r="r" b="b"/>
                                  <a:pathLst>
                                    <a:path w="2701290" h="203200">
                                      <a:moveTo>
                                        <a:pt x="2701150" y="0"/>
                                      </a:moveTo>
                                      <a:lnTo>
                                        <a:pt x="2695067" y="0"/>
                                      </a:lnTo>
                                      <a:lnTo>
                                        <a:pt x="2695067" y="6096"/>
                                      </a:lnTo>
                                      <a:lnTo>
                                        <a:pt x="2695067" y="196596"/>
                                      </a:lnTo>
                                      <a:lnTo>
                                        <a:pt x="6096" y="196596"/>
                                      </a:lnTo>
                                      <a:lnTo>
                                        <a:pt x="6096" y="6096"/>
                                      </a:lnTo>
                                      <a:lnTo>
                                        <a:pt x="2695067" y="6096"/>
                                      </a:lnTo>
                                      <a:lnTo>
                                        <a:pt x="2695067" y="0"/>
                                      </a:lnTo>
                                      <a:lnTo>
                                        <a:pt x="6096" y="0"/>
                                      </a:lnTo>
                                      <a:lnTo>
                                        <a:pt x="0" y="0"/>
                                      </a:lnTo>
                                      <a:lnTo>
                                        <a:pt x="0" y="6096"/>
                                      </a:lnTo>
                                      <a:lnTo>
                                        <a:pt x="0" y="196596"/>
                                      </a:lnTo>
                                      <a:lnTo>
                                        <a:pt x="0" y="202692"/>
                                      </a:lnTo>
                                      <a:lnTo>
                                        <a:pt x="6096" y="202692"/>
                                      </a:lnTo>
                                      <a:lnTo>
                                        <a:pt x="2695067" y="202692"/>
                                      </a:lnTo>
                                      <a:lnTo>
                                        <a:pt x="2701150" y="202692"/>
                                      </a:lnTo>
                                      <a:lnTo>
                                        <a:pt x="2701150" y="196596"/>
                                      </a:lnTo>
                                      <a:lnTo>
                                        <a:pt x="2701150" y="6096"/>
                                      </a:lnTo>
                                      <a:lnTo>
                                        <a:pt x="27011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89995pt;width:212.7pt;height:16pt;mso-position-horizontal-relative:column;mso-position-vertical-relative:paragraph;z-index:-17281024" id="docshapegroup51" coordorigin="-5,16" coordsize="4254,320">
                      <v:shape style="position:absolute;left:-5;top:15;width:4254;height:320" id="docshape52" coordorigin="-5,16" coordsize="4254,320" path="m4249,16l4239,16,4239,25,4239,325,5,325,5,25,4239,25,4239,16,5,16,-5,16,-5,25,-5,325,-5,335,5,335,4239,335,4249,335,4249,325,4249,25,4249,16xe" filled="true" fillcolor="#000000" stroked="false">
                        <v:path arrowok="t"/>
                        <v:fill type="solid"/>
                      </v:shape>
                      <w10:wrap type="none"/>
                    </v:group>
                  </w:pict>
                </mc:Fallback>
              </mc:AlternateContent>
            </w:r>
            <w:r>
              <w:rPr>
                <w:rFonts w:ascii="MS PGothic" w:eastAsia="MS PGothic"/>
                <w:spacing w:val="2"/>
                <w:sz w:val="21"/>
              </w:rPr>
              <w:t>(ア)  電磁的方法が利用可能ではない場合</w:t>
            </w:r>
          </w:p>
          <w:p>
            <w:pPr>
              <w:pStyle w:val="TableParagraph"/>
              <w:spacing w:line="266" w:lineRule="auto" w:before="40"/>
              <w:ind w:left="232" w:right="87" w:hanging="224"/>
              <w:jc w:val="both"/>
              <w:rPr>
                <w:sz w:val="21"/>
              </w:rPr>
            </w:pPr>
            <w:r>
              <w:rPr>
                <w:spacing w:val="9"/>
                <w:sz w:val="21"/>
              </w:rPr>
              <w:t>３ 区分所有者は、第１項ただし書の場合又はあらかじめ理事長に申</w:t>
            </w:r>
            <w:r>
              <w:rPr>
                <w:spacing w:val="13"/>
                <w:sz w:val="21"/>
              </w:rPr>
              <w:t>請して書面による承認を受けた場合を除き、敷地及び共用部分等の保存行為を行うことができない。ただし、専有部分の使用に支障が生じている場合に、当該専有部分を所有する区分所有者が行う保存</w:t>
            </w:r>
            <w:r>
              <w:rPr>
                <w:sz w:val="21"/>
              </w:rPr>
              <w:t>行為の実施が、緊急を要するものであるときは、この限りでない。</w:t>
            </w:r>
          </w:p>
          <w:p>
            <w:pPr>
              <w:pStyle w:val="TableParagraph"/>
              <w:spacing w:before="48"/>
              <w:rPr>
                <w:sz w:val="21"/>
              </w:rPr>
            </w:pPr>
          </w:p>
          <w:p>
            <w:pPr>
              <w:pStyle w:val="TableParagraph"/>
              <w:ind w:left="122"/>
              <w:rPr>
                <w:rFonts w:ascii="MS PGothic" w:eastAsia="MS PGothic"/>
                <w:sz w:val="21"/>
              </w:rPr>
            </w:pPr>
            <w:r>
              <w:rPr/>
              <mc:AlternateContent>
                <mc:Choice Requires="wps">
                  <w:drawing>
                    <wp:anchor distT="0" distB="0" distL="0" distR="0" allowOverlap="1" layoutInCell="1" locked="0" behindDoc="1" simplePos="0" relativeHeight="486035968">
                      <wp:simplePos x="0" y="0"/>
                      <wp:positionH relativeFrom="column">
                        <wp:posOffset>3047</wp:posOffset>
                      </wp:positionH>
                      <wp:positionV relativeFrom="paragraph">
                        <wp:posOffset>-16001</wp:posOffset>
                      </wp:positionV>
                      <wp:extent cx="2335530" cy="2032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335530" cy="203200"/>
                                <a:chExt cx="2335530" cy="203200"/>
                              </a:xfrm>
                            </wpg:grpSpPr>
                            <wps:wsp>
                              <wps:cNvPr id="54" name="Graphic 54"/>
                              <wps:cNvSpPr/>
                              <wps:spPr>
                                <a:xfrm>
                                  <a:off x="0" y="0"/>
                                  <a:ext cx="2335530" cy="203200"/>
                                </a:xfrm>
                                <a:custGeom>
                                  <a:avLst/>
                                  <a:gdLst/>
                                  <a:ahLst/>
                                  <a:cxnLst/>
                                  <a:rect l="l" t="t" r="r" b="b"/>
                                  <a:pathLst>
                                    <a:path w="2335530" h="203200">
                                      <a:moveTo>
                                        <a:pt x="2335403" y="0"/>
                                      </a:moveTo>
                                      <a:lnTo>
                                        <a:pt x="2329307" y="0"/>
                                      </a:lnTo>
                                      <a:lnTo>
                                        <a:pt x="0" y="0"/>
                                      </a:lnTo>
                                      <a:lnTo>
                                        <a:pt x="0" y="6096"/>
                                      </a:lnTo>
                                      <a:lnTo>
                                        <a:pt x="2329307" y="6096"/>
                                      </a:lnTo>
                                      <a:lnTo>
                                        <a:pt x="2329307" y="196596"/>
                                      </a:lnTo>
                                      <a:lnTo>
                                        <a:pt x="0" y="196596"/>
                                      </a:lnTo>
                                      <a:lnTo>
                                        <a:pt x="0" y="202692"/>
                                      </a:lnTo>
                                      <a:lnTo>
                                        <a:pt x="2329307" y="202692"/>
                                      </a:lnTo>
                                      <a:lnTo>
                                        <a:pt x="2335403" y="202692"/>
                                      </a:lnTo>
                                      <a:lnTo>
                                        <a:pt x="2335403" y="196596"/>
                                      </a:lnTo>
                                      <a:lnTo>
                                        <a:pt x="2335403" y="6096"/>
                                      </a:lnTo>
                                      <a:lnTo>
                                        <a:pt x="23354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59995pt;width:183.9pt;height:16pt;mso-position-horizontal-relative:column;mso-position-vertical-relative:paragraph;z-index:-17280512" id="docshapegroup53" coordorigin="5,-25" coordsize="3678,320">
                      <v:shape style="position:absolute;left:4;top:-26;width:3678;height:320" id="docshape54" coordorigin="5,-25" coordsize="3678,320" path="m3683,-25l3673,-25,5,-25,5,-16,3673,-16,3673,284,5,284,5,294,3673,294,3683,294,3683,284,3683,-16,3683,-25xe" filled="true" fillcolor="#000000" stroked="false">
                        <v:path arrowok="t"/>
                        <v:fill type="solid"/>
                      </v:shape>
                      <w10:wrap type="none"/>
                    </v:group>
                  </w:pict>
                </mc:Fallback>
              </mc:AlternateContent>
            </w:r>
            <w:r>
              <w:rPr>
                <w:rFonts w:ascii="MS PGothic" w:eastAsia="MS PGothic"/>
                <w:spacing w:val="4"/>
                <w:sz w:val="21"/>
              </w:rPr>
              <w:t>(イ)  電磁的方法が利用可能な場合</w:t>
            </w:r>
          </w:p>
          <w:p>
            <w:pPr>
              <w:pStyle w:val="TableParagraph"/>
              <w:spacing w:line="266" w:lineRule="auto" w:before="41"/>
              <w:ind w:left="232" w:right="84" w:hanging="224"/>
              <w:jc w:val="both"/>
              <w:rPr>
                <w:sz w:val="21"/>
              </w:rPr>
            </w:pPr>
            <w:r>
              <w:rPr>
                <w:spacing w:val="9"/>
                <w:sz w:val="21"/>
              </w:rPr>
              <w:t>３ 区分所有者は、第１項ただし書の場合又はあらかじめ理事長に申</w:t>
            </w:r>
            <w:r>
              <w:rPr>
                <w:spacing w:val="13"/>
                <w:sz w:val="21"/>
              </w:rPr>
              <w:t>請して書面又は電磁的方法による承認を受けた場合を除き、敷地及び共用部分等の保存行為を行うことができない。ただし、専有部分の使用に支障が生じている場合に、当該専有部分を所有する区分所有者が行う保存行為の実施が、緊急を要するものであるときは、こ</w:t>
            </w:r>
            <w:r>
              <w:rPr>
                <w:spacing w:val="1"/>
                <w:sz w:val="21"/>
              </w:rPr>
              <w:t>の限りでない。</w:t>
            </w:r>
          </w:p>
          <w:p>
            <w:pPr>
              <w:pStyle w:val="TableParagraph"/>
              <w:spacing w:before="39"/>
              <w:rPr>
                <w:sz w:val="21"/>
              </w:rPr>
            </w:pPr>
          </w:p>
          <w:p>
            <w:pPr>
              <w:pStyle w:val="TableParagraph"/>
              <w:spacing w:line="266" w:lineRule="auto"/>
              <w:ind w:left="232" w:right="85" w:hanging="224"/>
              <w:jc w:val="both"/>
              <w:rPr>
                <w:sz w:val="21"/>
              </w:rPr>
            </w:pPr>
            <w:r>
              <w:rPr>
                <w:spacing w:val="15"/>
                <w:sz w:val="21"/>
              </w:rPr>
              <w:t>４ 前項の申請及び承認の手続については、第１７条第２項、第３</w:t>
            </w:r>
            <w:r>
              <w:rPr>
                <w:spacing w:val="21"/>
                <w:sz w:val="21"/>
              </w:rPr>
              <w:t>項、第５項及び第６項の規定を準用する。ただし、同条第５項中</w:t>
            </w:r>
          </w:p>
          <w:p>
            <w:pPr>
              <w:pStyle w:val="TableParagraph"/>
              <w:spacing w:line="266" w:lineRule="auto" w:before="3"/>
              <w:ind w:left="232" w:right="87"/>
              <w:jc w:val="both"/>
              <w:rPr>
                <w:sz w:val="21"/>
              </w:rPr>
            </w:pPr>
            <w:r>
              <w:rPr>
                <w:spacing w:val="13"/>
                <w:sz w:val="21"/>
              </w:rPr>
              <w:t>「修繕等」とあるのは「保存行為」と、同条第６項中「第１項の承認を受けた修繕等の工事後に、当該工事」とあるのは「第２１条第</w:t>
            </w:r>
          </w:p>
          <w:p>
            <w:pPr>
              <w:pStyle w:val="TableParagraph"/>
              <w:spacing w:line="266" w:lineRule="auto" w:before="2"/>
              <w:ind w:left="232" w:right="67"/>
              <w:jc w:val="both"/>
              <w:rPr>
                <w:sz w:val="21"/>
              </w:rPr>
            </w:pPr>
            <w:r>
              <w:rPr>
                <w:spacing w:val="14"/>
                <w:sz w:val="21"/>
              </w:rPr>
              <w:t>３項の承認を受けた保存行為後に、当該保存行為」と読み替えるも</w:t>
            </w:r>
            <w:r>
              <w:rPr>
                <w:spacing w:val="1"/>
                <w:sz w:val="21"/>
              </w:rPr>
              <w:t>のとする。</w:t>
            </w:r>
          </w:p>
          <w:p>
            <w:pPr>
              <w:pStyle w:val="TableParagraph"/>
              <w:spacing w:line="268" w:lineRule="auto" w:before="3"/>
              <w:ind w:left="232" w:right="90" w:hanging="224"/>
              <w:jc w:val="both"/>
              <w:rPr>
                <w:sz w:val="21"/>
              </w:rPr>
            </w:pPr>
            <w:r>
              <w:rPr>
                <w:spacing w:val="9"/>
                <w:sz w:val="21"/>
              </w:rPr>
              <w:t>５ 第３項の規定に違反して保存行為を行った場合には、当該保存行</w:t>
            </w:r>
            <w:r>
              <w:rPr>
                <w:sz w:val="21"/>
              </w:rPr>
              <w:t>為に要した費用は、当該保存行為を行った区分所有者が負担する。</w:t>
            </w:r>
          </w:p>
          <w:p>
            <w:pPr>
              <w:pStyle w:val="TableParagraph"/>
              <w:spacing w:line="266" w:lineRule="auto"/>
              <w:ind w:left="232" w:right="87" w:hanging="224"/>
              <w:jc w:val="both"/>
              <w:rPr>
                <w:sz w:val="21"/>
              </w:rPr>
            </w:pPr>
            <w:r>
              <w:rPr>
                <w:spacing w:val="9"/>
                <w:sz w:val="21"/>
              </w:rPr>
              <w:t>６ 理事長は、災害等の緊急時においては、総会又は理事会の決議に</w:t>
            </w:r>
            <w:r>
              <w:rPr>
                <w:spacing w:val="13"/>
                <w:sz w:val="21"/>
              </w:rPr>
              <w:t>よらずに、敷地及び共用部分等の必要な保存行為を行うことができ</w:t>
            </w:r>
            <w:r>
              <w:rPr>
                <w:spacing w:val="-6"/>
                <w:sz w:val="21"/>
              </w:rPr>
              <w:t>る。</w:t>
            </w:r>
          </w:p>
          <w:p>
            <w:pPr>
              <w:pStyle w:val="TableParagraph"/>
              <w:spacing w:line="300" w:lineRule="atLeast" w:before="266"/>
              <w:ind w:left="9" w:right="5797"/>
              <w:rPr>
                <w:sz w:val="21"/>
              </w:rPr>
            </w:pPr>
            <w:r>
              <w:rPr>
                <w:sz w:val="21"/>
              </w:rPr>
              <w:t>【コメント】第 21</w:t>
            </w:r>
            <w:r>
              <w:rPr>
                <w:spacing w:val="2"/>
                <w:sz w:val="21"/>
              </w:rPr>
              <w:t> 条関係</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before="15"/>
              <w:ind w:left="8"/>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21"/>
              <w:rPr>
                <w:rFonts w:ascii="MS PGothic" w:eastAsia="MS PGothic"/>
                <w:sz w:val="21"/>
              </w:rPr>
            </w:pPr>
            <w:r>
              <w:rPr/>
              <mc:AlternateContent>
                <mc:Choice Requires="wps">
                  <w:drawing>
                    <wp:anchor distT="0" distB="0" distL="0" distR="0" allowOverlap="1" layoutInCell="1" locked="0" behindDoc="1" simplePos="0" relativeHeight="486036480">
                      <wp:simplePos x="0" y="0"/>
                      <wp:positionH relativeFrom="column">
                        <wp:posOffset>-3048</wp:posOffset>
                      </wp:positionH>
                      <wp:positionV relativeFrom="paragraph">
                        <wp:posOffset>10032</wp:posOffset>
                      </wp:positionV>
                      <wp:extent cx="2701290" cy="2032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701290" cy="203200"/>
                                <a:chExt cx="2701290" cy="203200"/>
                              </a:xfrm>
                            </wpg:grpSpPr>
                            <wps:wsp>
                              <wps:cNvPr id="56" name="Graphic 56"/>
                              <wps:cNvSpPr/>
                              <wps:spPr>
                                <a:xfrm>
                                  <a:off x="0" y="0"/>
                                  <a:ext cx="2701290" cy="203200"/>
                                </a:xfrm>
                                <a:custGeom>
                                  <a:avLst/>
                                  <a:gdLst/>
                                  <a:ahLst/>
                                  <a:cxnLst/>
                                  <a:rect l="l" t="t" r="r" b="b"/>
                                  <a:pathLst>
                                    <a:path w="2701290" h="203200">
                                      <a:moveTo>
                                        <a:pt x="2694673" y="0"/>
                                      </a:moveTo>
                                      <a:lnTo>
                                        <a:pt x="6096" y="0"/>
                                      </a:lnTo>
                                      <a:lnTo>
                                        <a:pt x="0" y="0"/>
                                      </a:lnTo>
                                      <a:lnTo>
                                        <a:pt x="0" y="6096"/>
                                      </a:lnTo>
                                      <a:lnTo>
                                        <a:pt x="0" y="196596"/>
                                      </a:lnTo>
                                      <a:lnTo>
                                        <a:pt x="0" y="202692"/>
                                      </a:lnTo>
                                      <a:lnTo>
                                        <a:pt x="6096" y="202692"/>
                                      </a:lnTo>
                                      <a:lnTo>
                                        <a:pt x="2694673" y="202692"/>
                                      </a:lnTo>
                                      <a:lnTo>
                                        <a:pt x="2694673" y="196596"/>
                                      </a:lnTo>
                                      <a:lnTo>
                                        <a:pt x="6096" y="196596"/>
                                      </a:lnTo>
                                      <a:lnTo>
                                        <a:pt x="6096" y="6096"/>
                                      </a:lnTo>
                                      <a:lnTo>
                                        <a:pt x="2694673" y="6096"/>
                                      </a:lnTo>
                                      <a:lnTo>
                                        <a:pt x="2694673" y="0"/>
                                      </a:lnTo>
                                      <a:close/>
                                    </a:path>
                                    <a:path w="2701290" h="203200">
                                      <a:moveTo>
                                        <a:pt x="2700896" y="0"/>
                                      </a:moveTo>
                                      <a:lnTo>
                                        <a:pt x="2694813" y="0"/>
                                      </a:lnTo>
                                      <a:lnTo>
                                        <a:pt x="2694813" y="6096"/>
                                      </a:lnTo>
                                      <a:lnTo>
                                        <a:pt x="2694813" y="196596"/>
                                      </a:lnTo>
                                      <a:lnTo>
                                        <a:pt x="2694813" y="202692"/>
                                      </a:lnTo>
                                      <a:lnTo>
                                        <a:pt x="2700896" y="202692"/>
                                      </a:lnTo>
                                      <a:lnTo>
                                        <a:pt x="2700896" y="196596"/>
                                      </a:lnTo>
                                      <a:lnTo>
                                        <a:pt x="2700896" y="6096"/>
                                      </a:lnTo>
                                      <a:lnTo>
                                        <a:pt x="27008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789995pt;width:212.7pt;height:16pt;mso-position-horizontal-relative:column;mso-position-vertical-relative:paragraph;z-index:-17280000" id="docshapegroup55" coordorigin="-5,16" coordsize="4254,320">
                      <v:shape style="position:absolute;left:-5;top:15;width:4254;height:320" id="docshape56" coordorigin="-5,16" coordsize="4254,320" path="m4239,16l5,16,-5,16,-5,25,-5,325,-5,335,5,335,4239,335,4239,325,5,325,5,25,4239,25,4239,16xm4249,16l4239,16,4239,25,4239,325,4239,335,4249,335,4249,325,4249,25,4249,16xe" filled="true" fillcolor="#000000" stroked="false">
                        <v:path arrowok="t"/>
                        <v:fill type="solid"/>
                      </v:shape>
                      <w10:wrap type="none"/>
                    </v:group>
                  </w:pict>
                </mc:Fallback>
              </mc:AlternateContent>
            </w:r>
            <w:r>
              <w:rPr>
                <w:rFonts w:ascii="MS PGothic" w:eastAsia="MS PGothic"/>
                <w:spacing w:val="2"/>
                <w:sz w:val="21"/>
              </w:rPr>
              <w:t>(ア)  電磁的方法が利用可能ではない場合</w:t>
            </w:r>
          </w:p>
          <w:p>
            <w:pPr>
              <w:pStyle w:val="TableParagraph"/>
              <w:spacing w:line="266" w:lineRule="auto" w:before="40"/>
              <w:ind w:left="231" w:right="87" w:hanging="224"/>
              <w:jc w:val="both"/>
              <w:rPr>
                <w:sz w:val="21"/>
              </w:rPr>
            </w:pPr>
            <w:r>
              <w:rPr>
                <w:spacing w:val="9"/>
                <w:sz w:val="21"/>
              </w:rPr>
              <w:t>３ 区分所有者は、第１項ただし書の場合又はあらかじめ理事長に申</w:t>
            </w:r>
            <w:r>
              <w:rPr>
                <w:spacing w:val="13"/>
                <w:sz w:val="21"/>
              </w:rPr>
              <w:t>請して書面による承認を受けた場合を除き、敷地及び共用部分等の保存行為を行うことができない。ただし、専有部分の使用に支障が生じている場合に、当該専有部分を所有する区分所有者が行う保存</w:t>
            </w:r>
            <w:r>
              <w:rPr>
                <w:sz w:val="21"/>
              </w:rPr>
              <w:t>行為の実施が、緊急を要するものであるときは、この限りでない。</w:t>
            </w:r>
          </w:p>
          <w:p>
            <w:pPr>
              <w:pStyle w:val="TableParagraph"/>
              <w:spacing w:before="48"/>
              <w:rPr>
                <w:sz w:val="21"/>
              </w:rPr>
            </w:pPr>
          </w:p>
          <w:p>
            <w:pPr>
              <w:pStyle w:val="TableParagraph"/>
              <w:ind w:left="121"/>
              <w:rPr>
                <w:rFonts w:ascii="MS PGothic" w:eastAsia="MS PGothic"/>
                <w:sz w:val="21"/>
              </w:rPr>
            </w:pPr>
            <w:r>
              <w:rPr/>
              <mc:AlternateContent>
                <mc:Choice Requires="wps">
                  <w:drawing>
                    <wp:anchor distT="0" distB="0" distL="0" distR="0" allowOverlap="1" layoutInCell="1" locked="0" behindDoc="1" simplePos="0" relativeHeight="486036992">
                      <wp:simplePos x="0" y="0"/>
                      <wp:positionH relativeFrom="column">
                        <wp:posOffset>3047</wp:posOffset>
                      </wp:positionH>
                      <wp:positionV relativeFrom="paragraph">
                        <wp:posOffset>-16001</wp:posOffset>
                      </wp:positionV>
                      <wp:extent cx="2335530" cy="2032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2335530" cy="203200"/>
                                <a:chExt cx="2335530" cy="203200"/>
                              </a:xfrm>
                            </wpg:grpSpPr>
                            <wps:wsp>
                              <wps:cNvPr id="58" name="Graphic 58"/>
                              <wps:cNvSpPr/>
                              <wps:spPr>
                                <a:xfrm>
                                  <a:off x="0" y="0"/>
                                  <a:ext cx="2335530" cy="203200"/>
                                </a:xfrm>
                                <a:custGeom>
                                  <a:avLst/>
                                  <a:gdLst/>
                                  <a:ahLst/>
                                  <a:cxnLst/>
                                  <a:rect l="l" t="t" r="r" b="b"/>
                                  <a:pathLst>
                                    <a:path w="2335530" h="203200">
                                      <a:moveTo>
                                        <a:pt x="2328926" y="196596"/>
                                      </a:moveTo>
                                      <a:lnTo>
                                        <a:pt x="0" y="196596"/>
                                      </a:lnTo>
                                      <a:lnTo>
                                        <a:pt x="0" y="202692"/>
                                      </a:lnTo>
                                      <a:lnTo>
                                        <a:pt x="2328926" y="202692"/>
                                      </a:lnTo>
                                      <a:lnTo>
                                        <a:pt x="2328926" y="196596"/>
                                      </a:lnTo>
                                      <a:close/>
                                    </a:path>
                                    <a:path w="2335530" h="203200">
                                      <a:moveTo>
                                        <a:pt x="2328926" y="0"/>
                                      </a:moveTo>
                                      <a:lnTo>
                                        <a:pt x="0" y="0"/>
                                      </a:lnTo>
                                      <a:lnTo>
                                        <a:pt x="0" y="6096"/>
                                      </a:lnTo>
                                      <a:lnTo>
                                        <a:pt x="2328926" y="6096"/>
                                      </a:lnTo>
                                      <a:lnTo>
                                        <a:pt x="2328926" y="0"/>
                                      </a:lnTo>
                                      <a:close/>
                                    </a:path>
                                    <a:path w="2335530" h="203200">
                                      <a:moveTo>
                                        <a:pt x="2335136" y="0"/>
                                      </a:moveTo>
                                      <a:lnTo>
                                        <a:pt x="2329053" y="0"/>
                                      </a:lnTo>
                                      <a:lnTo>
                                        <a:pt x="2329053" y="6096"/>
                                      </a:lnTo>
                                      <a:lnTo>
                                        <a:pt x="2329053" y="196596"/>
                                      </a:lnTo>
                                      <a:lnTo>
                                        <a:pt x="2329053" y="202692"/>
                                      </a:lnTo>
                                      <a:lnTo>
                                        <a:pt x="2335136" y="202692"/>
                                      </a:lnTo>
                                      <a:lnTo>
                                        <a:pt x="2335136" y="196596"/>
                                      </a:lnTo>
                                      <a:lnTo>
                                        <a:pt x="2335136" y="6096"/>
                                      </a:lnTo>
                                      <a:lnTo>
                                        <a:pt x="23351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259995pt;width:183.9pt;height:16pt;mso-position-horizontal-relative:column;mso-position-vertical-relative:paragraph;z-index:-17279488" id="docshapegroup57" coordorigin="5,-25" coordsize="3678,320">
                      <v:shape style="position:absolute;left:4;top:-26;width:3678;height:320" id="docshape58" coordorigin="5,-25" coordsize="3678,320" path="m3672,284l5,284,5,294,3672,294,3672,284xm3672,-25l5,-25,5,-16,3672,-16,3672,-25xm3682,-25l3673,-25,3673,-16,3673,284,3673,294,3682,294,3682,284,3682,-16,3682,-25xe" filled="true" fillcolor="#000000" stroked="false">
                        <v:path arrowok="t"/>
                        <v:fill type="solid"/>
                      </v:shape>
                      <w10:wrap type="none"/>
                    </v:group>
                  </w:pict>
                </mc:Fallback>
              </mc:AlternateContent>
            </w:r>
            <w:r>
              <w:rPr>
                <w:rFonts w:ascii="MS PGothic" w:eastAsia="MS PGothic"/>
                <w:spacing w:val="3"/>
                <w:sz w:val="21"/>
              </w:rPr>
              <w:t>(イ)  電磁的方法が利用可能な場合</w:t>
            </w:r>
          </w:p>
          <w:p>
            <w:pPr>
              <w:pStyle w:val="TableParagraph"/>
              <w:spacing w:line="266" w:lineRule="auto" w:before="41"/>
              <w:ind w:left="231" w:right="84" w:hanging="224"/>
              <w:jc w:val="both"/>
              <w:rPr>
                <w:sz w:val="21"/>
              </w:rPr>
            </w:pPr>
            <w:r>
              <w:rPr>
                <w:spacing w:val="9"/>
                <w:sz w:val="21"/>
              </w:rPr>
              <w:t>３ 区分所有者は、第１項ただし書の場合又はあらかじめ理事長に申</w:t>
            </w:r>
            <w:r>
              <w:rPr>
                <w:spacing w:val="13"/>
                <w:sz w:val="21"/>
              </w:rPr>
              <w:t>請して書面又は電磁的方法による承認を受けた場合を除き、敷地及び共用部分等の保存行為を行うことができない。ただし、専有部分の使用に支障が生じている場合に、当該専有部分を所有する区分所有者が行う保存行為の実施が、緊急を要するものであるときは、こ</w:t>
            </w:r>
            <w:r>
              <w:rPr>
                <w:spacing w:val="1"/>
                <w:sz w:val="21"/>
              </w:rPr>
              <w:t>の限りでない。</w:t>
            </w:r>
          </w:p>
          <w:p>
            <w:pPr>
              <w:pStyle w:val="TableParagraph"/>
              <w:spacing w:before="39"/>
              <w:rPr>
                <w:sz w:val="21"/>
              </w:rPr>
            </w:pPr>
          </w:p>
          <w:p>
            <w:pPr>
              <w:pStyle w:val="TableParagraph"/>
              <w:spacing w:line="266" w:lineRule="auto"/>
              <w:ind w:left="231" w:right="86" w:hanging="224"/>
              <w:jc w:val="both"/>
              <w:rPr>
                <w:sz w:val="21"/>
              </w:rPr>
            </w:pPr>
            <w:r>
              <w:rPr>
                <w:spacing w:val="15"/>
                <w:sz w:val="21"/>
              </w:rPr>
              <w:t>４ 前項の申請及び承認の手続については、第１７条第２項、第３</w:t>
            </w:r>
            <w:r>
              <w:rPr>
                <w:spacing w:val="21"/>
                <w:sz w:val="21"/>
              </w:rPr>
              <w:t>項、第５項及び第６項の規定を準用する。ただし、同条第５項中</w:t>
            </w:r>
          </w:p>
          <w:p>
            <w:pPr>
              <w:pStyle w:val="TableParagraph"/>
              <w:spacing w:line="266" w:lineRule="auto" w:before="3"/>
              <w:ind w:left="231" w:right="87"/>
              <w:jc w:val="both"/>
              <w:rPr>
                <w:sz w:val="21"/>
              </w:rPr>
            </w:pPr>
            <w:r>
              <w:rPr>
                <w:spacing w:val="13"/>
                <w:sz w:val="21"/>
              </w:rPr>
              <w:t>「修繕等」とあるのは「保存行為」と、同条第６項中「第１項の承認を受けた修繕等の工事後に、当該工事」とあるのは「第２１条第</w:t>
            </w:r>
          </w:p>
          <w:p>
            <w:pPr>
              <w:pStyle w:val="TableParagraph"/>
              <w:spacing w:line="266" w:lineRule="auto" w:before="2"/>
              <w:ind w:left="231" w:right="87"/>
              <w:jc w:val="both"/>
              <w:rPr>
                <w:sz w:val="21"/>
              </w:rPr>
            </w:pPr>
            <w:r>
              <w:rPr>
                <w:spacing w:val="13"/>
                <w:sz w:val="21"/>
              </w:rPr>
              <w:t>３項の承認を受けた保存行為後に、当該保存行為」と読み替えるも</w:t>
            </w:r>
            <w:r>
              <w:rPr>
                <w:spacing w:val="1"/>
                <w:sz w:val="21"/>
              </w:rPr>
              <w:t>のとする。</w:t>
            </w:r>
          </w:p>
          <w:p>
            <w:pPr>
              <w:pStyle w:val="TableParagraph"/>
              <w:spacing w:line="268" w:lineRule="auto" w:before="3"/>
              <w:ind w:left="231" w:right="86" w:hanging="224"/>
              <w:jc w:val="both"/>
              <w:rPr>
                <w:sz w:val="21"/>
              </w:rPr>
            </w:pPr>
            <w:r>
              <w:rPr>
                <w:spacing w:val="9"/>
                <w:sz w:val="21"/>
              </w:rPr>
              <w:t>５ 第３項の規定に違反して保存行為を行った場合には、当該保存行</w:t>
            </w:r>
            <w:r>
              <w:rPr>
                <w:sz w:val="21"/>
              </w:rPr>
              <w:t>為に要した費用は、当該保存行為を行った区分所有者が負担する。</w:t>
            </w:r>
          </w:p>
          <w:p>
            <w:pPr>
              <w:pStyle w:val="TableParagraph"/>
              <w:spacing w:line="266" w:lineRule="auto"/>
              <w:ind w:left="231" w:right="87" w:hanging="224"/>
              <w:jc w:val="both"/>
              <w:rPr>
                <w:sz w:val="21"/>
              </w:rPr>
            </w:pPr>
            <w:r>
              <w:rPr>
                <w:spacing w:val="9"/>
                <w:sz w:val="21"/>
              </w:rPr>
              <w:t>６ 理事長は、災害等の緊急時においては、総会又は理事会の決議に</w:t>
            </w:r>
            <w:r>
              <w:rPr>
                <w:spacing w:val="13"/>
                <w:sz w:val="21"/>
              </w:rPr>
              <w:t>よらずに、敷地及び共用部分等の必要な保存行為を行うことができ</w:t>
            </w:r>
            <w:r>
              <w:rPr>
                <w:spacing w:val="-6"/>
                <w:sz w:val="21"/>
              </w:rPr>
              <w:t>る。</w:t>
            </w:r>
          </w:p>
          <w:p>
            <w:pPr>
              <w:pStyle w:val="TableParagraph"/>
              <w:spacing w:line="300" w:lineRule="atLeast" w:before="266"/>
              <w:ind w:left="8" w:right="5797"/>
              <w:rPr>
                <w:sz w:val="21"/>
              </w:rPr>
            </w:pPr>
            <w:r>
              <w:rPr>
                <w:sz w:val="21"/>
              </w:rPr>
              <w:t>【コメント】第 21</w:t>
            </w:r>
            <w:r>
              <w:rPr>
                <w:spacing w:val="2"/>
                <w:sz w:val="21"/>
              </w:rPr>
              <w:t> 条関係</w:t>
            </w:r>
          </w:p>
        </w:tc>
      </w:tr>
    </w:tbl>
    <w:p>
      <w:pPr>
        <w:spacing w:after="0" w:line="300" w:lineRule="atLeas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86" w:hanging="224"/>
              <w:jc w:val="both"/>
              <w:rPr>
                <w:sz w:val="21"/>
              </w:rPr>
            </w:pPr>
            <w:r>
              <w:rPr>
                <w:spacing w:val="9"/>
                <w:sz w:val="21"/>
              </w:rPr>
              <w:t>① 第１項及び第３項は、区分所有法第１８条第１項ただし書におい</w:t>
            </w:r>
            <w:r>
              <w:rPr>
                <w:spacing w:val="13"/>
                <w:sz w:val="21"/>
              </w:rPr>
              <w:t>て、保存行為は、各共有者がすることができると定められていることに対し、同条第２項に基づき、規約で別段の定めをするものであ</w:t>
            </w:r>
            <w:r>
              <w:rPr>
                <w:spacing w:val="-6"/>
                <w:sz w:val="21"/>
              </w:rPr>
              <w:t>る。</w:t>
            </w:r>
          </w:p>
          <w:p>
            <w:pPr>
              <w:pStyle w:val="TableParagraph"/>
              <w:spacing w:before="6"/>
              <w:ind w:left="112"/>
              <w:jc w:val="both"/>
              <w:rPr>
                <w:sz w:val="21"/>
              </w:rPr>
            </w:pPr>
            <w:r>
              <w:rPr>
                <w:spacing w:val="3"/>
                <w:sz w:val="21"/>
              </w:rPr>
              <w:t>②  駐車場の管理は、管理組合がその責任と負担で行う。</w:t>
            </w:r>
          </w:p>
          <w:p>
            <w:pPr>
              <w:pStyle w:val="TableParagraph"/>
              <w:spacing w:line="266" w:lineRule="auto" w:before="30"/>
              <w:ind w:left="335" w:right="89" w:hanging="224"/>
              <w:rPr>
                <w:sz w:val="21"/>
              </w:rPr>
            </w:pPr>
            <w:r>
              <w:rPr>
                <w:spacing w:val="13"/>
                <w:sz w:val="21"/>
              </w:rPr>
              <w:t>③ バルコニー等の管理のうち、管理組合がその責任と負担において</w:t>
            </w:r>
            <w:r>
              <w:rPr>
                <w:sz w:val="21"/>
              </w:rPr>
              <w:t>行わなければならないのは、計画修繕等である。</w:t>
            </w:r>
          </w:p>
          <w:p>
            <w:pPr>
              <w:pStyle w:val="TableParagraph"/>
              <w:spacing w:line="266" w:lineRule="auto" w:before="4"/>
              <w:ind w:left="335" w:right="89" w:hanging="224"/>
              <w:rPr>
                <w:sz w:val="21"/>
              </w:rPr>
            </w:pPr>
            <w:r>
              <w:rPr>
                <w:spacing w:val="13"/>
                <w:sz w:val="21"/>
              </w:rPr>
              <w:t>④ 本条第１項ただし書の「通常の使用に伴う」保存行為とは、バル</w:t>
            </w:r>
            <w:r>
              <w:rPr>
                <w:sz w:val="21"/>
              </w:rPr>
              <w:t>コニーの清掃や窓ガラスが割れた時の入替え等である。</w:t>
            </w:r>
          </w:p>
          <w:p>
            <w:pPr>
              <w:pStyle w:val="TableParagraph"/>
              <w:spacing w:line="266" w:lineRule="auto" w:before="2"/>
              <w:ind w:left="335" w:right="85" w:hanging="224"/>
              <w:rPr>
                <w:sz w:val="21"/>
              </w:rPr>
            </w:pPr>
            <w:r>
              <w:rPr>
                <w:spacing w:val="13"/>
                <w:sz w:val="21"/>
              </w:rPr>
              <w:t>⑤ バルコニー等の経年劣化への対応については、③のとおり管理組</w:t>
            </w:r>
            <w:r>
              <w:rPr>
                <w:sz w:val="21"/>
              </w:rPr>
              <w:t>合がその責任と負担において、計画修繕として行うものである。</w:t>
            </w:r>
          </w:p>
          <w:p>
            <w:pPr>
              <w:pStyle w:val="TableParagraph"/>
              <w:spacing w:line="268" w:lineRule="auto" w:before="3"/>
              <w:ind w:left="335" w:right="85" w:firstLine="221"/>
              <w:jc w:val="both"/>
              <w:rPr>
                <w:sz w:val="21"/>
              </w:rPr>
            </w:pPr>
            <w:r>
              <w:rPr>
                <w:spacing w:val="13"/>
                <w:sz w:val="21"/>
              </w:rPr>
              <w:t>ただし、バルコニー等の劣化であっても、長期修繕計画作成ガイドラインにおいて管理組合が行うものとされている修繕等の周期と比べ短い期間で発生したものであり、かつ、他のバルコニー等と比</w:t>
            </w:r>
            <w:r>
              <w:rPr>
                <w:spacing w:val="22"/>
                <w:sz w:val="21"/>
              </w:rPr>
              <w:t>較して劣化の程度が顕著である場合には、特段の事情がない限り</w:t>
            </w:r>
            <w:r>
              <w:rPr>
                <w:spacing w:val="13"/>
                <w:sz w:val="21"/>
              </w:rPr>
              <w:t>は、当該バルコニー等の専用使用権を有する者の「通常の使用に伴う」ものとして、その責任と負担において保存行為を行うものとする。なお、この場合であっても、結果として管理組合による計画修繕の中で劣化が解消されるのであれば、管理組合の負担で行われる</w:t>
            </w:r>
            <w:r>
              <w:rPr>
                <w:sz w:val="21"/>
              </w:rPr>
              <w:t>こととなる。</w:t>
            </w:r>
          </w:p>
          <w:p>
            <w:pPr>
              <w:pStyle w:val="TableParagraph"/>
              <w:spacing w:line="268" w:lineRule="auto"/>
              <w:ind w:left="335" w:right="86" w:hanging="224"/>
              <w:jc w:val="both"/>
              <w:rPr>
                <w:sz w:val="21"/>
              </w:rPr>
            </w:pPr>
            <w:r>
              <w:rPr>
                <w:spacing w:val="9"/>
                <w:sz w:val="21"/>
              </w:rPr>
              <w:t>⑥ バルコニー等の破損が第三者による犯罪行為等によることが明ら</w:t>
            </w:r>
            <w:r>
              <w:rPr>
                <w:spacing w:val="13"/>
                <w:sz w:val="21"/>
              </w:rPr>
              <w:t>かである場合の保存行為の実施については、通常の使用に伴わないものであるため、管理組合がその責任と負担においてこれを行うものとする。ただし、同居人や賃借人等による破損については、「通常の使用に伴う」ものとして、当該バルコニー等の専用使用権を有</w:t>
            </w:r>
            <w:r>
              <w:rPr>
                <w:sz w:val="21"/>
              </w:rPr>
              <w:t>する者がその責任と負担において保存行為を行うものとする。</w:t>
            </w:r>
          </w:p>
          <w:p>
            <w:pPr>
              <w:pStyle w:val="TableParagraph"/>
              <w:spacing w:line="266" w:lineRule="auto"/>
              <w:ind w:left="335" w:right="83" w:hanging="224"/>
              <w:jc w:val="both"/>
              <w:rPr>
                <w:sz w:val="21"/>
              </w:rPr>
            </w:pPr>
            <w:r>
              <w:rPr>
                <w:spacing w:val="9"/>
                <w:sz w:val="21"/>
              </w:rPr>
              <w:t>⑦ 第２項の対象となる設備としては、配管、配線等がある。配管の</w:t>
            </w:r>
            <w:r>
              <w:rPr>
                <w:spacing w:val="13"/>
                <w:sz w:val="21"/>
              </w:rPr>
              <w:t>清掃等に要する費用については、第２７条第三号の「共用設備の保守維持費」として管理費を充当することが可能であるが、配管の取</w:t>
            </w:r>
          </w:p>
          <w:p>
            <w:pPr>
              <w:pStyle w:val="TableParagraph"/>
              <w:spacing w:line="264" w:lineRule="exact"/>
              <w:ind w:left="335"/>
              <w:jc w:val="both"/>
              <w:rPr>
                <w:sz w:val="21"/>
              </w:rPr>
            </w:pPr>
            <w:r>
              <w:rPr>
                <w:spacing w:val="13"/>
                <w:sz w:val="21"/>
              </w:rPr>
              <w:t>替え等に要する費用のうち専有部分に係るものについては、各区分</w:t>
            </w:r>
          </w:p>
        </w:tc>
        <w:tc>
          <w:tcPr>
            <w:tcW w:w="7259" w:type="dxa"/>
            <w:tcBorders>
              <w:left w:val="single" w:sz="12" w:space="0" w:color="000000"/>
              <w:right w:val="single" w:sz="12" w:space="0" w:color="000000"/>
            </w:tcBorders>
          </w:tcPr>
          <w:p>
            <w:pPr>
              <w:pStyle w:val="TableParagraph"/>
              <w:spacing w:line="266" w:lineRule="auto" w:before="15"/>
              <w:ind w:left="335" w:right="86" w:hanging="224"/>
              <w:jc w:val="both"/>
              <w:rPr>
                <w:sz w:val="21"/>
              </w:rPr>
            </w:pPr>
            <w:r>
              <w:rPr>
                <w:spacing w:val="9"/>
                <w:sz w:val="21"/>
              </w:rPr>
              <w:t>① 第１項及び第３項は、区分所有法第１８条第１項ただし書におい</w:t>
            </w:r>
            <w:r>
              <w:rPr>
                <w:spacing w:val="13"/>
                <w:sz w:val="21"/>
              </w:rPr>
              <w:t>て、保存行為は、各共有者がすることができると定められていることに対し、同条第２項に基づき、規約で別段の定めをするものであ</w:t>
            </w:r>
            <w:r>
              <w:rPr>
                <w:spacing w:val="-6"/>
                <w:sz w:val="21"/>
              </w:rPr>
              <w:t>る。</w:t>
            </w:r>
          </w:p>
          <w:p>
            <w:pPr>
              <w:pStyle w:val="TableParagraph"/>
              <w:spacing w:before="6"/>
              <w:ind w:left="112"/>
              <w:jc w:val="both"/>
              <w:rPr>
                <w:sz w:val="21"/>
              </w:rPr>
            </w:pPr>
            <w:r>
              <w:rPr>
                <w:spacing w:val="3"/>
                <w:sz w:val="21"/>
              </w:rPr>
              <w:t>②  駐車場の管理は、管理組合がその責任と負担で行う。</w:t>
            </w:r>
          </w:p>
          <w:p>
            <w:pPr>
              <w:pStyle w:val="TableParagraph"/>
              <w:spacing w:line="266" w:lineRule="auto" w:before="30"/>
              <w:ind w:left="335" w:right="89" w:hanging="224"/>
              <w:rPr>
                <w:sz w:val="21"/>
              </w:rPr>
            </w:pPr>
            <w:r>
              <w:rPr>
                <w:spacing w:val="13"/>
                <w:sz w:val="21"/>
              </w:rPr>
              <w:t>③ バルコニー等の管理のうち、管理組合がその責任と負担において</w:t>
            </w:r>
            <w:r>
              <w:rPr>
                <w:sz w:val="21"/>
              </w:rPr>
              <w:t>行わなければならないのは、計画修繕等である。</w:t>
            </w:r>
          </w:p>
          <w:p>
            <w:pPr>
              <w:pStyle w:val="TableParagraph"/>
              <w:spacing w:line="266" w:lineRule="auto" w:before="4"/>
              <w:ind w:left="335" w:right="89" w:hanging="224"/>
              <w:rPr>
                <w:sz w:val="21"/>
              </w:rPr>
            </w:pPr>
            <w:r>
              <w:rPr>
                <w:spacing w:val="13"/>
                <w:sz w:val="21"/>
              </w:rPr>
              <w:t>④ 本条第１項ただし書の「通常の使用に伴う」保存行為とは、バル</w:t>
            </w:r>
            <w:r>
              <w:rPr>
                <w:sz w:val="21"/>
              </w:rPr>
              <w:t>コニーの清掃や窓ガラスが割れた時の入替え等である。</w:t>
            </w:r>
          </w:p>
          <w:p>
            <w:pPr>
              <w:pStyle w:val="TableParagraph"/>
              <w:spacing w:line="266" w:lineRule="auto" w:before="2"/>
              <w:ind w:left="335" w:right="85" w:hanging="224"/>
              <w:rPr>
                <w:sz w:val="21"/>
              </w:rPr>
            </w:pPr>
            <w:r>
              <w:rPr>
                <w:spacing w:val="13"/>
                <w:sz w:val="21"/>
              </w:rPr>
              <w:t>⑤ バルコニー等の経年劣化への対応については、③のとおり管理組</w:t>
            </w:r>
            <w:r>
              <w:rPr>
                <w:sz w:val="21"/>
              </w:rPr>
              <w:t>合がその責任と負担において、計画修繕として行うものである。</w:t>
            </w:r>
          </w:p>
          <w:p>
            <w:pPr>
              <w:pStyle w:val="TableParagraph"/>
              <w:spacing w:line="268" w:lineRule="auto" w:before="3"/>
              <w:ind w:left="335" w:right="85" w:firstLine="220"/>
              <w:jc w:val="both"/>
              <w:rPr>
                <w:sz w:val="21"/>
              </w:rPr>
            </w:pPr>
            <w:r>
              <w:rPr>
                <w:spacing w:val="13"/>
                <w:sz w:val="21"/>
              </w:rPr>
              <w:t>ただし、バルコニー等の劣化であっても、長期修繕計画作成ガイドラインにおいて管理組合が行うものとされている修繕等の周期と比べ短い期間で発生したものであり、かつ、他のバルコニー等と比</w:t>
            </w:r>
            <w:r>
              <w:rPr>
                <w:spacing w:val="22"/>
                <w:sz w:val="21"/>
              </w:rPr>
              <w:t>較して劣化の程度が顕著である場合には、特段の事情がない限り</w:t>
            </w:r>
            <w:r>
              <w:rPr>
                <w:spacing w:val="13"/>
                <w:sz w:val="21"/>
              </w:rPr>
              <w:t>は、当該バルコニー等の専用使用権を有する者の「通常の使用に伴う」ものとして、その責任と負担において保存行為を行うものとする。なお、この場合であっても、結果として管理組合による計画修繕の中で劣化が解消されるのであれば、管理組合の負担で行われる</w:t>
            </w:r>
            <w:r>
              <w:rPr>
                <w:sz w:val="21"/>
              </w:rPr>
              <w:t>こととなる。</w:t>
            </w:r>
          </w:p>
          <w:p>
            <w:pPr>
              <w:pStyle w:val="TableParagraph"/>
              <w:spacing w:line="268" w:lineRule="auto"/>
              <w:ind w:left="335" w:right="86" w:hanging="224"/>
              <w:jc w:val="both"/>
              <w:rPr>
                <w:sz w:val="21"/>
              </w:rPr>
            </w:pPr>
            <w:r>
              <w:rPr>
                <w:spacing w:val="9"/>
                <w:sz w:val="21"/>
              </w:rPr>
              <w:t>⑥ バルコニー等の破損が第三者による犯罪行為等によることが明ら</w:t>
            </w:r>
            <w:r>
              <w:rPr>
                <w:spacing w:val="13"/>
                <w:sz w:val="21"/>
              </w:rPr>
              <w:t>かである場合の保存行為の実施については、通常の使用に伴わないものであるため、管理組合がその責任と負担においてこれを行うものとする。ただし、同居人や賃借人等による破損については、「通常の使用に伴う」ものとして、当該バルコニー等の専用使用権を有</w:t>
            </w:r>
            <w:r>
              <w:rPr>
                <w:sz w:val="21"/>
              </w:rPr>
              <w:t>する者がその責任と負担において保存行為を行うものとする。</w:t>
            </w:r>
          </w:p>
          <w:p>
            <w:pPr>
              <w:pStyle w:val="TableParagraph"/>
              <w:spacing w:line="266" w:lineRule="auto"/>
              <w:ind w:left="335" w:right="83" w:hanging="224"/>
              <w:jc w:val="both"/>
              <w:rPr>
                <w:sz w:val="21"/>
              </w:rPr>
            </w:pPr>
            <w:r>
              <w:rPr>
                <w:spacing w:val="9"/>
                <w:sz w:val="21"/>
              </w:rPr>
              <w:t>⑦ 第２項の対象となる設備としては、配管、配線等がある。配管の</w:t>
            </w:r>
            <w:r>
              <w:rPr>
                <w:spacing w:val="13"/>
                <w:sz w:val="21"/>
              </w:rPr>
              <w:t>清掃等に要する費用については、第２７条第三号の「共用設備の保守維持費」として管理費を充当することが可能であるが、配管の取</w:t>
            </w:r>
          </w:p>
          <w:p>
            <w:pPr>
              <w:pStyle w:val="TableParagraph"/>
              <w:spacing w:line="264" w:lineRule="exact"/>
              <w:ind w:left="335"/>
              <w:jc w:val="both"/>
              <w:rPr>
                <w:sz w:val="21"/>
              </w:rPr>
            </w:pPr>
            <w:r>
              <w:rPr>
                <w:spacing w:val="13"/>
                <w:sz w:val="21"/>
              </w:rPr>
              <w:t>替え等に要する費用のうち専有部分に係るものについては、各区分</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line="268" w:lineRule="auto" w:before="15"/>
              <w:ind w:left="335" w:right="85"/>
              <w:jc w:val="both"/>
              <w:rPr>
                <w:sz w:val="21"/>
              </w:rPr>
            </w:pPr>
            <w:r>
              <w:rPr>
                <w:spacing w:val="13"/>
                <w:sz w:val="21"/>
              </w:rPr>
              <w:t>所有者が実費に応じて負担すべきものである。なお、共用部分の配管の取替えと専有部分の配管の取替えを同時に行うことにより、専有部分の配管の取替えを単独で行うよりも費用が軽減される場合には、これらについて一体的に工事を行うことも考えられる。その場合には、あらかじめ長期修繕計画において専有部分の配管の取替えについて記載し、その工事費用を修繕積立金から拠出することについて規約に規定するとともに、先行して工事を行った区分所有者へ</w:t>
            </w:r>
            <w:r>
              <w:rPr>
                <w:sz w:val="21"/>
              </w:rPr>
              <w:t>の補償の有無等についても十分留意することが必要である。</w:t>
            </w:r>
          </w:p>
          <w:p>
            <w:pPr>
              <w:pStyle w:val="TableParagraph"/>
              <w:spacing w:line="266" w:lineRule="auto"/>
              <w:ind w:left="335" w:right="86" w:hanging="224"/>
              <w:jc w:val="both"/>
              <w:rPr>
                <w:sz w:val="21"/>
              </w:rPr>
            </w:pPr>
            <w:r>
              <w:rPr>
                <w:spacing w:val="9"/>
                <w:sz w:val="21"/>
              </w:rPr>
              <w:t>⑧ 第３項ただし書は、例えば、台風等で住戸の窓ガラスが割れた場</w:t>
            </w:r>
            <w:r>
              <w:rPr>
                <w:spacing w:val="13"/>
                <w:sz w:val="21"/>
              </w:rPr>
              <w:t>合に、専有部分への雨の吹き込みを防ぐため、割れたものと同様の</w:t>
            </w:r>
            <w:r>
              <w:rPr>
                <w:spacing w:val="22"/>
                <w:sz w:val="21"/>
              </w:rPr>
              <w:t>仕様の窓ガラスに張り替えるというようなケースが該当する。ま</w:t>
            </w:r>
            <w:r>
              <w:rPr>
                <w:spacing w:val="13"/>
                <w:sz w:val="21"/>
              </w:rPr>
              <w:t>た、第５項は、区分所有法第１９条に基づき、規約で別段の定めを</w:t>
            </w:r>
            <w:r>
              <w:rPr>
                <w:sz w:val="21"/>
              </w:rPr>
              <w:t>するものである。</w:t>
            </w:r>
          </w:p>
          <w:p>
            <w:pPr>
              <w:pStyle w:val="TableParagraph"/>
              <w:spacing w:line="266" w:lineRule="auto"/>
              <w:ind w:left="335" w:right="85" w:firstLine="221"/>
              <w:jc w:val="both"/>
              <w:rPr>
                <w:sz w:val="21"/>
              </w:rPr>
            </w:pPr>
            <w:r>
              <w:rPr>
                <w:spacing w:val="13"/>
                <w:sz w:val="21"/>
              </w:rPr>
              <w:t>承認の申請先等は理事長であるが、承認、不承認の判断はあくま</w:t>
            </w:r>
            <w:r>
              <w:rPr>
                <w:sz w:val="21"/>
              </w:rPr>
              <w:t>で理事会の決議によるものである（</w:t>
            </w:r>
            <w:r>
              <w:rPr>
                <w:spacing w:val="3"/>
                <w:sz w:val="21"/>
              </w:rPr>
              <w:t>第５４条第１項第五号参照</w:t>
            </w:r>
            <w:r>
              <w:rPr>
                <w:sz w:val="21"/>
              </w:rPr>
              <w:t>）。</w:t>
            </w:r>
          </w:p>
          <w:p>
            <w:pPr>
              <w:pStyle w:val="TableParagraph"/>
              <w:spacing w:line="268" w:lineRule="auto"/>
              <w:ind w:left="335" w:right="83" w:hanging="224"/>
              <w:jc w:val="both"/>
              <w:rPr>
                <w:sz w:val="21"/>
              </w:rPr>
            </w:pPr>
            <w:r>
              <w:rPr>
                <w:spacing w:val="9"/>
                <w:sz w:val="21"/>
              </w:rPr>
              <w:t>⑨ 区分所有法第２６条第１項では、敷地及び共用部分等の保存行為</w:t>
            </w:r>
            <w:r>
              <w:rPr>
                <w:spacing w:val="14"/>
                <w:sz w:val="21"/>
              </w:rPr>
              <w:t>の実施が管理者（本標準管理規約では理事長）</w:t>
            </w:r>
            <w:r>
              <w:rPr>
                <w:spacing w:val="12"/>
                <w:sz w:val="21"/>
              </w:rPr>
              <w:t>の権限として定めら</w:t>
            </w:r>
            <w:r>
              <w:rPr>
                <w:spacing w:val="13"/>
                <w:sz w:val="21"/>
              </w:rPr>
              <w:t>れている。第６項では、災害等の緊急時における必要な保存行為に</w:t>
            </w:r>
            <w:r>
              <w:rPr>
                <w:spacing w:val="22"/>
                <w:sz w:val="21"/>
              </w:rPr>
              <w:t>ついて、理事長が単独で判断し実施できることを定めるものであ</w:t>
            </w:r>
            <w:r>
              <w:rPr>
                <w:spacing w:val="13"/>
                <w:sz w:val="21"/>
              </w:rPr>
              <w:t>る。災害等の緊急時における必要な保存行為としては、共用部分等を維持するための緊急を要する行為又は共用部分等の損傷・滅失を防止して現状の維持を図るための比較的軽度の行為が該当する。後者の例としては、給水管・排水管の補修、共用部分等の被災箇所の点検、破損箇所の小修繕等が挙げられる。この場合に必要な支出については、第５８条第６項及びコメント第５８条関係⑤を参照のこ</w:t>
            </w:r>
            <w:r>
              <w:rPr>
                <w:spacing w:val="-6"/>
                <w:sz w:val="21"/>
              </w:rPr>
              <w:t>と。</w:t>
            </w:r>
          </w:p>
          <w:p>
            <w:pPr>
              <w:pStyle w:val="TableParagraph"/>
              <w:spacing w:line="255" w:lineRule="exact"/>
              <w:ind w:left="112"/>
              <w:jc w:val="both"/>
              <w:rPr>
                <w:sz w:val="21"/>
              </w:rPr>
            </w:pPr>
            <w:r>
              <w:rPr>
                <w:spacing w:val="11"/>
                <w:sz w:val="21"/>
              </w:rPr>
              <w:t>⑩  災害等の緊急時において、保存行為を超える応急的な修繕行為の</w:t>
            </w:r>
          </w:p>
          <w:p>
            <w:pPr>
              <w:pStyle w:val="TableParagraph"/>
              <w:spacing w:line="300" w:lineRule="atLeast"/>
              <w:ind w:left="335" w:right="83"/>
              <w:jc w:val="both"/>
              <w:rPr>
                <w:sz w:val="21"/>
              </w:rPr>
            </w:pPr>
            <w:r>
              <w:rPr>
                <w:spacing w:val="13"/>
                <w:sz w:val="21"/>
              </w:rPr>
              <w:t>実施が必要であるが、総会の開催が困難である場合には、理事会に</w:t>
            </w:r>
            <w:r>
              <w:rPr>
                <w:spacing w:val="14"/>
                <w:sz w:val="21"/>
              </w:rPr>
              <w:t>おいてその実施を決定することができることとしている（</w:t>
            </w:r>
            <w:r>
              <w:rPr>
                <w:spacing w:val="10"/>
                <w:sz w:val="21"/>
              </w:rPr>
              <w:t>第５４条</w:t>
            </w:r>
            <w:r>
              <w:rPr>
                <w:spacing w:val="15"/>
                <w:sz w:val="21"/>
              </w:rPr>
              <w:t>第１項第</w:t>
            </w:r>
            <w:r>
              <w:rPr>
                <w:spacing w:val="16"/>
                <w:sz w:val="21"/>
                <w:u w:val="single"/>
              </w:rPr>
              <w:t>十二</w:t>
            </w:r>
            <w:r>
              <w:rPr>
                <w:spacing w:val="14"/>
                <w:sz w:val="21"/>
              </w:rPr>
              <w:t>号及びコメント第５４条関係①を参照。</w:t>
            </w:r>
            <w:r>
              <w:rPr>
                <w:spacing w:val="16"/>
                <w:sz w:val="21"/>
              </w:rPr>
              <w:t>）</w:t>
            </w:r>
            <w:r>
              <w:rPr>
                <w:spacing w:val="10"/>
                <w:sz w:val="21"/>
              </w:rPr>
              <w:t>。しかし、</w:t>
            </w:r>
          </w:p>
        </w:tc>
        <w:tc>
          <w:tcPr>
            <w:tcW w:w="7259" w:type="dxa"/>
            <w:tcBorders>
              <w:left w:val="single" w:sz="12" w:space="0" w:color="000000"/>
              <w:right w:val="single" w:sz="12" w:space="0" w:color="000000"/>
            </w:tcBorders>
          </w:tcPr>
          <w:p>
            <w:pPr>
              <w:pStyle w:val="TableParagraph"/>
              <w:spacing w:line="268" w:lineRule="auto" w:before="15"/>
              <w:ind w:left="335" w:right="86"/>
              <w:jc w:val="both"/>
              <w:rPr>
                <w:sz w:val="21"/>
              </w:rPr>
            </w:pPr>
            <w:r>
              <w:rPr>
                <w:spacing w:val="13"/>
                <w:sz w:val="21"/>
              </w:rPr>
              <w:t>所有者が実費に応じて負担すべきものである。なお、共用部分の配管の取替えと専有部分の配管の取替えを同時に行うことにより、専有部分の配管の取替えを単独で行うよりも費用が軽減される場合には、これらについて一体的に工事を行うことも考えられる。その場合には、あらかじめ長期修繕計画において専有部分の配管の取替えについて記載し、その工事費用を修繕積立金から拠出することについて規約に規定するとともに、先行して工事を行った区分所有者へ</w:t>
            </w:r>
            <w:r>
              <w:rPr>
                <w:sz w:val="21"/>
              </w:rPr>
              <w:t>の補償の有無等についても十分留意することが必要である。</w:t>
            </w:r>
          </w:p>
          <w:p>
            <w:pPr>
              <w:pStyle w:val="TableParagraph"/>
              <w:spacing w:line="266" w:lineRule="auto"/>
              <w:ind w:left="335" w:right="86" w:hanging="224"/>
              <w:jc w:val="both"/>
              <w:rPr>
                <w:sz w:val="21"/>
              </w:rPr>
            </w:pPr>
            <w:r>
              <w:rPr>
                <w:spacing w:val="9"/>
                <w:sz w:val="21"/>
              </w:rPr>
              <w:t>⑧ 第３項ただし書は、例えば、台風等で住戸の窓ガラスが割れた場</w:t>
            </w:r>
            <w:r>
              <w:rPr>
                <w:spacing w:val="13"/>
                <w:sz w:val="21"/>
              </w:rPr>
              <w:t>合に、専有部分への雨の吹き込みを防ぐため、割れたものと同様の</w:t>
            </w:r>
            <w:r>
              <w:rPr>
                <w:spacing w:val="22"/>
                <w:sz w:val="21"/>
              </w:rPr>
              <w:t>仕様の窓ガラスに張り替えるというようなケースが該当する。ま</w:t>
            </w:r>
            <w:r>
              <w:rPr>
                <w:spacing w:val="13"/>
                <w:sz w:val="21"/>
              </w:rPr>
              <w:t>た、第５項は、区分所有法第１９条に基づき、規約で別段の定めを</w:t>
            </w:r>
            <w:r>
              <w:rPr>
                <w:sz w:val="21"/>
              </w:rPr>
              <w:t>するものである。</w:t>
            </w:r>
          </w:p>
          <w:p>
            <w:pPr>
              <w:pStyle w:val="TableParagraph"/>
              <w:spacing w:line="266" w:lineRule="auto"/>
              <w:ind w:left="335" w:right="86" w:firstLine="220"/>
              <w:jc w:val="both"/>
              <w:rPr>
                <w:sz w:val="21"/>
              </w:rPr>
            </w:pPr>
            <w:r>
              <w:rPr>
                <w:spacing w:val="13"/>
                <w:sz w:val="21"/>
              </w:rPr>
              <w:t>承認の申請先等は理事長であるが、承認、不承認の判断はあくま</w:t>
            </w:r>
            <w:r>
              <w:rPr>
                <w:sz w:val="21"/>
              </w:rPr>
              <w:t>で理事会の決議によるものである（</w:t>
            </w:r>
            <w:r>
              <w:rPr>
                <w:spacing w:val="3"/>
                <w:sz w:val="21"/>
              </w:rPr>
              <w:t>第５４条第１項第五号参照</w:t>
            </w:r>
            <w:r>
              <w:rPr>
                <w:sz w:val="21"/>
              </w:rPr>
              <w:t>）。</w:t>
            </w:r>
          </w:p>
          <w:p>
            <w:pPr>
              <w:pStyle w:val="TableParagraph"/>
              <w:spacing w:line="268" w:lineRule="auto"/>
              <w:ind w:left="335" w:right="86" w:hanging="224"/>
              <w:jc w:val="both"/>
              <w:rPr>
                <w:sz w:val="21"/>
              </w:rPr>
            </w:pPr>
            <w:r>
              <w:rPr>
                <w:spacing w:val="9"/>
                <w:sz w:val="21"/>
              </w:rPr>
              <w:t>⑨ 区分所有法第２６条第１項では、敷地及び共用部分等の保存行為</w:t>
            </w:r>
            <w:r>
              <w:rPr>
                <w:spacing w:val="14"/>
                <w:sz w:val="21"/>
              </w:rPr>
              <w:t>の実施が管理者（本標準管理規約では理事長）</w:t>
            </w:r>
            <w:r>
              <w:rPr>
                <w:spacing w:val="12"/>
                <w:sz w:val="21"/>
              </w:rPr>
              <w:t>の権限として定めら</w:t>
            </w:r>
            <w:r>
              <w:rPr>
                <w:spacing w:val="13"/>
                <w:sz w:val="21"/>
              </w:rPr>
              <w:t>れている。第６項では、災害等の緊急時における必要な保存行為に</w:t>
            </w:r>
            <w:r>
              <w:rPr>
                <w:spacing w:val="22"/>
                <w:sz w:val="21"/>
              </w:rPr>
              <w:t>ついて、理事長が単独で判断し実施できることを定めるものであ</w:t>
            </w:r>
            <w:r>
              <w:rPr>
                <w:spacing w:val="13"/>
                <w:sz w:val="21"/>
              </w:rPr>
              <w:t>る。災害等の緊急時における必要な保存行為としては、共用部分等を維持するための緊急を要する行為又は共用部分等の損傷・滅失を防止して現状の維持を図るための比較的軽度の行為が該当する。後者の例としては、給水管・排水管の補修、共用部分等の被災箇所の点検、破損箇所の小修繕等が挙げられる。この場合に必要な支出については、第５８条第６項及びコメント第５８条関係⑤を参照のこ</w:t>
            </w:r>
            <w:r>
              <w:rPr>
                <w:spacing w:val="-6"/>
                <w:sz w:val="21"/>
              </w:rPr>
              <w:t>と。</w:t>
            </w:r>
          </w:p>
          <w:p>
            <w:pPr>
              <w:pStyle w:val="TableParagraph"/>
              <w:spacing w:line="255" w:lineRule="exact"/>
              <w:ind w:left="112"/>
              <w:jc w:val="both"/>
              <w:rPr>
                <w:sz w:val="21"/>
              </w:rPr>
            </w:pPr>
            <w:r>
              <w:rPr>
                <w:spacing w:val="11"/>
                <w:sz w:val="21"/>
              </w:rPr>
              <w:t>⑩  災害等の緊急時において、保存行為を超える応急的な修繕行為の</w:t>
            </w:r>
          </w:p>
          <w:p>
            <w:pPr>
              <w:pStyle w:val="TableParagraph"/>
              <w:spacing w:line="300" w:lineRule="atLeast"/>
              <w:ind w:left="335" w:right="86"/>
              <w:jc w:val="both"/>
              <w:rPr>
                <w:sz w:val="21"/>
              </w:rPr>
            </w:pPr>
            <w:r>
              <w:rPr>
                <w:spacing w:val="13"/>
                <w:sz w:val="21"/>
              </w:rPr>
              <w:t>実施が必要であるが、総会の開催が困難である場合には、理事会に</w:t>
            </w:r>
            <w:r>
              <w:rPr>
                <w:spacing w:val="14"/>
                <w:sz w:val="21"/>
              </w:rPr>
              <w:t>おいてその実施を決定することができることとしている（</w:t>
            </w:r>
            <w:r>
              <w:rPr>
                <w:spacing w:val="10"/>
                <w:sz w:val="21"/>
              </w:rPr>
              <w:t>第５４条</w:t>
            </w:r>
            <w:r>
              <w:rPr>
                <w:spacing w:val="15"/>
                <w:sz w:val="21"/>
              </w:rPr>
              <w:t>第１項第</w:t>
            </w:r>
            <w:r>
              <w:rPr>
                <w:spacing w:val="16"/>
                <w:sz w:val="21"/>
                <w:u w:val="single"/>
              </w:rPr>
              <w:t>十</w:t>
            </w:r>
            <w:r>
              <w:rPr>
                <w:spacing w:val="14"/>
                <w:sz w:val="21"/>
              </w:rPr>
              <w:t>号及びコメント第５４条関係①を参照。</w:t>
            </w:r>
            <w:r>
              <w:rPr>
                <w:spacing w:val="16"/>
                <w:sz w:val="21"/>
              </w:rPr>
              <w:t>）</w:t>
            </w:r>
            <w:r>
              <w:rPr>
                <w:spacing w:val="10"/>
                <w:sz w:val="21"/>
              </w:rPr>
              <w:t>。しかし、大</w:t>
            </w:r>
          </w:p>
        </w:tc>
      </w:tr>
    </w:tbl>
    <w:p>
      <w:pPr>
        <w:spacing w:after="0" w:line="300" w:lineRule="atLeas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5400" w:hRule="atLeast"/>
        </w:trPr>
        <w:tc>
          <w:tcPr>
            <w:tcW w:w="7259" w:type="dxa"/>
            <w:tcBorders>
              <w:left w:val="single" w:sz="12" w:space="0" w:color="000000"/>
              <w:right w:val="single" w:sz="12" w:space="0" w:color="000000"/>
            </w:tcBorders>
          </w:tcPr>
          <w:p>
            <w:pPr>
              <w:pStyle w:val="TableParagraph"/>
              <w:spacing w:line="268" w:lineRule="auto" w:before="15"/>
              <w:ind w:left="335" w:right="66"/>
              <w:jc w:val="both"/>
              <w:rPr>
                <w:sz w:val="21"/>
              </w:rPr>
            </w:pPr>
            <w:r>
              <w:rPr>
                <w:spacing w:val="14"/>
                <w:sz w:val="21"/>
              </w:rPr>
              <w:t>大規模な災害や突発的な被災では、理事会の開催も困難な場合があ</w:t>
            </w:r>
            <w:r>
              <w:rPr>
                <w:spacing w:val="13"/>
                <w:sz w:val="21"/>
              </w:rPr>
              <w:t>ることから、そのような場合には、保存行為に限らず、応急的な修繕行為の実施まで理事長単独で判断し実施することができる旨を、規約において定めることも考えられる。更に、理事長をはじめとする役員が対応できない事態に備え、あらかじめ定められた方法により選任された区分所有者等の判断により保存行為や応急的な修繕行為を実施することができる旨を、規約において定めることも考えられる。なお、理事長等が単独で判断し実施することができる保存行為や応急的な修繕行為に要する費用の限度額について、予め定めて</w:t>
            </w:r>
            <w:r>
              <w:rPr>
                <w:sz w:val="21"/>
              </w:rPr>
              <w:t>おくことも考えられる。</w:t>
            </w:r>
          </w:p>
          <w:p>
            <w:pPr>
              <w:pStyle w:val="TableParagraph"/>
              <w:spacing w:line="268" w:lineRule="auto"/>
              <w:ind w:left="335" w:right="86" w:hanging="224"/>
              <w:jc w:val="both"/>
              <w:rPr>
                <w:sz w:val="21"/>
              </w:rPr>
            </w:pPr>
            <w:r>
              <w:rPr>
                <w:spacing w:val="9"/>
                <w:sz w:val="21"/>
              </w:rPr>
              <w:t>⑪ 第６項の災害等の緊急時における必要な保存行為の実施のほか、</w:t>
            </w:r>
            <w:r>
              <w:rPr>
                <w:spacing w:val="13"/>
                <w:sz w:val="21"/>
              </w:rPr>
              <w:t>平時における専用使用権のない敷地又は共用部分等の保存行為について、理事会の承認を得て理事長が行えるとすることや、少額の保存行為であれば理事長に一任することを、規約において定めることも考えられる。その場合、理事長単独で判断し実施することができる保存行為に要する費用の限度額について、予め定めておくことも</w:t>
            </w:r>
            <w:r>
              <w:rPr>
                <w:sz w:val="21"/>
              </w:rPr>
              <w:t>考えられる。</w:t>
            </w:r>
          </w:p>
        </w:tc>
        <w:tc>
          <w:tcPr>
            <w:tcW w:w="7259" w:type="dxa"/>
            <w:tcBorders>
              <w:left w:val="single" w:sz="12" w:space="0" w:color="000000"/>
              <w:right w:val="single" w:sz="12" w:space="0" w:color="000000"/>
            </w:tcBorders>
          </w:tcPr>
          <w:p>
            <w:pPr>
              <w:pStyle w:val="TableParagraph"/>
              <w:spacing w:line="268" w:lineRule="auto" w:before="15"/>
              <w:ind w:left="335" w:right="84"/>
              <w:jc w:val="both"/>
              <w:rPr>
                <w:sz w:val="21"/>
              </w:rPr>
            </w:pPr>
            <w:r>
              <w:rPr>
                <w:spacing w:val="13"/>
                <w:sz w:val="21"/>
              </w:rPr>
              <w:t>規模な災害や突発的な被災では、理事会の開催も困難な場合があることから、そのような場合には、保存行為に限らず、応急的な修繕行為の実施まで理事長単独で判断し実施することができる旨を、規約において定めることも考えられる。更に、理事長をはじめとする役員が対応できない事態に備え、あらかじめ定められた方法により選任された区分所有者等の判断により保存行為や応急的な修繕行為を実施することができる旨を、規約において定めることも考えられる。なお、理事長等が単独で判断し実施することができる保存行為や応急的な修繕行為に要する費用の限度額について、予め定めてお</w:t>
            </w:r>
            <w:r>
              <w:rPr>
                <w:sz w:val="21"/>
              </w:rPr>
              <w:t>くことも考えられる。</w:t>
            </w:r>
          </w:p>
          <w:p>
            <w:pPr>
              <w:pStyle w:val="TableParagraph"/>
              <w:spacing w:line="268" w:lineRule="auto"/>
              <w:ind w:left="335" w:right="86" w:hanging="224"/>
              <w:jc w:val="both"/>
              <w:rPr>
                <w:sz w:val="21"/>
              </w:rPr>
            </w:pPr>
            <w:r>
              <w:rPr>
                <w:spacing w:val="9"/>
                <w:sz w:val="21"/>
              </w:rPr>
              <w:t>⑪ 第６項の災害等の緊急時における必要な保存行為の実施のほか、</w:t>
            </w:r>
            <w:r>
              <w:rPr>
                <w:spacing w:val="13"/>
                <w:sz w:val="21"/>
              </w:rPr>
              <w:t>平時における専用使用権のない敷地又は共用部分等の保存行為について、理事会の承認を得て理事長が行えるとすることや、少額の保存行為であれば理事長に一任することを、規約において定めることも考えられる。その場合、理事長単独で判断し実施することができる保存行為に要する費用の限度額について、予め定めておくことも</w:t>
            </w:r>
            <w:r>
              <w:rPr>
                <w:sz w:val="21"/>
              </w:rPr>
              <w:t>考えられる。</w:t>
            </w:r>
          </w:p>
        </w:tc>
      </w:tr>
      <w:tr>
        <w:trPr>
          <w:trHeight w:val="36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7"/>
              <w:rPr>
                <w:sz w:val="21"/>
              </w:rPr>
            </w:pPr>
            <w:r>
              <w:rPr>
                <w:sz w:val="21"/>
              </w:rPr>
              <w:t>（</w:t>
            </w:r>
            <w:r>
              <w:rPr>
                <w:spacing w:val="6"/>
                <w:sz w:val="21"/>
              </w:rPr>
              <w:t>修繕積立金</w:t>
            </w:r>
            <w:r>
              <w:rPr>
                <w:spacing w:val="-10"/>
                <w:sz w:val="21"/>
              </w:rPr>
              <w:t>）</w:t>
            </w:r>
          </w:p>
          <w:p>
            <w:pPr>
              <w:pStyle w:val="TableParagraph"/>
              <w:spacing w:line="268" w:lineRule="auto" w:before="30"/>
              <w:ind w:left="337" w:right="86" w:hanging="221"/>
              <w:rPr>
                <w:sz w:val="21"/>
              </w:rPr>
            </w:pPr>
            <w:r>
              <w:rPr>
                <w:spacing w:val="11"/>
                <w:w w:val="100"/>
                <w:sz w:val="21"/>
              </w:rPr>
              <w:t>第２８条</w:t>
            </w:r>
            <w:r>
              <w:rPr>
                <w:spacing w:val="16"/>
                <w:sz w:val="21"/>
              </w:rPr>
              <w:t>  </w:t>
            </w:r>
            <w:r>
              <w:rPr>
                <w:spacing w:val="13"/>
                <w:w w:val="100"/>
                <w:sz w:val="21"/>
              </w:rPr>
              <w:t>管理組合は、各区分所有者が納入する修繕積立金を積み立てるものとし、積み立てた修繕積立金は、次の各号に掲げる特別の</w:t>
            </w:r>
            <w:r>
              <w:rPr>
                <w:spacing w:val="8"/>
                <w:w w:val="100"/>
                <w:sz w:val="21"/>
              </w:rPr>
              <w:t>管理に要する経費に充当する場合に限って取り崩すことができる。一</w:t>
            </w:r>
            <w:r>
              <w:rPr>
                <w:spacing w:val="15"/>
                <w:sz w:val="21"/>
              </w:rPr>
              <w:t>  </w:t>
            </w:r>
            <w:r>
              <w:rPr>
                <w:spacing w:val="8"/>
                <w:w w:val="100"/>
                <w:sz w:val="21"/>
              </w:rPr>
              <w:t>一定年数の経過ごとに計画的に行う修繕</w:t>
            </w:r>
          </w:p>
          <w:p>
            <w:pPr>
              <w:pStyle w:val="TableParagraph"/>
              <w:spacing w:line="266" w:lineRule="auto"/>
              <w:ind w:left="337" w:right="1352"/>
              <w:rPr>
                <w:sz w:val="21"/>
              </w:rPr>
            </w:pPr>
            <w:r>
              <w:rPr>
                <w:spacing w:val="3"/>
                <w:sz w:val="21"/>
              </w:rPr>
              <w:t>二 不測の事故その他特別の事由により必要となる修繕</w:t>
            </w:r>
            <w:r>
              <w:rPr>
                <w:spacing w:val="8"/>
                <w:sz w:val="21"/>
              </w:rPr>
              <w:t>三 敷地及び共用部分等の変更</w:t>
            </w:r>
          </w:p>
          <w:p>
            <w:pPr>
              <w:pStyle w:val="TableParagraph"/>
              <w:spacing w:line="266" w:lineRule="auto"/>
              <w:ind w:left="561" w:right="91" w:hanging="224"/>
              <w:rPr>
                <w:sz w:val="21"/>
              </w:rPr>
            </w:pPr>
            <w:r>
              <w:rPr>
                <w:spacing w:val="14"/>
                <w:sz w:val="21"/>
              </w:rPr>
              <w:t>四 建物の建替え及びマンション敷地売却</w:t>
            </w:r>
            <w:r>
              <w:rPr>
                <w:spacing w:val="16"/>
                <w:sz w:val="21"/>
              </w:rPr>
              <w:t>（</w:t>
            </w:r>
            <w:r>
              <w:rPr>
                <w:spacing w:val="12"/>
                <w:sz w:val="21"/>
              </w:rPr>
              <w:t>以下「建替え等」とい</w:t>
            </w:r>
            <w:r>
              <w:rPr>
                <w:spacing w:val="4"/>
                <w:sz w:val="21"/>
              </w:rPr>
              <w:t>う。</w:t>
            </w:r>
            <w:r>
              <w:rPr>
                <w:sz w:val="21"/>
              </w:rPr>
              <w:t>）に係る合意形成に必要となる事項の調査</w:t>
            </w:r>
          </w:p>
          <w:p>
            <w:pPr>
              <w:pStyle w:val="TableParagraph"/>
              <w:spacing w:before="1"/>
              <w:ind w:left="337"/>
              <w:rPr>
                <w:sz w:val="21"/>
              </w:rPr>
            </w:pPr>
            <w:r>
              <w:rPr>
                <w:spacing w:val="11"/>
                <w:sz w:val="21"/>
              </w:rPr>
              <w:t>五  その他敷地及び共用部分等の管理に関し、区分所有者全体の利</w:t>
            </w:r>
          </w:p>
          <w:p>
            <w:pPr>
              <w:pStyle w:val="TableParagraph"/>
              <w:spacing w:line="264" w:lineRule="exact" w:before="31"/>
              <w:ind w:left="561"/>
              <w:rPr>
                <w:sz w:val="21"/>
              </w:rPr>
            </w:pPr>
            <w:r>
              <w:rPr>
                <w:sz w:val="21"/>
              </w:rPr>
              <w:t>益のために特別に必要となる管理</w:t>
            </w:r>
          </w:p>
        </w:tc>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7"/>
              <w:rPr>
                <w:sz w:val="21"/>
              </w:rPr>
            </w:pPr>
            <w:r>
              <w:rPr>
                <w:sz w:val="21"/>
              </w:rPr>
              <w:t>（</w:t>
            </w:r>
            <w:r>
              <w:rPr>
                <w:spacing w:val="6"/>
                <w:sz w:val="21"/>
              </w:rPr>
              <w:t>修繕積立金</w:t>
            </w:r>
            <w:r>
              <w:rPr>
                <w:spacing w:val="-10"/>
                <w:sz w:val="21"/>
              </w:rPr>
              <w:t>）</w:t>
            </w:r>
          </w:p>
          <w:p>
            <w:pPr>
              <w:pStyle w:val="TableParagraph"/>
              <w:spacing w:line="268" w:lineRule="auto" w:before="30"/>
              <w:ind w:left="337" w:right="86" w:hanging="221"/>
              <w:rPr>
                <w:sz w:val="21"/>
              </w:rPr>
            </w:pPr>
            <w:r>
              <w:rPr>
                <w:spacing w:val="11"/>
                <w:w w:val="100"/>
                <w:sz w:val="21"/>
              </w:rPr>
              <w:t>第２８条</w:t>
            </w:r>
            <w:r>
              <w:rPr>
                <w:spacing w:val="16"/>
                <w:sz w:val="21"/>
              </w:rPr>
              <w:t>  </w:t>
            </w:r>
            <w:r>
              <w:rPr>
                <w:spacing w:val="13"/>
                <w:w w:val="100"/>
                <w:sz w:val="21"/>
              </w:rPr>
              <w:t>管理組合は、各区分所有者が納入する修繕積立金を積み立てるものとし、積み立てた修繕積立金は、次の各号に掲げる特別の</w:t>
            </w:r>
            <w:r>
              <w:rPr>
                <w:spacing w:val="8"/>
                <w:w w:val="100"/>
                <w:sz w:val="21"/>
              </w:rPr>
              <w:t>管理に要する経費に充当する場合に限って取り崩すことができる。一</w:t>
            </w:r>
            <w:r>
              <w:rPr>
                <w:spacing w:val="15"/>
                <w:sz w:val="21"/>
              </w:rPr>
              <w:t>  </w:t>
            </w:r>
            <w:r>
              <w:rPr>
                <w:spacing w:val="8"/>
                <w:w w:val="100"/>
                <w:sz w:val="21"/>
              </w:rPr>
              <w:t>一定年数の経過ごとに計画的に行う修繕</w:t>
            </w:r>
          </w:p>
          <w:p>
            <w:pPr>
              <w:pStyle w:val="TableParagraph"/>
              <w:spacing w:line="266" w:lineRule="auto"/>
              <w:ind w:left="337" w:right="1352"/>
              <w:rPr>
                <w:sz w:val="21"/>
              </w:rPr>
            </w:pPr>
            <w:r>
              <w:rPr>
                <w:spacing w:val="3"/>
                <w:sz w:val="21"/>
              </w:rPr>
              <w:t>二 不測の事故その他特別の事由により必要となる修繕</w:t>
            </w:r>
            <w:r>
              <w:rPr>
                <w:spacing w:val="8"/>
                <w:sz w:val="21"/>
              </w:rPr>
              <w:t>三 敷地及び共用部分等の変更</w:t>
            </w:r>
          </w:p>
          <w:p>
            <w:pPr>
              <w:pStyle w:val="TableParagraph"/>
              <w:spacing w:line="266" w:lineRule="auto"/>
              <w:ind w:left="561" w:right="91" w:hanging="224"/>
              <w:rPr>
                <w:sz w:val="21"/>
              </w:rPr>
            </w:pPr>
            <w:r>
              <w:rPr>
                <w:spacing w:val="14"/>
                <w:sz w:val="21"/>
              </w:rPr>
              <w:t>四 建物の建替え及びマンション敷地売却</w:t>
            </w:r>
            <w:r>
              <w:rPr>
                <w:spacing w:val="16"/>
                <w:sz w:val="21"/>
              </w:rPr>
              <w:t>（</w:t>
            </w:r>
            <w:r>
              <w:rPr>
                <w:spacing w:val="12"/>
                <w:sz w:val="21"/>
              </w:rPr>
              <w:t>以下「建替え等」とい</w:t>
            </w:r>
            <w:r>
              <w:rPr>
                <w:spacing w:val="4"/>
                <w:sz w:val="21"/>
              </w:rPr>
              <w:t>う。</w:t>
            </w:r>
            <w:r>
              <w:rPr>
                <w:sz w:val="21"/>
              </w:rPr>
              <w:t>）に係る合意形成に必要となる事項の調査</w:t>
            </w:r>
          </w:p>
          <w:p>
            <w:pPr>
              <w:pStyle w:val="TableParagraph"/>
              <w:spacing w:before="1"/>
              <w:ind w:left="337"/>
              <w:rPr>
                <w:sz w:val="21"/>
              </w:rPr>
            </w:pPr>
            <w:r>
              <w:rPr>
                <w:spacing w:val="11"/>
                <w:sz w:val="21"/>
              </w:rPr>
              <w:t>五  その他敷地及び共用部分等の管理に関し、区分所有者全体の利</w:t>
            </w:r>
          </w:p>
          <w:p>
            <w:pPr>
              <w:pStyle w:val="TableParagraph"/>
              <w:spacing w:line="264" w:lineRule="exact" w:before="31"/>
              <w:ind w:left="561"/>
              <w:rPr>
                <w:sz w:val="21"/>
              </w:rPr>
            </w:pPr>
            <w:r>
              <w:rPr>
                <w:sz w:val="21"/>
              </w:rPr>
              <w:t>益のために特別に必要となる管理</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7" w:right="86" w:hanging="221"/>
              <w:jc w:val="both"/>
              <w:rPr>
                <w:sz w:val="21"/>
              </w:rPr>
            </w:pPr>
            <w:r>
              <w:rPr>
                <w:spacing w:val="9"/>
                <w:sz w:val="21"/>
              </w:rPr>
              <w:t>２ 前項にかかわらず、区分所有法第６２条第１項の建替え決議</w:t>
            </w:r>
            <w:r>
              <w:rPr>
                <w:spacing w:val="14"/>
                <w:sz w:val="21"/>
              </w:rPr>
              <w:t>（</w:t>
            </w:r>
            <w:r>
              <w:rPr>
                <w:sz w:val="21"/>
              </w:rPr>
              <w:t>以</w:t>
            </w:r>
            <w:r>
              <w:rPr>
                <w:spacing w:val="14"/>
                <w:sz w:val="21"/>
              </w:rPr>
              <w:t>下「建替え決議」という。）</w:t>
            </w:r>
            <w:r>
              <w:rPr>
                <w:spacing w:val="13"/>
                <w:sz w:val="21"/>
              </w:rPr>
              <w:t>又は建替えに関する区分所有者全員の合意の後であっても、マンションの建替え等の円滑化に関する法律</w:t>
            </w:r>
          </w:p>
          <w:p>
            <w:pPr>
              <w:pStyle w:val="TableParagraph"/>
              <w:spacing w:line="268" w:lineRule="auto" w:before="4"/>
              <w:ind w:left="337" w:right="88"/>
              <w:jc w:val="both"/>
              <w:rPr>
                <w:sz w:val="21"/>
              </w:rPr>
            </w:pPr>
            <w:r>
              <w:rPr>
                <w:spacing w:val="14"/>
                <w:sz w:val="21"/>
              </w:rPr>
              <w:t>（平成１４年法律第７８号。以下「円滑化法」という。）</w:t>
            </w:r>
            <w:r>
              <w:rPr>
                <w:spacing w:val="10"/>
                <w:sz w:val="21"/>
              </w:rPr>
              <w:t>第９条の</w:t>
            </w:r>
            <w:r>
              <w:rPr>
                <w:spacing w:val="13"/>
                <w:sz w:val="21"/>
              </w:rPr>
              <w:t>マンション建替組合の設立の認可又は円滑化法第４５条のマンション建替事業の認可までの間において、建物の建替えに係る計画又は設計等に必要がある場合には、その経費に充当するため、管理組合は、修繕積立金から管理組合の消滅時に建替え不参加者に帰属する修繕積立金相当額を除いた金額を限度として、修繕積立金を取り崩</w:t>
            </w:r>
            <w:r>
              <w:rPr>
                <w:sz w:val="21"/>
              </w:rPr>
              <w:t>すことができる。</w:t>
            </w:r>
          </w:p>
          <w:p>
            <w:pPr>
              <w:pStyle w:val="TableParagraph"/>
              <w:spacing w:line="268" w:lineRule="auto"/>
              <w:ind w:left="337" w:right="86" w:hanging="221"/>
              <w:jc w:val="both"/>
              <w:rPr>
                <w:sz w:val="21"/>
              </w:rPr>
            </w:pPr>
            <w:r>
              <w:rPr>
                <w:spacing w:val="9"/>
                <w:sz w:val="21"/>
              </w:rPr>
              <w:t>３ 第１項にかかわらず、円滑化法第１０８条第１項のマンション敷</w:t>
            </w:r>
            <w:r>
              <w:rPr>
                <w:spacing w:val="14"/>
                <w:sz w:val="21"/>
              </w:rPr>
              <w:t>地売却決議（以下「マンション敷地売却決議」という。）</w:t>
            </w:r>
            <w:r>
              <w:rPr>
                <w:spacing w:val="10"/>
                <w:sz w:val="21"/>
              </w:rPr>
              <w:t>の後であ</w:t>
            </w:r>
            <w:r>
              <w:rPr>
                <w:spacing w:val="13"/>
                <w:sz w:val="21"/>
              </w:rPr>
              <w:t>っても、円滑化法第１２０条のマンション敷地売却組合の設立の認可までの間において、マンション敷地売却に係る計画等に必要がある場合には、その経費に充当するため、管理組合は、修繕積立金から管理組合の消滅時にマンション敷地売却不参加者に帰属する修繕積立金相当額を除いた金額を限度として、修繕積立金を取り崩すこ</w:t>
            </w:r>
            <w:r>
              <w:rPr>
                <w:sz w:val="21"/>
              </w:rPr>
              <w:t>とができる。</w:t>
            </w:r>
          </w:p>
          <w:p>
            <w:pPr>
              <w:pStyle w:val="TableParagraph"/>
              <w:spacing w:line="266" w:lineRule="auto"/>
              <w:ind w:left="337" w:right="60" w:hanging="221"/>
              <w:jc w:val="both"/>
              <w:rPr>
                <w:sz w:val="21"/>
              </w:rPr>
            </w:pPr>
            <w:r>
              <w:rPr>
                <w:spacing w:val="15"/>
                <w:sz w:val="21"/>
              </w:rPr>
              <w:t>４ 管理組合は、第１項各号の経費に充てるため借入れをしたとき</w:t>
            </w:r>
            <w:r>
              <w:rPr>
                <w:sz w:val="21"/>
              </w:rPr>
              <w:t>は、修繕積立金をもってその償還に充てることができる。</w:t>
            </w:r>
          </w:p>
          <w:p>
            <w:pPr>
              <w:pStyle w:val="TableParagraph"/>
              <w:spacing w:line="266" w:lineRule="auto"/>
              <w:ind w:left="337" w:right="86" w:hanging="221"/>
              <w:jc w:val="both"/>
              <w:rPr>
                <w:sz w:val="21"/>
              </w:rPr>
            </w:pPr>
            <w:r>
              <w:rPr>
                <w:spacing w:val="8"/>
                <w:sz w:val="21"/>
              </w:rPr>
              <w:t>５ 修繕積立金については、管理費とは区分して経理しなければなら</w:t>
            </w:r>
            <w:r>
              <w:rPr>
                <w:sz w:val="21"/>
              </w:rPr>
              <w:t>ない。</w:t>
            </w:r>
          </w:p>
          <w:p>
            <w:pPr>
              <w:pStyle w:val="TableParagraph"/>
              <w:spacing w:before="18"/>
              <w:rPr>
                <w:sz w:val="21"/>
              </w:rPr>
            </w:pPr>
          </w:p>
          <w:p>
            <w:pPr>
              <w:pStyle w:val="TableParagraph"/>
              <w:spacing w:line="266" w:lineRule="auto"/>
              <w:ind w:left="117" w:right="5791"/>
              <w:jc w:val="both"/>
              <w:rPr>
                <w:sz w:val="21"/>
              </w:rPr>
            </w:pPr>
            <w:r>
              <w:rPr>
                <w:sz w:val="21"/>
              </w:rPr>
              <w:t>【コメント】第 28</w:t>
            </w:r>
            <w:r>
              <w:rPr>
                <w:spacing w:val="2"/>
                <w:sz w:val="21"/>
              </w:rPr>
              <w:t> 条関係</w:t>
            </w:r>
          </w:p>
          <w:p>
            <w:pPr>
              <w:pStyle w:val="TableParagraph"/>
              <w:spacing w:line="266" w:lineRule="auto" w:before="3"/>
              <w:ind w:left="337" w:right="86" w:hanging="221"/>
              <w:jc w:val="both"/>
              <w:rPr>
                <w:sz w:val="21"/>
              </w:rPr>
            </w:pPr>
            <w:r>
              <w:rPr>
                <w:spacing w:val="8"/>
                <w:sz w:val="21"/>
              </w:rPr>
              <w:t>① 対象物件の経済的価値を適正に維持するためには、一定期間ごと</w:t>
            </w:r>
            <w:r>
              <w:rPr>
                <w:spacing w:val="13"/>
                <w:sz w:val="21"/>
              </w:rPr>
              <w:t>に行う計画的な維持修繕工事が重要であるので、修繕積立金を必ず</w:t>
            </w:r>
            <w:r>
              <w:rPr>
                <w:sz w:val="21"/>
              </w:rPr>
              <w:t>積み立てることとしたものである。</w:t>
            </w:r>
          </w:p>
          <w:p>
            <w:pPr>
              <w:pStyle w:val="TableParagraph"/>
              <w:spacing w:before="3"/>
              <w:ind w:right="86"/>
              <w:jc w:val="right"/>
              <w:rPr>
                <w:sz w:val="21"/>
              </w:rPr>
            </w:pPr>
            <w:r>
              <w:rPr>
                <w:spacing w:val="10"/>
                <w:sz w:val="21"/>
              </w:rPr>
              <w:t>②  分譲会社が分譲時において将来の計画修繕に要する経費に充当し</w:t>
            </w:r>
          </w:p>
          <w:p>
            <w:pPr>
              <w:pStyle w:val="TableParagraph"/>
              <w:spacing w:line="264" w:lineRule="exact" w:before="31"/>
              <w:ind w:right="92"/>
              <w:jc w:val="right"/>
              <w:rPr>
                <w:sz w:val="21"/>
              </w:rPr>
            </w:pPr>
            <w:r>
              <w:rPr>
                <w:spacing w:val="13"/>
                <w:sz w:val="21"/>
              </w:rPr>
              <w:t>ていくため、一括して購入者より修繕積立基金として徴収している</w:t>
            </w:r>
          </w:p>
        </w:tc>
        <w:tc>
          <w:tcPr>
            <w:tcW w:w="7259" w:type="dxa"/>
            <w:tcBorders>
              <w:left w:val="single" w:sz="12" w:space="0" w:color="000000"/>
              <w:right w:val="single" w:sz="12" w:space="0" w:color="000000"/>
            </w:tcBorders>
          </w:tcPr>
          <w:p>
            <w:pPr>
              <w:pStyle w:val="TableParagraph"/>
              <w:spacing w:line="266" w:lineRule="auto" w:before="15"/>
              <w:ind w:left="337" w:right="86" w:hanging="221"/>
              <w:jc w:val="both"/>
              <w:rPr>
                <w:sz w:val="21"/>
              </w:rPr>
            </w:pPr>
            <w:r>
              <w:rPr>
                <w:spacing w:val="9"/>
                <w:sz w:val="21"/>
              </w:rPr>
              <w:t>２ 前項にかかわらず、区分所有法第６２条第１項の建替え決議</w:t>
            </w:r>
            <w:r>
              <w:rPr>
                <w:spacing w:val="14"/>
                <w:sz w:val="21"/>
              </w:rPr>
              <w:t>（</w:t>
            </w:r>
            <w:r>
              <w:rPr>
                <w:sz w:val="21"/>
              </w:rPr>
              <w:t>以</w:t>
            </w:r>
            <w:r>
              <w:rPr>
                <w:spacing w:val="14"/>
                <w:sz w:val="21"/>
              </w:rPr>
              <w:t>下「建替え決議」という。）</w:t>
            </w:r>
            <w:r>
              <w:rPr>
                <w:spacing w:val="13"/>
                <w:sz w:val="21"/>
              </w:rPr>
              <w:t>又は建替えに関する区分所有者全員の合意の後であっても、マンションの建替え等の円滑化に関する法律</w:t>
            </w:r>
          </w:p>
          <w:p>
            <w:pPr>
              <w:pStyle w:val="TableParagraph"/>
              <w:spacing w:line="268" w:lineRule="auto" w:before="4"/>
              <w:ind w:left="337" w:right="88"/>
              <w:jc w:val="both"/>
              <w:rPr>
                <w:sz w:val="21"/>
              </w:rPr>
            </w:pPr>
            <w:r>
              <w:rPr>
                <w:spacing w:val="14"/>
                <w:sz w:val="21"/>
              </w:rPr>
              <w:t>（平成１４年法律第７８号。以下「円滑化法」という。）</w:t>
            </w:r>
            <w:r>
              <w:rPr>
                <w:spacing w:val="10"/>
                <w:sz w:val="21"/>
              </w:rPr>
              <w:t>第９条の</w:t>
            </w:r>
            <w:r>
              <w:rPr>
                <w:spacing w:val="13"/>
                <w:sz w:val="21"/>
              </w:rPr>
              <w:t>マンション建替組合の設立の認可又は円滑化法第４５条のマンション建替事業の認可までの間において、建物の建替えに係る計画又は設計等に必要がある場合には、その経費に充当するため、管理組合は、修繕積立金から管理組合の消滅時に建替え不参加者に帰属する修繕積立金相当額を除いた金額を限度として、修繕積立金を取り崩</w:t>
            </w:r>
            <w:r>
              <w:rPr>
                <w:sz w:val="21"/>
              </w:rPr>
              <w:t>すことができる。</w:t>
            </w:r>
          </w:p>
          <w:p>
            <w:pPr>
              <w:pStyle w:val="TableParagraph"/>
              <w:spacing w:line="268" w:lineRule="auto"/>
              <w:ind w:left="337" w:right="87" w:hanging="221"/>
              <w:jc w:val="both"/>
              <w:rPr>
                <w:sz w:val="21"/>
              </w:rPr>
            </w:pPr>
            <w:r>
              <w:rPr>
                <w:spacing w:val="9"/>
                <w:sz w:val="21"/>
              </w:rPr>
              <w:t>３ 第１項にかかわらず、円滑化法第１０８条第１項のマンション敷</w:t>
            </w:r>
            <w:r>
              <w:rPr>
                <w:spacing w:val="14"/>
                <w:sz w:val="21"/>
              </w:rPr>
              <w:t>地売却決議（以下「マンション敷地売却決議」という。）</w:t>
            </w:r>
            <w:r>
              <w:rPr>
                <w:spacing w:val="10"/>
                <w:sz w:val="21"/>
              </w:rPr>
              <w:t>の後であ</w:t>
            </w:r>
            <w:r>
              <w:rPr>
                <w:spacing w:val="13"/>
                <w:sz w:val="21"/>
              </w:rPr>
              <w:t>っても、円滑化法第１２０条のマンション敷地売却組合の設立の認可までの間において、マンション敷地売却に係る計画等に必要がある場合には、その経費に充当するため、管理組合は、修繕積立金から管理組合の消滅時にマンション敷地売却不参加者に帰属する修繕積立金相当額を除いた金額を限度として、修繕積立金を取り崩すこ</w:t>
            </w:r>
            <w:r>
              <w:rPr>
                <w:sz w:val="21"/>
              </w:rPr>
              <w:t>とができる。</w:t>
            </w:r>
          </w:p>
          <w:p>
            <w:pPr>
              <w:pStyle w:val="TableParagraph"/>
              <w:spacing w:line="266" w:lineRule="auto"/>
              <w:ind w:left="337" w:right="60" w:hanging="221"/>
              <w:jc w:val="both"/>
              <w:rPr>
                <w:sz w:val="21"/>
              </w:rPr>
            </w:pPr>
            <w:r>
              <w:rPr>
                <w:spacing w:val="15"/>
                <w:sz w:val="21"/>
              </w:rPr>
              <w:t>４ 管理組合は、第１項各号の経費に充てるため借入れをしたとき</w:t>
            </w:r>
            <w:r>
              <w:rPr>
                <w:sz w:val="21"/>
              </w:rPr>
              <w:t>は、修繕積立金をもってその償還に充てることができる。</w:t>
            </w:r>
          </w:p>
          <w:p>
            <w:pPr>
              <w:pStyle w:val="TableParagraph"/>
              <w:spacing w:line="266" w:lineRule="auto"/>
              <w:ind w:left="337" w:right="87" w:hanging="221"/>
              <w:jc w:val="both"/>
              <w:rPr>
                <w:sz w:val="21"/>
              </w:rPr>
            </w:pPr>
            <w:r>
              <w:rPr>
                <w:spacing w:val="8"/>
                <w:sz w:val="21"/>
              </w:rPr>
              <w:t>５ 修繕積立金については、管理費とは区分して経理しなければなら</w:t>
            </w:r>
            <w:r>
              <w:rPr>
                <w:sz w:val="21"/>
              </w:rPr>
              <w:t>ない。</w:t>
            </w:r>
          </w:p>
          <w:p>
            <w:pPr>
              <w:pStyle w:val="TableParagraph"/>
              <w:spacing w:before="18"/>
              <w:rPr>
                <w:sz w:val="21"/>
              </w:rPr>
            </w:pPr>
          </w:p>
          <w:p>
            <w:pPr>
              <w:pStyle w:val="TableParagraph"/>
              <w:spacing w:line="266" w:lineRule="auto"/>
              <w:ind w:left="117" w:right="5791"/>
              <w:jc w:val="both"/>
              <w:rPr>
                <w:sz w:val="21"/>
              </w:rPr>
            </w:pPr>
            <w:r>
              <w:rPr>
                <w:sz w:val="21"/>
              </w:rPr>
              <w:t>【コメント】第 28</w:t>
            </w:r>
            <w:r>
              <w:rPr>
                <w:spacing w:val="2"/>
                <w:sz w:val="21"/>
              </w:rPr>
              <w:t> 条関係</w:t>
            </w:r>
          </w:p>
          <w:p>
            <w:pPr>
              <w:pStyle w:val="TableParagraph"/>
              <w:spacing w:line="266" w:lineRule="auto" w:before="3"/>
              <w:ind w:left="337" w:right="87" w:hanging="221"/>
              <w:jc w:val="both"/>
              <w:rPr>
                <w:sz w:val="21"/>
              </w:rPr>
            </w:pPr>
            <w:r>
              <w:rPr>
                <w:spacing w:val="8"/>
                <w:sz w:val="21"/>
              </w:rPr>
              <w:t>① 対象物件の経済的価値を適正に維持するためには、一定期間ごと</w:t>
            </w:r>
            <w:r>
              <w:rPr>
                <w:spacing w:val="13"/>
                <w:sz w:val="21"/>
              </w:rPr>
              <w:t>に行う計画的な維持修繕工事が重要であるので、修繕積立金を必ず</w:t>
            </w:r>
            <w:r>
              <w:rPr>
                <w:sz w:val="21"/>
              </w:rPr>
              <w:t>積み立てることとしたものである。</w:t>
            </w:r>
          </w:p>
          <w:p>
            <w:pPr>
              <w:pStyle w:val="TableParagraph"/>
              <w:spacing w:before="3"/>
              <w:ind w:right="87"/>
              <w:jc w:val="right"/>
              <w:rPr>
                <w:sz w:val="21"/>
              </w:rPr>
            </w:pPr>
            <w:r>
              <w:rPr>
                <w:spacing w:val="10"/>
                <w:sz w:val="21"/>
              </w:rPr>
              <w:t>②  分譲会社が分譲時において将来の計画修繕に要する経費に充当し</w:t>
            </w:r>
          </w:p>
          <w:p>
            <w:pPr>
              <w:pStyle w:val="TableParagraph"/>
              <w:spacing w:line="264" w:lineRule="exact" w:before="31"/>
              <w:ind w:right="92"/>
              <w:jc w:val="right"/>
              <w:rPr>
                <w:sz w:val="21"/>
              </w:rPr>
            </w:pPr>
            <w:r>
              <w:rPr>
                <w:spacing w:val="13"/>
                <w:sz w:val="21"/>
              </w:rPr>
              <w:t>ていくため、一括して購入者より修繕積立基金として徴収している</w:t>
            </w:r>
          </w:p>
        </w:tc>
      </w:tr>
    </w:tbl>
    <w:p>
      <w:pPr>
        <w:spacing w:after="0" w:line="264" w:lineRule="exact"/>
        <w:jc w:val="righ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7" w:right="92"/>
              <w:jc w:val="both"/>
              <w:rPr>
                <w:sz w:val="21"/>
              </w:rPr>
            </w:pPr>
            <w:r>
              <w:rPr>
                <w:spacing w:val="13"/>
                <w:sz w:val="21"/>
              </w:rPr>
              <w:t>場合や、修繕時に、既存の修繕積立金の額が修繕費用に不足すること等から、一時負担金が区分所有者から徴収される場合があるが、これらについても修繕積立金として積み立てられ、区分経理される</w:t>
            </w:r>
            <w:r>
              <w:rPr>
                <w:sz w:val="21"/>
              </w:rPr>
              <w:t>べきものである。</w:t>
            </w:r>
          </w:p>
          <w:p>
            <w:pPr>
              <w:pStyle w:val="TableParagraph"/>
              <w:spacing w:line="266" w:lineRule="auto" w:before="6"/>
              <w:ind w:left="337" w:right="86" w:hanging="221"/>
              <w:jc w:val="both"/>
              <w:rPr>
                <w:sz w:val="21"/>
              </w:rPr>
            </w:pPr>
            <w:r>
              <w:rPr>
                <w:spacing w:val="8"/>
                <w:sz w:val="21"/>
              </w:rPr>
              <w:t>③ 円滑化法に基づく建替組合によるマンション建替事業における建</w:t>
            </w:r>
            <w:r>
              <w:rPr>
                <w:spacing w:val="13"/>
                <w:sz w:val="21"/>
              </w:rPr>
              <w:t>替えまでのプロセスの概要は、円滑化法の制定を踏まえ作成された</w:t>
            </w:r>
          </w:p>
          <w:p>
            <w:pPr>
              <w:pStyle w:val="TableParagraph"/>
              <w:spacing w:line="268" w:lineRule="auto" w:before="2"/>
              <w:ind w:left="337" w:right="72"/>
              <w:jc w:val="both"/>
              <w:rPr>
                <w:sz w:val="21"/>
              </w:rPr>
            </w:pPr>
            <w:r>
              <w:rPr>
                <w:spacing w:val="14"/>
                <w:sz w:val="21"/>
              </w:rPr>
              <w:t>「マンションの建替えに向けた合意形成に関するマニュアル」によ</w:t>
            </w:r>
            <w:r>
              <w:rPr>
                <w:spacing w:val="1"/>
                <w:sz w:val="21"/>
              </w:rPr>
              <w:t>れば、次のとおりである。</w:t>
            </w:r>
          </w:p>
          <w:p>
            <w:pPr>
              <w:pStyle w:val="TableParagraph"/>
              <w:spacing w:line="267" w:lineRule="exact"/>
              <w:ind w:left="337"/>
              <w:jc w:val="both"/>
              <w:rPr>
                <w:sz w:val="21"/>
              </w:rPr>
            </w:pPr>
            <w:r>
              <w:rPr>
                <w:spacing w:val="2"/>
                <w:sz w:val="21"/>
              </w:rPr>
              <w:t>Ａ．建替え決議までのプロセス</w:t>
            </w:r>
          </w:p>
          <w:p>
            <w:pPr>
              <w:pStyle w:val="TableParagraph"/>
              <w:spacing w:line="266" w:lineRule="auto" w:before="31"/>
              <w:ind w:left="782" w:right="88" w:hanging="221"/>
              <w:jc w:val="both"/>
              <w:rPr>
                <w:sz w:val="21"/>
              </w:rPr>
            </w:pPr>
            <w:r>
              <w:rPr>
                <w:spacing w:val="7"/>
                <w:sz w:val="21"/>
              </w:rPr>
              <w:t>(ア)準備段階：一部の区分所有者から建替えの発意がなされ、そ</w:t>
            </w:r>
            <w:r>
              <w:rPr>
                <w:spacing w:val="13"/>
                <w:sz w:val="21"/>
              </w:rPr>
              <w:t>れに賛同する有志により、建替えを提起するための基礎的な検討が行われる段階であり、「管理組合として建替えの検討を行</w:t>
            </w:r>
            <w:r>
              <w:rPr>
                <w:sz w:val="21"/>
              </w:rPr>
              <w:t>うことの合意を得ること」を目標とする。</w:t>
            </w:r>
          </w:p>
          <w:p>
            <w:pPr>
              <w:pStyle w:val="TableParagraph"/>
              <w:spacing w:line="266" w:lineRule="auto" w:before="6"/>
              <w:ind w:left="782" w:right="86" w:hanging="221"/>
              <w:jc w:val="both"/>
              <w:rPr>
                <w:sz w:val="21"/>
              </w:rPr>
            </w:pPr>
            <w:r>
              <w:rPr>
                <w:spacing w:val="7"/>
                <w:sz w:val="21"/>
              </w:rPr>
              <w:t>(イ)検討段階：管理組合として、修繕・改修との比較等による建</w:t>
            </w:r>
            <w:r>
              <w:rPr>
                <w:spacing w:val="21"/>
                <w:sz w:val="21"/>
              </w:rPr>
              <w:t>替えの必要性、建替えの構想について検討する段階であり、</w:t>
            </w:r>
          </w:p>
          <w:p>
            <w:pPr>
              <w:pStyle w:val="TableParagraph"/>
              <w:spacing w:line="266" w:lineRule="auto" w:before="3"/>
              <w:ind w:left="782" w:right="88"/>
              <w:jc w:val="both"/>
              <w:rPr>
                <w:sz w:val="21"/>
              </w:rPr>
            </w:pPr>
            <w:r>
              <w:rPr>
                <w:spacing w:val="13"/>
                <w:sz w:val="21"/>
              </w:rPr>
              <w:t>「管理組合として、建替えを必要として計画することの合意を</w:t>
            </w:r>
            <w:r>
              <w:rPr>
                <w:sz w:val="21"/>
              </w:rPr>
              <w:t>得ること」を目標とする。</w:t>
            </w:r>
          </w:p>
          <w:p>
            <w:pPr>
              <w:pStyle w:val="TableParagraph"/>
              <w:spacing w:line="266" w:lineRule="auto" w:before="2"/>
              <w:ind w:left="782" w:right="84" w:hanging="221"/>
              <w:jc w:val="both"/>
              <w:rPr>
                <w:sz w:val="21"/>
              </w:rPr>
            </w:pPr>
            <w:r>
              <w:rPr>
                <w:spacing w:val="7"/>
                <w:sz w:val="21"/>
              </w:rPr>
              <w:t>(ウ)計画段階：管理組合として、各区分所有者の合意形成を図り</w:t>
            </w:r>
            <w:r>
              <w:rPr>
                <w:spacing w:val="13"/>
                <w:sz w:val="21"/>
              </w:rPr>
              <w:t>ながら、建替えの計画を本格的に検討する段階であり、「建替え計画を策定するともに、それを前提とした建替え決議を得る</w:t>
            </w:r>
            <w:r>
              <w:rPr>
                <w:sz w:val="21"/>
              </w:rPr>
              <w:t>こと」を目標とする。</w:t>
            </w:r>
          </w:p>
          <w:p>
            <w:pPr>
              <w:pStyle w:val="TableParagraph"/>
              <w:spacing w:before="6"/>
              <w:ind w:left="337"/>
              <w:jc w:val="both"/>
              <w:rPr>
                <w:sz w:val="21"/>
              </w:rPr>
            </w:pPr>
            <w:r>
              <w:rPr>
                <w:spacing w:val="2"/>
                <w:sz w:val="21"/>
              </w:rPr>
              <w:t>Ｂ．建替え決議後のプロセス</w:t>
            </w:r>
          </w:p>
          <w:p>
            <w:pPr>
              <w:pStyle w:val="TableParagraph"/>
              <w:spacing w:line="268" w:lineRule="auto" w:before="31"/>
              <w:ind w:left="782" w:right="88" w:hanging="221"/>
              <w:rPr>
                <w:sz w:val="21"/>
              </w:rPr>
            </w:pPr>
            <w:r>
              <w:rPr>
                <w:spacing w:val="7"/>
                <w:sz w:val="21"/>
              </w:rPr>
              <w:t>(ア)建替組合の設立段階：定款及び事業計画を定め、都道府県知</w:t>
            </w:r>
            <w:r>
              <w:rPr>
                <w:sz w:val="21"/>
              </w:rPr>
              <w:t>事等の認可を受けて建替組合を設立する段階。</w:t>
            </w:r>
          </w:p>
          <w:p>
            <w:pPr>
              <w:pStyle w:val="TableParagraph"/>
              <w:spacing w:line="266" w:lineRule="auto"/>
              <w:ind w:left="782" w:right="88" w:hanging="221"/>
              <w:rPr>
                <w:sz w:val="21"/>
              </w:rPr>
            </w:pPr>
            <w:r>
              <w:rPr>
                <w:spacing w:val="7"/>
                <w:sz w:val="21"/>
              </w:rPr>
              <w:t>(イ)権利変換段階：権利変換計画を策定し、同計画に関し都道府</w:t>
            </w:r>
            <w:r>
              <w:rPr>
                <w:sz w:val="21"/>
              </w:rPr>
              <w:t>県知事等の認可を受け、権利変換を行う段階。</w:t>
            </w:r>
          </w:p>
          <w:p>
            <w:pPr>
              <w:pStyle w:val="TableParagraph"/>
              <w:spacing w:line="266" w:lineRule="auto"/>
              <w:ind w:left="782" w:right="88" w:hanging="221"/>
              <w:rPr>
                <w:sz w:val="21"/>
              </w:rPr>
            </w:pPr>
            <w:r>
              <w:rPr>
                <w:spacing w:val="7"/>
                <w:sz w:val="21"/>
              </w:rPr>
              <w:t>(ウ)工事実施段階：建替え工事を施工し、工事完了時にマンショ</w:t>
            </w:r>
            <w:r>
              <w:rPr>
                <w:sz w:val="21"/>
              </w:rPr>
              <w:t>ン建替事業に係る清算を行う段階。</w:t>
            </w:r>
          </w:p>
          <w:p>
            <w:pPr>
              <w:pStyle w:val="TableParagraph"/>
              <w:spacing w:before="3"/>
              <w:ind w:left="561"/>
              <w:rPr>
                <w:sz w:val="21"/>
              </w:rPr>
            </w:pPr>
            <w:r>
              <w:rPr>
                <w:spacing w:val="8"/>
                <w:sz w:val="21"/>
              </w:rPr>
              <w:t>(エ)再入居と新管理組合の設立段階：新マンションに入居し、新</w:t>
            </w:r>
          </w:p>
          <w:p>
            <w:pPr>
              <w:pStyle w:val="TableParagraph"/>
              <w:spacing w:line="264" w:lineRule="exact" w:before="31"/>
              <w:ind w:left="782"/>
              <w:rPr>
                <w:sz w:val="21"/>
              </w:rPr>
            </w:pPr>
            <w:r>
              <w:rPr>
                <w:spacing w:val="-1"/>
                <w:sz w:val="21"/>
              </w:rPr>
              <w:t>マンションの管理組合が発足する段階。</w:t>
            </w:r>
          </w:p>
        </w:tc>
        <w:tc>
          <w:tcPr>
            <w:tcW w:w="7259" w:type="dxa"/>
            <w:tcBorders>
              <w:left w:val="single" w:sz="12" w:space="0" w:color="000000"/>
              <w:right w:val="single" w:sz="12" w:space="0" w:color="000000"/>
            </w:tcBorders>
          </w:tcPr>
          <w:p>
            <w:pPr>
              <w:pStyle w:val="TableParagraph"/>
              <w:spacing w:line="266" w:lineRule="auto" w:before="15"/>
              <w:ind w:left="337" w:right="72"/>
              <w:jc w:val="both"/>
              <w:rPr>
                <w:sz w:val="21"/>
              </w:rPr>
            </w:pPr>
            <w:r>
              <w:rPr>
                <w:spacing w:val="14"/>
                <w:sz w:val="21"/>
              </w:rPr>
              <w:t>場合や、修繕時に、既存の修繕積立金の額が修繕費用に不足するこ</w:t>
            </w:r>
            <w:r>
              <w:rPr>
                <w:spacing w:val="13"/>
                <w:sz w:val="21"/>
              </w:rPr>
              <w:t>と等から、一時負担金が区分所有者から徴収される場合があるが、これらについても修繕積立金として積み立てられ、区分経理される</w:t>
            </w:r>
            <w:r>
              <w:rPr>
                <w:sz w:val="21"/>
              </w:rPr>
              <w:t>べきものである。</w:t>
            </w:r>
          </w:p>
          <w:p>
            <w:pPr>
              <w:pStyle w:val="TableParagraph"/>
              <w:spacing w:line="266" w:lineRule="auto" w:before="6"/>
              <w:ind w:left="337" w:right="87" w:hanging="221"/>
              <w:jc w:val="both"/>
              <w:rPr>
                <w:sz w:val="21"/>
              </w:rPr>
            </w:pPr>
            <w:r>
              <w:rPr>
                <w:spacing w:val="8"/>
                <w:sz w:val="21"/>
              </w:rPr>
              <w:t>③ 円滑化法に基づく建替組合によるマンション建替事業における建</w:t>
            </w:r>
            <w:r>
              <w:rPr>
                <w:spacing w:val="13"/>
                <w:sz w:val="21"/>
              </w:rPr>
              <w:t>替えまでのプロセスの概要は、円滑化法の制定を踏まえ作成された</w:t>
            </w:r>
          </w:p>
          <w:p>
            <w:pPr>
              <w:pStyle w:val="TableParagraph"/>
              <w:spacing w:line="268" w:lineRule="auto" w:before="2"/>
              <w:ind w:left="337" w:right="72"/>
              <w:jc w:val="both"/>
              <w:rPr>
                <w:sz w:val="21"/>
              </w:rPr>
            </w:pPr>
            <w:r>
              <w:rPr>
                <w:spacing w:val="14"/>
                <w:sz w:val="21"/>
              </w:rPr>
              <w:t>「マンションの建替えに向けた合意形成に関するマニュアル」</w:t>
            </w:r>
            <w:r>
              <w:rPr>
                <w:spacing w:val="14"/>
                <w:sz w:val="21"/>
                <w:u w:val="single"/>
              </w:rPr>
              <w:t>（平</w:t>
            </w:r>
            <w:r>
              <w:rPr>
                <w:spacing w:val="14"/>
                <w:sz w:val="21"/>
                <w:u w:val="single"/>
              </w:rPr>
              <w:t> </w:t>
            </w:r>
            <w:r>
              <w:rPr>
                <w:sz w:val="21"/>
                <w:u w:val="single"/>
              </w:rPr>
              <w:t>成 15</w:t>
            </w:r>
            <w:r>
              <w:rPr>
                <w:spacing w:val="2"/>
                <w:sz w:val="21"/>
                <w:u w:val="single"/>
              </w:rPr>
              <w:t> 年１月国土交通省公表</w:t>
            </w:r>
            <w:r>
              <w:rPr>
                <w:spacing w:val="12"/>
                <w:sz w:val="21"/>
                <w:u w:val="single"/>
              </w:rPr>
              <w:t>）</w:t>
            </w:r>
            <w:r>
              <w:rPr>
                <w:spacing w:val="1"/>
                <w:sz w:val="21"/>
              </w:rPr>
              <w:t>によれば、次のとおりである。</w:t>
            </w:r>
          </w:p>
          <w:p>
            <w:pPr>
              <w:pStyle w:val="TableParagraph"/>
              <w:spacing w:line="267" w:lineRule="exact"/>
              <w:ind w:left="337"/>
              <w:jc w:val="both"/>
              <w:rPr>
                <w:sz w:val="21"/>
              </w:rPr>
            </w:pPr>
            <w:r>
              <w:rPr>
                <w:spacing w:val="2"/>
                <w:sz w:val="21"/>
              </w:rPr>
              <w:t>Ａ．建替え決議までのプロセス</w:t>
            </w:r>
          </w:p>
          <w:p>
            <w:pPr>
              <w:pStyle w:val="TableParagraph"/>
              <w:spacing w:line="266" w:lineRule="auto" w:before="31"/>
              <w:ind w:left="781" w:right="88" w:hanging="221"/>
              <w:jc w:val="both"/>
              <w:rPr>
                <w:sz w:val="21"/>
              </w:rPr>
            </w:pPr>
            <w:r>
              <w:rPr>
                <w:spacing w:val="7"/>
                <w:sz w:val="21"/>
              </w:rPr>
              <w:t>(ア)準備段階：一部の区分所有者から建替えの発意がなされ、そ</w:t>
            </w:r>
            <w:r>
              <w:rPr>
                <w:spacing w:val="13"/>
                <w:sz w:val="21"/>
              </w:rPr>
              <w:t>れに賛同する有志により、建替えを提起するための基礎的な検討が行われる段階であり、「管理組合として建替えの検討を行</w:t>
            </w:r>
            <w:r>
              <w:rPr>
                <w:sz w:val="21"/>
              </w:rPr>
              <w:t>うことの合意を得ること」を目標とする。</w:t>
            </w:r>
          </w:p>
          <w:p>
            <w:pPr>
              <w:pStyle w:val="TableParagraph"/>
              <w:spacing w:line="266" w:lineRule="auto" w:before="6"/>
              <w:ind w:left="781" w:right="87" w:hanging="221"/>
              <w:jc w:val="both"/>
              <w:rPr>
                <w:sz w:val="21"/>
              </w:rPr>
            </w:pPr>
            <w:r>
              <w:rPr>
                <w:spacing w:val="7"/>
                <w:sz w:val="21"/>
              </w:rPr>
              <w:t>(イ)検討段階：管理組合として、修繕・改修との比較等による建</w:t>
            </w:r>
            <w:r>
              <w:rPr>
                <w:spacing w:val="21"/>
                <w:sz w:val="21"/>
              </w:rPr>
              <w:t>替えの必要性、建替えの構想について検討する段階であり、</w:t>
            </w:r>
          </w:p>
          <w:p>
            <w:pPr>
              <w:pStyle w:val="TableParagraph"/>
              <w:spacing w:line="266" w:lineRule="auto" w:before="3"/>
              <w:ind w:left="781" w:right="88"/>
              <w:jc w:val="both"/>
              <w:rPr>
                <w:sz w:val="21"/>
              </w:rPr>
            </w:pPr>
            <w:r>
              <w:rPr>
                <w:spacing w:val="13"/>
                <w:sz w:val="21"/>
              </w:rPr>
              <w:t>「管理組合として、建替えを必要として計画することの合意を</w:t>
            </w:r>
            <w:r>
              <w:rPr>
                <w:sz w:val="21"/>
              </w:rPr>
              <w:t>得ること」を目標とする。</w:t>
            </w:r>
          </w:p>
          <w:p>
            <w:pPr>
              <w:pStyle w:val="TableParagraph"/>
              <w:spacing w:line="266" w:lineRule="auto" w:before="2"/>
              <w:ind w:left="781" w:right="85" w:hanging="221"/>
              <w:jc w:val="both"/>
              <w:rPr>
                <w:sz w:val="21"/>
              </w:rPr>
            </w:pPr>
            <w:r>
              <w:rPr>
                <w:spacing w:val="7"/>
                <w:sz w:val="21"/>
              </w:rPr>
              <w:t>(ウ)計画段階：管理組合として、各区分所有者の合意形成を図り</w:t>
            </w:r>
            <w:r>
              <w:rPr>
                <w:spacing w:val="13"/>
                <w:sz w:val="21"/>
              </w:rPr>
              <w:t>ながら、建替えの計画を本格的に検討する段階であり、「建替え計画を策定するともに、それを前提とした建替え決議を得る</w:t>
            </w:r>
            <w:r>
              <w:rPr>
                <w:sz w:val="21"/>
              </w:rPr>
              <w:t>こと」を目標とする。</w:t>
            </w:r>
          </w:p>
          <w:p>
            <w:pPr>
              <w:pStyle w:val="TableParagraph"/>
              <w:spacing w:before="6"/>
              <w:ind w:left="337"/>
              <w:jc w:val="both"/>
              <w:rPr>
                <w:sz w:val="21"/>
              </w:rPr>
            </w:pPr>
            <w:r>
              <w:rPr>
                <w:spacing w:val="2"/>
                <w:sz w:val="21"/>
              </w:rPr>
              <w:t>Ｂ．建替え決議後のプロセス</w:t>
            </w:r>
          </w:p>
          <w:p>
            <w:pPr>
              <w:pStyle w:val="TableParagraph"/>
              <w:spacing w:line="268" w:lineRule="auto" w:before="31"/>
              <w:ind w:left="781" w:right="89" w:hanging="221"/>
              <w:rPr>
                <w:sz w:val="21"/>
              </w:rPr>
            </w:pPr>
            <w:r>
              <w:rPr>
                <w:spacing w:val="7"/>
                <w:sz w:val="21"/>
              </w:rPr>
              <w:t>(ア)建替組合の設立段階：定款及び事業計画を定め、都道府県知</w:t>
            </w:r>
            <w:r>
              <w:rPr>
                <w:sz w:val="21"/>
              </w:rPr>
              <w:t>事等の認可を受けて建替組合を設立する段階。</w:t>
            </w:r>
          </w:p>
          <w:p>
            <w:pPr>
              <w:pStyle w:val="TableParagraph"/>
              <w:spacing w:line="266" w:lineRule="auto"/>
              <w:ind w:left="781" w:right="89" w:hanging="221"/>
              <w:rPr>
                <w:sz w:val="21"/>
              </w:rPr>
            </w:pPr>
            <w:r>
              <w:rPr>
                <w:spacing w:val="7"/>
                <w:sz w:val="21"/>
              </w:rPr>
              <w:t>(イ)権利変換段階：権利変換計画を策定し、同計画に関し都道府</w:t>
            </w:r>
            <w:r>
              <w:rPr>
                <w:sz w:val="21"/>
              </w:rPr>
              <w:t>県知事等の認可を受け、権利変換を行う段階。</w:t>
            </w:r>
          </w:p>
          <w:p>
            <w:pPr>
              <w:pStyle w:val="TableParagraph"/>
              <w:spacing w:line="266" w:lineRule="auto"/>
              <w:ind w:left="781" w:right="89" w:hanging="221"/>
              <w:rPr>
                <w:sz w:val="21"/>
              </w:rPr>
            </w:pPr>
            <w:r>
              <w:rPr>
                <w:spacing w:val="7"/>
                <w:sz w:val="21"/>
              </w:rPr>
              <w:t>(ウ)工事実施段階：建替え工事を施工し、工事完了時にマンショ</w:t>
            </w:r>
            <w:r>
              <w:rPr>
                <w:sz w:val="21"/>
              </w:rPr>
              <w:t>ン建替事業に係る清算を行う段階。</w:t>
            </w:r>
          </w:p>
          <w:p>
            <w:pPr>
              <w:pStyle w:val="TableParagraph"/>
              <w:spacing w:before="3"/>
              <w:ind w:left="561"/>
              <w:rPr>
                <w:sz w:val="21"/>
              </w:rPr>
            </w:pPr>
            <w:r>
              <w:rPr>
                <w:spacing w:val="8"/>
                <w:sz w:val="21"/>
              </w:rPr>
              <w:t>(エ)再入居と新管理組合の設立段階：新マンションに入居し、新</w:t>
            </w:r>
          </w:p>
          <w:p>
            <w:pPr>
              <w:pStyle w:val="TableParagraph"/>
              <w:spacing w:line="264" w:lineRule="exact" w:before="31"/>
              <w:ind w:left="781"/>
              <w:rPr>
                <w:sz w:val="21"/>
              </w:rPr>
            </w:pPr>
            <w:r>
              <w:rPr>
                <w:spacing w:val="1"/>
                <w:sz w:val="21"/>
              </w:rPr>
              <w:t>マンションの管理組合が発足する段階。</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7141"/>
      </w:tblGrid>
      <w:tr>
        <w:trPr>
          <w:trHeight w:val="720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line="266" w:lineRule="auto" w:before="15"/>
              <w:ind w:left="234" w:right="84" w:hanging="221"/>
              <w:jc w:val="both"/>
              <w:rPr>
                <w:sz w:val="21"/>
              </w:rPr>
            </w:pPr>
            <w:r>
              <w:rPr>
                <w:spacing w:val="6"/>
                <w:sz w:val="21"/>
              </w:rPr>
              <w:t>④ ③のプロセスのうち、③のＡ(イ)及び(ウ)の段階においては、管</w:t>
            </w:r>
            <w:r>
              <w:rPr>
                <w:spacing w:val="21"/>
                <w:sz w:val="21"/>
              </w:rPr>
              <w:t>理組合が建替えの検討のため、調査を実施する。調査の主な内容</w:t>
            </w:r>
            <w:r>
              <w:rPr>
                <w:spacing w:val="13"/>
                <w:sz w:val="21"/>
              </w:rPr>
              <w:t>は、再建マンションの設計概要、マンションの取壊し及び再建マンションの建築に要する費用の概算額やその費用分担、再建マンショ</w:t>
            </w:r>
            <w:r>
              <w:rPr>
                <w:sz w:val="21"/>
              </w:rPr>
              <w:t>ンの区分所有権の帰属に関する事項等である。</w:t>
            </w:r>
          </w:p>
          <w:p>
            <w:pPr>
              <w:pStyle w:val="TableParagraph"/>
              <w:spacing w:line="268" w:lineRule="auto" w:before="7"/>
              <w:ind w:left="234" w:right="84" w:hanging="221"/>
              <w:jc w:val="both"/>
              <w:rPr>
                <w:sz w:val="21"/>
              </w:rPr>
            </w:pPr>
            <w:r>
              <w:rPr>
                <w:spacing w:val="9"/>
                <w:sz w:val="21"/>
              </w:rPr>
              <w:t>⑤ ③のプロセスのうち、③のＢ(ア)の段階においても、修繕積立金</w:t>
            </w:r>
            <w:r>
              <w:rPr>
                <w:spacing w:val="21"/>
                <w:sz w:val="21"/>
              </w:rPr>
              <w:t>を取り崩すことのできる場合があることを定めたのが第２項であ</w:t>
            </w:r>
            <w:r>
              <w:rPr>
                <w:spacing w:val="-6"/>
                <w:sz w:val="21"/>
              </w:rPr>
              <w:t>る。</w:t>
            </w:r>
          </w:p>
          <w:p>
            <w:pPr>
              <w:pStyle w:val="TableParagraph"/>
              <w:spacing w:line="266" w:lineRule="auto"/>
              <w:ind w:left="234" w:right="84" w:hanging="221"/>
              <w:jc w:val="both"/>
              <w:rPr>
                <w:sz w:val="21"/>
              </w:rPr>
            </w:pPr>
            <w:r>
              <w:rPr>
                <w:spacing w:val="8"/>
                <w:sz w:val="21"/>
              </w:rPr>
              <w:t>⑥ ③のプロセスによらず、円滑化法第４５条のマンション建替事業</w:t>
            </w:r>
            <w:r>
              <w:rPr>
                <w:spacing w:val="13"/>
                <w:sz w:val="21"/>
              </w:rPr>
              <w:t>の認可に基づく建替え、又は区分所有者の全員合意に基づく任意の建替えを推進する場合であっても、必要に応じて、第１項及び第２項、又は第２項と同様の方法により、修繕積立金を取り崩すことは可能である。ただし、任意の組織に関しては、その設立時期につい</w:t>
            </w:r>
            <w:r>
              <w:rPr>
                <w:sz w:val="21"/>
              </w:rPr>
              <w:t>て管理組合内で共通認識を得ておくことが必要である。</w:t>
            </w:r>
          </w:p>
          <w:p>
            <w:pPr>
              <w:pStyle w:val="TableParagraph"/>
              <w:spacing w:line="268" w:lineRule="auto" w:before="4"/>
              <w:ind w:left="234" w:right="87" w:hanging="221"/>
              <w:jc w:val="both"/>
              <w:rPr>
                <w:sz w:val="21"/>
              </w:rPr>
            </w:pPr>
            <w:r>
              <w:rPr>
                <w:spacing w:val="8"/>
                <w:sz w:val="21"/>
              </w:rPr>
              <w:t>⑦ 円滑化法に基づくマンション敷地売却組合によるマンション敷地</w:t>
            </w:r>
            <w:r>
              <w:rPr>
                <w:spacing w:val="13"/>
                <w:sz w:val="21"/>
              </w:rPr>
              <w:t>売却事業のプロセスの概要は、平成２６年の円滑化法の改正を踏まえ作成された「耐震性不足のマンションに係るマンション敷地売却ガイドライン」を参考とされたい。この場合にも、建替えの場合と同様に、第１項及び第３項に基づき、必要に応じて、修繕積立金を</w:t>
            </w:r>
            <w:r>
              <w:rPr>
                <w:sz w:val="21"/>
              </w:rPr>
              <w:t>取り崩すことは可能である。</w:t>
            </w:r>
          </w:p>
          <w:p>
            <w:pPr>
              <w:pStyle w:val="TableParagraph"/>
              <w:spacing w:line="266" w:lineRule="auto"/>
              <w:ind w:left="234" w:right="87" w:hanging="221"/>
              <w:jc w:val="both"/>
              <w:rPr>
                <w:sz w:val="21"/>
              </w:rPr>
            </w:pPr>
            <w:r>
              <w:rPr>
                <w:spacing w:val="8"/>
                <w:sz w:val="21"/>
              </w:rPr>
              <w:t>⑧ 建替え等に係る調査に必要な経費の支出は、各マンションの実態</w:t>
            </w:r>
            <w:r>
              <w:rPr>
                <w:spacing w:val="21"/>
                <w:sz w:val="21"/>
              </w:rPr>
              <w:t>に応じて、管理費から支出する旨管理規約に規定することもでき</w:t>
            </w:r>
            <w:r>
              <w:rPr>
                <w:spacing w:val="-6"/>
                <w:sz w:val="21"/>
              </w:rPr>
              <w:t>る。</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line="266" w:lineRule="auto" w:before="15"/>
              <w:ind w:left="233" w:right="84" w:hanging="221"/>
              <w:jc w:val="both"/>
              <w:rPr>
                <w:sz w:val="21"/>
              </w:rPr>
            </w:pPr>
            <w:r>
              <w:rPr>
                <w:spacing w:val="6"/>
                <w:sz w:val="21"/>
              </w:rPr>
              <w:t>④ ③のプロセスのうち、③のＡ(イ)及び(ウ)の段階においては、管</w:t>
            </w:r>
            <w:r>
              <w:rPr>
                <w:spacing w:val="21"/>
                <w:sz w:val="21"/>
              </w:rPr>
              <w:t>理組合が建替えの検討のため、調査を実施する。調査の主な内容</w:t>
            </w:r>
            <w:r>
              <w:rPr>
                <w:spacing w:val="13"/>
                <w:sz w:val="21"/>
              </w:rPr>
              <w:t>は、再建マンションの設計概要、マンションの取壊し及び再建マンションの建築に要する費用の概算額やその費用分担、再建マンショ</w:t>
            </w:r>
            <w:r>
              <w:rPr>
                <w:sz w:val="21"/>
              </w:rPr>
              <w:t>ンの区分所有権の帰属に関する事項等である。</w:t>
            </w:r>
          </w:p>
          <w:p>
            <w:pPr>
              <w:pStyle w:val="TableParagraph"/>
              <w:spacing w:line="268" w:lineRule="auto" w:before="7"/>
              <w:ind w:left="233" w:right="85" w:hanging="221"/>
              <w:jc w:val="both"/>
              <w:rPr>
                <w:sz w:val="21"/>
              </w:rPr>
            </w:pPr>
            <w:r>
              <w:rPr>
                <w:spacing w:val="9"/>
                <w:sz w:val="21"/>
              </w:rPr>
              <w:t>⑤ ③のプロセスのうち、③のＢ(ア)の段階においても、修繕積立金</w:t>
            </w:r>
            <w:r>
              <w:rPr>
                <w:spacing w:val="21"/>
                <w:sz w:val="21"/>
              </w:rPr>
              <w:t>を取り崩すことのできる場合があることを定めたのが第２項であ</w:t>
            </w:r>
            <w:r>
              <w:rPr>
                <w:spacing w:val="-6"/>
                <w:sz w:val="21"/>
              </w:rPr>
              <w:t>る。</w:t>
            </w:r>
          </w:p>
          <w:p>
            <w:pPr>
              <w:pStyle w:val="TableParagraph"/>
              <w:spacing w:line="266" w:lineRule="auto"/>
              <w:ind w:left="233" w:right="88" w:hanging="221"/>
              <w:jc w:val="both"/>
              <w:rPr>
                <w:sz w:val="21"/>
              </w:rPr>
            </w:pPr>
            <w:r>
              <w:rPr>
                <w:spacing w:val="8"/>
                <w:sz w:val="21"/>
              </w:rPr>
              <w:t>⑥ ③のプロセスによらず、円滑化法第４５条のマンション建替事業</w:t>
            </w:r>
            <w:r>
              <w:rPr>
                <w:spacing w:val="13"/>
                <w:sz w:val="21"/>
              </w:rPr>
              <w:t>の認可に基づく建替え、又は区分所有者の全員合意に基づく任意の建替えを推進する場合であっても、必要に応じて、第１項及び第２項、又は第２項と同様の方法により、修繕積立金を取り崩すことは可能である。ただし、任意の組織に関しては、その設立時期につい</w:t>
            </w:r>
            <w:r>
              <w:rPr>
                <w:sz w:val="21"/>
              </w:rPr>
              <w:t>て管理組合内で共通認識を得ておくことが必要である。</w:t>
            </w:r>
          </w:p>
          <w:p>
            <w:pPr>
              <w:pStyle w:val="TableParagraph"/>
              <w:spacing w:line="268" w:lineRule="auto" w:before="4"/>
              <w:ind w:left="233" w:right="88" w:hanging="221"/>
              <w:jc w:val="both"/>
              <w:rPr>
                <w:sz w:val="21"/>
              </w:rPr>
            </w:pPr>
            <w:r>
              <w:rPr>
                <w:spacing w:val="8"/>
                <w:sz w:val="21"/>
              </w:rPr>
              <w:t>⑦ 円滑化法に基づくマンション敷地売却組合によるマンション敷地</w:t>
            </w:r>
            <w:r>
              <w:rPr>
                <w:spacing w:val="13"/>
                <w:sz w:val="21"/>
              </w:rPr>
              <w:t>売却事業のプロセスの概要は、平成２６年の円滑化法の改正を踏まえ作成された「耐震性不足のマンションに係るマンション敷地売却</w:t>
            </w:r>
            <w:r>
              <w:rPr>
                <w:spacing w:val="14"/>
                <w:sz w:val="21"/>
              </w:rPr>
              <w:t>ガイドライン」</w:t>
            </w:r>
            <w:r>
              <w:rPr>
                <w:spacing w:val="15"/>
                <w:sz w:val="21"/>
                <w:u w:val="single"/>
              </w:rPr>
              <w:t>（</w:t>
            </w:r>
            <w:r>
              <w:rPr>
                <w:spacing w:val="14"/>
                <w:sz w:val="21"/>
                <w:u w:val="single"/>
              </w:rPr>
              <w:t>平成２６年１２月国土交通省公表</w:t>
            </w:r>
            <w:r>
              <w:rPr>
                <w:sz w:val="21"/>
                <w:u w:val="single"/>
              </w:rPr>
              <w:t>）</w:t>
            </w:r>
            <w:r>
              <w:rPr>
                <w:spacing w:val="5"/>
                <w:sz w:val="21"/>
              </w:rPr>
              <w:t> を参考とされ</w:t>
            </w:r>
            <w:r>
              <w:rPr>
                <w:spacing w:val="13"/>
                <w:sz w:val="21"/>
              </w:rPr>
              <w:t>たい。この場合にも、建替えの場合と同様に、第１項及び第３項に</w:t>
            </w:r>
            <w:r>
              <w:rPr>
                <w:sz w:val="21"/>
              </w:rPr>
              <w:t>基づき、必要に応じて、修繕積立金を取り崩すことは可能である。</w:t>
            </w:r>
          </w:p>
          <w:p>
            <w:pPr>
              <w:pStyle w:val="TableParagraph"/>
              <w:spacing w:line="266" w:lineRule="auto"/>
              <w:ind w:left="233" w:right="87" w:hanging="221"/>
              <w:jc w:val="both"/>
              <w:rPr>
                <w:sz w:val="21"/>
              </w:rPr>
            </w:pPr>
            <w:r>
              <w:rPr>
                <w:spacing w:val="8"/>
                <w:sz w:val="21"/>
              </w:rPr>
              <w:t>⑧ 建替え等に係る調査に必要な経費の支出は、各マンションの実態</w:t>
            </w:r>
            <w:r>
              <w:rPr>
                <w:spacing w:val="21"/>
                <w:sz w:val="21"/>
              </w:rPr>
              <w:t>に応じて、管理費から支出する旨管理規約に規定することもでき</w:t>
            </w:r>
            <w:r>
              <w:rPr>
                <w:spacing w:val="-6"/>
                <w:sz w:val="21"/>
              </w:rPr>
              <w:t>る。</w:t>
            </w:r>
          </w:p>
        </w:tc>
      </w:tr>
      <w:tr>
        <w:trPr>
          <w:trHeight w:val="1819"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7"/>
              <w:rPr>
                <w:sz w:val="21"/>
              </w:rPr>
            </w:pPr>
          </w:p>
          <w:p>
            <w:pPr>
              <w:pStyle w:val="TableParagraph"/>
              <w:ind w:left="9"/>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0"/>
              <w:ind w:left="122"/>
              <w:rPr>
                <w:rFonts w:ascii="MS PGothic" w:eastAsia="MS PGothic"/>
                <w:sz w:val="21"/>
              </w:rPr>
            </w:pPr>
            <w:r>
              <w:rPr/>
              <mc:AlternateContent>
                <mc:Choice Requires="wps">
                  <w:drawing>
                    <wp:anchor distT="0" distB="0" distL="0" distR="0" allowOverlap="1" layoutInCell="1" locked="0" behindDoc="1" simplePos="0" relativeHeight="486037504">
                      <wp:simplePos x="0" y="0"/>
                      <wp:positionH relativeFrom="column">
                        <wp:posOffset>3047</wp:posOffset>
                      </wp:positionH>
                      <wp:positionV relativeFrom="paragraph">
                        <wp:posOffset>9397</wp:posOffset>
                      </wp:positionV>
                      <wp:extent cx="2695575" cy="2032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2695575" cy="203200"/>
                                <a:chExt cx="2695575" cy="203200"/>
                              </a:xfrm>
                            </wpg:grpSpPr>
                            <wps:wsp>
                              <wps:cNvPr id="60" name="Graphic 60"/>
                              <wps:cNvSpPr/>
                              <wps:spPr>
                                <a:xfrm>
                                  <a:off x="0" y="0"/>
                                  <a:ext cx="2695575" cy="203200"/>
                                </a:xfrm>
                                <a:custGeom>
                                  <a:avLst/>
                                  <a:gdLst/>
                                  <a:ahLst/>
                                  <a:cxnLst/>
                                  <a:rect l="l" t="t" r="r" b="b"/>
                                  <a:pathLst>
                                    <a:path w="2695575" h="203200">
                                      <a:moveTo>
                                        <a:pt x="2695054" y="0"/>
                                      </a:moveTo>
                                      <a:lnTo>
                                        <a:pt x="2688971" y="0"/>
                                      </a:lnTo>
                                      <a:lnTo>
                                        <a:pt x="0" y="0"/>
                                      </a:lnTo>
                                      <a:lnTo>
                                        <a:pt x="0" y="6096"/>
                                      </a:lnTo>
                                      <a:lnTo>
                                        <a:pt x="2688971" y="6096"/>
                                      </a:lnTo>
                                      <a:lnTo>
                                        <a:pt x="2688971" y="196596"/>
                                      </a:lnTo>
                                      <a:lnTo>
                                        <a:pt x="0" y="196596"/>
                                      </a:lnTo>
                                      <a:lnTo>
                                        <a:pt x="0" y="202692"/>
                                      </a:lnTo>
                                      <a:lnTo>
                                        <a:pt x="2688971" y="202692"/>
                                      </a:lnTo>
                                      <a:lnTo>
                                        <a:pt x="2695054" y="202692"/>
                                      </a:lnTo>
                                      <a:lnTo>
                                        <a:pt x="2695054" y="196596"/>
                                      </a:lnTo>
                                      <a:lnTo>
                                        <a:pt x="2695054" y="6096"/>
                                      </a:lnTo>
                                      <a:lnTo>
                                        <a:pt x="269505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39991pt;width:212.25pt;height:16pt;mso-position-horizontal-relative:column;mso-position-vertical-relative:paragraph;z-index:-17278976" id="docshapegroup59" coordorigin="5,15" coordsize="4245,320">
                      <v:shape style="position:absolute;left:4;top:14;width:4245;height:320" id="docshape60" coordorigin="5,15" coordsize="4245,320" path="m4249,15l4239,15,5,15,5,24,4239,24,4239,324,5,324,5,334,4239,334,4249,334,4249,324,4249,24,4249,15xe" filled="true" fillcolor="#000000" stroked="false">
                        <v:path arrowok="t"/>
                        <v:fill type="solid"/>
                      </v:shape>
                      <w10:wrap type="none"/>
                    </v:group>
                  </w:pict>
                </mc:Fallback>
              </mc:AlternateContent>
            </w:r>
            <w:r>
              <w:rPr>
                <w:rFonts w:ascii="MS PGothic" w:eastAsia="MS PGothic"/>
                <w:spacing w:val="2"/>
                <w:sz w:val="21"/>
              </w:rPr>
              <w:t>(ア)  電磁的方法が利用可能ではない場合</w:t>
            </w:r>
          </w:p>
          <w:p>
            <w:pPr>
              <w:pStyle w:val="TableParagraph"/>
              <w:spacing w:before="41"/>
              <w:ind w:left="232"/>
              <w:rPr>
                <w:sz w:val="21"/>
              </w:rPr>
            </w:pPr>
            <w:r>
              <w:rPr>
                <w:sz w:val="21"/>
              </w:rPr>
              <w:t>（</w:t>
            </w:r>
            <w:r>
              <w:rPr>
                <w:spacing w:val="5"/>
                <w:sz w:val="21"/>
              </w:rPr>
              <w:t>届出義務</w:t>
            </w:r>
            <w:r>
              <w:rPr>
                <w:spacing w:val="-10"/>
                <w:sz w:val="21"/>
              </w:rPr>
              <w:t>）</w:t>
            </w:r>
          </w:p>
          <w:p>
            <w:pPr>
              <w:pStyle w:val="TableParagraph"/>
              <w:spacing w:line="300" w:lineRule="atLeast"/>
              <w:ind w:left="232" w:right="243" w:hanging="224"/>
              <w:rPr>
                <w:sz w:val="21"/>
              </w:rPr>
            </w:pPr>
            <w:r>
              <w:rPr>
                <w:spacing w:val="8"/>
                <w:sz w:val="21"/>
              </w:rPr>
              <w:t>第３１条 新たに組合員の資格を取得し</w:t>
            </w:r>
            <w:r>
              <w:rPr>
                <w:spacing w:val="12"/>
                <w:sz w:val="21"/>
                <w:u w:val="single"/>
              </w:rPr>
              <w:t>、</w:t>
            </w:r>
            <w:r>
              <w:rPr>
                <w:spacing w:val="2"/>
                <w:sz w:val="21"/>
              </w:rPr>
              <w:t>又は喪失した者は、直ちに</w:t>
            </w:r>
            <w:r>
              <w:rPr>
                <w:sz w:val="21"/>
              </w:rPr>
              <w:t>その旨を書面により管理組合に届け出なければならない。</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before="47"/>
              <w:rPr>
                <w:sz w:val="21"/>
              </w:rPr>
            </w:pPr>
          </w:p>
          <w:p>
            <w:pPr>
              <w:pStyle w:val="TableParagraph"/>
              <w:ind w:left="8"/>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0"/>
              <w:ind w:left="121"/>
              <w:rPr>
                <w:rFonts w:ascii="MS PGothic" w:eastAsia="MS PGothic"/>
                <w:sz w:val="21"/>
              </w:rPr>
            </w:pPr>
            <w:r>
              <w:rPr/>
              <mc:AlternateContent>
                <mc:Choice Requires="wps">
                  <w:drawing>
                    <wp:anchor distT="0" distB="0" distL="0" distR="0" allowOverlap="1" layoutInCell="1" locked="0" behindDoc="1" simplePos="0" relativeHeight="486038016">
                      <wp:simplePos x="0" y="0"/>
                      <wp:positionH relativeFrom="column">
                        <wp:posOffset>3047</wp:posOffset>
                      </wp:positionH>
                      <wp:positionV relativeFrom="paragraph">
                        <wp:posOffset>9397</wp:posOffset>
                      </wp:positionV>
                      <wp:extent cx="2694940" cy="2032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694940" cy="203200"/>
                                <a:chExt cx="2694940" cy="203200"/>
                              </a:xfrm>
                            </wpg:grpSpPr>
                            <wps:wsp>
                              <wps:cNvPr id="62" name="Graphic 62"/>
                              <wps:cNvSpPr/>
                              <wps:spPr>
                                <a:xfrm>
                                  <a:off x="0" y="0"/>
                                  <a:ext cx="2694940" cy="203200"/>
                                </a:xfrm>
                                <a:custGeom>
                                  <a:avLst/>
                                  <a:gdLst/>
                                  <a:ahLst/>
                                  <a:cxnLst/>
                                  <a:rect l="l" t="t" r="r" b="b"/>
                                  <a:pathLst>
                                    <a:path w="2694940" h="203200">
                                      <a:moveTo>
                                        <a:pt x="2688577" y="196596"/>
                                      </a:moveTo>
                                      <a:lnTo>
                                        <a:pt x="0" y="196596"/>
                                      </a:lnTo>
                                      <a:lnTo>
                                        <a:pt x="0" y="202692"/>
                                      </a:lnTo>
                                      <a:lnTo>
                                        <a:pt x="2688577" y="202692"/>
                                      </a:lnTo>
                                      <a:lnTo>
                                        <a:pt x="2688577" y="196596"/>
                                      </a:lnTo>
                                      <a:close/>
                                    </a:path>
                                    <a:path w="2694940" h="203200">
                                      <a:moveTo>
                                        <a:pt x="2688577" y="0"/>
                                      </a:moveTo>
                                      <a:lnTo>
                                        <a:pt x="0" y="0"/>
                                      </a:lnTo>
                                      <a:lnTo>
                                        <a:pt x="0" y="6096"/>
                                      </a:lnTo>
                                      <a:lnTo>
                                        <a:pt x="2688577" y="6096"/>
                                      </a:lnTo>
                                      <a:lnTo>
                                        <a:pt x="2688577" y="0"/>
                                      </a:lnTo>
                                      <a:close/>
                                    </a:path>
                                    <a:path w="2694940" h="203200">
                                      <a:moveTo>
                                        <a:pt x="2694800" y="0"/>
                                      </a:moveTo>
                                      <a:lnTo>
                                        <a:pt x="2688717" y="0"/>
                                      </a:lnTo>
                                      <a:lnTo>
                                        <a:pt x="2688717" y="6096"/>
                                      </a:lnTo>
                                      <a:lnTo>
                                        <a:pt x="2688717" y="196596"/>
                                      </a:lnTo>
                                      <a:lnTo>
                                        <a:pt x="2688717" y="202692"/>
                                      </a:lnTo>
                                      <a:lnTo>
                                        <a:pt x="2694800" y="202692"/>
                                      </a:lnTo>
                                      <a:lnTo>
                                        <a:pt x="2694800" y="196596"/>
                                      </a:lnTo>
                                      <a:lnTo>
                                        <a:pt x="2694800" y="6096"/>
                                      </a:lnTo>
                                      <a:lnTo>
                                        <a:pt x="26948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739991pt;width:212.2pt;height:16pt;mso-position-horizontal-relative:column;mso-position-vertical-relative:paragraph;z-index:-17278464" id="docshapegroup61" coordorigin="5,15" coordsize="4244,320">
                      <v:shape style="position:absolute;left:4;top:14;width:4244;height:320" id="docshape62" coordorigin="5,15" coordsize="4244,320" path="m4239,324l5,324,5,334,4239,334,4239,324xm4239,15l5,15,5,24,4239,24,4239,15xm4249,15l4239,15,4239,24,4239,324,4239,334,4249,334,4249,324,4249,24,4249,15xe" filled="true" fillcolor="#000000" stroked="false">
                        <v:path arrowok="t"/>
                        <v:fill type="solid"/>
                      </v:shape>
                      <w10:wrap type="none"/>
                    </v:group>
                  </w:pict>
                </mc:Fallback>
              </mc:AlternateContent>
            </w:r>
            <w:r>
              <w:rPr>
                <w:rFonts w:ascii="MS PGothic" w:eastAsia="MS PGothic"/>
                <w:spacing w:val="2"/>
                <w:sz w:val="21"/>
              </w:rPr>
              <w:t>(ア)  電磁的方法が利用可能ではない場合</w:t>
            </w:r>
          </w:p>
          <w:p>
            <w:pPr>
              <w:pStyle w:val="TableParagraph"/>
              <w:spacing w:before="41"/>
              <w:ind w:left="231"/>
              <w:rPr>
                <w:sz w:val="21"/>
              </w:rPr>
            </w:pPr>
            <w:r>
              <w:rPr>
                <w:sz w:val="21"/>
              </w:rPr>
              <w:t>（</w:t>
            </w:r>
            <w:r>
              <w:rPr>
                <w:spacing w:val="5"/>
                <w:sz w:val="21"/>
              </w:rPr>
              <w:t>届出義務</w:t>
            </w:r>
            <w:r>
              <w:rPr>
                <w:spacing w:val="-10"/>
                <w:sz w:val="21"/>
              </w:rPr>
              <w:t>）</w:t>
            </w:r>
          </w:p>
          <w:p>
            <w:pPr>
              <w:pStyle w:val="TableParagraph"/>
              <w:spacing w:line="300" w:lineRule="atLeast"/>
              <w:ind w:left="231" w:right="249" w:hanging="224"/>
              <w:rPr>
                <w:sz w:val="21"/>
              </w:rPr>
            </w:pPr>
            <w:r>
              <w:rPr>
                <w:spacing w:val="4"/>
                <w:sz w:val="21"/>
              </w:rPr>
              <w:t>第３１条</w:t>
            </w:r>
            <w:r>
              <w:rPr>
                <w:spacing w:val="80"/>
                <w:w w:val="150"/>
                <w:sz w:val="21"/>
              </w:rPr>
              <w:t> </w:t>
            </w:r>
            <w:r>
              <w:rPr>
                <w:sz w:val="21"/>
              </w:rPr>
              <w:t>新たに組合員の資格を取得し又は喪失した者は、直ちにその旨を書面により管理組合に届け出なければならない。</w:t>
            </w:r>
          </w:p>
        </w:tc>
      </w:tr>
    </w:tbl>
    <w:p>
      <w:pPr>
        <w:spacing w:after="0" w:line="300" w:lineRule="atLeas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6974"/>
        <w:gridCol w:w="169"/>
        <w:gridCol w:w="119"/>
        <w:gridCol w:w="6974"/>
        <w:gridCol w:w="169"/>
      </w:tblGrid>
      <w:tr>
        <w:trPr>
          <w:trHeight w:val="9039" w:hRule="atLeast"/>
        </w:trPr>
        <w:tc>
          <w:tcPr>
            <w:tcW w:w="118" w:type="dxa"/>
            <w:tcBorders>
              <w:left w:val="single" w:sz="12" w:space="0" w:color="000000"/>
              <w:right w:val="single" w:sz="4" w:space="0" w:color="000000"/>
            </w:tcBorders>
          </w:tcPr>
          <w:p>
            <w:pPr>
              <w:pStyle w:val="TableParagraph"/>
              <w:rPr>
                <w:rFonts w:ascii="Times New Roman"/>
                <w:sz w:val="20"/>
              </w:rPr>
            </w:pPr>
          </w:p>
        </w:tc>
        <w:tc>
          <w:tcPr>
            <w:tcW w:w="6974" w:type="dxa"/>
            <w:tcBorders>
              <w:left w:val="single" w:sz="4" w:space="0" w:color="000000"/>
              <w:right w:val="single" w:sz="4" w:space="0" w:color="000000"/>
            </w:tcBorders>
          </w:tcPr>
          <w:p>
            <w:pPr>
              <w:pStyle w:val="TableParagraph"/>
              <w:spacing w:line="266" w:lineRule="auto" w:before="15"/>
              <w:ind w:left="227" w:right="90" w:hanging="224"/>
              <w:jc w:val="both"/>
              <w:rPr>
                <w:sz w:val="21"/>
              </w:rPr>
            </w:pPr>
            <w:r>
              <w:rPr>
                <w:sz w:val="21"/>
                <w:u w:val="single"/>
              </w:rPr>
              <w:t>２</w:t>
            </w:r>
            <w:r>
              <w:rPr>
                <w:sz w:val="21"/>
              </w:rPr>
              <w:t> </w:t>
            </w:r>
            <w:r>
              <w:rPr>
                <w:sz w:val="21"/>
                <w:u w:val="single"/>
              </w:rPr>
              <w:t>組合員は、前項で届け出た内容に変更がある場合には、直ちにそ</w:t>
            </w:r>
            <w:r>
              <w:rPr>
                <w:spacing w:val="40"/>
                <w:sz w:val="21"/>
                <w:u w:val="single"/>
              </w:rPr>
              <w:t> </w:t>
            </w:r>
            <w:r>
              <w:rPr>
                <w:sz w:val="21"/>
                <w:u w:val="single"/>
              </w:rPr>
              <w:t>の旨を書面により届け出なければならない。</w:t>
            </w:r>
          </w:p>
          <w:p>
            <w:pPr>
              <w:pStyle w:val="TableParagraph"/>
              <w:spacing w:before="43"/>
              <w:rPr>
                <w:sz w:val="21"/>
              </w:rPr>
            </w:pPr>
          </w:p>
          <w:p>
            <w:pPr>
              <w:pStyle w:val="TableParagraph"/>
              <w:ind w:left="117"/>
              <w:rPr>
                <w:rFonts w:ascii="MS PGothic" w:eastAsia="MS PGothic"/>
                <w:sz w:val="21"/>
              </w:rPr>
            </w:pPr>
            <w:r>
              <w:rPr/>
              <mc:AlternateContent>
                <mc:Choice Requires="wps">
                  <w:drawing>
                    <wp:anchor distT="0" distB="0" distL="0" distR="0" allowOverlap="1" layoutInCell="1" locked="0" behindDoc="1" simplePos="0" relativeHeight="486038528">
                      <wp:simplePos x="0" y="0"/>
                      <wp:positionH relativeFrom="column">
                        <wp:posOffset>-3047</wp:posOffset>
                      </wp:positionH>
                      <wp:positionV relativeFrom="paragraph">
                        <wp:posOffset>-16002</wp:posOffset>
                      </wp:positionV>
                      <wp:extent cx="2341880" cy="2032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2341880" cy="203200"/>
                                <a:chExt cx="2341880" cy="203200"/>
                              </a:xfrm>
                            </wpg:grpSpPr>
                            <wps:wsp>
                              <wps:cNvPr id="64" name="Graphic 64"/>
                              <wps:cNvSpPr/>
                              <wps:spPr>
                                <a:xfrm>
                                  <a:off x="0" y="0"/>
                                  <a:ext cx="2341880" cy="203200"/>
                                </a:xfrm>
                                <a:custGeom>
                                  <a:avLst/>
                                  <a:gdLst/>
                                  <a:ahLst/>
                                  <a:cxnLst/>
                                  <a:rect l="l" t="t" r="r" b="b"/>
                                  <a:pathLst>
                                    <a:path w="2341880" h="203200">
                                      <a:moveTo>
                                        <a:pt x="2341499" y="0"/>
                                      </a:moveTo>
                                      <a:lnTo>
                                        <a:pt x="2335403" y="0"/>
                                      </a:lnTo>
                                      <a:lnTo>
                                        <a:pt x="2335403" y="6096"/>
                                      </a:lnTo>
                                      <a:lnTo>
                                        <a:pt x="2335403" y="196596"/>
                                      </a:lnTo>
                                      <a:lnTo>
                                        <a:pt x="6096" y="196596"/>
                                      </a:lnTo>
                                      <a:lnTo>
                                        <a:pt x="6096" y="6096"/>
                                      </a:lnTo>
                                      <a:lnTo>
                                        <a:pt x="2335403" y="6096"/>
                                      </a:lnTo>
                                      <a:lnTo>
                                        <a:pt x="2335403" y="0"/>
                                      </a:lnTo>
                                      <a:lnTo>
                                        <a:pt x="6096" y="0"/>
                                      </a:lnTo>
                                      <a:lnTo>
                                        <a:pt x="0" y="0"/>
                                      </a:lnTo>
                                      <a:lnTo>
                                        <a:pt x="0" y="6096"/>
                                      </a:lnTo>
                                      <a:lnTo>
                                        <a:pt x="0" y="196596"/>
                                      </a:lnTo>
                                      <a:lnTo>
                                        <a:pt x="0" y="202692"/>
                                      </a:lnTo>
                                      <a:lnTo>
                                        <a:pt x="6096" y="202692"/>
                                      </a:lnTo>
                                      <a:lnTo>
                                        <a:pt x="2335403" y="202692"/>
                                      </a:lnTo>
                                      <a:lnTo>
                                        <a:pt x="2341499" y="202692"/>
                                      </a:lnTo>
                                      <a:lnTo>
                                        <a:pt x="2341499" y="196596"/>
                                      </a:lnTo>
                                      <a:lnTo>
                                        <a:pt x="2341499" y="6096"/>
                                      </a:lnTo>
                                      <a:lnTo>
                                        <a:pt x="23414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60005pt;width:184.4pt;height:16pt;mso-position-horizontal-relative:column;mso-position-vertical-relative:paragraph;z-index:-17277952" id="docshapegroup63" coordorigin="-5,-25" coordsize="3688,320">
                      <v:shape style="position:absolute;left:-5;top:-26;width:3688;height:320" id="docshape64" coordorigin="-5,-25" coordsize="3688,320" path="m3683,-25l3673,-25,3673,-16,3673,284,5,284,5,-16,3673,-16,3673,-25,5,-25,-5,-25,-5,-16,-5,284,-5,294,5,294,3673,294,3683,294,3683,284,3683,-16,3683,-25xe" filled="true" fillcolor="#000000" stroked="false">
                        <v:path arrowok="t"/>
                        <v:fill type="solid"/>
                      </v:shape>
                      <w10:wrap type="none"/>
                    </v:group>
                  </w:pict>
                </mc:Fallback>
              </mc:AlternateContent>
            </w:r>
            <w:r>
              <w:rPr>
                <w:rFonts w:ascii="MS PGothic" w:eastAsia="MS PGothic"/>
                <w:spacing w:val="4"/>
                <w:sz w:val="21"/>
              </w:rPr>
              <w:t>(イ)  電磁的方法が利用可能な場合</w:t>
            </w:r>
          </w:p>
          <w:p>
            <w:pPr>
              <w:pStyle w:val="TableParagraph"/>
              <w:spacing w:before="41"/>
              <w:ind w:left="227"/>
              <w:jc w:val="both"/>
              <w:rPr>
                <w:sz w:val="21"/>
              </w:rPr>
            </w:pPr>
            <w:r>
              <w:rPr>
                <w:sz w:val="21"/>
              </w:rPr>
              <w:t>（</w:t>
            </w:r>
            <w:r>
              <w:rPr>
                <w:spacing w:val="5"/>
                <w:sz w:val="21"/>
              </w:rPr>
              <w:t>届出義務</w:t>
            </w:r>
            <w:r>
              <w:rPr>
                <w:spacing w:val="-10"/>
                <w:sz w:val="21"/>
              </w:rPr>
              <w:t>）</w:t>
            </w:r>
          </w:p>
          <w:p>
            <w:pPr>
              <w:pStyle w:val="TableParagraph"/>
              <w:spacing w:line="268" w:lineRule="auto" w:before="31"/>
              <w:ind w:left="227" w:right="85" w:hanging="224"/>
              <w:jc w:val="both"/>
              <w:rPr>
                <w:sz w:val="21"/>
              </w:rPr>
            </w:pPr>
            <w:r>
              <w:rPr>
                <w:spacing w:val="6"/>
                <w:w w:val="100"/>
                <w:sz w:val="21"/>
              </w:rPr>
              <w:t>第３１条</w:t>
            </w:r>
            <w:r>
              <w:rPr>
                <w:spacing w:val="11"/>
                <w:sz w:val="21"/>
              </w:rPr>
              <w:t>  </w:t>
            </w:r>
            <w:r>
              <w:rPr>
                <w:spacing w:val="9"/>
                <w:w w:val="100"/>
                <w:sz w:val="21"/>
              </w:rPr>
              <w:t>新たに組合員の資格を取得し</w:t>
            </w:r>
            <w:r>
              <w:rPr>
                <w:spacing w:val="12"/>
                <w:w w:val="100"/>
                <w:sz w:val="21"/>
                <w:u w:val="single"/>
              </w:rPr>
              <w:t>、</w:t>
            </w:r>
            <w:r>
              <w:rPr>
                <w:spacing w:val="8"/>
                <w:w w:val="100"/>
                <w:sz w:val="21"/>
              </w:rPr>
              <w:t>又は喪失した者は、直ちにその旨を書面又は電磁的方法により管理組合に届け出なければなら</w:t>
            </w:r>
            <w:r>
              <w:rPr>
                <w:spacing w:val="6"/>
                <w:w w:val="100"/>
                <w:sz w:val="21"/>
              </w:rPr>
              <w:t>ない。</w:t>
            </w:r>
          </w:p>
          <w:p>
            <w:pPr>
              <w:pStyle w:val="TableParagraph"/>
              <w:spacing w:line="266" w:lineRule="auto"/>
              <w:ind w:left="227" w:right="90" w:hanging="224"/>
              <w:jc w:val="both"/>
              <w:rPr>
                <w:sz w:val="21"/>
              </w:rPr>
            </w:pPr>
            <w:r>
              <w:rPr>
                <w:sz w:val="21"/>
                <w:u w:val="single"/>
              </w:rPr>
              <w:t>２</w:t>
            </w:r>
            <w:r>
              <w:rPr>
                <w:sz w:val="21"/>
              </w:rPr>
              <w:t> </w:t>
            </w:r>
            <w:r>
              <w:rPr>
                <w:sz w:val="21"/>
                <w:u w:val="single"/>
              </w:rPr>
              <w:t>組合員は、前項で届け出た内容に変更がある場合には、直ちにそ</w:t>
            </w:r>
            <w:r>
              <w:rPr>
                <w:spacing w:val="40"/>
                <w:sz w:val="21"/>
                <w:u w:val="single"/>
              </w:rPr>
              <w:t> </w:t>
            </w:r>
            <w:r>
              <w:rPr>
                <w:sz w:val="21"/>
                <w:u w:val="single"/>
              </w:rPr>
              <w:t>の旨を書面又は電磁的方法により届け出なければならない。</w:t>
            </w:r>
          </w:p>
          <w:p>
            <w:pPr>
              <w:pStyle w:val="TableParagraph"/>
              <w:spacing w:before="30"/>
              <w:rPr>
                <w:sz w:val="21"/>
              </w:rPr>
            </w:pPr>
          </w:p>
          <w:p>
            <w:pPr>
              <w:pStyle w:val="TableParagraph"/>
              <w:spacing w:line="266" w:lineRule="auto"/>
              <w:ind w:left="4" w:right="5639"/>
              <w:rPr>
                <w:sz w:val="21"/>
              </w:rPr>
            </w:pPr>
            <w:r>
              <w:rPr>
                <w:sz w:val="21"/>
              </w:rPr>
              <w:t>【コメント】第 31</w:t>
            </w:r>
            <w:r>
              <w:rPr>
                <w:spacing w:val="2"/>
                <w:sz w:val="21"/>
              </w:rPr>
              <w:t> 条関係</w:t>
            </w:r>
          </w:p>
          <w:p>
            <w:pPr>
              <w:pStyle w:val="TableParagraph"/>
              <w:spacing w:line="266" w:lineRule="auto" w:before="3"/>
              <w:ind w:left="227" w:right="84" w:hanging="224"/>
              <w:jc w:val="both"/>
              <w:rPr>
                <w:sz w:val="21"/>
              </w:rPr>
            </w:pPr>
            <w:r>
              <w:rPr/>
              <mc:AlternateContent>
                <mc:Choice Requires="wps">
                  <w:drawing>
                    <wp:anchor distT="0" distB="0" distL="0" distR="0" allowOverlap="1" layoutInCell="1" locked="0" behindDoc="1" simplePos="0" relativeHeight="486039040">
                      <wp:simplePos x="0" y="0"/>
                      <wp:positionH relativeFrom="column">
                        <wp:posOffset>3047</wp:posOffset>
                      </wp:positionH>
                      <wp:positionV relativeFrom="paragraph">
                        <wp:posOffset>372999</wp:posOffset>
                      </wp:positionV>
                      <wp:extent cx="4422140" cy="635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4422140" cy="6350"/>
                                <a:chExt cx="4422140" cy="6350"/>
                              </a:xfrm>
                            </wpg:grpSpPr>
                            <wps:wsp>
                              <wps:cNvPr id="66" name="Graphic 66"/>
                              <wps:cNvSpPr/>
                              <wps:spPr>
                                <a:xfrm>
                                  <a:off x="0" y="0"/>
                                  <a:ext cx="4422140" cy="6350"/>
                                </a:xfrm>
                                <a:custGeom>
                                  <a:avLst/>
                                  <a:gdLst/>
                                  <a:ahLst/>
                                  <a:cxnLst/>
                                  <a:rect l="l" t="t" r="r" b="b"/>
                                  <a:pathLst>
                                    <a:path w="4422140" h="6350">
                                      <a:moveTo>
                                        <a:pt x="4422013" y="0"/>
                                      </a:moveTo>
                                      <a:lnTo>
                                        <a:pt x="0" y="0"/>
                                      </a:lnTo>
                                      <a:lnTo>
                                        <a:pt x="0" y="6095"/>
                                      </a:lnTo>
                                      <a:lnTo>
                                        <a:pt x="4422013" y="6095"/>
                                      </a:lnTo>
                                      <a:lnTo>
                                        <a:pt x="44220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9.370005pt;width:348.2pt;height:.5pt;mso-position-horizontal-relative:column;mso-position-vertical-relative:paragraph;z-index:-17277440" id="docshapegroup65" coordorigin="5,587" coordsize="6964,10">
                      <v:rect style="position:absolute;left:4;top:587;width:6964;height:10" id="docshape66" filled="true" fillcolor="#000000" stroked="false">
                        <v:fill type="solid"/>
                      </v:rect>
                      <w10:wrap type="none"/>
                    </v:group>
                  </w:pict>
                </mc:Fallback>
              </mc:AlternateContent>
            </w:r>
            <w:r>
              <w:rPr>
                <w:sz w:val="21"/>
                <w:u w:val="single"/>
              </w:rPr>
              <w:t>①</w:t>
            </w:r>
            <w:r>
              <w:rPr>
                <w:sz w:val="21"/>
              </w:rPr>
              <w:t> </w:t>
            </w:r>
            <w:r>
              <w:rPr>
                <w:spacing w:val="5"/>
                <w:sz w:val="21"/>
                <w:u w:val="single"/>
              </w:rPr>
              <w:t>第１項の</w:t>
            </w:r>
            <w:r>
              <w:rPr>
                <w:spacing w:val="1"/>
                <w:sz w:val="21"/>
              </w:rPr>
              <w:t>届出書の様式は、次のとおりとする。</w:t>
            </w:r>
            <w:r>
              <w:rPr>
                <w:spacing w:val="4"/>
                <w:sz w:val="21"/>
                <w:u w:val="single"/>
              </w:rPr>
              <w:t>緊急連絡先は、氏</w:t>
            </w:r>
            <w:r>
              <w:rPr>
                <w:spacing w:val="40"/>
                <w:sz w:val="21"/>
                <w:u w:val="single"/>
              </w:rPr>
              <w:t> </w:t>
            </w:r>
            <w:r>
              <w:rPr>
                <w:sz w:val="21"/>
                <w:u w:val="single"/>
              </w:rPr>
              <w:t>名、届出者との関係及び電話番号等が考えられる。</w:t>
            </w:r>
          </w:p>
          <w:p>
            <w:pPr>
              <w:pStyle w:val="TableParagraph"/>
              <w:spacing w:before="43"/>
              <w:rPr>
                <w:sz w:val="21"/>
              </w:rPr>
            </w:pPr>
          </w:p>
          <w:p>
            <w:pPr>
              <w:pStyle w:val="TableParagraph"/>
              <w:ind w:left="2051"/>
              <w:rPr>
                <w:sz w:val="21"/>
              </w:rPr>
            </w:pPr>
            <w:r>
              <w:rPr>
                <w:spacing w:val="4"/>
                <w:sz w:val="21"/>
                <w:u w:val="single"/>
              </w:rPr>
              <w:t>区分所有権取得・喪失</w:t>
            </w:r>
            <w:r>
              <w:rPr>
                <w:sz w:val="21"/>
              </w:rPr>
              <w:t>届出書</w:t>
            </w:r>
          </w:p>
          <w:p>
            <w:pPr>
              <w:pStyle w:val="TableParagraph"/>
              <w:spacing w:before="31"/>
              <w:ind w:left="5762"/>
              <w:rPr>
                <w:sz w:val="21"/>
              </w:rPr>
            </w:pPr>
            <w:r>
              <w:rPr>
                <w:sz w:val="21"/>
              </w:rPr>
              <w:t>年</w:t>
            </w:r>
            <w:r>
              <w:rPr>
                <w:spacing w:val="74"/>
                <w:w w:val="150"/>
                <w:sz w:val="21"/>
              </w:rPr>
              <w:t> </w:t>
            </w:r>
            <w:r>
              <w:rPr>
                <w:sz w:val="21"/>
              </w:rPr>
              <w:t>月</w:t>
            </w:r>
            <w:r>
              <w:rPr>
                <w:spacing w:val="75"/>
                <w:w w:val="150"/>
                <w:sz w:val="21"/>
              </w:rPr>
              <w:t> </w:t>
            </w:r>
            <w:r>
              <w:rPr>
                <w:spacing w:val="-10"/>
                <w:sz w:val="21"/>
              </w:rPr>
              <w:t>日</w:t>
            </w:r>
          </w:p>
          <w:p>
            <w:pPr>
              <w:pStyle w:val="TableParagraph"/>
              <w:spacing w:line="266" w:lineRule="auto" w:before="31"/>
              <w:ind w:left="566" w:right="4132" w:hanging="339"/>
              <w:rPr>
                <w:sz w:val="21"/>
              </w:rPr>
            </w:pPr>
            <w:r>
              <w:rPr>
                <w:spacing w:val="14"/>
                <w:sz w:val="21"/>
              </w:rPr>
              <w:t>○○マンション管理組合</w:t>
            </w:r>
            <w:r>
              <w:rPr>
                <w:spacing w:val="10"/>
                <w:sz w:val="21"/>
              </w:rPr>
              <w:t>理事長  ○○○○  殿</w:t>
            </w:r>
          </w:p>
          <w:p>
            <w:pPr>
              <w:pStyle w:val="TableParagraph"/>
              <w:spacing w:before="34"/>
              <w:rPr>
                <w:sz w:val="21"/>
              </w:rPr>
            </w:pPr>
          </w:p>
          <w:p>
            <w:pPr>
              <w:pStyle w:val="TableParagraph"/>
              <w:spacing w:line="266" w:lineRule="auto"/>
              <w:ind w:left="117" w:right="312" w:firstLine="331"/>
              <w:rPr>
                <w:sz w:val="21"/>
              </w:rPr>
            </w:pPr>
            <w:r>
              <w:rPr>
                <w:sz w:val="21"/>
              </w:rPr>
              <w:t>○○マンションにおける区分所有権の取得及び喪失について、下記のとおり届け出ます。</w:t>
            </w:r>
          </w:p>
          <w:p>
            <w:pPr>
              <w:pStyle w:val="TableParagraph"/>
              <w:spacing w:before="3"/>
              <w:ind w:left="3383"/>
              <w:rPr>
                <w:sz w:val="21"/>
              </w:rPr>
            </w:pPr>
            <w:r>
              <w:rPr>
                <w:spacing w:val="-10"/>
                <w:sz w:val="21"/>
              </w:rPr>
              <w:t>記</w:t>
            </w:r>
          </w:p>
          <w:p>
            <w:pPr>
              <w:pStyle w:val="TableParagraph"/>
              <w:tabs>
                <w:tab w:pos="4001" w:val="left" w:leader="none"/>
              </w:tabs>
              <w:spacing w:before="31"/>
              <w:ind w:left="227"/>
              <w:rPr>
                <w:sz w:val="21"/>
              </w:rPr>
            </w:pPr>
            <w:r>
              <w:rPr>
                <w:sz w:val="21"/>
              </w:rPr>
              <w:t>１</w:t>
            </w:r>
            <w:r>
              <w:rPr>
                <w:spacing w:val="20"/>
                <w:sz w:val="21"/>
              </w:rPr>
              <w:t>  </w:t>
            </w:r>
            <w:r>
              <w:rPr>
                <w:sz w:val="21"/>
              </w:rPr>
              <w:t>対</w:t>
            </w:r>
            <w:r>
              <w:rPr>
                <w:spacing w:val="11"/>
                <w:sz w:val="21"/>
              </w:rPr>
              <w:t>象</w:t>
            </w:r>
            <w:r>
              <w:rPr>
                <w:sz w:val="21"/>
              </w:rPr>
              <w:t>住</w:t>
            </w:r>
            <w:r>
              <w:rPr>
                <w:spacing w:val="-10"/>
                <w:sz w:val="21"/>
              </w:rPr>
              <w:t>戸</w:t>
            </w:r>
            <w:r>
              <w:rPr>
                <w:sz w:val="21"/>
              </w:rPr>
              <w:tab/>
            </w:r>
            <w:r>
              <w:rPr>
                <w:spacing w:val="10"/>
                <w:sz w:val="21"/>
              </w:rPr>
              <w:t>○○</w:t>
            </w:r>
            <w:r>
              <w:rPr>
                <w:spacing w:val="12"/>
                <w:sz w:val="21"/>
              </w:rPr>
              <w:t>号</w:t>
            </w:r>
            <w:r>
              <w:rPr>
                <w:spacing w:val="2"/>
                <w:sz w:val="21"/>
              </w:rPr>
              <w:t>室</w:t>
            </w:r>
          </w:p>
          <w:p>
            <w:pPr>
              <w:pStyle w:val="TableParagraph"/>
              <w:tabs>
                <w:tab w:pos="4001" w:val="left" w:leader="none"/>
              </w:tabs>
              <w:spacing w:before="31"/>
              <w:ind w:left="227"/>
              <w:rPr>
                <w:sz w:val="21"/>
              </w:rPr>
            </w:pPr>
            <w:r>
              <w:rPr>
                <w:sz w:val="21"/>
              </w:rPr>
              <w:t>２</w:t>
            </w:r>
            <w:r>
              <w:rPr>
                <w:spacing w:val="34"/>
                <w:sz w:val="21"/>
              </w:rPr>
              <w:t>  </w:t>
            </w:r>
            <w:r>
              <w:rPr>
                <w:sz w:val="21"/>
              </w:rPr>
              <w:t>区</w:t>
            </w:r>
            <w:r>
              <w:rPr>
                <w:spacing w:val="11"/>
                <w:sz w:val="21"/>
              </w:rPr>
              <w:t>分</w:t>
            </w:r>
            <w:r>
              <w:rPr>
                <w:sz w:val="21"/>
              </w:rPr>
              <w:t>所</w:t>
            </w:r>
            <w:r>
              <w:rPr>
                <w:spacing w:val="11"/>
                <w:sz w:val="21"/>
              </w:rPr>
              <w:t>有</w:t>
            </w:r>
            <w:r>
              <w:rPr>
                <w:sz w:val="21"/>
              </w:rPr>
              <w:t>権</w:t>
            </w:r>
            <w:r>
              <w:rPr>
                <w:spacing w:val="11"/>
                <w:sz w:val="21"/>
              </w:rPr>
              <w:t>を</w:t>
            </w:r>
            <w:r>
              <w:rPr>
                <w:sz w:val="21"/>
              </w:rPr>
              <w:t>取</w:t>
            </w:r>
            <w:r>
              <w:rPr>
                <w:spacing w:val="11"/>
                <w:sz w:val="21"/>
              </w:rPr>
              <w:t>得</w:t>
            </w:r>
            <w:r>
              <w:rPr>
                <w:sz w:val="21"/>
              </w:rPr>
              <w:t>し</w:t>
            </w:r>
            <w:r>
              <w:rPr>
                <w:spacing w:val="11"/>
                <w:sz w:val="21"/>
              </w:rPr>
              <w:t>た</w:t>
            </w:r>
            <w:r>
              <w:rPr>
                <w:spacing w:val="-10"/>
                <w:sz w:val="21"/>
              </w:rPr>
              <w:t>者</w:t>
            </w:r>
            <w:r>
              <w:rPr>
                <w:sz w:val="21"/>
              </w:rPr>
              <w:tab/>
            </w:r>
            <w:r>
              <w:rPr>
                <w:spacing w:val="12"/>
                <w:sz w:val="21"/>
              </w:rPr>
              <w:t>氏</w:t>
            </w:r>
            <w:r>
              <w:rPr>
                <w:spacing w:val="2"/>
                <w:sz w:val="21"/>
              </w:rPr>
              <w:t>名</w:t>
            </w:r>
          </w:p>
          <w:p>
            <w:pPr>
              <w:pStyle w:val="TableParagraph"/>
              <w:spacing w:line="266" w:lineRule="auto" w:before="31"/>
              <w:ind w:left="4003" w:right="1196"/>
              <w:rPr>
                <w:sz w:val="21"/>
              </w:rPr>
            </w:pPr>
            <w:r>
              <w:rPr>
                <w:sz w:val="21"/>
                <w:u w:val="single"/>
              </w:rPr>
              <w:t>現に居住する住所</w:t>
            </w:r>
            <w:r>
              <w:rPr>
                <w:spacing w:val="80"/>
                <w:w w:val="150"/>
                <w:sz w:val="21"/>
                <w:u w:val="single"/>
              </w:rPr>
              <w:t>      </w:t>
            </w:r>
            <w:r>
              <w:rPr>
                <w:sz w:val="21"/>
                <w:u w:val="single"/>
              </w:rPr>
              <w:t>電話番号</w:t>
            </w:r>
          </w:p>
          <w:p>
            <w:pPr>
              <w:pStyle w:val="TableParagraph"/>
              <w:spacing w:before="3"/>
              <w:ind w:left="4003"/>
              <w:rPr>
                <w:sz w:val="21"/>
              </w:rPr>
            </w:pPr>
            <w:r>
              <w:rPr>
                <w:spacing w:val="2"/>
                <w:sz w:val="21"/>
                <w:u w:val="single"/>
              </w:rPr>
              <w:t>緊急連絡先</w:t>
            </w:r>
          </w:p>
          <w:p>
            <w:pPr>
              <w:pStyle w:val="TableParagraph"/>
              <w:tabs>
                <w:tab w:pos="4001" w:val="left" w:leader="none"/>
              </w:tabs>
              <w:spacing w:before="30"/>
              <w:ind w:left="227"/>
              <w:rPr>
                <w:sz w:val="21"/>
              </w:rPr>
            </w:pPr>
            <w:r>
              <w:rPr/>
              <mc:AlternateContent>
                <mc:Choice Requires="wps">
                  <w:drawing>
                    <wp:anchor distT="0" distB="0" distL="0" distR="0" allowOverlap="1" layoutInCell="1" locked="0" behindDoc="0" simplePos="0" relativeHeight="15746048">
                      <wp:simplePos x="0" y="0"/>
                      <wp:positionH relativeFrom="column">
                        <wp:posOffset>3047</wp:posOffset>
                      </wp:positionH>
                      <wp:positionV relativeFrom="paragraph">
                        <wp:posOffset>199644</wp:posOffset>
                      </wp:positionV>
                      <wp:extent cx="4422140" cy="635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4422140" cy="6350"/>
                                <a:chExt cx="4422140" cy="6350"/>
                              </a:xfrm>
                            </wpg:grpSpPr>
                            <wps:wsp>
                              <wps:cNvPr id="68" name="Graphic 68"/>
                              <wps:cNvSpPr/>
                              <wps:spPr>
                                <a:xfrm>
                                  <a:off x="0" y="0"/>
                                  <a:ext cx="4422140" cy="6350"/>
                                </a:xfrm>
                                <a:custGeom>
                                  <a:avLst/>
                                  <a:gdLst/>
                                  <a:ahLst/>
                                  <a:cxnLst/>
                                  <a:rect l="l" t="t" r="r" b="b"/>
                                  <a:pathLst>
                                    <a:path w="4422140" h="6350">
                                      <a:moveTo>
                                        <a:pt x="4422013" y="0"/>
                                      </a:moveTo>
                                      <a:lnTo>
                                        <a:pt x="0" y="0"/>
                                      </a:lnTo>
                                      <a:lnTo>
                                        <a:pt x="0" y="6095"/>
                                      </a:lnTo>
                                      <a:lnTo>
                                        <a:pt x="4422013" y="6095"/>
                                      </a:lnTo>
                                      <a:lnTo>
                                        <a:pt x="44220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5.720019pt;width:348.2pt;height:.5pt;mso-position-horizontal-relative:column;mso-position-vertical-relative:paragraph;z-index:15746048" id="docshapegroup67" coordorigin="5,314" coordsize="6964,10">
                      <v:rect style="position:absolute;left:4;top:314;width:6964;height:10" id="docshape68" filled="true" fillcolor="#000000" stroked="false">
                        <v:fill type="solid"/>
                      </v:rect>
                      <w10:wrap type="none"/>
                    </v:group>
                  </w:pict>
                </mc:Fallback>
              </mc:AlternateContent>
            </w:r>
            <w:r>
              <w:rPr>
                <w:sz w:val="21"/>
              </w:rPr>
              <w:t>３</w:t>
            </w:r>
            <w:r>
              <w:rPr>
                <w:spacing w:val="34"/>
                <w:sz w:val="21"/>
              </w:rPr>
              <w:t>  </w:t>
            </w:r>
            <w:r>
              <w:rPr>
                <w:sz w:val="21"/>
              </w:rPr>
              <w:t>区</w:t>
            </w:r>
            <w:r>
              <w:rPr>
                <w:spacing w:val="11"/>
                <w:sz w:val="21"/>
              </w:rPr>
              <w:t>分</w:t>
            </w:r>
            <w:r>
              <w:rPr>
                <w:sz w:val="21"/>
              </w:rPr>
              <w:t>所</w:t>
            </w:r>
            <w:r>
              <w:rPr>
                <w:spacing w:val="11"/>
                <w:sz w:val="21"/>
              </w:rPr>
              <w:t>有</w:t>
            </w:r>
            <w:r>
              <w:rPr>
                <w:sz w:val="21"/>
              </w:rPr>
              <w:t>権</w:t>
            </w:r>
            <w:r>
              <w:rPr>
                <w:spacing w:val="11"/>
                <w:sz w:val="21"/>
              </w:rPr>
              <w:t>を</w:t>
            </w:r>
            <w:r>
              <w:rPr>
                <w:sz w:val="21"/>
              </w:rPr>
              <w:t>喪</w:t>
            </w:r>
            <w:r>
              <w:rPr>
                <w:spacing w:val="11"/>
                <w:sz w:val="21"/>
              </w:rPr>
              <w:t>失</w:t>
            </w:r>
            <w:r>
              <w:rPr>
                <w:sz w:val="21"/>
              </w:rPr>
              <w:t>し</w:t>
            </w:r>
            <w:r>
              <w:rPr>
                <w:spacing w:val="11"/>
                <w:sz w:val="21"/>
              </w:rPr>
              <w:t>た</w:t>
            </w:r>
            <w:r>
              <w:rPr>
                <w:spacing w:val="-10"/>
                <w:sz w:val="21"/>
              </w:rPr>
              <w:t>者</w:t>
            </w:r>
            <w:r>
              <w:rPr>
                <w:sz w:val="21"/>
              </w:rPr>
              <w:tab/>
            </w:r>
            <w:r>
              <w:rPr>
                <w:spacing w:val="12"/>
                <w:sz w:val="21"/>
              </w:rPr>
              <w:t>氏</w:t>
            </w:r>
            <w:r>
              <w:rPr>
                <w:spacing w:val="2"/>
                <w:sz w:val="21"/>
              </w:rPr>
              <w:t>名</w:t>
            </w:r>
          </w:p>
        </w:tc>
        <w:tc>
          <w:tcPr>
            <w:tcW w:w="169" w:type="dxa"/>
            <w:tcBorders>
              <w:left w:val="single" w:sz="4" w:space="0" w:color="000000"/>
              <w:right w:val="single" w:sz="12" w:space="0" w:color="000000"/>
            </w:tcBorders>
          </w:tcPr>
          <w:p>
            <w:pPr>
              <w:pStyle w:val="TableParagraph"/>
              <w:rPr>
                <w:rFonts w:ascii="Times New Roman"/>
                <w:sz w:val="20"/>
              </w:rPr>
            </w:pPr>
          </w:p>
        </w:tc>
        <w:tc>
          <w:tcPr>
            <w:tcW w:w="119" w:type="dxa"/>
            <w:tcBorders>
              <w:left w:val="single" w:sz="12" w:space="0" w:color="000000"/>
              <w:right w:val="single" w:sz="4" w:space="0" w:color="000000"/>
            </w:tcBorders>
          </w:tcPr>
          <w:p>
            <w:pPr>
              <w:pStyle w:val="TableParagraph"/>
              <w:rPr>
                <w:rFonts w:ascii="Times New Roman"/>
                <w:sz w:val="20"/>
              </w:rPr>
            </w:pPr>
          </w:p>
        </w:tc>
        <w:tc>
          <w:tcPr>
            <w:tcW w:w="6974" w:type="dxa"/>
            <w:tcBorders>
              <w:left w:val="single" w:sz="4" w:space="0" w:color="000000"/>
              <w:right w:val="single" w:sz="4" w:space="0" w:color="000000"/>
            </w:tcBorders>
          </w:tcPr>
          <w:p>
            <w:pPr>
              <w:pStyle w:val="TableParagraph"/>
              <w:spacing w:before="15"/>
              <w:ind w:left="1"/>
              <w:jc w:val="both"/>
              <w:rPr>
                <w:sz w:val="21"/>
              </w:rPr>
            </w:pPr>
            <w:r>
              <w:rPr>
                <w:sz w:val="21"/>
              </w:rPr>
              <w:t>（</w:t>
            </w:r>
            <w:r>
              <w:rPr>
                <w:spacing w:val="5"/>
                <w:sz w:val="21"/>
              </w:rPr>
              <w:t>新設</w:t>
            </w:r>
            <w:r>
              <w:rPr>
                <w:spacing w:val="-10"/>
                <w:sz w:val="21"/>
              </w:rPr>
              <w:t>）</w:t>
            </w:r>
          </w:p>
          <w:p>
            <w:pPr>
              <w:pStyle w:val="TableParagraph"/>
              <w:rPr>
                <w:sz w:val="21"/>
              </w:rPr>
            </w:pPr>
          </w:p>
          <w:p>
            <w:pPr>
              <w:pStyle w:val="TableParagraph"/>
              <w:spacing w:before="102"/>
              <w:rPr>
                <w:sz w:val="21"/>
              </w:rPr>
            </w:pPr>
          </w:p>
          <w:p>
            <w:pPr>
              <w:pStyle w:val="TableParagraph"/>
              <w:spacing w:before="1"/>
              <w:ind w:left="114"/>
              <w:rPr>
                <w:rFonts w:ascii="MS PGothic" w:eastAsia="MS PGothic"/>
                <w:sz w:val="21"/>
              </w:rPr>
            </w:pPr>
            <w:r>
              <w:rPr/>
              <mc:AlternateContent>
                <mc:Choice Requires="wps">
                  <w:drawing>
                    <wp:anchor distT="0" distB="0" distL="0" distR="0" allowOverlap="1" layoutInCell="1" locked="0" behindDoc="1" simplePos="0" relativeHeight="486040064">
                      <wp:simplePos x="0" y="0"/>
                      <wp:positionH relativeFrom="column">
                        <wp:posOffset>-3048</wp:posOffset>
                      </wp:positionH>
                      <wp:positionV relativeFrom="paragraph">
                        <wp:posOffset>-15367</wp:posOffset>
                      </wp:positionV>
                      <wp:extent cx="2341245" cy="2032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341245" cy="203200"/>
                                <a:chExt cx="2341245" cy="203200"/>
                              </a:xfrm>
                            </wpg:grpSpPr>
                            <wps:wsp>
                              <wps:cNvPr id="70" name="Graphic 70"/>
                              <wps:cNvSpPr/>
                              <wps:spPr>
                                <a:xfrm>
                                  <a:off x="0" y="0"/>
                                  <a:ext cx="2341245" cy="203200"/>
                                </a:xfrm>
                                <a:custGeom>
                                  <a:avLst/>
                                  <a:gdLst/>
                                  <a:ahLst/>
                                  <a:cxnLst/>
                                  <a:rect l="l" t="t" r="r" b="b"/>
                                  <a:pathLst>
                                    <a:path w="2341245" h="203200">
                                      <a:moveTo>
                                        <a:pt x="2335022" y="0"/>
                                      </a:moveTo>
                                      <a:lnTo>
                                        <a:pt x="6096" y="0"/>
                                      </a:lnTo>
                                      <a:lnTo>
                                        <a:pt x="0" y="0"/>
                                      </a:lnTo>
                                      <a:lnTo>
                                        <a:pt x="0" y="6096"/>
                                      </a:lnTo>
                                      <a:lnTo>
                                        <a:pt x="0" y="196596"/>
                                      </a:lnTo>
                                      <a:lnTo>
                                        <a:pt x="0" y="202692"/>
                                      </a:lnTo>
                                      <a:lnTo>
                                        <a:pt x="6096" y="202692"/>
                                      </a:lnTo>
                                      <a:lnTo>
                                        <a:pt x="2335022" y="202692"/>
                                      </a:lnTo>
                                      <a:lnTo>
                                        <a:pt x="2335022" y="196596"/>
                                      </a:lnTo>
                                      <a:lnTo>
                                        <a:pt x="6096" y="196596"/>
                                      </a:lnTo>
                                      <a:lnTo>
                                        <a:pt x="6096" y="6096"/>
                                      </a:lnTo>
                                      <a:lnTo>
                                        <a:pt x="2335022" y="6096"/>
                                      </a:lnTo>
                                      <a:lnTo>
                                        <a:pt x="2335022" y="0"/>
                                      </a:lnTo>
                                      <a:close/>
                                    </a:path>
                                    <a:path w="2341245" h="203200">
                                      <a:moveTo>
                                        <a:pt x="2341232" y="0"/>
                                      </a:moveTo>
                                      <a:lnTo>
                                        <a:pt x="2335149" y="0"/>
                                      </a:lnTo>
                                      <a:lnTo>
                                        <a:pt x="2335149" y="6096"/>
                                      </a:lnTo>
                                      <a:lnTo>
                                        <a:pt x="2335149" y="196596"/>
                                      </a:lnTo>
                                      <a:lnTo>
                                        <a:pt x="2335149" y="202692"/>
                                      </a:lnTo>
                                      <a:lnTo>
                                        <a:pt x="2341232" y="202692"/>
                                      </a:lnTo>
                                      <a:lnTo>
                                        <a:pt x="2341232" y="196596"/>
                                      </a:lnTo>
                                      <a:lnTo>
                                        <a:pt x="2341232" y="6096"/>
                                      </a:lnTo>
                                      <a:lnTo>
                                        <a:pt x="23412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1.210005pt;width:184.35pt;height:16pt;mso-position-horizontal-relative:column;mso-position-vertical-relative:paragraph;z-index:-17276416" id="docshapegroup69" coordorigin="-5,-24" coordsize="3687,320">
                      <v:shape style="position:absolute;left:-5;top:-25;width:3687;height:320" id="docshape70" coordorigin="-5,-24" coordsize="3687,320" path="m3672,-24l5,-24,-5,-24,-5,-15,-5,285,-5,295,5,295,3672,295,3672,285,5,285,5,-15,3672,-15,3672,-24xm3682,-24l3673,-24,3673,-15,3673,285,3673,295,3682,295,3682,285,3682,-15,3682,-24xe" filled="true" fillcolor="#000000" stroked="false">
                        <v:path arrowok="t"/>
                        <v:fill type="solid"/>
                      </v:shape>
                      <w10:wrap type="none"/>
                    </v:group>
                  </w:pict>
                </mc:Fallback>
              </mc:AlternateContent>
            </w:r>
            <w:r>
              <w:rPr>
                <w:rFonts w:ascii="MS PGothic" w:eastAsia="MS PGothic"/>
                <w:spacing w:val="3"/>
                <w:sz w:val="21"/>
              </w:rPr>
              <w:t>(イ)  電磁的方法が利用可能な場合</w:t>
            </w:r>
          </w:p>
          <w:p>
            <w:pPr>
              <w:pStyle w:val="TableParagraph"/>
              <w:spacing w:before="40"/>
              <w:ind w:left="224"/>
              <w:jc w:val="both"/>
              <w:rPr>
                <w:sz w:val="21"/>
              </w:rPr>
            </w:pPr>
            <w:r>
              <w:rPr>
                <w:sz w:val="21"/>
              </w:rPr>
              <w:t>（</w:t>
            </w:r>
            <w:r>
              <w:rPr>
                <w:spacing w:val="5"/>
                <w:sz w:val="21"/>
              </w:rPr>
              <w:t>届出義務</w:t>
            </w:r>
            <w:r>
              <w:rPr>
                <w:spacing w:val="-10"/>
                <w:sz w:val="21"/>
              </w:rPr>
              <w:t>）</w:t>
            </w:r>
          </w:p>
          <w:p>
            <w:pPr>
              <w:pStyle w:val="TableParagraph"/>
              <w:spacing w:line="268" w:lineRule="auto" w:before="31"/>
              <w:ind w:left="224" w:right="94" w:hanging="224"/>
              <w:jc w:val="both"/>
              <w:rPr>
                <w:sz w:val="21"/>
              </w:rPr>
            </w:pPr>
            <w:r>
              <w:rPr>
                <w:spacing w:val="6"/>
                <w:w w:val="100"/>
                <w:sz w:val="21"/>
              </w:rPr>
              <w:t>第３１条</w:t>
            </w:r>
            <w:r>
              <w:rPr>
                <w:spacing w:val="11"/>
                <w:sz w:val="21"/>
              </w:rPr>
              <w:t>  </w:t>
            </w:r>
            <w:r>
              <w:rPr>
                <w:spacing w:val="8"/>
                <w:w w:val="100"/>
                <w:sz w:val="21"/>
              </w:rPr>
              <w:t>新たに組合員の資格を取得し又は喪失した者は、直ちにその旨を書面又は電磁的方法により管理組合に届け出なければならな</w:t>
            </w:r>
            <w:r>
              <w:rPr>
                <w:spacing w:val="9"/>
                <w:w w:val="100"/>
                <w:sz w:val="21"/>
              </w:rPr>
              <w:t>い。</w:t>
            </w:r>
          </w:p>
          <w:p>
            <w:pPr>
              <w:pStyle w:val="TableParagraph"/>
              <w:spacing w:line="266" w:lineRule="exact"/>
              <w:ind w:left="1"/>
              <w:jc w:val="both"/>
              <w:rPr>
                <w:sz w:val="21"/>
              </w:rPr>
            </w:pPr>
            <w:r>
              <w:rPr>
                <w:sz w:val="21"/>
              </w:rPr>
              <w:t>（</w:t>
            </w:r>
            <w:r>
              <w:rPr>
                <w:spacing w:val="5"/>
                <w:sz w:val="21"/>
              </w:rPr>
              <w:t>新設</w:t>
            </w:r>
            <w:r>
              <w:rPr>
                <w:spacing w:val="-10"/>
                <w:sz w:val="21"/>
              </w:rPr>
              <w:t>）</w:t>
            </w:r>
          </w:p>
          <w:p>
            <w:pPr>
              <w:pStyle w:val="TableParagraph"/>
              <w:rPr>
                <w:sz w:val="21"/>
              </w:rPr>
            </w:pPr>
          </w:p>
          <w:p>
            <w:pPr>
              <w:pStyle w:val="TableParagraph"/>
              <w:spacing w:before="93"/>
              <w:rPr>
                <w:sz w:val="21"/>
              </w:rPr>
            </w:pPr>
          </w:p>
          <w:p>
            <w:pPr>
              <w:pStyle w:val="TableParagraph"/>
              <w:spacing w:line="266" w:lineRule="auto"/>
              <w:ind w:left="1" w:right="5642"/>
              <w:rPr>
                <w:sz w:val="21"/>
              </w:rPr>
            </w:pPr>
            <w:r>
              <w:rPr>
                <w:sz w:val="21"/>
              </w:rPr>
              <w:t>【コメント】第 31</w:t>
            </w:r>
            <w:r>
              <w:rPr>
                <w:spacing w:val="2"/>
                <w:sz w:val="21"/>
              </w:rPr>
              <w:t> 条関係</w:t>
            </w:r>
          </w:p>
          <w:p>
            <w:pPr>
              <w:pStyle w:val="TableParagraph"/>
              <w:spacing w:before="3"/>
              <w:ind w:left="224"/>
              <w:jc w:val="both"/>
              <w:rPr>
                <w:sz w:val="21"/>
              </w:rPr>
            </w:pPr>
            <w:r>
              <w:rPr/>
              <mc:AlternateContent>
                <mc:Choice Requires="wps">
                  <w:drawing>
                    <wp:anchor distT="0" distB="0" distL="0" distR="0" allowOverlap="1" layoutInCell="1" locked="0" behindDoc="1" simplePos="0" relativeHeight="486040576">
                      <wp:simplePos x="0" y="0"/>
                      <wp:positionH relativeFrom="column">
                        <wp:posOffset>3047</wp:posOffset>
                      </wp:positionH>
                      <wp:positionV relativeFrom="paragraph">
                        <wp:posOffset>372999</wp:posOffset>
                      </wp:positionV>
                      <wp:extent cx="4422140" cy="635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422140" cy="6350"/>
                                <a:chExt cx="4422140" cy="6350"/>
                              </a:xfrm>
                            </wpg:grpSpPr>
                            <wps:wsp>
                              <wps:cNvPr id="72" name="Graphic 72"/>
                              <wps:cNvSpPr/>
                              <wps:spPr>
                                <a:xfrm>
                                  <a:off x="0" y="0"/>
                                  <a:ext cx="4422140" cy="6350"/>
                                </a:xfrm>
                                <a:custGeom>
                                  <a:avLst/>
                                  <a:gdLst/>
                                  <a:ahLst/>
                                  <a:cxnLst/>
                                  <a:rect l="l" t="t" r="r" b="b"/>
                                  <a:pathLst>
                                    <a:path w="4422140" h="6350">
                                      <a:moveTo>
                                        <a:pt x="4421758" y="0"/>
                                      </a:moveTo>
                                      <a:lnTo>
                                        <a:pt x="0" y="0"/>
                                      </a:lnTo>
                                      <a:lnTo>
                                        <a:pt x="0" y="6095"/>
                                      </a:lnTo>
                                      <a:lnTo>
                                        <a:pt x="4421758" y="6095"/>
                                      </a:lnTo>
                                      <a:lnTo>
                                        <a:pt x="44217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29.370005pt;width:348.2pt;height:.5pt;mso-position-horizontal-relative:column;mso-position-vertical-relative:paragraph;z-index:-17275904" id="docshapegroup71" coordorigin="5,587" coordsize="6964,10">
                      <v:rect style="position:absolute;left:4;top:587;width:6964;height:10" id="docshape72" filled="true" fillcolor="#000000" stroked="false">
                        <v:fill type="solid"/>
                      </v:rect>
                      <w10:wrap type="none"/>
                    </v:group>
                  </w:pict>
                </mc:Fallback>
              </mc:AlternateContent>
            </w:r>
            <w:r>
              <w:rPr>
                <w:spacing w:val="-1"/>
                <w:sz w:val="21"/>
              </w:rPr>
              <w:t>届出書の様式は、次のとおりとする。</w:t>
            </w:r>
          </w:p>
          <w:p>
            <w:pPr>
              <w:pStyle w:val="TableParagraph"/>
              <w:rPr>
                <w:sz w:val="21"/>
              </w:rPr>
            </w:pPr>
          </w:p>
          <w:p>
            <w:pPr>
              <w:pStyle w:val="TableParagraph"/>
              <w:spacing w:before="102"/>
              <w:rPr>
                <w:sz w:val="21"/>
              </w:rPr>
            </w:pPr>
          </w:p>
          <w:p>
            <w:pPr>
              <w:pStyle w:val="TableParagraph"/>
              <w:tabs>
                <w:tab w:pos="3378" w:val="left" w:leader="none"/>
                <w:tab w:pos="4045" w:val="left" w:leader="none"/>
              </w:tabs>
              <w:ind w:left="2713"/>
              <w:rPr>
                <w:sz w:val="21"/>
              </w:rPr>
            </w:pPr>
            <w:r>
              <w:rPr>
                <w:spacing w:val="-10"/>
                <w:sz w:val="21"/>
              </w:rPr>
              <w:t>届</w:t>
            </w:r>
            <w:r>
              <w:rPr>
                <w:sz w:val="21"/>
              </w:rPr>
              <w:tab/>
            </w:r>
            <w:r>
              <w:rPr>
                <w:spacing w:val="-10"/>
                <w:sz w:val="21"/>
              </w:rPr>
              <w:t>出</w:t>
            </w:r>
            <w:r>
              <w:rPr>
                <w:sz w:val="21"/>
              </w:rPr>
              <w:tab/>
            </w:r>
            <w:r>
              <w:rPr>
                <w:spacing w:val="-10"/>
                <w:sz w:val="21"/>
              </w:rPr>
              <w:t>書</w:t>
            </w:r>
          </w:p>
          <w:p>
            <w:pPr>
              <w:pStyle w:val="TableParagraph"/>
              <w:spacing w:before="31"/>
              <w:ind w:left="5759"/>
              <w:rPr>
                <w:sz w:val="21"/>
              </w:rPr>
            </w:pPr>
            <w:r>
              <w:rPr>
                <w:sz w:val="21"/>
              </w:rPr>
              <w:t>年</w:t>
            </w:r>
            <w:r>
              <w:rPr>
                <w:spacing w:val="74"/>
                <w:w w:val="150"/>
                <w:sz w:val="21"/>
              </w:rPr>
              <w:t> </w:t>
            </w:r>
            <w:r>
              <w:rPr>
                <w:sz w:val="21"/>
              </w:rPr>
              <w:t>月</w:t>
            </w:r>
            <w:r>
              <w:rPr>
                <w:spacing w:val="76"/>
                <w:w w:val="150"/>
                <w:sz w:val="21"/>
              </w:rPr>
              <w:t> </w:t>
            </w:r>
            <w:r>
              <w:rPr>
                <w:spacing w:val="-10"/>
                <w:sz w:val="21"/>
              </w:rPr>
              <w:t>日</w:t>
            </w:r>
          </w:p>
          <w:p>
            <w:pPr>
              <w:pStyle w:val="TableParagraph"/>
              <w:spacing w:line="266" w:lineRule="auto" w:before="31"/>
              <w:ind w:left="562" w:right="4137" w:hanging="339"/>
              <w:rPr>
                <w:sz w:val="21"/>
              </w:rPr>
            </w:pPr>
            <w:r>
              <w:rPr>
                <w:spacing w:val="14"/>
                <w:sz w:val="21"/>
              </w:rPr>
              <w:t>○○マンション管理組合</w:t>
            </w:r>
            <w:r>
              <w:rPr>
                <w:spacing w:val="10"/>
                <w:sz w:val="21"/>
              </w:rPr>
              <w:t>理事長  ○○○○  殿</w:t>
            </w:r>
          </w:p>
          <w:p>
            <w:pPr>
              <w:pStyle w:val="TableParagraph"/>
              <w:spacing w:before="34"/>
              <w:rPr>
                <w:sz w:val="21"/>
              </w:rPr>
            </w:pPr>
          </w:p>
          <w:p>
            <w:pPr>
              <w:pStyle w:val="TableParagraph"/>
              <w:spacing w:line="266" w:lineRule="auto"/>
              <w:ind w:left="114" w:right="316" w:firstLine="331"/>
              <w:rPr>
                <w:sz w:val="21"/>
              </w:rPr>
            </w:pPr>
            <w:r>
              <w:rPr>
                <w:sz w:val="21"/>
              </w:rPr>
              <w:t>○○マンションにおける区分所有権の取得及び喪失について、下記のとおり届け出ます。</w:t>
            </w:r>
          </w:p>
          <w:p>
            <w:pPr>
              <w:pStyle w:val="TableParagraph"/>
              <w:spacing w:before="3"/>
              <w:ind w:left="3381"/>
              <w:rPr>
                <w:sz w:val="21"/>
              </w:rPr>
            </w:pPr>
            <w:r>
              <w:rPr>
                <w:spacing w:val="-10"/>
                <w:sz w:val="21"/>
              </w:rPr>
              <w:t>記</w:t>
            </w:r>
          </w:p>
          <w:p>
            <w:pPr>
              <w:pStyle w:val="TableParagraph"/>
              <w:tabs>
                <w:tab w:pos="3997" w:val="left" w:leader="none"/>
              </w:tabs>
              <w:spacing w:before="31"/>
              <w:ind w:left="224"/>
              <w:rPr>
                <w:sz w:val="21"/>
              </w:rPr>
            </w:pPr>
            <w:r>
              <w:rPr>
                <w:sz w:val="21"/>
              </w:rPr>
              <w:t>１</w:t>
            </w:r>
            <w:r>
              <w:rPr>
                <w:spacing w:val="20"/>
                <w:sz w:val="21"/>
              </w:rPr>
              <w:t>  </w:t>
            </w:r>
            <w:r>
              <w:rPr>
                <w:sz w:val="21"/>
              </w:rPr>
              <w:t>対</w:t>
            </w:r>
            <w:r>
              <w:rPr>
                <w:spacing w:val="11"/>
                <w:sz w:val="21"/>
              </w:rPr>
              <w:t>象</w:t>
            </w:r>
            <w:r>
              <w:rPr>
                <w:sz w:val="21"/>
              </w:rPr>
              <w:t>住</w:t>
            </w:r>
            <w:r>
              <w:rPr>
                <w:spacing w:val="-10"/>
                <w:sz w:val="21"/>
              </w:rPr>
              <w:t>戸</w:t>
            </w:r>
            <w:r>
              <w:rPr>
                <w:sz w:val="21"/>
              </w:rPr>
              <w:tab/>
            </w:r>
            <w:r>
              <w:rPr>
                <w:spacing w:val="10"/>
                <w:sz w:val="21"/>
              </w:rPr>
              <w:t>○○</w:t>
            </w:r>
            <w:r>
              <w:rPr>
                <w:spacing w:val="12"/>
                <w:sz w:val="21"/>
              </w:rPr>
              <w:t>号</w:t>
            </w:r>
            <w:r>
              <w:rPr>
                <w:spacing w:val="2"/>
                <w:sz w:val="21"/>
              </w:rPr>
              <w:t>室</w:t>
            </w:r>
          </w:p>
          <w:p>
            <w:pPr>
              <w:pStyle w:val="TableParagraph"/>
              <w:tabs>
                <w:tab w:pos="3997" w:val="left" w:leader="none"/>
              </w:tabs>
              <w:spacing w:before="31"/>
              <w:ind w:left="224"/>
              <w:rPr>
                <w:sz w:val="21"/>
              </w:rPr>
            </w:pPr>
            <w:r>
              <w:rPr>
                <w:sz w:val="21"/>
              </w:rPr>
              <w:t>２</w:t>
            </w:r>
            <w:r>
              <w:rPr>
                <w:spacing w:val="33"/>
                <w:sz w:val="21"/>
              </w:rPr>
              <w:t>  </w:t>
            </w:r>
            <w:r>
              <w:rPr>
                <w:sz w:val="21"/>
              </w:rPr>
              <w:t>区</w:t>
            </w:r>
            <w:r>
              <w:rPr>
                <w:spacing w:val="11"/>
                <w:sz w:val="21"/>
              </w:rPr>
              <w:t>分</w:t>
            </w:r>
            <w:r>
              <w:rPr>
                <w:sz w:val="21"/>
              </w:rPr>
              <w:t>所</w:t>
            </w:r>
            <w:r>
              <w:rPr>
                <w:spacing w:val="11"/>
                <w:sz w:val="21"/>
              </w:rPr>
              <w:t>有</w:t>
            </w:r>
            <w:r>
              <w:rPr>
                <w:sz w:val="21"/>
              </w:rPr>
              <w:t>権</w:t>
            </w:r>
            <w:r>
              <w:rPr>
                <w:spacing w:val="11"/>
                <w:sz w:val="21"/>
              </w:rPr>
              <w:t>を</w:t>
            </w:r>
            <w:r>
              <w:rPr>
                <w:sz w:val="21"/>
              </w:rPr>
              <w:t>取</w:t>
            </w:r>
            <w:r>
              <w:rPr>
                <w:spacing w:val="11"/>
                <w:sz w:val="21"/>
              </w:rPr>
              <w:t>得</w:t>
            </w:r>
            <w:r>
              <w:rPr>
                <w:sz w:val="21"/>
              </w:rPr>
              <w:t>し</w:t>
            </w:r>
            <w:r>
              <w:rPr>
                <w:spacing w:val="11"/>
                <w:sz w:val="21"/>
              </w:rPr>
              <w:t>た</w:t>
            </w:r>
            <w:r>
              <w:rPr>
                <w:spacing w:val="-10"/>
                <w:sz w:val="21"/>
              </w:rPr>
              <w:t>者</w:t>
            </w:r>
            <w:r>
              <w:rPr>
                <w:sz w:val="21"/>
              </w:rPr>
              <w:tab/>
            </w:r>
            <w:r>
              <w:rPr>
                <w:spacing w:val="12"/>
                <w:sz w:val="21"/>
              </w:rPr>
              <w:t>氏</w:t>
            </w:r>
            <w:r>
              <w:rPr>
                <w:spacing w:val="2"/>
                <w:sz w:val="21"/>
              </w:rPr>
              <w:t>名</w:t>
            </w:r>
          </w:p>
          <w:p>
            <w:pPr>
              <w:pStyle w:val="TableParagraph"/>
              <w:rPr>
                <w:sz w:val="21"/>
              </w:rPr>
            </w:pPr>
          </w:p>
          <w:p>
            <w:pPr>
              <w:pStyle w:val="TableParagraph"/>
              <w:rPr>
                <w:sz w:val="21"/>
              </w:rPr>
            </w:pPr>
          </w:p>
          <w:p>
            <w:pPr>
              <w:pStyle w:val="TableParagraph"/>
              <w:spacing w:before="124"/>
              <w:rPr>
                <w:sz w:val="21"/>
              </w:rPr>
            </w:pPr>
          </w:p>
          <w:p>
            <w:pPr>
              <w:pStyle w:val="TableParagraph"/>
              <w:tabs>
                <w:tab w:pos="3997" w:val="left" w:leader="none"/>
              </w:tabs>
              <w:ind w:left="224"/>
              <w:rPr>
                <w:sz w:val="21"/>
              </w:rPr>
            </w:pPr>
            <w:r>
              <w:rPr/>
              <mc:AlternateContent>
                <mc:Choice Requires="wps">
                  <w:drawing>
                    <wp:anchor distT="0" distB="0" distL="0" distR="0" allowOverlap="1" layoutInCell="1" locked="0" behindDoc="0" simplePos="0" relativeHeight="15747584">
                      <wp:simplePos x="0" y="0"/>
                      <wp:positionH relativeFrom="column">
                        <wp:posOffset>3047</wp:posOffset>
                      </wp:positionH>
                      <wp:positionV relativeFrom="paragraph">
                        <wp:posOffset>180594</wp:posOffset>
                      </wp:positionV>
                      <wp:extent cx="4422140" cy="635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4422140" cy="6350"/>
                                <a:chExt cx="4422140" cy="6350"/>
                              </a:xfrm>
                            </wpg:grpSpPr>
                            <wps:wsp>
                              <wps:cNvPr id="74" name="Graphic 74"/>
                              <wps:cNvSpPr/>
                              <wps:spPr>
                                <a:xfrm>
                                  <a:off x="0" y="0"/>
                                  <a:ext cx="4422140" cy="6350"/>
                                </a:xfrm>
                                <a:custGeom>
                                  <a:avLst/>
                                  <a:gdLst/>
                                  <a:ahLst/>
                                  <a:cxnLst/>
                                  <a:rect l="l" t="t" r="r" b="b"/>
                                  <a:pathLst>
                                    <a:path w="4422140" h="6350">
                                      <a:moveTo>
                                        <a:pt x="4421758" y="0"/>
                                      </a:moveTo>
                                      <a:lnTo>
                                        <a:pt x="0" y="0"/>
                                      </a:lnTo>
                                      <a:lnTo>
                                        <a:pt x="0" y="6095"/>
                                      </a:lnTo>
                                      <a:lnTo>
                                        <a:pt x="4421758" y="6095"/>
                                      </a:lnTo>
                                      <a:lnTo>
                                        <a:pt x="44217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4.220019pt;width:348.2pt;height:.5pt;mso-position-horizontal-relative:column;mso-position-vertical-relative:paragraph;z-index:15747584" id="docshapegroup73" coordorigin="5,284" coordsize="6964,10">
                      <v:rect style="position:absolute;left:4;top:284;width:6964;height:10" id="docshape74" filled="true" fillcolor="#000000" stroked="false">
                        <v:fill type="solid"/>
                      </v:rect>
                      <w10:wrap type="none"/>
                    </v:group>
                  </w:pict>
                </mc:Fallback>
              </mc:AlternateContent>
            </w:r>
            <w:r>
              <w:rPr>
                <w:sz w:val="21"/>
              </w:rPr>
              <w:t>３</w:t>
            </w:r>
            <w:r>
              <w:rPr>
                <w:spacing w:val="33"/>
                <w:sz w:val="21"/>
              </w:rPr>
              <w:t>  </w:t>
            </w:r>
            <w:r>
              <w:rPr>
                <w:sz w:val="21"/>
              </w:rPr>
              <w:t>区</w:t>
            </w:r>
            <w:r>
              <w:rPr>
                <w:spacing w:val="11"/>
                <w:sz w:val="21"/>
              </w:rPr>
              <w:t>分</w:t>
            </w:r>
            <w:r>
              <w:rPr>
                <w:sz w:val="21"/>
              </w:rPr>
              <w:t>所</w:t>
            </w:r>
            <w:r>
              <w:rPr>
                <w:spacing w:val="11"/>
                <w:sz w:val="21"/>
              </w:rPr>
              <w:t>有</w:t>
            </w:r>
            <w:r>
              <w:rPr>
                <w:sz w:val="21"/>
              </w:rPr>
              <w:t>権</w:t>
            </w:r>
            <w:r>
              <w:rPr>
                <w:spacing w:val="11"/>
                <w:sz w:val="21"/>
              </w:rPr>
              <w:t>を</w:t>
            </w:r>
            <w:r>
              <w:rPr>
                <w:sz w:val="21"/>
              </w:rPr>
              <w:t>喪</w:t>
            </w:r>
            <w:r>
              <w:rPr>
                <w:spacing w:val="11"/>
                <w:sz w:val="21"/>
              </w:rPr>
              <w:t>失</w:t>
            </w:r>
            <w:r>
              <w:rPr>
                <w:sz w:val="21"/>
              </w:rPr>
              <w:t>し</w:t>
            </w:r>
            <w:r>
              <w:rPr>
                <w:spacing w:val="11"/>
                <w:sz w:val="21"/>
              </w:rPr>
              <w:t>た</w:t>
            </w:r>
            <w:r>
              <w:rPr>
                <w:spacing w:val="-10"/>
                <w:sz w:val="21"/>
              </w:rPr>
              <w:t>者</w:t>
            </w:r>
            <w:r>
              <w:rPr>
                <w:sz w:val="21"/>
              </w:rPr>
              <w:tab/>
            </w:r>
            <w:r>
              <w:rPr>
                <w:spacing w:val="12"/>
                <w:sz w:val="21"/>
              </w:rPr>
              <w:t>氏</w:t>
            </w:r>
            <w:r>
              <w:rPr>
                <w:spacing w:val="2"/>
                <w:sz w:val="21"/>
              </w:rPr>
              <w:t>名</w:t>
            </w:r>
          </w:p>
        </w:tc>
        <w:tc>
          <w:tcPr>
            <w:tcW w:w="169" w:type="dxa"/>
            <w:tcBorders>
              <w:left w:val="single" w:sz="4" w:space="0" w:color="000000"/>
              <w:right w:val="single" w:sz="12" w:space="0" w:color="000000"/>
            </w:tcBorders>
          </w:tcPr>
          <w:p>
            <w:pPr>
              <w:pStyle w:val="TableParagraph"/>
              <w:rPr>
                <w:rFonts w:ascii="Times New Roman"/>
                <w:sz w:val="20"/>
              </w:rPr>
            </w:pPr>
          </w:p>
        </w:tc>
      </w:tr>
    </w:tbl>
    <w:p>
      <w:pPr>
        <w:spacing w:after="0"/>
        <w:rPr>
          <w:rFonts w:ascii="Times New Roman"/>
          <w:sz w:val="20"/>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6980"/>
        <w:gridCol w:w="163"/>
        <w:gridCol w:w="119"/>
        <w:gridCol w:w="6974"/>
        <w:gridCol w:w="169"/>
      </w:tblGrid>
      <w:tr>
        <w:trPr>
          <w:trHeight w:val="9030" w:hRule="atLeast"/>
        </w:trPr>
        <w:tc>
          <w:tcPr>
            <w:tcW w:w="118" w:type="dxa"/>
            <w:tcBorders>
              <w:left w:val="single" w:sz="12" w:space="0" w:color="000000"/>
              <w:right w:val="single" w:sz="4" w:space="0" w:color="000000"/>
            </w:tcBorders>
          </w:tcPr>
          <w:p>
            <w:pPr>
              <w:pStyle w:val="TableParagraph"/>
              <w:rPr>
                <w:rFonts w:ascii="Times New Roman"/>
                <w:sz w:val="20"/>
              </w:rPr>
            </w:pPr>
          </w:p>
        </w:tc>
        <w:tc>
          <w:tcPr>
            <w:tcW w:w="6980" w:type="dxa"/>
            <w:tcBorders>
              <w:top w:val="single" w:sz="4" w:space="0" w:color="000000"/>
              <w:left w:val="single" w:sz="4" w:space="0" w:color="000000"/>
            </w:tcBorders>
          </w:tcPr>
          <w:p>
            <w:pPr>
              <w:pStyle w:val="TableParagraph"/>
              <w:spacing w:before="15"/>
              <w:ind w:left="4001"/>
              <w:rPr>
                <w:sz w:val="21"/>
              </w:rPr>
            </w:pPr>
            <w:r>
              <w:rPr>
                <w:spacing w:val="5"/>
                <w:sz w:val="21"/>
              </w:rPr>
              <w:t>住所</w:t>
            </w:r>
            <w:r>
              <w:rPr>
                <w:spacing w:val="11"/>
                <w:sz w:val="21"/>
              </w:rPr>
              <w:t>（</w:t>
            </w:r>
            <w:r>
              <w:rPr>
                <w:spacing w:val="7"/>
                <w:sz w:val="21"/>
              </w:rPr>
              <w:t>移転先</w:t>
            </w:r>
            <w:r>
              <w:rPr>
                <w:spacing w:val="-10"/>
                <w:sz w:val="21"/>
              </w:rPr>
              <w:t>）</w:t>
            </w:r>
          </w:p>
          <w:p>
            <w:pPr>
              <w:pStyle w:val="TableParagraph"/>
              <w:tabs>
                <w:tab w:pos="4668" w:val="left" w:leader="none"/>
              </w:tabs>
              <w:spacing w:before="31"/>
              <w:ind w:left="227"/>
              <w:rPr>
                <w:sz w:val="21"/>
              </w:rPr>
            </w:pPr>
            <w:r>
              <w:rPr/>
              <mc:AlternateContent>
                <mc:Choice Requires="wps">
                  <w:drawing>
                    <wp:anchor distT="0" distB="0" distL="0" distR="0" allowOverlap="1" layoutInCell="1" locked="0" behindDoc="1" simplePos="0" relativeHeight="486042112">
                      <wp:simplePos x="0" y="0"/>
                      <wp:positionH relativeFrom="column">
                        <wp:posOffset>-3047</wp:posOffset>
                      </wp:positionH>
                      <wp:positionV relativeFrom="paragraph">
                        <wp:posOffset>-180721</wp:posOffset>
                      </wp:positionV>
                      <wp:extent cx="4428490" cy="76835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4428490" cy="768350"/>
                                <a:chExt cx="4428490" cy="768350"/>
                              </a:xfrm>
                            </wpg:grpSpPr>
                            <wps:wsp>
                              <wps:cNvPr id="76" name="Graphic 76"/>
                              <wps:cNvSpPr/>
                              <wps:spPr>
                                <a:xfrm>
                                  <a:off x="0" y="0"/>
                                  <a:ext cx="4428490" cy="768350"/>
                                </a:xfrm>
                                <a:custGeom>
                                  <a:avLst/>
                                  <a:gdLst/>
                                  <a:ahLst/>
                                  <a:cxnLst/>
                                  <a:rect l="l" t="t" r="r" b="b"/>
                                  <a:pathLst>
                                    <a:path w="4428490" h="768350">
                                      <a:moveTo>
                                        <a:pt x="4428109" y="762000"/>
                                      </a:moveTo>
                                      <a:lnTo>
                                        <a:pt x="6096" y="762000"/>
                                      </a:lnTo>
                                      <a:lnTo>
                                        <a:pt x="6096" y="0"/>
                                      </a:lnTo>
                                      <a:lnTo>
                                        <a:pt x="0" y="0"/>
                                      </a:lnTo>
                                      <a:lnTo>
                                        <a:pt x="0" y="762000"/>
                                      </a:lnTo>
                                      <a:lnTo>
                                        <a:pt x="0" y="768096"/>
                                      </a:lnTo>
                                      <a:lnTo>
                                        <a:pt x="6096" y="768096"/>
                                      </a:lnTo>
                                      <a:lnTo>
                                        <a:pt x="4428109" y="768096"/>
                                      </a:lnTo>
                                      <a:lnTo>
                                        <a:pt x="4428109" y="7620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4.230005pt;width:348.7pt;height:60.5pt;mso-position-horizontal-relative:column;mso-position-vertical-relative:paragraph;z-index:-17274368" id="docshapegroup75" coordorigin="-5,-285" coordsize="6974,1210">
                      <v:shape style="position:absolute;left:-5;top:-285;width:6974;height:1210" id="docshape76" coordorigin="-5,-285" coordsize="6974,1210" path="m6969,915l5,915,5,-285,-5,-285,-5,915,-5,925,5,925,6969,925,6969,915xe" filled="true" fillcolor="#000000" stroked="false">
                        <v:path arrowok="t"/>
                        <v:fill type="solid"/>
                      </v:shape>
                      <w10:wrap type="none"/>
                    </v:group>
                  </w:pict>
                </mc:Fallback>
              </mc:AlternateContent>
            </w:r>
            <w:r>
              <w:rPr>
                <w:sz w:val="21"/>
              </w:rPr>
              <w:t>４</w:t>
            </w:r>
            <w:r>
              <w:rPr>
                <w:spacing w:val="38"/>
                <w:sz w:val="21"/>
              </w:rPr>
              <w:t>  </w:t>
            </w:r>
            <w:r>
              <w:rPr>
                <w:sz w:val="21"/>
              </w:rPr>
              <w:t>区</w:t>
            </w:r>
            <w:r>
              <w:rPr>
                <w:spacing w:val="11"/>
                <w:sz w:val="21"/>
              </w:rPr>
              <w:t>分</w:t>
            </w:r>
            <w:r>
              <w:rPr>
                <w:sz w:val="21"/>
              </w:rPr>
              <w:t>所</w:t>
            </w:r>
            <w:r>
              <w:rPr>
                <w:spacing w:val="11"/>
                <w:sz w:val="21"/>
              </w:rPr>
              <w:t>有</w:t>
            </w:r>
            <w:r>
              <w:rPr>
                <w:sz w:val="21"/>
              </w:rPr>
              <w:t>権</w:t>
            </w:r>
            <w:r>
              <w:rPr>
                <w:spacing w:val="11"/>
                <w:sz w:val="21"/>
              </w:rPr>
              <w:t>の</w:t>
            </w:r>
            <w:r>
              <w:rPr>
                <w:sz w:val="21"/>
              </w:rPr>
              <w:t>変</w:t>
            </w:r>
            <w:r>
              <w:rPr>
                <w:spacing w:val="11"/>
                <w:sz w:val="21"/>
              </w:rPr>
              <w:t>動</w:t>
            </w:r>
            <w:r>
              <w:rPr>
                <w:sz w:val="21"/>
              </w:rPr>
              <w:t>の</w:t>
            </w:r>
            <w:r>
              <w:rPr>
                <w:spacing w:val="11"/>
                <w:sz w:val="21"/>
              </w:rPr>
              <w:t>年</w:t>
            </w:r>
            <w:r>
              <w:rPr>
                <w:sz w:val="21"/>
              </w:rPr>
              <w:t>月</w:t>
            </w:r>
            <w:r>
              <w:rPr>
                <w:spacing w:val="-10"/>
                <w:sz w:val="21"/>
              </w:rPr>
              <w:t>日</w:t>
            </w:r>
            <w:r>
              <w:rPr>
                <w:sz w:val="21"/>
              </w:rPr>
              <w:tab/>
              <w:t>年</w:t>
            </w:r>
            <w:r>
              <w:rPr>
                <w:spacing w:val="72"/>
                <w:w w:val="150"/>
                <w:sz w:val="21"/>
              </w:rPr>
              <w:t> </w:t>
            </w:r>
            <w:r>
              <w:rPr>
                <w:sz w:val="21"/>
              </w:rPr>
              <w:t>月</w:t>
            </w:r>
            <w:r>
              <w:rPr>
                <w:spacing w:val="75"/>
                <w:w w:val="150"/>
                <w:sz w:val="21"/>
              </w:rPr>
              <w:t> </w:t>
            </w:r>
            <w:r>
              <w:rPr>
                <w:spacing w:val="-10"/>
                <w:sz w:val="21"/>
              </w:rPr>
              <w:t>日</w:t>
            </w:r>
          </w:p>
          <w:p>
            <w:pPr>
              <w:pStyle w:val="TableParagraph"/>
              <w:spacing w:before="31"/>
              <w:ind w:left="227"/>
              <w:rPr>
                <w:sz w:val="21"/>
              </w:rPr>
            </w:pPr>
            <w:r>
              <w:rPr>
                <w:spacing w:val="5"/>
                <w:sz w:val="21"/>
              </w:rPr>
              <w:t>５  区分所有権の変動の原因</w:t>
            </w:r>
          </w:p>
          <w:p>
            <w:pPr>
              <w:pStyle w:val="TableParagraph"/>
              <w:spacing w:before="71"/>
              <w:rPr>
                <w:sz w:val="21"/>
              </w:rPr>
            </w:pPr>
          </w:p>
          <w:p>
            <w:pPr>
              <w:pStyle w:val="TableParagraph"/>
              <w:spacing w:line="268" w:lineRule="auto"/>
              <w:ind w:left="227" w:right="101" w:hanging="224"/>
              <w:jc w:val="both"/>
              <w:rPr>
                <w:sz w:val="21"/>
              </w:rPr>
            </w:pPr>
            <w:r>
              <w:rPr>
                <w:w w:val="100"/>
                <w:sz w:val="21"/>
                <w:u w:val="single"/>
              </w:rPr>
              <w:t>②</w:t>
            </w:r>
            <w:r>
              <w:rPr>
                <w:spacing w:val="11"/>
                <w:sz w:val="21"/>
              </w:rPr>
              <w:t>  </w:t>
            </w:r>
            <w:r>
              <w:rPr>
                <w:spacing w:val="8"/>
                <w:w w:val="100"/>
                <w:sz w:val="21"/>
                <w:u w:val="single"/>
              </w:rPr>
              <w:t>専有部分を第三者に譲渡等した場合のみならず、相続によって区</w:t>
            </w:r>
            <w:r>
              <w:rPr>
                <w:spacing w:val="8"/>
                <w:w w:val="100"/>
                <w:sz w:val="21"/>
                <w:u w:val="single"/>
              </w:rPr>
              <w:t>                                                               分所有権を取得した場合においても、当該包括承継人は第１項の届出を提出する必要がある。なお、遺産分割協議に時間を要する場合などやむを得ない事情により直ちに届出を提出することができない場合には、管理組合の事務の円滑化の観点から、届出が行われるまでの当面の連絡先として、包括承継人の代表者等の連絡先を把握しておくことも考えられる。</w:t>
            </w:r>
          </w:p>
          <w:p>
            <w:pPr>
              <w:pStyle w:val="TableParagraph"/>
              <w:spacing w:line="260" w:lineRule="exact"/>
              <w:ind w:left="4"/>
              <w:jc w:val="both"/>
              <w:rPr>
                <w:sz w:val="21"/>
              </w:rPr>
            </w:pPr>
            <w:r>
              <w:rPr/>
              <mc:AlternateContent>
                <mc:Choice Requires="wps">
                  <w:drawing>
                    <wp:anchor distT="0" distB="0" distL="0" distR="0" allowOverlap="1" layoutInCell="1" locked="0" behindDoc="1" simplePos="0" relativeHeight="486042624">
                      <wp:simplePos x="0" y="0"/>
                      <wp:positionH relativeFrom="column">
                        <wp:posOffset>3047</wp:posOffset>
                      </wp:positionH>
                      <wp:positionV relativeFrom="paragraph">
                        <wp:posOffset>174974</wp:posOffset>
                      </wp:positionV>
                      <wp:extent cx="4500245" cy="635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500245" cy="6350"/>
                                <a:chExt cx="4500245" cy="6350"/>
                              </a:xfrm>
                            </wpg:grpSpPr>
                            <wps:wsp>
                              <wps:cNvPr id="78" name="Graphic 78"/>
                              <wps:cNvSpPr/>
                              <wps:spPr>
                                <a:xfrm>
                                  <a:off x="0" y="0"/>
                                  <a:ext cx="4500245" cy="6350"/>
                                </a:xfrm>
                                <a:custGeom>
                                  <a:avLst/>
                                  <a:gdLst/>
                                  <a:ahLst/>
                                  <a:cxnLst/>
                                  <a:rect l="l" t="t" r="r" b="b"/>
                                  <a:pathLst>
                                    <a:path w="4500245" h="6350">
                                      <a:moveTo>
                                        <a:pt x="4499737" y="0"/>
                                      </a:moveTo>
                                      <a:lnTo>
                                        <a:pt x="0" y="0"/>
                                      </a:lnTo>
                                      <a:lnTo>
                                        <a:pt x="0" y="6096"/>
                                      </a:lnTo>
                                      <a:lnTo>
                                        <a:pt x="4499737" y="6096"/>
                                      </a:lnTo>
                                      <a:lnTo>
                                        <a:pt x="44997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3.777514pt;width:354.35pt;height:.5pt;mso-position-horizontal-relative:column;mso-position-vertical-relative:paragraph;z-index:-17273856" id="docshapegroup77" coordorigin="5,276" coordsize="7087,10">
                      <v:rect style="position:absolute;left:4;top:275;width:7087;height:10" id="docshape78" filled="true" fillcolor="#000000" stroked="false">
                        <v:fill type="solid"/>
                      </v:rect>
                      <w10:wrap type="none"/>
                    </v:group>
                  </w:pict>
                </mc:Fallback>
              </mc:AlternateContent>
            </w:r>
            <w:r>
              <w:rPr>
                <w:sz w:val="21"/>
                <w:u w:val="single"/>
              </w:rPr>
              <w:t>③</w:t>
            </w:r>
            <w:r>
              <w:rPr>
                <w:spacing w:val="50"/>
                <w:sz w:val="21"/>
              </w:rPr>
              <w:t>  </w:t>
            </w:r>
            <w:r>
              <w:rPr>
                <w:spacing w:val="-1"/>
                <w:sz w:val="21"/>
                <w:u w:val="single"/>
              </w:rPr>
              <w:t>第２項の届出書の様式は、次のとおりとする。</w:t>
            </w:r>
          </w:p>
          <w:p>
            <w:pPr>
              <w:pStyle w:val="TableParagraph"/>
              <w:spacing w:before="72"/>
              <w:rPr>
                <w:sz w:val="21"/>
              </w:rPr>
            </w:pPr>
          </w:p>
          <w:p>
            <w:pPr>
              <w:pStyle w:val="TableParagraph"/>
              <w:ind w:left="2666"/>
              <w:rPr>
                <w:sz w:val="21"/>
              </w:rPr>
            </w:pPr>
            <w:r>
              <w:rPr>
                <w:spacing w:val="2"/>
                <w:sz w:val="21"/>
                <w:u w:val="single"/>
              </w:rPr>
              <w:t>住所等変更届出書</w:t>
            </w:r>
          </w:p>
          <w:p>
            <w:pPr>
              <w:pStyle w:val="TableParagraph"/>
              <w:spacing w:before="31"/>
              <w:ind w:left="5882" w:right="-15"/>
              <w:rPr>
                <w:sz w:val="21"/>
              </w:rPr>
            </w:pPr>
            <w:r>
              <w:rPr>
                <w:sz w:val="21"/>
                <w:u w:val="single"/>
              </w:rPr>
              <w:t>年</w:t>
            </w:r>
            <w:r>
              <w:rPr>
                <w:spacing w:val="74"/>
                <w:w w:val="150"/>
                <w:sz w:val="21"/>
              </w:rPr>
              <w:t> </w:t>
            </w:r>
            <w:r>
              <w:rPr>
                <w:sz w:val="21"/>
                <w:u w:val="single"/>
              </w:rPr>
              <w:t>月</w:t>
            </w:r>
            <w:r>
              <w:rPr>
                <w:spacing w:val="75"/>
                <w:w w:val="150"/>
                <w:sz w:val="21"/>
              </w:rPr>
              <w:t> </w:t>
            </w:r>
            <w:r>
              <w:rPr>
                <w:spacing w:val="-10"/>
                <w:sz w:val="21"/>
                <w:u w:val="single"/>
              </w:rPr>
              <w:t>日</w:t>
            </w:r>
          </w:p>
          <w:p>
            <w:pPr>
              <w:pStyle w:val="TableParagraph"/>
              <w:spacing w:line="266" w:lineRule="auto" w:before="31"/>
              <w:ind w:left="566" w:right="4196" w:hanging="339"/>
              <w:rPr>
                <w:sz w:val="21"/>
              </w:rPr>
            </w:pPr>
            <w:r>
              <w:rPr>
                <w:sz w:val="21"/>
                <w:u w:val="single"/>
              </w:rPr>
              <w:t>○○マンション管理組合</w:t>
            </w:r>
            <w:r>
              <w:rPr>
                <w:spacing w:val="80"/>
                <w:w w:val="150"/>
                <w:sz w:val="21"/>
                <w:u w:val="single"/>
              </w:rPr>
              <w:t>       </w:t>
            </w:r>
            <w:r>
              <w:rPr>
                <w:spacing w:val="3"/>
                <w:sz w:val="21"/>
                <w:u w:val="single"/>
              </w:rPr>
              <w:t>理事長</w:t>
            </w:r>
            <w:r>
              <w:rPr>
                <w:spacing w:val="80"/>
                <w:sz w:val="21"/>
              </w:rPr>
              <w:t> </w:t>
            </w:r>
            <w:r>
              <w:rPr>
                <w:sz w:val="21"/>
                <w:u w:val="single"/>
              </w:rPr>
              <w:t>○○○○</w:t>
            </w:r>
            <w:r>
              <w:rPr>
                <w:spacing w:val="80"/>
                <w:sz w:val="21"/>
              </w:rPr>
              <w:t> </w:t>
            </w:r>
            <w:r>
              <w:rPr>
                <w:sz w:val="21"/>
                <w:u w:val="single"/>
              </w:rPr>
              <w:t>殿</w:t>
            </w:r>
          </w:p>
          <w:p>
            <w:pPr>
              <w:pStyle w:val="TableParagraph"/>
              <w:spacing w:before="34"/>
              <w:rPr>
                <w:sz w:val="21"/>
              </w:rPr>
            </w:pPr>
          </w:p>
          <w:p>
            <w:pPr>
              <w:pStyle w:val="TableParagraph"/>
              <w:ind w:left="338"/>
              <w:rPr>
                <w:sz w:val="21"/>
              </w:rPr>
            </w:pPr>
            <w:r>
              <w:rPr>
                <w:spacing w:val="-1"/>
                <w:sz w:val="21"/>
                <w:u w:val="single"/>
              </w:rPr>
              <w:t>届出内容に変更が生じたため、下記のとおり届け出ます。</w:t>
            </w:r>
          </w:p>
          <w:p>
            <w:pPr>
              <w:pStyle w:val="TableParagraph"/>
              <w:spacing w:before="31"/>
              <w:ind w:left="3443"/>
              <w:rPr>
                <w:sz w:val="21"/>
              </w:rPr>
            </w:pPr>
            <w:r>
              <w:rPr>
                <w:spacing w:val="-10"/>
                <w:sz w:val="21"/>
                <w:u w:val="single"/>
              </w:rPr>
              <w:t>記</w:t>
            </w:r>
          </w:p>
          <w:p>
            <w:pPr>
              <w:pStyle w:val="TableParagraph"/>
              <w:tabs>
                <w:tab w:pos="4781" w:val="left" w:leader="none"/>
              </w:tabs>
              <w:spacing w:line="266" w:lineRule="auto" w:before="31"/>
              <w:ind w:left="4781" w:right="1314" w:hanging="4665"/>
              <w:rPr>
                <w:sz w:val="21"/>
              </w:rPr>
            </w:pPr>
            <w:r>
              <w:rPr>
                <w:sz w:val="21"/>
                <w:u w:val="single"/>
              </w:rPr>
              <w:t>１</w:t>
            </w:r>
            <w:r>
              <w:rPr>
                <w:spacing w:val="80"/>
                <w:sz w:val="21"/>
              </w:rPr>
              <w:t> </w:t>
            </w:r>
            <w:r>
              <w:rPr>
                <w:sz w:val="21"/>
                <w:u w:val="single"/>
              </w:rPr>
              <w:t>組</w:t>
            </w:r>
            <w:r>
              <w:rPr>
                <w:spacing w:val="11"/>
                <w:sz w:val="21"/>
                <w:u w:val="single"/>
              </w:rPr>
              <w:t>合</w:t>
            </w:r>
            <w:r>
              <w:rPr>
                <w:sz w:val="21"/>
                <w:u w:val="single"/>
              </w:rPr>
              <w:t>員</w:t>
            </w:r>
            <w:r>
              <w:rPr>
                <w:spacing w:val="11"/>
                <w:sz w:val="21"/>
                <w:u w:val="single"/>
              </w:rPr>
              <w:t>の</w:t>
            </w:r>
            <w:r>
              <w:rPr>
                <w:sz w:val="21"/>
                <w:u w:val="single"/>
              </w:rPr>
              <w:t>住</w:t>
            </w:r>
            <w:r>
              <w:rPr>
                <w:spacing w:val="11"/>
                <w:sz w:val="21"/>
                <w:u w:val="single"/>
              </w:rPr>
              <w:t>戸</w:t>
            </w:r>
            <w:r>
              <w:rPr>
                <w:sz w:val="21"/>
                <w:u w:val="single"/>
              </w:rPr>
              <w:t>及</w:t>
            </w:r>
            <w:r>
              <w:rPr>
                <w:spacing w:val="11"/>
                <w:sz w:val="21"/>
                <w:u w:val="single"/>
              </w:rPr>
              <w:t>び氏</w:t>
            </w:r>
            <w:r>
              <w:rPr>
                <w:sz w:val="21"/>
                <w:u w:val="single"/>
              </w:rPr>
              <w:t>名</w:t>
            </w:r>
            <w:r>
              <w:rPr>
                <w:sz w:val="21"/>
              </w:rPr>
              <w:tab/>
            </w:r>
            <w:r>
              <w:rPr>
                <w:spacing w:val="7"/>
                <w:sz w:val="21"/>
                <w:u w:val="single"/>
              </w:rPr>
              <w:t>○○号</w:t>
            </w:r>
            <w:r>
              <w:rPr>
                <w:sz w:val="21"/>
                <w:u w:val="single"/>
              </w:rPr>
              <w:t>室</w:t>
            </w:r>
            <w:r>
              <w:rPr>
                <w:spacing w:val="80"/>
                <w:w w:val="150"/>
                <w:sz w:val="21"/>
                <w:u w:val="single"/>
              </w:rPr>
              <w:t>   </w:t>
            </w:r>
            <w:r>
              <w:rPr>
                <w:spacing w:val="6"/>
                <w:sz w:val="21"/>
                <w:u w:val="single"/>
              </w:rPr>
              <w:t>氏名</w:t>
            </w:r>
          </w:p>
          <w:p>
            <w:pPr>
              <w:pStyle w:val="TableParagraph"/>
              <w:spacing w:line="268" w:lineRule="auto" w:before="2"/>
              <w:ind w:left="561" w:right="432" w:hanging="445"/>
              <w:rPr>
                <w:sz w:val="21"/>
              </w:rPr>
            </w:pPr>
            <w:r>
              <w:rPr>
                <w:sz w:val="21"/>
                <w:u w:val="single"/>
              </w:rPr>
              <w:t>２</w:t>
            </w:r>
            <w:r>
              <w:rPr>
                <w:spacing w:val="80"/>
                <w:sz w:val="21"/>
              </w:rPr>
              <w:t> </w:t>
            </w:r>
            <w:r>
              <w:rPr>
                <w:spacing w:val="4"/>
                <w:sz w:val="21"/>
                <w:u w:val="single"/>
              </w:rPr>
              <w:t>変更の内容</w:t>
            </w:r>
            <w:r>
              <w:rPr>
                <w:spacing w:val="11"/>
                <w:sz w:val="21"/>
                <w:u w:val="single"/>
              </w:rPr>
              <w:t>（</w:t>
            </w:r>
            <w:r>
              <w:rPr>
                <w:sz w:val="21"/>
                <w:u w:val="single"/>
              </w:rPr>
              <w:t>氏名、現に居住する住所、電話番号、緊急連絡</w:t>
            </w:r>
            <w:r>
              <w:rPr>
                <w:spacing w:val="80"/>
                <w:w w:val="150"/>
                <w:sz w:val="21"/>
                <w:u w:val="single"/>
              </w:rPr>
              <w:t>                 </w:t>
            </w:r>
            <w:r>
              <w:rPr>
                <w:spacing w:val="-6"/>
                <w:sz w:val="21"/>
                <w:u w:val="single"/>
              </w:rPr>
              <w:t>先）</w:t>
            </w:r>
          </w:p>
          <w:p>
            <w:pPr>
              <w:pStyle w:val="TableParagraph"/>
              <w:tabs>
                <w:tab w:pos="4781" w:val="left" w:leader="none"/>
              </w:tabs>
              <w:spacing w:line="267" w:lineRule="exact"/>
              <w:ind w:left="117"/>
              <w:rPr>
                <w:sz w:val="21"/>
              </w:rPr>
            </w:pPr>
            <w:r>
              <w:rPr>
                <w:sz w:val="21"/>
                <w:u w:val="single"/>
              </w:rPr>
              <w:t>３</w:t>
            </w:r>
            <w:r>
              <w:rPr>
                <w:spacing w:val="29"/>
                <w:sz w:val="21"/>
              </w:rPr>
              <w:t>  </w:t>
            </w:r>
            <w:r>
              <w:rPr>
                <w:sz w:val="21"/>
                <w:u w:val="single"/>
              </w:rPr>
              <w:t>変</w:t>
            </w:r>
            <w:r>
              <w:rPr>
                <w:spacing w:val="11"/>
                <w:sz w:val="21"/>
                <w:u w:val="single"/>
              </w:rPr>
              <w:t>更</w:t>
            </w:r>
            <w:r>
              <w:rPr>
                <w:sz w:val="21"/>
                <w:u w:val="single"/>
              </w:rPr>
              <w:t>が</w:t>
            </w:r>
            <w:r>
              <w:rPr>
                <w:spacing w:val="11"/>
                <w:sz w:val="21"/>
                <w:u w:val="single"/>
              </w:rPr>
              <w:t>生</w:t>
            </w:r>
            <w:r>
              <w:rPr>
                <w:sz w:val="21"/>
                <w:u w:val="single"/>
              </w:rPr>
              <w:t>じ</w:t>
            </w:r>
            <w:r>
              <w:rPr>
                <w:spacing w:val="11"/>
                <w:sz w:val="21"/>
                <w:u w:val="single"/>
              </w:rPr>
              <w:t>た</w:t>
            </w:r>
            <w:r>
              <w:rPr>
                <w:sz w:val="21"/>
                <w:u w:val="single"/>
              </w:rPr>
              <w:t>年</w:t>
            </w:r>
            <w:r>
              <w:rPr>
                <w:spacing w:val="11"/>
                <w:sz w:val="21"/>
                <w:u w:val="single"/>
              </w:rPr>
              <w:t>月</w:t>
            </w:r>
            <w:r>
              <w:rPr>
                <w:spacing w:val="-10"/>
                <w:sz w:val="21"/>
                <w:u w:val="single"/>
              </w:rPr>
              <w:t>日</w:t>
            </w:r>
            <w:r>
              <w:rPr>
                <w:sz w:val="21"/>
              </w:rPr>
              <w:tab/>
            </w:r>
            <w:r>
              <w:rPr>
                <w:sz w:val="21"/>
                <w:u w:val="single"/>
              </w:rPr>
              <w:t>年</w:t>
            </w:r>
            <w:r>
              <w:rPr>
                <w:spacing w:val="74"/>
                <w:w w:val="150"/>
                <w:sz w:val="21"/>
              </w:rPr>
              <w:t> </w:t>
            </w:r>
            <w:r>
              <w:rPr>
                <w:sz w:val="21"/>
                <w:u w:val="single"/>
              </w:rPr>
              <w:t>月</w:t>
            </w:r>
            <w:r>
              <w:rPr>
                <w:spacing w:val="75"/>
                <w:w w:val="150"/>
                <w:sz w:val="21"/>
              </w:rPr>
              <w:t> </w:t>
            </w:r>
            <w:r>
              <w:rPr>
                <w:spacing w:val="-10"/>
                <w:sz w:val="21"/>
                <w:u w:val="single"/>
              </w:rPr>
              <w:t>日</w:t>
            </w:r>
          </w:p>
          <w:p>
            <w:pPr>
              <w:pStyle w:val="TableParagraph"/>
              <w:spacing w:before="72"/>
              <w:rPr>
                <w:sz w:val="21"/>
              </w:rPr>
            </w:pPr>
          </w:p>
          <w:p>
            <w:pPr>
              <w:pStyle w:val="TableParagraph"/>
              <w:spacing w:line="266" w:lineRule="auto"/>
              <w:ind w:left="227" w:right="101" w:hanging="224"/>
              <w:jc w:val="both"/>
              <w:rPr>
                <w:sz w:val="21"/>
              </w:rPr>
            </w:pPr>
            <w:r>
              <w:rPr/>
              <mc:AlternateContent>
                <mc:Choice Requires="wps">
                  <w:drawing>
                    <wp:anchor distT="0" distB="0" distL="0" distR="0" allowOverlap="1" layoutInCell="1" locked="0" behindDoc="1" simplePos="0" relativeHeight="486043136">
                      <wp:simplePos x="0" y="0"/>
                      <wp:positionH relativeFrom="column">
                        <wp:posOffset>3047</wp:posOffset>
                      </wp:positionH>
                      <wp:positionV relativeFrom="paragraph">
                        <wp:posOffset>-16002</wp:posOffset>
                      </wp:positionV>
                      <wp:extent cx="4500245" cy="635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4500245" cy="6350"/>
                                <a:chExt cx="4500245" cy="6350"/>
                              </a:xfrm>
                            </wpg:grpSpPr>
                            <wps:wsp>
                              <wps:cNvPr id="80" name="Graphic 80"/>
                              <wps:cNvSpPr/>
                              <wps:spPr>
                                <a:xfrm>
                                  <a:off x="0" y="0"/>
                                  <a:ext cx="4500245" cy="6350"/>
                                </a:xfrm>
                                <a:custGeom>
                                  <a:avLst/>
                                  <a:gdLst/>
                                  <a:ahLst/>
                                  <a:cxnLst/>
                                  <a:rect l="l" t="t" r="r" b="b"/>
                                  <a:pathLst>
                                    <a:path w="4500245" h="6350">
                                      <a:moveTo>
                                        <a:pt x="4499737" y="0"/>
                                      </a:moveTo>
                                      <a:lnTo>
                                        <a:pt x="0" y="0"/>
                                      </a:lnTo>
                                      <a:lnTo>
                                        <a:pt x="0" y="6096"/>
                                      </a:lnTo>
                                      <a:lnTo>
                                        <a:pt x="4499737" y="6096"/>
                                      </a:lnTo>
                                      <a:lnTo>
                                        <a:pt x="44997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60012pt;width:354.35pt;height:.5pt;mso-position-horizontal-relative:column;mso-position-vertical-relative:paragraph;z-index:-17273344" id="docshapegroup79" coordorigin="5,-25" coordsize="7087,10">
                      <v:rect style="position:absolute;left:4;top:-26;width:7087;height:10" id="docshape80" filled="true" fillcolor="#000000" stroked="false">
                        <v:fill type="solid"/>
                      </v:rect>
                      <w10:wrap type="none"/>
                    </v:group>
                  </w:pict>
                </mc:Fallback>
              </mc:AlternateContent>
            </w:r>
            <w:r>
              <w:rPr>
                <w:w w:val="100"/>
                <w:sz w:val="21"/>
                <w:u w:val="single"/>
              </w:rPr>
              <w:t>④</w:t>
            </w:r>
            <w:r>
              <w:rPr>
                <w:spacing w:val="11"/>
                <w:sz w:val="21"/>
              </w:rPr>
              <w:t>  </w:t>
            </w:r>
            <w:r>
              <w:rPr>
                <w:spacing w:val="8"/>
                <w:w w:val="100"/>
                <w:sz w:val="21"/>
                <w:u w:val="single"/>
              </w:rPr>
              <w:t>第２項のほか、区分所有者が長期間不在にする場合も届出の規定</w:t>
            </w:r>
            <w:r>
              <w:rPr>
                <w:spacing w:val="8"/>
                <w:w w:val="100"/>
                <w:sz w:val="21"/>
                <w:u w:val="single"/>
              </w:rPr>
              <w:t>                                                               を設けることは、区分所有者に連絡がつかない場合を未然に回避する観点から、有効である。</w:t>
            </w:r>
            <w:r>
              <w:rPr>
                <w:spacing w:val="20"/>
                <w:sz w:val="21"/>
                <w:u w:val="single"/>
              </w:rPr>
              <w:t> </w:t>
            </w:r>
          </w:p>
          <w:p>
            <w:pPr>
              <w:pStyle w:val="TableParagraph"/>
              <w:spacing w:line="264" w:lineRule="exact" w:before="4"/>
              <w:ind w:left="448"/>
              <w:rPr>
                <w:sz w:val="21"/>
              </w:rPr>
            </w:pPr>
            <w:r>
              <w:rPr>
                <w:spacing w:val="-1"/>
                <w:sz w:val="21"/>
                <w:u w:val="single"/>
              </w:rPr>
              <w:t>なお、第２項及び上述の定めをした場合であっても、届出をしな</w:t>
            </w:r>
          </w:p>
        </w:tc>
        <w:tc>
          <w:tcPr>
            <w:tcW w:w="163" w:type="dxa"/>
            <w:tcBorders>
              <w:right w:val="thickThinMediumGap" w:sz="6" w:space="0" w:color="000000"/>
            </w:tcBorders>
          </w:tcPr>
          <w:p>
            <w:pPr>
              <w:pStyle w:val="TableParagraph"/>
              <w:rPr>
                <w:rFonts w:ascii="Times New Roman"/>
                <w:sz w:val="20"/>
              </w:rPr>
            </w:pPr>
          </w:p>
        </w:tc>
        <w:tc>
          <w:tcPr>
            <w:tcW w:w="119" w:type="dxa"/>
            <w:tcBorders>
              <w:left w:val="thinThickMediumGap" w:sz="6" w:space="0" w:color="000000"/>
            </w:tcBorders>
          </w:tcPr>
          <w:p>
            <w:pPr>
              <w:pStyle w:val="TableParagraph"/>
              <w:rPr>
                <w:rFonts w:ascii="Times New Roman"/>
                <w:sz w:val="20"/>
              </w:rPr>
            </w:pPr>
          </w:p>
        </w:tc>
        <w:tc>
          <w:tcPr>
            <w:tcW w:w="6974" w:type="dxa"/>
            <w:tcBorders>
              <w:top w:val="single" w:sz="4" w:space="0" w:color="000000"/>
            </w:tcBorders>
          </w:tcPr>
          <w:p>
            <w:pPr>
              <w:pStyle w:val="TableParagraph"/>
              <w:spacing w:before="15"/>
              <w:ind w:left="4002"/>
              <w:rPr>
                <w:sz w:val="21"/>
              </w:rPr>
            </w:pPr>
            <w:r>
              <w:rPr>
                <w:spacing w:val="5"/>
                <w:sz w:val="21"/>
              </w:rPr>
              <w:t>住所</w:t>
            </w:r>
            <w:r>
              <w:rPr>
                <w:spacing w:val="11"/>
                <w:sz w:val="21"/>
              </w:rPr>
              <w:t>（</w:t>
            </w:r>
            <w:r>
              <w:rPr>
                <w:spacing w:val="7"/>
                <w:sz w:val="21"/>
              </w:rPr>
              <w:t>移転先</w:t>
            </w:r>
            <w:r>
              <w:rPr>
                <w:spacing w:val="-10"/>
                <w:sz w:val="21"/>
              </w:rPr>
              <w:t>）</w:t>
            </w:r>
          </w:p>
          <w:p>
            <w:pPr>
              <w:pStyle w:val="TableParagraph"/>
              <w:tabs>
                <w:tab w:pos="4669" w:val="left" w:leader="none"/>
              </w:tabs>
              <w:spacing w:before="31"/>
              <w:ind w:left="229"/>
              <w:rPr>
                <w:sz w:val="21"/>
              </w:rPr>
            </w:pPr>
            <w:r>
              <w:rPr>
                <w:sz w:val="21"/>
              </w:rPr>
              <w:t>４</w:t>
            </w:r>
            <w:r>
              <w:rPr>
                <w:spacing w:val="38"/>
                <w:sz w:val="21"/>
              </w:rPr>
              <w:t>  </w:t>
            </w:r>
            <w:r>
              <w:rPr>
                <w:sz w:val="21"/>
              </w:rPr>
              <w:t>区</w:t>
            </w:r>
            <w:r>
              <w:rPr>
                <w:spacing w:val="11"/>
                <w:sz w:val="21"/>
              </w:rPr>
              <w:t>分</w:t>
            </w:r>
            <w:r>
              <w:rPr>
                <w:sz w:val="21"/>
              </w:rPr>
              <w:t>所</w:t>
            </w:r>
            <w:r>
              <w:rPr>
                <w:spacing w:val="11"/>
                <w:sz w:val="21"/>
              </w:rPr>
              <w:t>有</w:t>
            </w:r>
            <w:r>
              <w:rPr>
                <w:sz w:val="21"/>
              </w:rPr>
              <w:t>権</w:t>
            </w:r>
            <w:r>
              <w:rPr>
                <w:spacing w:val="11"/>
                <w:sz w:val="21"/>
              </w:rPr>
              <w:t>の</w:t>
            </w:r>
            <w:r>
              <w:rPr>
                <w:sz w:val="21"/>
              </w:rPr>
              <w:t>変</w:t>
            </w:r>
            <w:r>
              <w:rPr>
                <w:spacing w:val="11"/>
                <w:sz w:val="21"/>
              </w:rPr>
              <w:t>動</w:t>
            </w:r>
            <w:r>
              <w:rPr>
                <w:sz w:val="21"/>
              </w:rPr>
              <w:t>の</w:t>
            </w:r>
            <w:r>
              <w:rPr>
                <w:spacing w:val="11"/>
                <w:sz w:val="21"/>
              </w:rPr>
              <w:t>年</w:t>
            </w:r>
            <w:r>
              <w:rPr>
                <w:sz w:val="21"/>
              </w:rPr>
              <w:t>月</w:t>
            </w:r>
            <w:r>
              <w:rPr>
                <w:spacing w:val="-10"/>
                <w:sz w:val="21"/>
              </w:rPr>
              <w:t>日</w:t>
            </w:r>
            <w:r>
              <w:rPr>
                <w:sz w:val="21"/>
              </w:rPr>
              <w:tab/>
              <w:t>年</w:t>
            </w:r>
            <w:r>
              <w:rPr>
                <w:spacing w:val="72"/>
                <w:w w:val="150"/>
                <w:sz w:val="21"/>
              </w:rPr>
              <w:t> </w:t>
            </w:r>
            <w:r>
              <w:rPr>
                <w:sz w:val="21"/>
              </w:rPr>
              <w:t>月</w:t>
            </w:r>
            <w:r>
              <w:rPr>
                <w:spacing w:val="75"/>
                <w:w w:val="150"/>
                <w:sz w:val="21"/>
              </w:rPr>
              <w:t> </w:t>
            </w:r>
            <w:r>
              <w:rPr>
                <w:spacing w:val="-10"/>
                <w:sz w:val="21"/>
              </w:rPr>
              <w:t>日</w:t>
            </w:r>
          </w:p>
          <w:p>
            <w:pPr>
              <w:pStyle w:val="TableParagraph"/>
              <w:spacing w:before="31"/>
              <w:ind w:left="229"/>
              <w:rPr>
                <w:sz w:val="21"/>
              </w:rPr>
            </w:pPr>
            <w:r>
              <w:rPr>
                <w:spacing w:val="5"/>
                <w:sz w:val="21"/>
              </w:rPr>
              <w:t>５  区分所有権の変動の原因</w:t>
            </w:r>
          </w:p>
          <w:p>
            <w:pPr>
              <w:pStyle w:val="TableParagraph"/>
              <w:spacing w:before="59"/>
              <w:rPr>
                <w:sz w:val="20"/>
              </w:rPr>
            </w:pPr>
          </w:p>
          <w:p>
            <w:pPr>
              <w:pStyle w:val="TableParagraph"/>
              <w:spacing w:line="20" w:lineRule="exact"/>
              <w:ind w:left="15" w:right="-72"/>
              <w:rPr>
                <w:sz w:val="2"/>
              </w:rPr>
            </w:pPr>
            <w:r>
              <w:rPr>
                <w:sz w:val="2"/>
              </w:rPr>
              <mc:AlternateContent>
                <mc:Choice Requires="wps">
                  <w:drawing>
                    <wp:inline distT="0" distB="0" distL="0" distR="0">
                      <wp:extent cx="4422140" cy="6350"/>
                      <wp:effectExtent l="0" t="0" r="0" b="0"/>
                      <wp:docPr id="81" name="Group 81"/>
                      <wp:cNvGraphicFramePr>
                        <a:graphicFrameLocks/>
                      </wp:cNvGraphicFramePr>
                      <a:graphic>
                        <a:graphicData uri="http://schemas.microsoft.com/office/word/2010/wordprocessingGroup">
                          <wpg:wgp>
                            <wpg:cNvPr id="81" name="Group 81"/>
                            <wpg:cNvGrpSpPr/>
                            <wpg:grpSpPr>
                              <a:xfrm>
                                <a:off x="0" y="0"/>
                                <a:ext cx="4422140" cy="6350"/>
                                <a:chExt cx="4422140" cy="6350"/>
                              </a:xfrm>
                            </wpg:grpSpPr>
                            <wps:wsp>
                              <wps:cNvPr id="82" name="Graphic 82"/>
                              <wps:cNvSpPr/>
                              <wps:spPr>
                                <a:xfrm>
                                  <a:off x="0" y="0"/>
                                  <a:ext cx="4422140" cy="6350"/>
                                </a:xfrm>
                                <a:custGeom>
                                  <a:avLst/>
                                  <a:gdLst/>
                                  <a:ahLst/>
                                  <a:cxnLst/>
                                  <a:rect l="l" t="t" r="r" b="b"/>
                                  <a:pathLst>
                                    <a:path w="4422140" h="6350">
                                      <a:moveTo>
                                        <a:pt x="4421758" y="0"/>
                                      </a:moveTo>
                                      <a:lnTo>
                                        <a:pt x="0" y="0"/>
                                      </a:lnTo>
                                      <a:lnTo>
                                        <a:pt x="0" y="6096"/>
                                      </a:lnTo>
                                      <a:lnTo>
                                        <a:pt x="4421758" y="6096"/>
                                      </a:lnTo>
                                      <a:lnTo>
                                        <a:pt x="44217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8.2pt;height:.5pt;mso-position-horizontal-relative:char;mso-position-vertical-relative:line" id="docshapegroup81" coordorigin="0,0" coordsize="6964,10">
                      <v:rect style="position:absolute;left:0;top:0;width:6964;height:10" id="docshape82" filled="true" fillcolor="#000000" stroked="false">
                        <v:fill type="solid"/>
                      </v:rect>
                    </v:group>
                  </w:pict>
                </mc:Fallback>
              </mc:AlternateContent>
            </w:r>
            <w:r>
              <w:rPr>
                <w:sz w:val="2"/>
              </w:rPr>
            </w:r>
          </w:p>
          <w:p>
            <w:pPr>
              <w:pStyle w:val="TableParagraph"/>
              <w:spacing w:before="5"/>
              <w:ind w:left="6"/>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17"/>
              <w:rPr>
                <w:sz w:val="21"/>
              </w:rPr>
            </w:pPr>
          </w:p>
          <w:p>
            <w:pPr>
              <w:pStyle w:val="TableParagraph"/>
              <w:ind w:left="6"/>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96"/>
              <w:rPr>
                <w:sz w:val="21"/>
              </w:rPr>
            </w:pPr>
          </w:p>
          <w:p>
            <w:pPr>
              <w:pStyle w:val="TableParagraph"/>
              <w:ind w:left="6"/>
              <w:rPr>
                <w:sz w:val="21"/>
              </w:rPr>
            </w:pPr>
            <w:r>
              <w:rPr>
                <w:sz w:val="21"/>
              </w:rPr>
              <w:t>（</w:t>
            </w:r>
            <w:r>
              <w:rPr>
                <w:spacing w:val="5"/>
                <w:sz w:val="21"/>
              </w:rPr>
              <w:t>新設</w:t>
            </w:r>
            <w:r>
              <w:rPr>
                <w:spacing w:val="-10"/>
                <w:sz w:val="21"/>
              </w:rPr>
              <w:t>）</w:t>
            </w:r>
          </w:p>
        </w:tc>
        <w:tc>
          <w:tcPr>
            <w:tcW w:w="169" w:type="dxa"/>
            <w:tcBorders>
              <w:right w:val="single" w:sz="12" w:space="0" w:color="000000"/>
            </w:tcBorders>
          </w:tcPr>
          <w:p>
            <w:pPr>
              <w:pStyle w:val="TableParagraph"/>
              <w:rPr>
                <w:rFonts w:ascii="Times New Roman"/>
                <w:sz w:val="20"/>
              </w:rPr>
            </w:pPr>
          </w:p>
        </w:tc>
      </w:tr>
    </w:tbl>
    <w:p>
      <w:pPr>
        <w:spacing w:after="0"/>
        <w:rPr>
          <w:rFonts w:ascii="Times New Roman"/>
          <w:sz w:val="20"/>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0144">
                <wp:simplePos x="0" y="0"/>
                <wp:positionH relativeFrom="page">
                  <wp:posOffset>9947148</wp:posOffset>
                </wp:positionH>
                <wp:positionV relativeFrom="page">
                  <wp:posOffset>900937</wp:posOffset>
                </wp:positionV>
                <wp:extent cx="18415" cy="5716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8415" cy="5716270"/>
                        </a:xfrm>
                        <a:custGeom>
                          <a:avLst/>
                          <a:gdLst/>
                          <a:ahLst/>
                          <a:cxnLst/>
                          <a:rect l="l" t="t" r="r" b="b"/>
                          <a:pathLst>
                            <a:path w="18415" h="5716270">
                              <a:moveTo>
                                <a:pt x="18288" y="762076"/>
                              </a:moveTo>
                              <a:lnTo>
                                <a:pt x="0" y="762076"/>
                              </a:lnTo>
                              <a:lnTo>
                                <a:pt x="0" y="5715965"/>
                              </a:lnTo>
                              <a:lnTo>
                                <a:pt x="18288" y="5715965"/>
                              </a:lnTo>
                              <a:lnTo>
                                <a:pt x="18288" y="762076"/>
                              </a:lnTo>
                              <a:close/>
                            </a:path>
                            <a:path w="18415" h="5716270">
                              <a:moveTo>
                                <a:pt x="18288" y="0"/>
                              </a:moveTo>
                              <a:lnTo>
                                <a:pt x="0" y="0"/>
                              </a:lnTo>
                              <a:lnTo>
                                <a:pt x="0" y="762000"/>
                              </a:lnTo>
                              <a:lnTo>
                                <a:pt x="18288" y="762000"/>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39980pt;width:1.45pt;height:450.1pt;mso-position-horizontal-relative:page;mso-position-vertical-relative:page;z-index:15750144" id="docshape83" coordorigin="15665,1419" coordsize="29,9002" path="m15694,2619l15665,2619,15665,10420,15694,10420,15694,2619xm15694,1419l15665,1419,15665,2619,15694,26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1"/>
      </w:tblGrid>
      <w:tr>
        <w:trPr>
          <w:trHeight w:val="905" w:hRule="atLeast"/>
        </w:trPr>
        <w:tc>
          <w:tcPr>
            <w:tcW w:w="7259" w:type="dxa"/>
            <w:tcBorders>
              <w:left w:val="single" w:sz="12" w:space="0" w:color="000000"/>
              <w:right w:val="single" w:sz="12" w:space="0" w:color="000000"/>
            </w:tcBorders>
          </w:tcPr>
          <w:p>
            <w:pPr>
              <w:pStyle w:val="TableParagraph"/>
              <w:spacing w:line="266" w:lineRule="auto" w:before="15"/>
              <w:ind w:left="335" w:right="248"/>
              <w:rPr>
                <w:sz w:val="21"/>
              </w:rPr>
            </w:pPr>
            <w:r>
              <w:rPr>
                <w:sz w:val="21"/>
                <w:u w:val="single"/>
              </w:rPr>
              <w:t>い区分所有者に対する総会招集手続については、第４３条第２項た</w:t>
            </w:r>
            <w:r>
              <w:rPr>
                <w:spacing w:val="80"/>
                <w:w w:val="150"/>
                <w:sz w:val="21"/>
                <w:u w:val="single"/>
              </w:rPr>
              <w:t>                   </w:t>
            </w:r>
            <w:r>
              <w:rPr>
                <w:sz w:val="21"/>
                <w:u w:val="single"/>
              </w:rPr>
              <w:t>だし書又は第３項によることとなる。</w:t>
            </w:r>
          </w:p>
        </w:tc>
        <w:tc>
          <w:tcPr>
            <w:tcW w:w="7031" w:type="dxa"/>
            <w:tcBorders>
              <w:left w:val="single" w:sz="12" w:space="0" w:color="000000"/>
            </w:tcBorders>
          </w:tcPr>
          <w:p>
            <w:pPr>
              <w:pStyle w:val="TableParagraph"/>
              <w:rPr>
                <w:rFonts w:ascii="Times New Roman"/>
                <w:sz w:val="20"/>
              </w:rPr>
            </w:pPr>
          </w:p>
        </w:tc>
      </w:tr>
      <w:tr>
        <w:trPr>
          <w:trHeight w:val="8096" w:hRule="atLeast"/>
        </w:trPr>
        <w:tc>
          <w:tcPr>
            <w:tcW w:w="7259" w:type="dxa"/>
            <w:tcBorders>
              <w:left w:val="single" w:sz="12" w:space="0" w:color="000000"/>
              <w:right w:val="single" w:sz="12" w:space="0" w:color="000000"/>
            </w:tcBorders>
          </w:tcPr>
          <w:p>
            <w:pPr>
              <w:pStyle w:val="TableParagraph"/>
              <w:spacing w:before="41"/>
              <w:rPr>
                <w:sz w:val="21"/>
              </w:rPr>
            </w:pPr>
          </w:p>
          <w:p>
            <w:pPr>
              <w:pStyle w:val="TableParagraph"/>
              <w:ind w:left="335"/>
              <w:jc w:val="both"/>
              <w:rPr>
                <w:sz w:val="21"/>
              </w:rPr>
            </w:pPr>
            <w:r>
              <w:rPr>
                <w:sz w:val="21"/>
              </w:rPr>
              <w:t>（</w:t>
            </w:r>
            <w:r>
              <w:rPr>
                <w:spacing w:val="5"/>
                <w:sz w:val="21"/>
              </w:rPr>
              <w:t>業務</w:t>
            </w:r>
            <w:r>
              <w:rPr>
                <w:spacing w:val="-10"/>
                <w:sz w:val="21"/>
              </w:rPr>
              <w:t>）</w:t>
            </w:r>
          </w:p>
          <w:p>
            <w:pPr>
              <w:pStyle w:val="TableParagraph"/>
              <w:spacing w:line="266" w:lineRule="auto" w:before="31"/>
              <w:ind w:left="335" w:right="246" w:hanging="224"/>
              <w:jc w:val="both"/>
              <w:rPr>
                <w:sz w:val="21"/>
              </w:rPr>
            </w:pPr>
            <w:r>
              <w:rPr>
                <w:spacing w:val="4"/>
                <w:sz w:val="21"/>
              </w:rPr>
              <w:t>第３２条</w:t>
            </w:r>
            <w:r>
              <w:rPr>
                <w:spacing w:val="80"/>
                <w:w w:val="150"/>
                <w:sz w:val="21"/>
              </w:rPr>
              <w:t> </w:t>
            </w:r>
            <w:r>
              <w:rPr>
                <w:sz w:val="21"/>
              </w:rPr>
              <w:t>管理組合は、建物並びにその敷地及び附属施設の管理のため、次の各号に掲げる業務を行う。</w:t>
            </w:r>
          </w:p>
          <w:p>
            <w:pPr>
              <w:pStyle w:val="TableParagraph"/>
              <w:spacing w:line="266" w:lineRule="auto" w:before="3"/>
              <w:ind w:left="556" w:right="247" w:hanging="224"/>
              <w:jc w:val="both"/>
              <w:rPr>
                <w:sz w:val="21"/>
              </w:rPr>
            </w:pPr>
            <w:r>
              <w:rPr>
                <w:w w:val="180"/>
                <w:sz w:val="21"/>
              </w:rPr>
              <w:t>~</w:t>
            </w:r>
            <w:r>
              <w:rPr>
                <w:spacing w:val="40"/>
                <w:w w:val="180"/>
                <w:sz w:val="21"/>
              </w:rPr>
              <w:t> </w:t>
            </w:r>
            <w:r>
              <w:rPr>
                <w:sz w:val="21"/>
              </w:rPr>
              <w:t>管理組合が管理する敷地及び共用部分等</w:t>
            </w:r>
            <w:r>
              <w:rPr>
                <w:spacing w:val="11"/>
                <w:sz w:val="21"/>
              </w:rPr>
              <w:t>（</w:t>
            </w:r>
            <w:r>
              <w:rPr>
                <w:spacing w:val="3"/>
                <w:sz w:val="21"/>
              </w:rPr>
              <w:t>以下本条及び第４８</w:t>
            </w:r>
            <w:r>
              <w:rPr>
                <w:sz w:val="21"/>
              </w:rPr>
              <w:t>条において「組合管理部分」という。）</w:t>
            </w:r>
            <w:r>
              <w:rPr>
                <w:spacing w:val="1"/>
                <w:sz w:val="21"/>
              </w:rPr>
              <w:t>の保安、保全、保守、清</w:t>
            </w:r>
            <w:r>
              <w:rPr>
                <w:sz w:val="21"/>
              </w:rPr>
              <w:t>掃、消毒及びごみ処理</w:t>
            </w:r>
          </w:p>
          <w:p>
            <w:pPr>
              <w:pStyle w:val="TableParagraph"/>
              <w:spacing w:before="4"/>
              <w:ind w:left="335"/>
              <w:jc w:val="both"/>
              <w:rPr>
                <w:sz w:val="21"/>
              </w:rPr>
            </w:pPr>
            <w:r>
              <w:rPr>
                <w:spacing w:val="5"/>
                <w:sz w:val="21"/>
              </w:rPr>
              <w:t>二  組合管理部分の修繕</w:t>
            </w:r>
          </w:p>
          <w:p>
            <w:pPr>
              <w:pStyle w:val="TableParagraph"/>
              <w:spacing w:line="266" w:lineRule="auto" w:before="31"/>
              <w:ind w:left="556" w:right="249" w:hanging="224"/>
              <w:jc w:val="both"/>
              <w:rPr>
                <w:sz w:val="21"/>
              </w:rPr>
            </w:pPr>
            <w:r>
              <w:rPr>
                <w:sz w:val="21"/>
              </w:rPr>
              <w:t>三</w:t>
            </w:r>
            <w:r>
              <w:rPr>
                <w:spacing w:val="80"/>
                <w:w w:val="150"/>
                <w:sz w:val="21"/>
              </w:rPr>
              <w:t> </w:t>
            </w:r>
            <w:r>
              <w:rPr>
                <w:sz w:val="21"/>
              </w:rPr>
              <w:t>長期修繕計画の作成又は変更に関する業務及び長期修繕計画書の管理</w:t>
            </w:r>
          </w:p>
          <w:p>
            <w:pPr>
              <w:pStyle w:val="TableParagraph"/>
              <w:spacing w:line="266" w:lineRule="auto" w:before="3"/>
              <w:ind w:left="333" w:right="247" w:firstLine="2"/>
              <w:jc w:val="both"/>
              <w:rPr>
                <w:sz w:val="21"/>
              </w:rPr>
            </w:pPr>
            <w:r>
              <w:rPr>
                <w:sz w:val="21"/>
              </w:rPr>
              <w:t>四</w:t>
            </w:r>
            <w:r>
              <w:rPr>
                <w:spacing w:val="80"/>
                <w:w w:val="150"/>
                <w:sz w:val="21"/>
              </w:rPr>
              <w:t> </w:t>
            </w:r>
            <w:r>
              <w:rPr>
                <w:sz w:val="21"/>
              </w:rPr>
              <w:t>建替え等に係る合意形成に必要となる事項の調査に関する業務</w:t>
            </w:r>
            <w:r>
              <w:rPr>
                <w:spacing w:val="2"/>
                <w:sz w:val="21"/>
              </w:rPr>
              <w:t>五  適正化法第１０３条第１項に定める、宅地建物取引業者から交</w:t>
            </w:r>
          </w:p>
          <w:p>
            <w:pPr>
              <w:pStyle w:val="TableParagraph"/>
              <w:spacing w:before="3"/>
              <w:ind w:left="556"/>
              <w:jc w:val="both"/>
              <w:rPr>
                <w:sz w:val="21"/>
              </w:rPr>
            </w:pPr>
            <w:r>
              <w:rPr>
                <w:spacing w:val="1"/>
                <w:sz w:val="21"/>
              </w:rPr>
              <w:t>付を受けた設計図書の管理</w:t>
            </w:r>
          </w:p>
          <w:p>
            <w:pPr>
              <w:pStyle w:val="TableParagraph"/>
              <w:spacing w:before="31"/>
              <w:ind w:left="335"/>
              <w:jc w:val="both"/>
              <w:rPr>
                <w:sz w:val="21"/>
              </w:rPr>
            </w:pPr>
            <w:r>
              <w:rPr>
                <w:spacing w:val="5"/>
                <w:sz w:val="21"/>
              </w:rPr>
              <w:t>六  修繕等の履歴情報の整理及び管理等</w:t>
            </w:r>
          </w:p>
          <w:p>
            <w:pPr>
              <w:pStyle w:val="TableParagraph"/>
              <w:spacing w:line="266" w:lineRule="auto" w:before="31"/>
              <w:ind w:left="556" w:right="249" w:hanging="224"/>
              <w:jc w:val="both"/>
              <w:rPr>
                <w:sz w:val="21"/>
              </w:rPr>
            </w:pPr>
            <w:r>
              <w:rPr>
                <w:sz w:val="21"/>
              </w:rPr>
              <w:t>七</w:t>
            </w:r>
            <w:r>
              <w:rPr>
                <w:spacing w:val="80"/>
                <w:w w:val="150"/>
                <w:sz w:val="21"/>
              </w:rPr>
              <w:t> </w:t>
            </w:r>
            <w:r>
              <w:rPr>
                <w:sz w:val="21"/>
              </w:rPr>
              <w:t>共用部分等に係る火災保険、地震保険その他の損害保険に関する業務</w:t>
            </w:r>
          </w:p>
          <w:p>
            <w:pPr>
              <w:pStyle w:val="TableParagraph"/>
              <w:spacing w:line="266" w:lineRule="auto" w:before="2"/>
              <w:ind w:left="556" w:right="249" w:hanging="224"/>
              <w:jc w:val="both"/>
              <w:rPr>
                <w:sz w:val="21"/>
              </w:rPr>
            </w:pPr>
            <w:r>
              <w:rPr>
                <w:sz w:val="21"/>
              </w:rPr>
              <w:t>八</w:t>
            </w:r>
            <w:r>
              <w:rPr>
                <w:spacing w:val="80"/>
                <w:w w:val="150"/>
                <w:sz w:val="21"/>
              </w:rPr>
              <w:t> </w:t>
            </w:r>
            <w:r>
              <w:rPr>
                <w:sz w:val="21"/>
              </w:rPr>
              <w:t>区分所有者が管理する専用使用部分について管理組合が行うことが適当であると認められる管理行為</w:t>
            </w:r>
          </w:p>
          <w:p>
            <w:pPr>
              <w:pStyle w:val="TableParagraph"/>
              <w:spacing w:line="266" w:lineRule="auto" w:before="3"/>
              <w:ind w:left="335" w:right="2908"/>
              <w:jc w:val="both"/>
              <w:rPr>
                <w:sz w:val="21"/>
              </w:rPr>
            </w:pPr>
            <w:r>
              <w:rPr>
                <w:spacing w:val="2"/>
                <w:sz w:val="21"/>
              </w:rPr>
              <w:t>九 敷地及び共用部分等の変更及び運営</w:t>
            </w:r>
            <w:r>
              <w:rPr>
                <w:spacing w:val="9"/>
                <w:sz w:val="21"/>
              </w:rPr>
              <w:t>十 修繕積立金の運用</w:t>
            </w:r>
          </w:p>
          <w:p>
            <w:pPr>
              <w:pStyle w:val="TableParagraph"/>
              <w:spacing w:before="3"/>
              <w:ind w:left="335"/>
              <w:jc w:val="both"/>
              <w:rPr>
                <w:sz w:val="21"/>
              </w:rPr>
            </w:pPr>
            <w:r>
              <w:rPr>
                <w:w w:val="115"/>
                <w:sz w:val="21"/>
              </w:rPr>
              <w:t>十一</w:t>
            </w:r>
            <w:r>
              <w:rPr>
                <w:spacing w:val="-2"/>
                <w:w w:val="115"/>
                <w:sz w:val="21"/>
              </w:rPr>
              <w:t>  </w:t>
            </w:r>
            <w:r>
              <w:rPr>
                <w:spacing w:val="1"/>
                <w:w w:val="105"/>
                <w:sz w:val="21"/>
              </w:rPr>
              <w:t>官公署、町内会等との渉外業務</w:t>
            </w:r>
          </w:p>
          <w:p>
            <w:pPr>
              <w:pStyle w:val="TableParagraph"/>
              <w:spacing w:line="266" w:lineRule="auto" w:before="31"/>
              <w:ind w:left="556" w:right="249" w:hanging="224"/>
              <w:rPr>
                <w:sz w:val="21"/>
              </w:rPr>
            </w:pPr>
            <w:r>
              <w:rPr>
                <w:sz w:val="21"/>
              </w:rPr>
              <w:t>十二</w:t>
            </w:r>
            <w:r>
              <w:rPr>
                <w:spacing w:val="80"/>
                <w:w w:val="150"/>
                <w:sz w:val="21"/>
              </w:rPr>
              <w:t> </w:t>
            </w:r>
            <w:r>
              <w:rPr>
                <w:sz w:val="21"/>
              </w:rPr>
              <w:t>マンション及び周辺の風紀、秩序及び安全の維持、防災並びに居住環境の維持及び向上に関する業務</w:t>
            </w:r>
          </w:p>
          <w:p>
            <w:pPr>
              <w:pStyle w:val="TableParagraph"/>
              <w:spacing w:before="3"/>
              <w:ind w:left="335"/>
              <w:rPr>
                <w:sz w:val="21"/>
              </w:rPr>
            </w:pPr>
            <w:r>
              <w:rPr>
                <w:spacing w:val="5"/>
                <w:sz w:val="21"/>
              </w:rPr>
              <w:t>十三  広報及び連絡業務</w:t>
            </w:r>
          </w:p>
          <w:p>
            <w:pPr>
              <w:pStyle w:val="TableParagraph"/>
              <w:spacing w:before="31"/>
              <w:ind w:left="335"/>
              <w:rPr>
                <w:sz w:val="21"/>
              </w:rPr>
            </w:pPr>
            <w:r>
              <w:rPr>
                <w:spacing w:val="5"/>
                <w:sz w:val="21"/>
              </w:rPr>
              <w:t>十四  管理組合の消滅時における残余財産の清算</w:t>
            </w:r>
          </w:p>
          <w:p>
            <w:pPr>
              <w:pStyle w:val="TableParagraph"/>
              <w:spacing w:before="31"/>
              <w:ind w:left="335"/>
              <w:rPr>
                <w:sz w:val="21"/>
              </w:rPr>
            </w:pPr>
            <w:r>
              <w:rPr>
                <w:spacing w:val="2"/>
                <w:sz w:val="21"/>
              </w:rPr>
              <w:t>十五  その他建物並びにその敷地及び附属施設の管理に関する業務</w:t>
            </w:r>
          </w:p>
        </w:tc>
        <w:tc>
          <w:tcPr>
            <w:tcW w:w="7031" w:type="dxa"/>
            <w:tcBorders>
              <w:left w:val="single" w:sz="12" w:space="0" w:color="000000"/>
            </w:tcBorders>
          </w:tcPr>
          <w:p>
            <w:pPr>
              <w:pStyle w:val="TableParagraph"/>
              <w:spacing w:before="41"/>
              <w:rPr>
                <w:sz w:val="21"/>
              </w:rPr>
            </w:pPr>
          </w:p>
          <w:p>
            <w:pPr>
              <w:pStyle w:val="TableParagraph"/>
              <w:ind w:left="335"/>
              <w:jc w:val="both"/>
              <w:rPr>
                <w:sz w:val="21"/>
              </w:rPr>
            </w:pPr>
            <w:r>
              <w:rPr>
                <w:sz w:val="21"/>
              </w:rPr>
              <w:t>（</w:t>
            </w:r>
            <w:r>
              <w:rPr>
                <w:spacing w:val="5"/>
                <w:sz w:val="21"/>
              </w:rPr>
              <w:t>業務</w:t>
            </w:r>
            <w:r>
              <w:rPr>
                <w:spacing w:val="-10"/>
                <w:sz w:val="21"/>
              </w:rPr>
              <w:t>）</w:t>
            </w:r>
          </w:p>
          <w:p>
            <w:pPr>
              <w:pStyle w:val="TableParagraph"/>
              <w:spacing w:line="266" w:lineRule="auto" w:before="31"/>
              <w:ind w:left="335" w:right="35" w:hanging="224"/>
              <w:jc w:val="both"/>
              <w:rPr>
                <w:sz w:val="21"/>
              </w:rPr>
            </w:pPr>
            <w:r>
              <w:rPr>
                <w:spacing w:val="4"/>
                <w:sz w:val="21"/>
              </w:rPr>
              <w:t>第３２条</w:t>
            </w:r>
            <w:r>
              <w:rPr>
                <w:spacing w:val="80"/>
                <w:w w:val="150"/>
                <w:sz w:val="21"/>
              </w:rPr>
              <w:t> </w:t>
            </w:r>
            <w:r>
              <w:rPr>
                <w:sz w:val="21"/>
              </w:rPr>
              <w:t>管理組合は、建物並びにその敷地及び附属施設の管理のため、次の各号に掲げる業務を行う。</w:t>
            </w:r>
          </w:p>
          <w:p>
            <w:pPr>
              <w:pStyle w:val="TableParagraph"/>
              <w:spacing w:line="266" w:lineRule="auto" w:before="3"/>
              <w:ind w:left="556" w:right="34" w:hanging="224"/>
              <w:jc w:val="both"/>
              <w:rPr>
                <w:sz w:val="21"/>
              </w:rPr>
            </w:pPr>
            <w:r>
              <w:rPr>
                <w:w w:val="180"/>
                <w:sz w:val="21"/>
              </w:rPr>
              <w:t>~</w:t>
            </w:r>
            <w:r>
              <w:rPr>
                <w:spacing w:val="40"/>
                <w:w w:val="180"/>
                <w:sz w:val="21"/>
              </w:rPr>
              <w:t> </w:t>
            </w:r>
            <w:r>
              <w:rPr>
                <w:sz w:val="21"/>
              </w:rPr>
              <w:t>管理組合が管理する敷地及び共用部分等</w:t>
            </w:r>
            <w:r>
              <w:rPr>
                <w:spacing w:val="11"/>
                <w:sz w:val="21"/>
              </w:rPr>
              <w:t>（</w:t>
            </w:r>
            <w:r>
              <w:rPr>
                <w:spacing w:val="3"/>
                <w:sz w:val="21"/>
              </w:rPr>
              <w:t>以下本条及び第４８</w:t>
            </w:r>
            <w:r>
              <w:rPr>
                <w:sz w:val="21"/>
              </w:rPr>
              <w:t>条において「組合管理部分」という。）</w:t>
            </w:r>
            <w:r>
              <w:rPr>
                <w:spacing w:val="1"/>
                <w:sz w:val="21"/>
              </w:rPr>
              <w:t>の保安、保全、保守、清</w:t>
            </w:r>
            <w:r>
              <w:rPr>
                <w:sz w:val="21"/>
              </w:rPr>
              <w:t>掃、消毒及びごみ処理</w:t>
            </w:r>
          </w:p>
          <w:p>
            <w:pPr>
              <w:pStyle w:val="TableParagraph"/>
              <w:spacing w:before="4"/>
              <w:ind w:left="335"/>
              <w:jc w:val="both"/>
              <w:rPr>
                <w:sz w:val="21"/>
              </w:rPr>
            </w:pPr>
            <w:r>
              <w:rPr>
                <w:spacing w:val="5"/>
                <w:sz w:val="21"/>
              </w:rPr>
              <w:t>二  組合管理部分の修繕</w:t>
            </w:r>
          </w:p>
          <w:p>
            <w:pPr>
              <w:pStyle w:val="TableParagraph"/>
              <w:spacing w:line="266" w:lineRule="auto" w:before="31"/>
              <w:ind w:left="556" w:right="37" w:hanging="224"/>
              <w:jc w:val="both"/>
              <w:rPr>
                <w:sz w:val="21"/>
              </w:rPr>
            </w:pPr>
            <w:r>
              <w:rPr>
                <w:sz w:val="21"/>
              </w:rPr>
              <w:t>三</w:t>
            </w:r>
            <w:r>
              <w:rPr>
                <w:spacing w:val="80"/>
                <w:w w:val="150"/>
                <w:sz w:val="21"/>
              </w:rPr>
              <w:t> </w:t>
            </w:r>
            <w:r>
              <w:rPr>
                <w:sz w:val="21"/>
              </w:rPr>
              <w:t>長期修繕計画の作成又は変更に関する業務及び長期修繕計画書の管理</w:t>
            </w:r>
          </w:p>
          <w:p>
            <w:pPr>
              <w:pStyle w:val="TableParagraph"/>
              <w:spacing w:line="266" w:lineRule="auto" w:before="3"/>
              <w:ind w:left="332" w:right="34" w:firstLine="2"/>
              <w:jc w:val="both"/>
              <w:rPr>
                <w:sz w:val="21"/>
              </w:rPr>
            </w:pPr>
            <w:r>
              <w:rPr>
                <w:sz w:val="21"/>
              </w:rPr>
              <w:t>四</w:t>
            </w:r>
            <w:r>
              <w:rPr>
                <w:spacing w:val="80"/>
                <w:w w:val="150"/>
                <w:sz w:val="21"/>
              </w:rPr>
              <w:t> </w:t>
            </w:r>
            <w:r>
              <w:rPr>
                <w:sz w:val="21"/>
              </w:rPr>
              <w:t>建替え等に係る合意形成に必要となる事項の調査に関する業務</w:t>
            </w:r>
            <w:r>
              <w:rPr>
                <w:spacing w:val="2"/>
                <w:sz w:val="21"/>
              </w:rPr>
              <w:t>五  適正化法第１０３条第１項に定める、宅地建物取引業者から交</w:t>
            </w:r>
          </w:p>
          <w:p>
            <w:pPr>
              <w:pStyle w:val="TableParagraph"/>
              <w:spacing w:before="3"/>
              <w:ind w:left="556"/>
              <w:jc w:val="both"/>
              <w:rPr>
                <w:sz w:val="21"/>
              </w:rPr>
            </w:pPr>
            <w:r>
              <w:rPr>
                <w:spacing w:val="1"/>
                <w:sz w:val="21"/>
              </w:rPr>
              <w:t>付を受けた設計図書の管理</w:t>
            </w:r>
          </w:p>
          <w:p>
            <w:pPr>
              <w:pStyle w:val="TableParagraph"/>
              <w:spacing w:before="31"/>
              <w:ind w:left="335"/>
              <w:jc w:val="both"/>
              <w:rPr>
                <w:sz w:val="21"/>
              </w:rPr>
            </w:pPr>
            <w:r>
              <w:rPr>
                <w:spacing w:val="5"/>
                <w:sz w:val="21"/>
              </w:rPr>
              <w:t>六  修繕等の履歴情報の整理及び管理等</w:t>
            </w:r>
          </w:p>
          <w:p>
            <w:pPr>
              <w:pStyle w:val="TableParagraph"/>
              <w:spacing w:line="266" w:lineRule="auto" w:before="31"/>
              <w:ind w:left="556" w:right="37" w:hanging="224"/>
              <w:jc w:val="both"/>
              <w:rPr>
                <w:sz w:val="21"/>
              </w:rPr>
            </w:pPr>
            <w:r>
              <w:rPr>
                <w:sz w:val="21"/>
              </w:rPr>
              <w:t>七</w:t>
            </w:r>
            <w:r>
              <w:rPr>
                <w:spacing w:val="80"/>
                <w:w w:val="150"/>
                <w:sz w:val="21"/>
              </w:rPr>
              <w:t> </w:t>
            </w:r>
            <w:r>
              <w:rPr>
                <w:sz w:val="21"/>
              </w:rPr>
              <w:t>共用部分等に係る火災保険、地震保険その他の損害保険に関する業務</w:t>
            </w:r>
          </w:p>
          <w:p>
            <w:pPr>
              <w:pStyle w:val="TableParagraph"/>
              <w:spacing w:line="266" w:lineRule="auto" w:before="2"/>
              <w:ind w:left="556" w:right="37" w:hanging="224"/>
              <w:jc w:val="both"/>
              <w:rPr>
                <w:sz w:val="21"/>
              </w:rPr>
            </w:pPr>
            <w:r>
              <w:rPr>
                <w:sz w:val="21"/>
              </w:rPr>
              <w:t>八</w:t>
            </w:r>
            <w:r>
              <w:rPr>
                <w:spacing w:val="80"/>
                <w:w w:val="150"/>
                <w:sz w:val="21"/>
              </w:rPr>
              <w:t> </w:t>
            </w:r>
            <w:r>
              <w:rPr>
                <w:sz w:val="21"/>
              </w:rPr>
              <w:t>区分所有者が管理する専用使用部分について管理組合が行うことが適当であると認められる管理行為</w:t>
            </w:r>
          </w:p>
          <w:p>
            <w:pPr>
              <w:pStyle w:val="TableParagraph"/>
              <w:spacing w:line="266" w:lineRule="auto" w:before="3"/>
              <w:ind w:left="335" w:right="2695"/>
              <w:jc w:val="both"/>
              <w:rPr>
                <w:sz w:val="21"/>
              </w:rPr>
            </w:pPr>
            <w:r>
              <w:rPr>
                <w:spacing w:val="2"/>
                <w:sz w:val="21"/>
              </w:rPr>
              <w:t>九 敷地及び共用部分等の変更及び運営</w:t>
            </w:r>
            <w:r>
              <w:rPr>
                <w:spacing w:val="9"/>
                <w:sz w:val="21"/>
              </w:rPr>
              <w:t>十 修繕積立金の運用</w:t>
            </w:r>
          </w:p>
          <w:p>
            <w:pPr>
              <w:pStyle w:val="TableParagraph"/>
              <w:spacing w:before="3"/>
              <w:ind w:left="335"/>
              <w:jc w:val="both"/>
              <w:rPr>
                <w:sz w:val="21"/>
              </w:rPr>
            </w:pPr>
            <w:r>
              <w:rPr>
                <w:w w:val="115"/>
                <w:sz w:val="21"/>
              </w:rPr>
              <w:t>十一</w:t>
            </w:r>
            <w:r>
              <w:rPr>
                <w:spacing w:val="-2"/>
                <w:w w:val="115"/>
                <w:sz w:val="21"/>
              </w:rPr>
              <w:t>  </w:t>
            </w:r>
            <w:r>
              <w:rPr>
                <w:spacing w:val="1"/>
                <w:w w:val="105"/>
                <w:sz w:val="21"/>
              </w:rPr>
              <w:t>官公署、町内会等との渉外業務</w:t>
            </w:r>
          </w:p>
          <w:p>
            <w:pPr>
              <w:pStyle w:val="TableParagraph"/>
              <w:spacing w:line="266" w:lineRule="auto" w:before="31"/>
              <w:ind w:left="556" w:right="36" w:hanging="224"/>
              <w:rPr>
                <w:sz w:val="21"/>
              </w:rPr>
            </w:pPr>
            <w:r>
              <w:rPr>
                <w:sz w:val="21"/>
              </w:rPr>
              <w:t>十二</w:t>
            </w:r>
            <w:r>
              <w:rPr>
                <w:spacing w:val="80"/>
                <w:w w:val="150"/>
                <w:sz w:val="21"/>
              </w:rPr>
              <w:t> </w:t>
            </w:r>
            <w:r>
              <w:rPr>
                <w:sz w:val="21"/>
              </w:rPr>
              <w:t>マンション及び周辺の風紀、秩序及び安全の維持、防災並びに居住環境の維持及び向上に関する業務</w:t>
            </w:r>
          </w:p>
          <w:p>
            <w:pPr>
              <w:pStyle w:val="TableParagraph"/>
              <w:spacing w:before="3"/>
              <w:ind w:left="335"/>
              <w:rPr>
                <w:sz w:val="21"/>
              </w:rPr>
            </w:pPr>
            <w:r>
              <w:rPr>
                <w:spacing w:val="5"/>
                <w:sz w:val="21"/>
              </w:rPr>
              <w:t>十三  広報及び連絡業務</w:t>
            </w:r>
          </w:p>
          <w:p>
            <w:pPr>
              <w:pStyle w:val="TableParagraph"/>
              <w:spacing w:before="31"/>
              <w:ind w:left="335"/>
              <w:rPr>
                <w:sz w:val="21"/>
              </w:rPr>
            </w:pPr>
            <w:r>
              <w:rPr>
                <w:spacing w:val="5"/>
                <w:sz w:val="21"/>
              </w:rPr>
              <w:t>十四  管理組合の消滅時における残余財産の清算</w:t>
            </w:r>
          </w:p>
          <w:p>
            <w:pPr>
              <w:pStyle w:val="TableParagraph"/>
              <w:spacing w:before="31"/>
              <w:ind w:left="335"/>
              <w:rPr>
                <w:sz w:val="21"/>
              </w:rPr>
            </w:pPr>
            <w:r>
              <w:rPr>
                <w:spacing w:val="2"/>
                <w:sz w:val="21"/>
              </w:rPr>
              <w:t>十五  その他建物並びにその敷地及び附属施設の管理に関する業務</w:t>
            </w:r>
          </w:p>
        </w:tc>
      </w:tr>
    </w:tbl>
    <w:p>
      <w:pPr>
        <w:spacing w:after="0"/>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0656">
                <wp:simplePos x="0" y="0"/>
                <wp:positionH relativeFrom="page">
                  <wp:posOffset>9947147</wp:posOffset>
                </wp:positionH>
                <wp:positionV relativeFrom="page">
                  <wp:posOffset>901014</wp:posOffset>
                </wp:positionV>
                <wp:extent cx="18415" cy="5716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50656" id="docshape84"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7"/>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112" w:right="5796"/>
              <w:rPr>
                <w:sz w:val="21"/>
              </w:rPr>
            </w:pPr>
            <w:r>
              <w:rPr>
                <w:sz w:val="21"/>
              </w:rPr>
              <w:t>【コメント】第 32</w:t>
            </w:r>
            <w:r>
              <w:rPr>
                <w:spacing w:val="2"/>
                <w:sz w:val="21"/>
              </w:rPr>
              <w:t> 条関係</w:t>
            </w:r>
          </w:p>
          <w:p>
            <w:pPr>
              <w:pStyle w:val="TableParagraph"/>
              <w:spacing w:line="266" w:lineRule="auto" w:before="3"/>
              <w:ind w:left="335" w:right="247" w:hanging="224"/>
              <w:rPr>
                <w:sz w:val="21"/>
              </w:rPr>
            </w:pPr>
            <w:r>
              <w:rPr>
                <w:w w:val="100"/>
                <w:sz w:val="21"/>
              </w:rPr>
              <w:t>①</w:t>
            </w:r>
            <w:r>
              <w:rPr>
                <w:spacing w:val="11"/>
                <w:sz w:val="21"/>
              </w:rPr>
              <w:t>  </w:t>
            </w:r>
            <w:r>
              <w:rPr>
                <w:spacing w:val="9"/>
                <w:w w:val="100"/>
                <w:sz w:val="21"/>
              </w:rPr>
              <w:t>建物を長期にわたって良好に維持・管理していくためには、</w:t>
            </w:r>
            <w:r>
              <w:rPr>
                <w:spacing w:val="11"/>
                <w:w w:val="201"/>
                <w:sz w:val="21"/>
              </w:rPr>
              <w:t>一</w:t>
            </w:r>
            <w:r>
              <w:rPr>
                <w:spacing w:val="-212"/>
                <w:w w:val="100"/>
                <w:sz w:val="21"/>
              </w:rPr>
              <w:t>定</w:t>
            </w:r>
            <w:r>
              <w:rPr>
                <w:spacing w:val="8"/>
                <w:w w:val="100"/>
                <w:sz w:val="21"/>
              </w:rPr>
              <w:t>の年数の経過ごとに計画的に修繕を行っていくことが必要であり、その対象となる建物の部分、修繕時期、必要となる費用等につい   て、あらかじめ長期修繕計画として定め、区分所有者の間で合意しておくことは、円滑な修繕の実施のために重要である。</w:t>
            </w:r>
          </w:p>
          <w:p>
            <w:pPr>
              <w:pStyle w:val="TableParagraph"/>
              <w:spacing w:line="266" w:lineRule="auto" w:before="7"/>
              <w:ind w:left="335" w:right="470" w:hanging="224"/>
              <w:rPr>
                <w:sz w:val="21"/>
              </w:rPr>
            </w:pPr>
            <w:r>
              <w:rPr>
                <w:sz w:val="21"/>
              </w:rPr>
              <w:t>②</w:t>
            </w:r>
            <w:r>
              <w:rPr>
                <w:spacing w:val="80"/>
                <w:w w:val="150"/>
                <w:sz w:val="21"/>
              </w:rPr>
              <w:t> </w:t>
            </w:r>
            <w:r>
              <w:rPr>
                <w:sz w:val="21"/>
              </w:rPr>
              <w:t>長期修繕計画の内容としては次のようなものが最低限必要であ</w:t>
            </w:r>
            <w:r>
              <w:rPr>
                <w:spacing w:val="-6"/>
                <w:sz w:val="21"/>
              </w:rPr>
              <w:t>る。</w:t>
            </w:r>
          </w:p>
          <w:p>
            <w:pPr>
              <w:pStyle w:val="TableParagraph"/>
              <w:spacing w:line="266" w:lineRule="auto" w:before="3"/>
              <w:ind w:left="556" w:right="249" w:hanging="224"/>
              <w:jc w:val="both"/>
              <w:rPr>
                <w:sz w:val="21"/>
              </w:rPr>
            </w:pPr>
            <w:r>
              <w:rPr>
                <w:spacing w:val="1"/>
                <w:sz w:val="21"/>
              </w:rPr>
              <w:t>１ 計画期間が３０年以上で、かつ大規模修繕工事が２回含まれる</w:t>
            </w:r>
            <w:r>
              <w:rPr>
                <w:sz w:val="21"/>
              </w:rPr>
              <w:t>期間以上とすること。</w:t>
            </w:r>
          </w:p>
          <w:p>
            <w:pPr>
              <w:pStyle w:val="TableParagraph"/>
              <w:spacing w:line="266" w:lineRule="auto" w:before="3"/>
              <w:ind w:left="556" w:right="245" w:hanging="224"/>
              <w:jc w:val="both"/>
              <w:rPr>
                <w:sz w:val="21"/>
              </w:rPr>
            </w:pPr>
            <w:r>
              <w:rPr>
                <w:sz w:val="21"/>
              </w:rPr>
              <w:t>２</w:t>
            </w:r>
            <w:r>
              <w:rPr>
                <w:spacing w:val="80"/>
                <w:w w:val="150"/>
                <w:sz w:val="21"/>
              </w:rPr>
              <w:t> </w:t>
            </w:r>
            <w:r>
              <w:rPr>
                <w:sz w:val="21"/>
              </w:rPr>
              <w:t>計画修繕の対象となる工事として外壁補修、屋上防水、給排水管取替え、窓及び玄関扉等の開口部の改良等が掲げられ、各部位</w:t>
            </w:r>
            <w:r>
              <w:rPr>
                <w:spacing w:val="-1"/>
                <w:sz w:val="21"/>
              </w:rPr>
              <w:t>ごとに修繕周期、工事金額等が定められているものであること。</w:t>
            </w:r>
          </w:p>
          <w:p>
            <w:pPr>
              <w:pStyle w:val="TableParagraph"/>
              <w:spacing w:before="4"/>
              <w:ind w:left="335"/>
              <w:jc w:val="both"/>
              <w:rPr>
                <w:sz w:val="21"/>
              </w:rPr>
            </w:pPr>
            <w:r>
              <w:rPr>
                <w:spacing w:val="5"/>
                <w:sz w:val="21"/>
              </w:rPr>
              <w:t>３  全体の工事金額が定められたものであること。</w:t>
            </w:r>
          </w:p>
          <w:p>
            <w:pPr>
              <w:pStyle w:val="TableParagraph"/>
              <w:spacing w:line="266" w:lineRule="auto" w:before="31"/>
              <w:ind w:left="556" w:right="247" w:firstLine="223"/>
              <w:jc w:val="both"/>
              <w:rPr>
                <w:sz w:val="21"/>
              </w:rPr>
            </w:pPr>
            <w:r>
              <w:rPr>
                <w:sz w:val="21"/>
              </w:rPr>
              <w:t>また、長期修繕計画の内容については定期的な見直しをすることが必要である。</w:t>
            </w:r>
          </w:p>
          <w:p>
            <w:pPr>
              <w:pStyle w:val="TableParagraph"/>
              <w:spacing w:line="266" w:lineRule="auto" w:before="3"/>
              <w:ind w:left="335" w:right="247" w:hanging="224"/>
              <w:rPr>
                <w:sz w:val="21"/>
              </w:rPr>
            </w:pPr>
            <w:r>
              <w:rPr>
                <w:sz w:val="21"/>
              </w:rPr>
              <w:t>③</w:t>
            </w:r>
            <w:r>
              <w:rPr>
                <w:spacing w:val="80"/>
                <w:w w:val="150"/>
                <w:sz w:val="21"/>
              </w:rPr>
              <w:t> </w:t>
            </w:r>
            <w:r>
              <w:rPr>
                <w:sz w:val="21"/>
              </w:rPr>
              <w:t>長期修繕計画の作成又は変更及び修繕工事の実施の前提として、</w:t>
            </w:r>
            <w:r>
              <w:rPr>
                <w:spacing w:val="3"/>
                <w:sz w:val="21"/>
              </w:rPr>
              <w:t>劣化診断</w:t>
            </w:r>
            <w:r>
              <w:rPr>
                <w:sz w:val="21"/>
              </w:rPr>
              <w:t>（</w:t>
            </w:r>
            <w:r>
              <w:rPr>
                <w:spacing w:val="3"/>
                <w:sz w:val="21"/>
              </w:rPr>
              <w:t>建物診断</w:t>
            </w:r>
            <w:r>
              <w:rPr>
                <w:spacing w:val="9"/>
                <w:sz w:val="21"/>
              </w:rPr>
              <w:t>）</w:t>
            </w:r>
            <w:r>
              <w:rPr>
                <w:sz w:val="21"/>
              </w:rPr>
              <w:t>を管理組合として併せて行う必要がある。</w:t>
            </w:r>
          </w:p>
          <w:p>
            <w:pPr>
              <w:pStyle w:val="TableParagraph"/>
              <w:spacing w:line="266" w:lineRule="auto" w:before="2"/>
              <w:ind w:left="335" w:right="247" w:hanging="224"/>
              <w:rPr>
                <w:sz w:val="21"/>
              </w:rPr>
            </w:pPr>
            <w:r>
              <w:rPr>
                <w:w w:val="100"/>
                <w:sz w:val="21"/>
              </w:rPr>
              <w:t>④</w:t>
            </w:r>
            <w:r>
              <w:rPr>
                <w:spacing w:val="11"/>
                <w:sz w:val="21"/>
              </w:rPr>
              <w:t>  </w:t>
            </w:r>
            <w:r>
              <w:rPr>
                <w:spacing w:val="8"/>
                <w:w w:val="100"/>
                <w:sz w:val="21"/>
              </w:rPr>
              <w:t>長期修繕計画の作成又は変更に要する経費及び長期修繕計画の作</w:t>
            </w:r>
            <w:r>
              <w:rPr>
                <w:spacing w:val="9"/>
                <w:w w:val="100"/>
                <w:sz w:val="21"/>
              </w:rPr>
              <w:t>成等のための劣化診断</w:t>
            </w:r>
            <w:r>
              <w:rPr>
                <w:spacing w:val="11"/>
                <w:w w:val="100"/>
                <w:sz w:val="21"/>
              </w:rPr>
              <w:t>（</w:t>
            </w:r>
            <w:r>
              <w:rPr>
                <w:spacing w:val="9"/>
                <w:w w:val="100"/>
                <w:sz w:val="21"/>
              </w:rPr>
              <w:t>建物診断）</w:t>
            </w:r>
            <w:r>
              <w:rPr>
                <w:spacing w:val="8"/>
                <w:w w:val="100"/>
                <w:sz w:val="21"/>
              </w:rPr>
              <w:t>に要する経費の充当について</w:t>
            </w:r>
            <w:r>
              <w:rPr>
                <w:spacing w:val="8"/>
                <w:w w:val="100"/>
                <w:sz w:val="21"/>
              </w:rPr>
              <w:t>   は、管理組合の財産状態等に応じて管理費又は修繕積立金のどちら</w:t>
            </w:r>
            <w:r>
              <w:rPr>
                <w:spacing w:val="7"/>
                <w:w w:val="100"/>
                <w:sz w:val="21"/>
              </w:rPr>
              <w:t>からでもできる。</w:t>
            </w:r>
          </w:p>
          <w:p>
            <w:pPr>
              <w:pStyle w:val="TableParagraph"/>
              <w:spacing w:line="266" w:lineRule="auto" w:before="6"/>
              <w:ind w:left="335" w:right="247" w:firstLine="221"/>
              <w:jc w:val="both"/>
              <w:rPr>
                <w:sz w:val="21"/>
              </w:rPr>
            </w:pPr>
            <w:r>
              <w:rPr>
                <w:spacing w:val="9"/>
                <w:w w:val="100"/>
                <w:sz w:val="21"/>
              </w:rPr>
              <w:t>ただし、修繕工事の前提としての劣化診断（</w:t>
            </w:r>
            <w:r>
              <w:rPr>
                <w:spacing w:val="10"/>
                <w:w w:val="100"/>
                <w:sz w:val="21"/>
              </w:rPr>
              <w:t>建物診断</w:t>
            </w:r>
            <w:r>
              <w:rPr>
                <w:spacing w:val="9"/>
                <w:w w:val="100"/>
                <w:sz w:val="21"/>
              </w:rPr>
              <w:t>）</w:t>
            </w:r>
            <w:r>
              <w:rPr>
                <w:spacing w:val="7"/>
                <w:w w:val="100"/>
                <w:sz w:val="21"/>
              </w:rPr>
              <w:t>に要する</w:t>
            </w:r>
            <w:r>
              <w:rPr>
                <w:spacing w:val="9"/>
                <w:w w:val="100"/>
                <w:sz w:val="21"/>
              </w:rPr>
              <w:t>経費の充当については、修繕工事の</w:t>
            </w:r>
            <w:r>
              <w:rPr>
                <w:spacing w:val="11"/>
                <w:w w:val="201"/>
                <w:sz w:val="21"/>
              </w:rPr>
              <w:t>一</w:t>
            </w:r>
            <w:r>
              <w:rPr>
                <w:spacing w:val="9"/>
                <w:w w:val="100"/>
                <w:sz w:val="21"/>
              </w:rPr>
              <w:t>環としての経費であること</w:t>
            </w:r>
            <w:r>
              <w:rPr>
                <w:spacing w:val="-212"/>
                <w:w w:val="100"/>
                <w:sz w:val="21"/>
              </w:rPr>
              <w:t>か</w:t>
            </w:r>
            <w:r>
              <w:rPr>
                <w:spacing w:val="8"/>
                <w:w w:val="100"/>
                <w:sz w:val="21"/>
              </w:rPr>
              <w:t>ら、原則として修繕積立金から取り崩すこととなる。</w:t>
            </w:r>
          </w:p>
          <w:p>
            <w:pPr>
              <w:pStyle w:val="TableParagraph"/>
              <w:spacing w:line="266" w:lineRule="auto" w:before="4"/>
              <w:ind w:left="335" w:right="244" w:hanging="224"/>
              <w:jc w:val="both"/>
              <w:rPr>
                <w:sz w:val="21"/>
              </w:rPr>
            </w:pPr>
            <w:r>
              <w:rPr>
                <w:w w:val="100"/>
                <w:sz w:val="21"/>
              </w:rPr>
              <w:t>⑤</w:t>
            </w:r>
            <w:r>
              <w:rPr>
                <w:spacing w:val="11"/>
                <w:sz w:val="21"/>
              </w:rPr>
              <w:t>  </w:t>
            </w:r>
            <w:r>
              <w:rPr>
                <w:spacing w:val="8"/>
                <w:w w:val="100"/>
                <w:sz w:val="21"/>
              </w:rPr>
              <w:t>管理組合が管理すべき設計図書は、適正化法第１０３条第１項に基づいて宅地建物取引業者から交付される竣工時の付近見取図、配</w:t>
            </w:r>
            <w:r>
              <w:rPr>
                <w:spacing w:val="9"/>
                <w:w w:val="100"/>
                <w:sz w:val="21"/>
              </w:rPr>
              <w:t>置図、仕様書（仕上げ表を含む。）</w:t>
            </w:r>
            <w:r>
              <w:rPr>
                <w:spacing w:val="8"/>
                <w:w w:val="100"/>
                <w:sz w:val="21"/>
              </w:rPr>
              <w:t>、各階平面図、２面以上の立面</w:t>
            </w:r>
          </w:p>
          <w:p>
            <w:pPr>
              <w:pStyle w:val="TableParagraph"/>
              <w:spacing w:line="264" w:lineRule="exact" w:before="4"/>
              <w:ind w:left="335"/>
              <w:jc w:val="both"/>
              <w:rPr>
                <w:sz w:val="21"/>
              </w:rPr>
            </w:pPr>
            <w:r>
              <w:rPr>
                <w:spacing w:val="-1"/>
                <w:sz w:val="21"/>
              </w:rPr>
              <w:t>図、断面図又は矩計図、基礎伏図、各階床伏図、小屋伏図、構造詳</w:t>
            </w:r>
          </w:p>
        </w:tc>
        <w:tc>
          <w:tcPr>
            <w:tcW w:w="7037" w:type="dxa"/>
            <w:tcBorders>
              <w:left w:val="single" w:sz="12" w:space="0" w:color="000000"/>
            </w:tcBorders>
          </w:tcPr>
          <w:p>
            <w:pPr>
              <w:pStyle w:val="TableParagraph"/>
              <w:spacing w:line="266" w:lineRule="auto" w:before="15"/>
              <w:ind w:left="112" w:right="5589"/>
              <w:rPr>
                <w:sz w:val="21"/>
              </w:rPr>
            </w:pPr>
            <w:r>
              <w:rPr>
                <w:sz w:val="21"/>
              </w:rPr>
              <w:t>【コメント】第 32</w:t>
            </w:r>
            <w:r>
              <w:rPr>
                <w:spacing w:val="2"/>
                <w:sz w:val="21"/>
              </w:rPr>
              <w:t> 条関係</w:t>
            </w:r>
          </w:p>
          <w:p>
            <w:pPr>
              <w:pStyle w:val="TableParagraph"/>
              <w:spacing w:line="266" w:lineRule="auto" w:before="3"/>
              <w:ind w:left="335" w:right="40" w:hanging="224"/>
              <w:rPr>
                <w:sz w:val="21"/>
              </w:rPr>
            </w:pPr>
            <w:r>
              <w:rPr>
                <w:w w:val="100"/>
                <w:sz w:val="21"/>
              </w:rPr>
              <w:t>①</w:t>
            </w:r>
            <w:r>
              <w:rPr>
                <w:spacing w:val="11"/>
                <w:sz w:val="21"/>
              </w:rPr>
              <w:t>  </w:t>
            </w:r>
            <w:r>
              <w:rPr>
                <w:spacing w:val="9"/>
                <w:w w:val="100"/>
                <w:sz w:val="21"/>
              </w:rPr>
              <w:t>建物を長期にわたって良好に維持・管理していくためには、</w:t>
            </w:r>
            <w:r>
              <w:rPr>
                <w:spacing w:val="11"/>
                <w:w w:val="201"/>
                <w:sz w:val="21"/>
              </w:rPr>
              <w:t>一</w:t>
            </w:r>
            <w:r>
              <w:rPr>
                <w:spacing w:val="-211"/>
                <w:w w:val="100"/>
                <w:sz w:val="21"/>
              </w:rPr>
              <w:t>定</w:t>
            </w:r>
            <w:r>
              <w:rPr>
                <w:spacing w:val="8"/>
                <w:w w:val="100"/>
                <w:sz w:val="21"/>
              </w:rPr>
              <w:t>の年数の経過ごとに計画的に修繕を行っていくことが必要であり、その対象となる建物の部分、修繕時期、必要となる費用等につい   て、あらかじめ長期修繕計画として定め、区分所有者の間で合意しておくことは、円滑な修繕の実施のために重要である。</w:t>
            </w:r>
          </w:p>
          <w:p>
            <w:pPr>
              <w:pStyle w:val="TableParagraph"/>
              <w:spacing w:line="266" w:lineRule="auto" w:before="7"/>
              <w:ind w:left="335" w:right="263" w:hanging="224"/>
              <w:rPr>
                <w:sz w:val="21"/>
              </w:rPr>
            </w:pPr>
            <w:r>
              <w:rPr>
                <w:sz w:val="21"/>
              </w:rPr>
              <w:t>②</w:t>
            </w:r>
            <w:r>
              <w:rPr>
                <w:spacing w:val="80"/>
                <w:w w:val="150"/>
                <w:sz w:val="21"/>
              </w:rPr>
              <w:t> </w:t>
            </w:r>
            <w:r>
              <w:rPr>
                <w:sz w:val="21"/>
              </w:rPr>
              <w:t>長期修繕計画の内容としては次のようなものが最低限必要であ</w:t>
            </w:r>
            <w:r>
              <w:rPr>
                <w:spacing w:val="-6"/>
                <w:sz w:val="21"/>
              </w:rPr>
              <w:t>る。</w:t>
            </w:r>
          </w:p>
          <w:p>
            <w:pPr>
              <w:pStyle w:val="TableParagraph"/>
              <w:spacing w:line="266" w:lineRule="auto" w:before="3"/>
              <w:ind w:left="556" w:right="43" w:hanging="224"/>
              <w:jc w:val="both"/>
              <w:rPr>
                <w:sz w:val="21"/>
              </w:rPr>
            </w:pPr>
            <w:r>
              <w:rPr>
                <w:spacing w:val="1"/>
                <w:sz w:val="21"/>
              </w:rPr>
              <w:t>１ 計画期間が３０年以上で、かつ大規模修繕工事が２回含まれる</w:t>
            </w:r>
            <w:r>
              <w:rPr>
                <w:sz w:val="21"/>
              </w:rPr>
              <w:t>期間以上とすること。</w:t>
            </w:r>
          </w:p>
          <w:p>
            <w:pPr>
              <w:pStyle w:val="TableParagraph"/>
              <w:spacing w:line="266" w:lineRule="auto" w:before="3"/>
              <w:ind w:left="556" w:right="40" w:hanging="224"/>
              <w:jc w:val="both"/>
              <w:rPr>
                <w:sz w:val="21"/>
              </w:rPr>
            </w:pPr>
            <w:r>
              <w:rPr>
                <w:sz w:val="21"/>
              </w:rPr>
              <w:t>２</w:t>
            </w:r>
            <w:r>
              <w:rPr>
                <w:spacing w:val="80"/>
                <w:w w:val="150"/>
                <w:sz w:val="21"/>
              </w:rPr>
              <w:t> </w:t>
            </w:r>
            <w:r>
              <w:rPr>
                <w:sz w:val="21"/>
              </w:rPr>
              <w:t>計画修繕の対象となる工事として外壁補修、屋上防水、給排水管取替え、窓及び玄関扉等の開口部の改良等が掲げられ、各部位</w:t>
            </w:r>
            <w:r>
              <w:rPr>
                <w:spacing w:val="-1"/>
                <w:sz w:val="21"/>
              </w:rPr>
              <w:t>ごとに修繕周期、工事金額等が定められているものであること。</w:t>
            </w:r>
          </w:p>
          <w:p>
            <w:pPr>
              <w:pStyle w:val="TableParagraph"/>
              <w:spacing w:before="4"/>
              <w:ind w:left="335"/>
              <w:jc w:val="both"/>
              <w:rPr>
                <w:sz w:val="21"/>
              </w:rPr>
            </w:pPr>
            <w:r>
              <w:rPr>
                <w:spacing w:val="5"/>
                <w:sz w:val="21"/>
              </w:rPr>
              <w:t>３  全体の工事金額が定められたものであること。</w:t>
            </w:r>
          </w:p>
          <w:p>
            <w:pPr>
              <w:pStyle w:val="TableParagraph"/>
              <w:spacing w:line="266" w:lineRule="auto" w:before="31"/>
              <w:ind w:left="556" w:right="40" w:firstLine="223"/>
              <w:jc w:val="both"/>
              <w:rPr>
                <w:sz w:val="21"/>
              </w:rPr>
            </w:pPr>
            <w:r>
              <w:rPr>
                <w:sz w:val="21"/>
              </w:rPr>
              <w:t>また、長期修繕計画の内容については定期的な見直しをすることが必要である。</w:t>
            </w:r>
          </w:p>
          <w:p>
            <w:pPr>
              <w:pStyle w:val="TableParagraph"/>
              <w:spacing w:line="266" w:lineRule="auto" w:before="3"/>
              <w:ind w:left="335" w:right="40" w:hanging="224"/>
              <w:rPr>
                <w:sz w:val="21"/>
              </w:rPr>
            </w:pPr>
            <w:r>
              <w:rPr>
                <w:sz w:val="21"/>
              </w:rPr>
              <w:t>③</w:t>
            </w:r>
            <w:r>
              <w:rPr>
                <w:spacing w:val="80"/>
                <w:w w:val="150"/>
                <w:sz w:val="21"/>
              </w:rPr>
              <w:t> </w:t>
            </w:r>
            <w:r>
              <w:rPr>
                <w:sz w:val="21"/>
              </w:rPr>
              <w:t>長期修繕計画の作成又は変更及び修繕工事の実施の前提として、</w:t>
            </w:r>
            <w:r>
              <w:rPr>
                <w:spacing w:val="3"/>
                <w:sz w:val="21"/>
              </w:rPr>
              <w:t>劣化診断</w:t>
            </w:r>
            <w:r>
              <w:rPr>
                <w:sz w:val="21"/>
              </w:rPr>
              <w:t>（</w:t>
            </w:r>
            <w:r>
              <w:rPr>
                <w:spacing w:val="3"/>
                <w:sz w:val="21"/>
              </w:rPr>
              <w:t>建物診断</w:t>
            </w:r>
            <w:r>
              <w:rPr>
                <w:spacing w:val="9"/>
                <w:sz w:val="21"/>
              </w:rPr>
              <w:t>）</w:t>
            </w:r>
            <w:r>
              <w:rPr>
                <w:sz w:val="21"/>
              </w:rPr>
              <w:t>を管理組合として併せて行う必要がある。</w:t>
            </w:r>
          </w:p>
          <w:p>
            <w:pPr>
              <w:pStyle w:val="TableParagraph"/>
              <w:spacing w:line="266" w:lineRule="auto" w:before="2"/>
              <w:ind w:left="335" w:right="40" w:hanging="224"/>
              <w:rPr>
                <w:sz w:val="21"/>
              </w:rPr>
            </w:pPr>
            <w:r>
              <w:rPr>
                <w:w w:val="100"/>
                <w:sz w:val="21"/>
              </w:rPr>
              <w:t>④</w:t>
            </w:r>
            <w:r>
              <w:rPr>
                <w:spacing w:val="11"/>
                <w:sz w:val="21"/>
              </w:rPr>
              <w:t>  </w:t>
            </w:r>
            <w:r>
              <w:rPr>
                <w:spacing w:val="8"/>
                <w:w w:val="100"/>
                <w:sz w:val="21"/>
              </w:rPr>
              <w:t>長期修繕計画の作成又は変更に要する経費及び長期修繕計画の作</w:t>
            </w:r>
            <w:r>
              <w:rPr>
                <w:spacing w:val="9"/>
                <w:w w:val="100"/>
                <w:sz w:val="21"/>
              </w:rPr>
              <w:t>成等のための劣化診断</w:t>
            </w:r>
            <w:r>
              <w:rPr>
                <w:spacing w:val="11"/>
                <w:w w:val="100"/>
                <w:sz w:val="21"/>
              </w:rPr>
              <w:t>（建物診断</w:t>
            </w:r>
            <w:r>
              <w:rPr>
                <w:spacing w:val="9"/>
                <w:w w:val="100"/>
                <w:sz w:val="21"/>
              </w:rPr>
              <w:t>）</w:t>
            </w:r>
            <w:r>
              <w:rPr>
                <w:spacing w:val="8"/>
                <w:w w:val="100"/>
                <w:sz w:val="21"/>
              </w:rPr>
              <w:t>に要する経費の充当について</w:t>
            </w:r>
            <w:r>
              <w:rPr>
                <w:spacing w:val="8"/>
                <w:w w:val="100"/>
                <w:sz w:val="21"/>
              </w:rPr>
              <w:t>   は、管理組合の財産状態等に応じて管理費又は修繕積立金のどちら</w:t>
            </w:r>
            <w:r>
              <w:rPr>
                <w:spacing w:val="7"/>
                <w:w w:val="100"/>
                <w:sz w:val="21"/>
              </w:rPr>
              <w:t>からでもできる。</w:t>
            </w:r>
          </w:p>
          <w:p>
            <w:pPr>
              <w:pStyle w:val="TableParagraph"/>
              <w:spacing w:line="266" w:lineRule="auto" w:before="6"/>
              <w:ind w:left="335" w:right="40" w:firstLine="220"/>
              <w:jc w:val="both"/>
              <w:rPr>
                <w:sz w:val="21"/>
              </w:rPr>
            </w:pPr>
            <w:r>
              <w:rPr>
                <w:spacing w:val="9"/>
                <w:w w:val="100"/>
                <w:sz w:val="21"/>
              </w:rPr>
              <w:t>ただし、修繕工事の前提としての劣化診断（</w:t>
            </w:r>
            <w:r>
              <w:rPr>
                <w:spacing w:val="10"/>
                <w:w w:val="100"/>
                <w:sz w:val="21"/>
              </w:rPr>
              <w:t>建物診断</w:t>
            </w:r>
            <w:r>
              <w:rPr>
                <w:spacing w:val="9"/>
                <w:w w:val="100"/>
                <w:sz w:val="21"/>
              </w:rPr>
              <w:t>）</w:t>
            </w:r>
            <w:r>
              <w:rPr>
                <w:spacing w:val="7"/>
                <w:w w:val="100"/>
                <w:sz w:val="21"/>
              </w:rPr>
              <w:t>に要する</w:t>
            </w:r>
            <w:r>
              <w:rPr>
                <w:spacing w:val="9"/>
                <w:w w:val="100"/>
                <w:sz w:val="21"/>
              </w:rPr>
              <w:t>経費の充当については、修繕工事の</w:t>
            </w:r>
            <w:r>
              <w:rPr>
                <w:spacing w:val="11"/>
                <w:w w:val="201"/>
                <w:sz w:val="21"/>
              </w:rPr>
              <w:t>一</w:t>
            </w:r>
            <w:r>
              <w:rPr>
                <w:spacing w:val="9"/>
                <w:w w:val="100"/>
                <w:sz w:val="21"/>
              </w:rPr>
              <w:t>環としての経費であること</w:t>
            </w:r>
            <w:r>
              <w:rPr>
                <w:spacing w:val="-212"/>
                <w:w w:val="100"/>
                <w:sz w:val="21"/>
              </w:rPr>
              <w:t>か</w:t>
            </w:r>
            <w:r>
              <w:rPr>
                <w:spacing w:val="8"/>
                <w:w w:val="100"/>
                <w:sz w:val="21"/>
              </w:rPr>
              <w:t>ら、原則として修繕積立金から取り崩すこととなる。</w:t>
            </w:r>
          </w:p>
          <w:p>
            <w:pPr>
              <w:pStyle w:val="TableParagraph"/>
              <w:spacing w:line="266" w:lineRule="auto" w:before="4"/>
              <w:ind w:left="335" w:right="40" w:hanging="224"/>
              <w:jc w:val="both"/>
              <w:rPr>
                <w:sz w:val="21"/>
              </w:rPr>
            </w:pPr>
            <w:r>
              <w:rPr>
                <w:w w:val="100"/>
                <w:sz w:val="21"/>
              </w:rPr>
              <w:t>⑤</w:t>
            </w:r>
            <w:r>
              <w:rPr>
                <w:spacing w:val="11"/>
                <w:sz w:val="21"/>
              </w:rPr>
              <w:t>  </w:t>
            </w:r>
            <w:r>
              <w:rPr>
                <w:spacing w:val="8"/>
                <w:w w:val="100"/>
                <w:sz w:val="21"/>
              </w:rPr>
              <w:t>管理組合が管理すべき設計図書は、適正化法第１０３条第１項に基づいて宅地建物取引業者から交付される竣工時の付近見取図、配</w:t>
            </w:r>
            <w:r>
              <w:rPr>
                <w:spacing w:val="9"/>
                <w:w w:val="100"/>
                <w:sz w:val="21"/>
              </w:rPr>
              <w:t>置図、仕様書（仕上げ表を含む。）</w:t>
            </w:r>
            <w:r>
              <w:rPr>
                <w:spacing w:val="8"/>
                <w:w w:val="100"/>
                <w:sz w:val="21"/>
              </w:rPr>
              <w:t>、各階平面図、２面以上の立面</w:t>
            </w:r>
          </w:p>
          <w:p>
            <w:pPr>
              <w:pStyle w:val="TableParagraph"/>
              <w:spacing w:line="264" w:lineRule="exact" w:before="4"/>
              <w:ind w:left="335"/>
              <w:jc w:val="both"/>
              <w:rPr>
                <w:sz w:val="21"/>
              </w:rPr>
            </w:pPr>
            <w:r>
              <w:rPr>
                <w:spacing w:val="-1"/>
                <w:sz w:val="21"/>
              </w:rPr>
              <w:t>図、断面図又は矩計図、基礎伏図、各階床伏図、小屋伏図、構造詳</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1168">
                <wp:simplePos x="0" y="0"/>
                <wp:positionH relativeFrom="page">
                  <wp:posOffset>9947147</wp:posOffset>
                </wp:positionH>
                <wp:positionV relativeFrom="page">
                  <wp:posOffset>901014</wp:posOffset>
                </wp:positionV>
                <wp:extent cx="18415" cy="5716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51168" id="docshape85"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0"/>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8"/>
              <w:jc w:val="both"/>
              <w:rPr>
                <w:sz w:val="21"/>
              </w:rPr>
            </w:pPr>
            <w:r>
              <w:rPr>
                <w:spacing w:val="9"/>
                <w:w w:val="100"/>
                <w:sz w:val="21"/>
              </w:rPr>
              <w:t>細図及び構造計算書である。ただし、同条は、適正化法の施行（</w:t>
            </w:r>
            <w:r>
              <w:rPr>
                <w:w w:val="100"/>
                <w:sz w:val="21"/>
              </w:rPr>
              <w:t>平</w:t>
            </w:r>
            <w:r>
              <w:rPr>
                <w:spacing w:val="9"/>
                <w:w w:val="100"/>
                <w:sz w:val="21"/>
              </w:rPr>
              <w:t>成１３年８月１日）</w:t>
            </w:r>
            <w:r>
              <w:rPr>
                <w:spacing w:val="8"/>
                <w:w w:val="100"/>
                <w:sz w:val="21"/>
              </w:rPr>
              <w:t>前に建設工事が完了した建物の分譲については適用されてないこととなっており、これに該当するマンションには上述の図書が交付されていない場合もある。</w:t>
            </w:r>
          </w:p>
          <w:p>
            <w:pPr>
              <w:pStyle w:val="TableParagraph"/>
              <w:spacing w:line="268" w:lineRule="auto" w:before="6"/>
              <w:ind w:left="335" w:right="247" w:firstLine="221"/>
              <w:rPr>
                <w:sz w:val="21"/>
              </w:rPr>
            </w:pPr>
            <w:r>
              <w:rPr>
                <w:spacing w:val="8"/>
                <w:w w:val="100"/>
                <w:sz w:val="21"/>
              </w:rPr>
              <w:t>他方、建物の修繕に有用な書類としては、上述以外の設計関係書</w:t>
            </w:r>
            <w:r>
              <w:rPr>
                <w:spacing w:val="9"/>
                <w:w w:val="100"/>
                <w:sz w:val="21"/>
              </w:rPr>
              <w:t>類</w:t>
            </w:r>
            <w:r>
              <w:rPr>
                <w:spacing w:val="11"/>
                <w:w w:val="100"/>
                <w:sz w:val="21"/>
              </w:rPr>
              <w:t>（</w:t>
            </w:r>
            <w:r>
              <w:rPr>
                <w:spacing w:val="9"/>
                <w:w w:val="100"/>
                <w:sz w:val="21"/>
              </w:rPr>
              <w:t>数量調書、竣工地積測量図等）、特定行政庁関係書類（</w:t>
            </w:r>
            <w:r>
              <w:rPr>
                <w:spacing w:val="6"/>
                <w:w w:val="100"/>
                <w:sz w:val="21"/>
              </w:rPr>
              <w:t>建築確</w:t>
            </w:r>
            <w:r>
              <w:rPr>
                <w:spacing w:val="9"/>
                <w:w w:val="100"/>
                <w:sz w:val="21"/>
              </w:rPr>
              <w:t>認通知書、日影協定書等）</w:t>
            </w:r>
            <w:r>
              <w:rPr>
                <w:spacing w:val="8"/>
                <w:w w:val="100"/>
                <w:sz w:val="21"/>
              </w:rPr>
              <w:t>、消防関係書類、給排水設備図や電気設備図、機械関係設備施設の関係書類、売買契約書関係書類等があ</w:t>
            </w:r>
            <w:r>
              <w:rPr>
                <w:spacing w:val="8"/>
                <w:w w:val="100"/>
                <w:sz w:val="21"/>
              </w:rPr>
              <w:t>   </w:t>
            </w:r>
            <w:r>
              <w:rPr>
                <w:spacing w:val="9"/>
                <w:w w:val="100"/>
                <w:sz w:val="21"/>
              </w:rPr>
              <w:t>る。</w:t>
            </w:r>
          </w:p>
          <w:p>
            <w:pPr>
              <w:pStyle w:val="TableParagraph"/>
              <w:spacing w:line="266" w:lineRule="auto"/>
              <w:ind w:left="335" w:right="247" w:firstLine="221"/>
              <w:rPr>
                <w:sz w:val="21"/>
              </w:rPr>
            </w:pPr>
            <w:r>
              <w:rPr>
                <w:sz w:val="21"/>
              </w:rPr>
              <w:t>このような各マンションの実態に応じて、具体的な図書を規約に記載することが望ましい。</w:t>
            </w:r>
          </w:p>
          <w:p>
            <w:pPr>
              <w:pStyle w:val="TableParagraph"/>
              <w:spacing w:line="268" w:lineRule="auto"/>
              <w:ind w:left="335" w:right="247" w:hanging="224"/>
              <w:jc w:val="both"/>
              <w:rPr>
                <w:sz w:val="21"/>
              </w:rPr>
            </w:pPr>
            <w:r>
              <w:rPr>
                <w:w w:val="100"/>
                <w:sz w:val="21"/>
              </w:rPr>
              <w:t>⑥</w:t>
            </w:r>
            <w:r>
              <w:rPr>
                <w:spacing w:val="11"/>
                <w:sz w:val="21"/>
              </w:rPr>
              <w:t>  </w:t>
            </w:r>
            <w:r>
              <w:rPr>
                <w:spacing w:val="8"/>
                <w:w w:val="100"/>
                <w:sz w:val="21"/>
              </w:rPr>
              <w:t>修繕等の履歴情報とは、大規模修繕工事、計画修繕工事及び設備改修工事等の修繕の時期、箇所、費用及び工事施工者等や、設備の保守点検、建築基準法第１２条第１項及び第３項の特定建築物等の</w:t>
            </w:r>
            <w:r>
              <w:rPr>
                <w:spacing w:val="9"/>
                <w:w w:val="100"/>
                <w:sz w:val="21"/>
              </w:rPr>
              <w:t>定期調査報告及び建築設備</w:t>
            </w:r>
            <w:r>
              <w:rPr>
                <w:spacing w:val="11"/>
                <w:w w:val="100"/>
                <w:sz w:val="21"/>
              </w:rPr>
              <w:t>（</w:t>
            </w:r>
            <w:r>
              <w:rPr>
                <w:spacing w:val="9"/>
                <w:w w:val="100"/>
                <w:sz w:val="21"/>
              </w:rPr>
              <w:t>昇降機を含む。</w:t>
            </w:r>
            <w:r>
              <w:rPr>
                <w:spacing w:val="11"/>
                <w:w w:val="100"/>
                <w:sz w:val="21"/>
              </w:rPr>
              <w:t>）</w:t>
            </w:r>
            <w:r>
              <w:rPr>
                <w:spacing w:val="8"/>
                <w:w w:val="100"/>
                <w:sz w:val="21"/>
              </w:rPr>
              <w:t>の定期検査報告、消防法第８条の２の２の防火対象物定期点検報告等の法定点検、耐震診断結果、石綿使用調査結果など、維持管理の情報であり、整理して後に参照できるよう管理しておくことが今後の修繕等を適切に実施するためにも有効な情報である。</w:t>
            </w:r>
          </w:p>
          <w:p>
            <w:pPr>
              <w:pStyle w:val="TableParagraph"/>
              <w:spacing w:line="266" w:lineRule="auto"/>
              <w:ind w:left="335" w:right="247" w:hanging="224"/>
              <w:jc w:val="both"/>
              <w:rPr>
                <w:sz w:val="21"/>
              </w:rPr>
            </w:pPr>
            <w:r>
              <w:rPr>
                <w:w w:val="100"/>
                <w:sz w:val="21"/>
              </w:rPr>
              <w:t>⑦</w:t>
            </w:r>
            <w:r>
              <w:rPr>
                <w:spacing w:val="11"/>
                <w:sz w:val="21"/>
              </w:rPr>
              <w:t>  </w:t>
            </w:r>
            <w:r>
              <w:rPr>
                <w:spacing w:val="8"/>
                <w:w w:val="100"/>
                <w:sz w:val="21"/>
              </w:rPr>
              <w:t>管理組合が管理する書類等として、第三号に掲げる長期修繕計画書、第五号及び⑤に掲げる設計図書等、第六号及び⑥に掲げる修繕等の履歴情報が挙げられるが、具体的な保管や閲覧については、第</w:t>
            </w:r>
          </w:p>
          <w:p>
            <w:pPr>
              <w:pStyle w:val="TableParagraph"/>
              <w:spacing w:line="268" w:lineRule="auto"/>
              <w:ind w:left="335" w:right="241"/>
              <w:jc w:val="both"/>
              <w:rPr>
                <w:sz w:val="21"/>
              </w:rPr>
            </w:pPr>
            <w:r>
              <w:rPr>
                <w:sz w:val="21"/>
              </w:rPr>
              <w:t>６４条第２項で規定するとおり、理事長の責任により行うこととする。その他に、理事長が保管する書類等としては、第４９条第３項</w:t>
            </w:r>
            <w:r>
              <w:rPr>
                <w:spacing w:val="4"/>
                <w:sz w:val="21"/>
              </w:rPr>
              <w:t>で定める総会議事録</w:t>
            </w:r>
            <w:r>
              <w:rPr>
                <w:spacing w:val="3"/>
                <w:sz w:val="21"/>
                <w:u w:val="single"/>
              </w:rPr>
              <w:t>、第４９条の２で定める総会資料</w:t>
            </w:r>
            <w:r>
              <w:rPr>
                <w:spacing w:val="2"/>
                <w:sz w:val="21"/>
              </w:rPr>
              <w:t>、第５３条第</w:t>
            </w:r>
          </w:p>
          <w:p>
            <w:pPr>
              <w:pStyle w:val="TableParagraph"/>
              <w:spacing w:line="266" w:lineRule="auto"/>
              <w:ind w:left="335" w:right="242"/>
              <w:jc w:val="both"/>
              <w:rPr>
                <w:sz w:val="21"/>
              </w:rPr>
            </w:pPr>
            <w:r>
              <w:rPr>
                <w:sz w:val="21"/>
              </w:rPr>
              <w:t>４項の規定に基づき準用される第４９条第３項で定める理事会議事</w:t>
            </w:r>
            <w:r>
              <w:rPr>
                <w:spacing w:val="9"/>
                <w:sz w:val="21"/>
              </w:rPr>
              <w:t>録</w:t>
            </w:r>
            <w:r>
              <w:rPr>
                <w:sz w:val="21"/>
                <w:u w:val="single"/>
              </w:rPr>
              <w:t>、第５３条第５項の規定に基づき準用される第４９条の２で定め</w:t>
            </w:r>
            <w:r>
              <w:rPr>
                <w:spacing w:val="40"/>
                <w:sz w:val="21"/>
                <w:u w:val="single"/>
              </w:rPr>
              <w:t> </w:t>
            </w:r>
            <w:r>
              <w:rPr>
                <w:spacing w:val="3"/>
                <w:sz w:val="21"/>
                <w:u w:val="single"/>
              </w:rPr>
              <w:t>る理事会資料</w:t>
            </w:r>
            <w:r>
              <w:rPr>
                <w:sz w:val="21"/>
              </w:rPr>
              <w:t>、第６４条及び第６４条関係コメントに掲げる帳票類</w:t>
            </w:r>
            <w:r>
              <w:rPr>
                <w:spacing w:val="10"/>
                <w:sz w:val="21"/>
              </w:rPr>
              <w:t>等</w:t>
            </w:r>
            <w:r>
              <w:rPr>
                <w:spacing w:val="1"/>
                <w:sz w:val="21"/>
                <w:u w:val="single"/>
              </w:rPr>
              <w:t>、第６４条の２で定める組合員名簿等</w:t>
            </w:r>
            <w:r>
              <w:rPr>
                <w:spacing w:val="1"/>
                <w:sz w:val="21"/>
              </w:rPr>
              <w:t>、第７２条で定める規約原</w:t>
            </w:r>
          </w:p>
          <w:p>
            <w:pPr>
              <w:pStyle w:val="TableParagraph"/>
              <w:spacing w:line="264" w:lineRule="exact"/>
              <w:ind w:left="335"/>
              <w:jc w:val="both"/>
              <w:rPr>
                <w:sz w:val="21"/>
              </w:rPr>
            </w:pPr>
            <w:r>
              <w:rPr>
                <w:spacing w:val="2"/>
                <w:sz w:val="21"/>
              </w:rPr>
              <w:t>本等が挙げられる。</w:t>
            </w:r>
          </w:p>
        </w:tc>
        <w:tc>
          <w:tcPr>
            <w:tcW w:w="7030" w:type="dxa"/>
            <w:tcBorders>
              <w:left w:val="single" w:sz="12" w:space="0" w:color="000000"/>
            </w:tcBorders>
          </w:tcPr>
          <w:p>
            <w:pPr>
              <w:pStyle w:val="TableParagraph"/>
              <w:spacing w:line="266" w:lineRule="auto" w:before="15"/>
              <w:ind w:left="335" w:right="34"/>
              <w:jc w:val="both"/>
              <w:rPr>
                <w:sz w:val="21"/>
              </w:rPr>
            </w:pPr>
            <w:r>
              <w:rPr>
                <w:spacing w:val="9"/>
                <w:w w:val="100"/>
                <w:sz w:val="21"/>
              </w:rPr>
              <w:t>細図及び構造計算書である。ただし、同条は、適正化法の施行（</w:t>
            </w:r>
            <w:r>
              <w:rPr>
                <w:w w:val="100"/>
                <w:sz w:val="21"/>
              </w:rPr>
              <w:t>平</w:t>
            </w:r>
            <w:r>
              <w:rPr>
                <w:spacing w:val="9"/>
                <w:w w:val="100"/>
                <w:sz w:val="21"/>
              </w:rPr>
              <w:t>成１３年８月１日）</w:t>
            </w:r>
            <w:r>
              <w:rPr>
                <w:spacing w:val="8"/>
                <w:w w:val="100"/>
                <w:sz w:val="21"/>
              </w:rPr>
              <w:t>前に建設工事が完了した建物の分譲については適用されてないこととなっており、これに該当するマンションには上述の図書が交付されていない場合もある。</w:t>
            </w:r>
          </w:p>
          <w:p>
            <w:pPr>
              <w:pStyle w:val="TableParagraph"/>
              <w:spacing w:line="268" w:lineRule="auto" w:before="6"/>
              <w:ind w:left="335" w:right="33" w:firstLine="220"/>
              <w:rPr>
                <w:sz w:val="21"/>
              </w:rPr>
            </w:pPr>
            <w:r>
              <w:rPr>
                <w:spacing w:val="8"/>
                <w:w w:val="100"/>
                <w:sz w:val="21"/>
              </w:rPr>
              <w:t>他方、建物の修繕に有用な書類としては、上述以外の設計関係書</w:t>
            </w:r>
            <w:r>
              <w:rPr>
                <w:spacing w:val="9"/>
                <w:w w:val="100"/>
                <w:sz w:val="21"/>
              </w:rPr>
              <w:t>類</w:t>
            </w:r>
            <w:r>
              <w:rPr>
                <w:spacing w:val="11"/>
                <w:w w:val="100"/>
                <w:sz w:val="21"/>
              </w:rPr>
              <w:t>（</w:t>
            </w:r>
            <w:r>
              <w:rPr>
                <w:spacing w:val="9"/>
                <w:w w:val="100"/>
                <w:sz w:val="21"/>
              </w:rPr>
              <w:t>数量調書、竣工地積測量図等）、特定行政庁関係書類（</w:t>
            </w:r>
            <w:r>
              <w:rPr>
                <w:spacing w:val="6"/>
                <w:w w:val="100"/>
                <w:sz w:val="21"/>
              </w:rPr>
              <w:t>建築確</w:t>
            </w:r>
            <w:r>
              <w:rPr>
                <w:spacing w:val="9"/>
                <w:w w:val="100"/>
                <w:sz w:val="21"/>
              </w:rPr>
              <w:t>認通知書、日影協定書等）</w:t>
            </w:r>
            <w:r>
              <w:rPr>
                <w:spacing w:val="8"/>
                <w:w w:val="100"/>
                <w:sz w:val="21"/>
              </w:rPr>
              <w:t>、消防関係書類、給排水設備図や電気設備図、機械関係設備施設の関係書類、売買契約書関係書類等があ</w:t>
            </w:r>
            <w:r>
              <w:rPr>
                <w:spacing w:val="8"/>
                <w:w w:val="100"/>
                <w:sz w:val="21"/>
              </w:rPr>
              <w:t>   </w:t>
            </w:r>
            <w:r>
              <w:rPr>
                <w:spacing w:val="9"/>
                <w:w w:val="100"/>
                <w:sz w:val="21"/>
              </w:rPr>
              <w:t>る。</w:t>
            </w:r>
          </w:p>
          <w:p>
            <w:pPr>
              <w:pStyle w:val="TableParagraph"/>
              <w:spacing w:line="266" w:lineRule="auto"/>
              <w:ind w:left="335" w:right="33" w:firstLine="220"/>
              <w:rPr>
                <w:sz w:val="21"/>
              </w:rPr>
            </w:pPr>
            <w:r>
              <w:rPr>
                <w:sz w:val="21"/>
              </w:rPr>
              <w:t>このような各マンションの実態に応じて、具体的な図書を規約に記載することが望ましい。</w:t>
            </w:r>
          </w:p>
          <w:p>
            <w:pPr>
              <w:pStyle w:val="TableParagraph"/>
              <w:spacing w:line="268" w:lineRule="auto"/>
              <w:ind w:left="335" w:right="33" w:hanging="224"/>
              <w:jc w:val="both"/>
              <w:rPr>
                <w:sz w:val="21"/>
              </w:rPr>
            </w:pPr>
            <w:r>
              <w:rPr>
                <w:w w:val="100"/>
                <w:sz w:val="21"/>
              </w:rPr>
              <w:t>⑥</w:t>
            </w:r>
            <w:r>
              <w:rPr>
                <w:spacing w:val="11"/>
                <w:sz w:val="21"/>
              </w:rPr>
              <w:t>  </w:t>
            </w:r>
            <w:r>
              <w:rPr>
                <w:spacing w:val="8"/>
                <w:w w:val="100"/>
                <w:sz w:val="21"/>
              </w:rPr>
              <w:t>修繕等の履歴情報とは、大規模修繕工事、計画修繕工事及び設備改修工事等の修繕の時期、箇所、費用及び工事施工者等や、設備の保守点検、建築基準法第１２条第１項及び第３項の特定建築物等の</w:t>
            </w:r>
            <w:r>
              <w:rPr>
                <w:spacing w:val="9"/>
                <w:w w:val="100"/>
                <w:sz w:val="21"/>
              </w:rPr>
              <w:t>定期調査報告及び建築設備</w:t>
            </w:r>
            <w:r>
              <w:rPr>
                <w:spacing w:val="11"/>
                <w:w w:val="100"/>
                <w:sz w:val="21"/>
              </w:rPr>
              <w:t>（</w:t>
            </w:r>
            <w:r>
              <w:rPr>
                <w:spacing w:val="9"/>
                <w:w w:val="100"/>
                <w:sz w:val="21"/>
              </w:rPr>
              <w:t>昇降機を含む。</w:t>
            </w:r>
            <w:r>
              <w:rPr>
                <w:spacing w:val="11"/>
                <w:w w:val="100"/>
                <w:sz w:val="21"/>
              </w:rPr>
              <w:t>）</w:t>
            </w:r>
            <w:r>
              <w:rPr>
                <w:spacing w:val="8"/>
                <w:w w:val="100"/>
                <w:sz w:val="21"/>
              </w:rPr>
              <w:t>の定期検査報告、消防法第８条の２の２の防火対象物定期点検報告等の法定点検、耐震診断結果、石綿使用調査結果など、維持管理の情報であり、整理して後に参照できるよう管理しておくことが今後の修繕等を適切に実施するためにも有効な情報である。</w:t>
            </w:r>
          </w:p>
          <w:p>
            <w:pPr>
              <w:pStyle w:val="TableParagraph"/>
              <w:spacing w:line="266" w:lineRule="auto"/>
              <w:ind w:left="335" w:right="33" w:hanging="224"/>
              <w:jc w:val="both"/>
              <w:rPr>
                <w:sz w:val="21"/>
              </w:rPr>
            </w:pPr>
            <w:r>
              <w:rPr>
                <w:w w:val="100"/>
                <w:sz w:val="21"/>
              </w:rPr>
              <w:t>⑦</w:t>
            </w:r>
            <w:r>
              <w:rPr>
                <w:spacing w:val="11"/>
                <w:sz w:val="21"/>
              </w:rPr>
              <w:t>  </w:t>
            </w:r>
            <w:r>
              <w:rPr>
                <w:spacing w:val="8"/>
                <w:w w:val="100"/>
                <w:sz w:val="21"/>
              </w:rPr>
              <w:t>管理組合が管理する書類等として、第三号に掲げる長期修繕計画書、第五号及び⑤に掲げる設計図書等、第六号及び⑥に掲げる修繕等の履歴情報が挙げられるが、具体的な保管や閲覧については、第</w:t>
            </w:r>
          </w:p>
          <w:p>
            <w:pPr>
              <w:pStyle w:val="TableParagraph"/>
              <w:spacing w:line="268" w:lineRule="auto"/>
              <w:ind w:left="335" w:right="34"/>
              <w:jc w:val="both"/>
              <w:rPr>
                <w:sz w:val="21"/>
              </w:rPr>
            </w:pPr>
            <w:r>
              <w:rPr>
                <w:sz w:val="21"/>
              </w:rPr>
              <w:t>６４条第２項で規定するとおり、理事長の責任により行うこととする。その他に、理事長が保管する書類等としては、第４９条第３項</w:t>
            </w:r>
            <w:r>
              <w:rPr>
                <w:spacing w:val="-1"/>
                <w:sz w:val="21"/>
              </w:rPr>
              <w:t>で定める総会議事録、第５３条第４項の規定に基づき準用される第</w:t>
            </w:r>
          </w:p>
          <w:p>
            <w:pPr>
              <w:pStyle w:val="TableParagraph"/>
              <w:spacing w:line="266" w:lineRule="auto"/>
              <w:ind w:left="335" w:right="34"/>
              <w:jc w:val="both"/>
              <w:rPr>
                <w:sz w:val="21"/>
              </w:rPr>
            </w:pPr>
            <w:r>
              <w:rPr>
                <w:sz w:val="21"/>
              </w:rPr>
              <w:t>４９条第３項で定める理事会議事録、第６４条及び第６４条関係コメントに掲げる帳票類等、第７２条で定める規約原本等が挙げられ</w:t>
            </w:r>
            <w:r>
              <w:rPr>
                <w:spacing w:val="-6"/>
                <w:sz w:val="21"/>
              </w:rPr>
              <w:t>る。</w:t>
            </w:r>
          </w:p>
        </w:tc>
      </w:tr>
    </w:tbl>
    <w:p>
      <w:pPr>
        <w:spacing w:after="0" w:line="266" w:lineRule="auto"/>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1680">
                <wp:simplePos x="0" y="0"/>
                <wp:positionH relativeFrom="page">
                  <wp:posOffset>9947147</wp:posOffset>
                </wp:positionH>
                <wp:positionV relativeFrom="page">
                  <wp:posOffset>901014</wp:posOffset>
                </wp:positionV>
                <wp:extent cx="18415" cy="5716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51680" id="docshape86"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4"/>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5" w:firstLine="221"/>
              <w:jc w:val="both"/>
              <w:rPr>
                <w:sz w:val="21"/>
              </w:rPr>
            </w:pPr>
            <w:r>
              <w:rPr>
                <w:spacing w:val="8"/>
                <w:w w:val="100"/>
                <w:sz w:val="21"/>
              </w:rPr>
              <w:t>このうち、総会議事録及び規約原本の保管は、区分所有法により管理者が保管することとされているものであり、この標準管理規約では理事長を管理者としていることから理事長が保管することとし</w:t>
            </w:r>
            <w:r>
              <w:rPr>
                <w:spacing w:val="6"/>
                <w:w w:val="100"/>
                <w:sz w:val="21"/>
              </w:rPr>
              <w:t>ている。</w:t>
            </w:r>
          </w:p>
          <w:p>
            <w:pPr>
              <w:pStyle w:val="TableParagraph"/>
              <w:spacing w:line="268" w:lineRule="auto" w:before="6"/>
              <w:ind w:left="335" w:right="243" w:hanging="224"/>
              <w:jc w:val="both"/>
              <w:rPr>
                <w:sz w:val="21"/>
              </w:rPr>
            </w:pPr>
            <w:r>
              <w:rPr>
                <w:w w:val="100"/>
                <w:sz w:val="21"/>
              </w:rPr>
              <w:t>⑧</w:t>
            </w:r>
            <w:r>
              <w:rPr>
                <w:spacing w:val="11"/>
                <w:sz w:val="21"/>
              </w:rPr>
              <w:t>  </w:t>
            </w:r>
            <w:r>
              <w:rPr>
                <w:spacing w:val="8"/>
                <w:w w:val="100"/>
                <w:sz w:val="21"/>
              </w:rPr>
              <w:t>従来、第十五号に定める管理組合の業務として、「地域コミュニティにも配慮した居住者間のコミュニティ形成」が掲げられていたが、「コミュニティ」という用語の概念のあいまいさから拡大解釈の懸念があり、とりわけ、管理組合と自治会、町内会等とを混同することにより、自治会的な活動への管理費の支出をめぐる意見対立</w:t>
            </w:r>
            <w:r>
              <w:rPr>
                <w:spacing w:val="9"/>
                <w:w w:val="100"/>
                <w:sz w:val="21"/>
              </w:rPr>
              <w:t>やトラブル等が生じている実態もあった。</w:t>
            </w:r>
            <w:r>
              <w:rPr>
                <w:spacing w:val="9"/>
                <w:w w:val="201"/>
                <w:sz w:val="21"/>
              </w:rPr>
              <w:t>一</w:t>
            </w:r>
            <w:r>
              <w:rPr>
                <w:spacing w:val="9"/>
                <w:w w:val="100"/>
                <w:sz w:val="21"/>
              </w:rPr>
              <w:t>方、管理組合による</w:t>
            </w:r>
            <w:r>
              <w:rPr>
                <w:spacing w:val="-208"/>
                <w:w w:val="100"/>
                <w:sz w:val="21"/>
              </w:rPr>
              <w:t>従</w:t>
            </w:r>
            <w:r>
              <w:rPr>
                <w:spacing w:val="8"/>
                <w:w w:val="100"/>
                <w:sz w:val="21"/>
              </w:rPr>
              <w:t>来の活動の中でいわゆるコミュニティ活動と称して行われていたもののうち、例えば、マンションやその周辺における美化や清掃、景観形成、防災・防犯活動、生活ルールの調整等で、その経費に見合ったマンションの資産価値の向上がもたらされる活動は、それが区</w:t>
            </w:r>
            <w:r>
              <w:rPr>
                <w:spacing w:val="7"/>
                <w:w w:val="100"/>
                <w:sz w:val="21"/>
              </w:rPr>
              <w:t>分所有法第</w:t>
            </w:r>
            <w:r>
              <w:rPr>
                <w:spacing w:val="-39"/>
                <w:sz w:val="21"/>
              </w:rPr>
              <w:t> </w:t>
            </w:r>
            <w:r>
              <w:rPr>
                <w:w w:val="100"/>
                <w:sz w:val="21"/>
              </w:rPr>
              <w:t>3</w:t>
            </w:r>
            <w:r>
              <w:rPr>
                <w:spacing w:val="-43"/>
                <w:sz w:val="21"/>
              </w:rPr>
              <w:t> </w:t>
            </w:r>
            <w:r>
              <w:rPr>
                <w:spacing w:val="8"/>
                <w:w w:val="100"/>
                <w:sz w:val="21"/>
              </w:rPr>
              <w:t>条に定める管理組合の目的である「建物並びにその敷地及び附属施設の管理」の範囲内で行われる限りにおいて可能である。なお、これに該当しない活動であっても、管理組合の役員等である者が個人の資格で参画することは可能である。</w:t>
            </w:r>
          </w:p>
          <w:p>
            <w:pPr>
              <w:pStyle w:val="TableParagraph"/>
              <w:spacing w:line="251" w:lineRule="exact"/>
              <w:ind w:left="556"/>
              <w:jc w:val="both"/>
              <w:rPr>
                <w:sz w:val="21"/>
              </w:rPr>
            </w:pPr>
            <w:r>
              <w:rPr>
                <w:spacing w:val="-1"/>
                <w:sz w:val="21"/>
              </w:rPr>
              <w:t>以上を明確にするため、区分所有法第３条を引用し、第３２条本</w:t>
            </w:r>
          </w:p>
          <w:p>
            <w:pPr>
              <w:pStyle w:val="TableParagraph"/>
              <w:spacing w:line="268" w:lineRule="auto" w:before="30"/>
              <w:ind w:left="335" w:right="245"/>
              <w:jc w:val="both"/>
              <w:rPr>
                <w:sz w:val="21"/>
              </w:rPr>
            </w:pPr>
            <w:r>
              <w:rPr>
                <w:spacing w:val="8"/>
                <w:w w:val="100"/>
                <w:sz w:val="21"/>
              </w:rPr>
              <w:t>文に「建物並びにその敷地及び附属施設の管理のため」を加え、第</w:t>
            </w:r>
            <w:r>
              <w:rPr>
                <w:spacing w:val="9"/>
                <w:w w:val="100"/>
                <w:sz w:val="21"/>
              </w:rPr>
              <w:t>十五号を削除し、併せて、周辺と</w:t>
            </w:r>
            <w:r>
              <w:rPr>
                <w:spacing w:val="9"/>
                <w:w w:val="201"/>
                <w:sz w:val="21"/>
              </w:rPr>
              <w:t>一</w:t>
            </w:r>
            <w:r>
              <w:rPr>
                <w:spacing w:val="9"/>
                <w:w w:val="100"/>
                <w:sz w:val="21"/>
              </w:rPr>
              <w:t>体となって行われる各業務を</w:t>
            </w:r>
            <w:r>
              <w:rPr>
                <w:spacing w:val="-213"/>
                <w:w w:val="100"/>
                <w:sz w:val="21"/>
              </w:rPr>
              <w:t>再</w:t>
            </w:r>
            <w:r>
              <w:rPr>
                <w:spacing w:val="8"/>
                <w:w w:val="100"/>
                <w:sz w:val="21"/>
              </w:rPr>
              <w:t>整理することとし、従来第十二号に掲げていた「風紀、秩序及び安全の維持に関する業務」、従来第十三号に掲げていた「防災に関する業務」及び「居住環境の維持及び向上に関する業務」を、新たに第十二号において「マンション及び周辺の風紀、秩序及び安全の維持、防災並びに居住環境の維持及び向上に関する業務」と規定することとした。なお、改正の趣旨等の詳細については、第２７条関係</w:t>
            </w:r>
          </w:p>
          <w:p>
            <w:pPr>
              <w:pStyle w:val="TableParagraph"/>
              <w:spacing w:line="259" w:lineRule="exact"/>
              <w:ind w:left="335"/>
              <w:jc w:val="both"/>
              <w:rPr>
                <w:sz w:val="21"/>
              </w:rPr>
            </w:pPr>
            <w:r>
              <w:rPr>
                <w:spacing w:val="9"/>
                <w:sz w:val="21"/>
              </w:rPr>
              <w:t>②～</w:t>
            </w:r>
            <w:r>
              <w:rPr>
                <w:spacing w:val="3"/>
                <w:sz w:val="21"/>
              </w:rPr>
              <w:t>④を参照のこと。</w:t>
            </w:r>
          </w:p>
          <w:p>
            <w:pPr>
              <w:pStyle w:val="TableParagraph"/>
              <w:spacing w:line="300" w:lineRule="atLeast"/>
              <w:ind w:left="335" w:right="244" w:hanging="224"/>
              <w:jc w:val="both"/>
              <w:rPr>
                <w:sz w:val="21"/>
              </w:rPr>
            </w:pPr>
            <w:r>
              <w:rPr>
                <w:sz w:val="21"/>
                <w:u w:val="single"/>
              </w:rPr>
              <w:t>⑨</w:t>
            </w:r>
            <w:r>
              <w:rPr>
                <w:sz w:val="21"/>
              </w:rPr>
              <w:t> </w:t>
            </w:r>
            <w:r>
              <w:rPr>
                <w:sz w:val="21"/>
                <w:u w:val="single"/>
              </w:rPr>
              <w:t>マンション内で健康の維持に重大な影響を及ぼすとされる感染症</w:t>
            </w:r>
            <w:r>
              <w:rPr>
                <w:spacing w:val="40"/>
                <w:sz w:val="21"/>
                <w:u w:val="single"/>
              </w:rPr>
              <w:t> </w:t>
            </w:r>
            <w:r>
              <w:rPr>
                <w:spacing w:val="-1"/>
                <w:sz w:val="21"/>
                <w:u w:val="single"/>
              </w:rPr>
              <w:t>等の発生を把握した場合は、管理組合は、行政からの指示や情報を</w:t>
            </w:r>
          </w:p>
        </w:tc>
        <w:tc>
          <w:tcPr>
            <w:tcW w:w="7034" w:type="dxa"/>
            <w:tcBorders>
              <w:left w:val="single" w:sz="12" w:space="0" w:color="000000"/>
            </w:tcBorders>
          </w:tcPr>
          <w:p>
            <w:pPr>
              <w:pStyle w:val="TableParagraph"/>
              <w:spacing w:line="266" w:lineRule="auto" w:before="15"/>
              <w:ind w:left="335" w:right="37" w:firstLine="220"/>
              <w:jc w:val="both"/>
              <w:rPr>
                <w:sz w:val="21"/>
              </w:rPr>
            </w:pPr>
            <w:r>
              <w:rPr>
                <w:spacing w:val="8"/>
                <w:w w:val="100"/>
                <w:sz w:val="21"/>
              </w:rPr>
              <w:t>このうち、総会議事録及び規約原本の保管は、区分所有法により管理者が保管することとされているものであり、この標準管理規約では理事長を管理者としていることから理事長が保管することとし</w:t>
            </w:r>
            <w:r>
              <w:rPr>
                <w:spacing w:val="6"/>
                <w:w w:val="100"/>
                <w:sz w:val="21"/>
              </w:rPr>
              <w:t>ている。</w:t>
            </w:r>
          </w:p>
          <w:p>
            <w:pPr>
              <w:pStyle w:val="TableParagraph"/>
              <w:spacing w:line="268" w:lineRule="auto" w:before="6"/>
              <w:ind w:left="335" w:right="36" w:hanging="224"/>
              <w:jc w:val="both"/>
              <w:rPr>
                <w:sz w:val="21"/>
              </w:rPr>
            </w:pPr>
            <w:r>
              <w:rPr>
                <w:w w:val="100"/>
                <w:sz w:val="21"/>
              </w:rPr>
              <w:t>⑧</w:t>
            </w:r>
            <w:r>
              <w:rPr>
                <w:spacing w:val="11"/>
                <w:sz w:val="21"/>
              </w:rPr>
              <w:t>  </w:t>
            </w:r>
            <w:r>
              <w:rPr>
                <w:spacing w:val="8"/>
                <w:w w:val="100"/>
                <w:sz w:val="21"/>
              </w:rPr>
              <w:t>従来、第十五号に定める管理組合の業務として、「地域コミュニティにも配慮した居住者間のコミュニティ形成」が掲げられていたが、「コミュニティ」という用語の概念のあいまいさから拡大解釈の懸念があり、とりわけ、管理組合と自治会、町内会等とを混同することにより、自治会的な活動への管理費の支出をめぐる意見対立</w:t>
            </w:r>
            <w:r>
              <w:rPr>
                <w:spacing w:val="9"/>
                <w:w w:val="100"/>
                <w:sz w:val="21"/>
              </w:rPr>
              <w:t>やトラブル等が生じている実態もあった。</w:t>
            </w:r>
            <w:r>
              <w:rPr>
                <w:spacing w:val="9"/>
                <w:w w:val="201"/>
                <w:sz w:val="21"/>
              </w:rPr>
              <w:t>一</w:t>
            </w:r>
            <w:r>
              <w:rPr>
                <w:spacing w:val="9"/>
                <w:w w:val="100"/>
                <w:sz w:val="21"/>
              </w:rPr>
              <w:t>方、管理組合による</w:t>
            </w:r>
            <w:r>
              <w:rPr>
                <w:spacing w:val="-213"/>
                <w:w w:val="100"/>
                <w:sz w:val="21"/>
              </w:rPr>
              <w:t>従</w:t>
            </w:r>
            <w:r>
              <w:rPr>
                <w:spacing w:val="8"/>
                <w:w w:val="100"/>
                <w:sz w:val="21"/>
              </w:rPr>
              <w:t>来の活動の中でいわゆるコミュニティ活動と称して行われていたもののうち、例えば、マンションやその周辺における美化や清掃、景観形成、防災・防犯活動、生活ルールの調整等で、その経費に見合ったマンションの資産価値の向上がもたらされる活動は、それが区</w:t>
            </w:r>
            <w:r>
              <w:rPr>
                <w:spacing w:val="7"/>
                <w:w w:val="100"/>
                <w:sz w:val="21"/>
              </w:rPr>
              <w:t>分所有法第</w:t>
            </w:r>
            <w:r>
              <w:rPr>
                <w:spacing w:val="-40"/>
                <w:sz w:val="21"/>
              </w:rPr>
              <w:t> </w:t>
            </w:r>
            <w:r>
              <w:rPr>
                <w:w w:val="100"/>
                <w:sz w:val="21"/>
              </w:rPr>
              <w:t>3</w:t>
            </w:r>
            <w:r>
              <w:rPr>
                <w:spacing w:val="-43"/>
                <w:sz w:val="21"/>
              </w:rPr>
              <w:t> </w:t>
            </w:r>
            <w:r>
              <w:rPr>
                <w:spacing w:val="8"/>
                <w:w w:val="100"/>
                <w:sz w:val="21"/>
              </w:rPr>
              <w:t>条に定める管理組合の目的である「建物並びにその敷地及び附属施設の管理」の範囲内で行われる限りにおいて可能である。なお、これに該当しない活動であっても、管理組合の役員等である者が個人の資格で参画することは可能である。</w:t>
            </w:r>
          </w:p>
          <w:p>
            <w:pPr>
              <w:pStyle w:val="TableParagraph"/>
              <w:spacing w:line="251" w:lineRule="exact"/>
              <w:ind w:left="556"/>
              <w:jc w:val="both"/>
              <w:rPr>
                <w:sz w:val="21"/>
              </w:rPr>
            </w:pPr>
            <w:r>
              <w:rPr>
                <w:spacing w:val="-1"/>
                <w:sz w:val="21"/>
              </w:rPr>
              <w:t>以上を明確にするため、区分所有法第３条を引用し、第３２条本</w:t>
            </w:r>
          </w:p>
          <w:p>
            <w:pPr>
              <w:pStyle w:val="TableParagraph"/>
              <w:spacing w:line="268" w:lineRule="auto" w:before="30"/>
              <w:ind w:left="335" w:right="33"/>
              <w:jc w:val="both"/>
              <w:rPr>
                <w:sz w:val="21"/>
              </w:rPr>
            </w:pPr>
            <w:r>
              <w:rPr>
                <w:spacing w:val="8"/>
                <w:w w:val="100"/>
                <w:sz w:val="21"/>
              </w:rPr>
              <w:t>文に「建物並びにその敷地及び附属施設の管理のため」を加え、第</w:t>
            </w:r>
            <w:r>
              <w:rPr>
                <w:spacing w:val="9"/>
                <w:w w:val="100"/>
                <w:sz w:val="21"/>
              </w:rPr>
              <w:t>十五号を削除し、併せて、周辺と</w:t>
            </w:r>
            <w:r>
              <w:rPr>
                <w:spacing w:val="9"/>
                <w:w w:val="201"/>
                <w:sz w:val="21"/>
              </w:rPr>
              <w:t>一</w:t>
            </w:r>
            <w:r>
              <w:rPr>
                <w:spacing w:val="9"/>
                <w:w w:val="100"/>
                <w:sz w:val="21"/>
              </w:rPr>
              <w:t>体となって行われる各業務を</w:t>
            </w:r>
            <w:r>
              <w:rPr>
                <w:spacing w:val="-208"/>
                <w:w w:val="100"/>
                <w:sz w:val="21"/>
              </w:rPr>
              <w:t>再</w:t>
            </w:r>
            <w:r>
              <w:rPr>
                <w:spacing w:val="8"/>
                <w:w w:val="100"/>
                <w:sz w:val="21"/>
              </w:rPr>
              <w:t>整理することとし、従来第十二号に掲げていた「風紀、秩序及び安全の維持に関する業務」、従来第十三号に掲げていた「防災に関する業務」及び「居住環境の維持及び向上に関する業務」を、新たに第十二号において「マンション及び周辺の風紀、秩序及び安全の維持、防災並びに居住環境の維持及び向上に関する業務」と規定することとした。なお、改正の趣旨等の詳細については、第２７条関係</w:t>
            </w:r>
          </w:p>
          <w:p>
            <w:pPr>
              <w:pStyle w:val="TableParagraph"/>
              <w:spacing w:line="259" w:lineRule="exact"/>
              <w:ind w:left="335"/>
              <w:jc w:val="both"/>
              <w:rPr>
                <w:sz w:val="21"/>
              </w:rPr>
            </w:pPr>
            <w:r>
              <w:rPr>
                <w:spacing w:val="9"/>
                <w:sz w:val="21"/>
              </w:rPr>
              <w:t>②～</w:t>
            </w:r>
            <w:r>
              <w:rPr>
                <w:spacing w:val="3"/>
                <w:sz w:val="21"/>
              </w:rPr>
              <w:t>④を参照のこと。</w:t>
            </w:r>
          </w:p>
          <w:p>
            <w:pPr>
              <w:pStyle w:val="TableParagraph"/>
              <w:spacing w:before="31"/>
              <w:ind w:left="112"/>
              <w:jc w:val="both"/>
              <w:rPr>
                <w:sz w:val="21"/>
              </w:rPr>
            </w:pPr>
            <w:r>
              <w:rPr>
                <w:sz w:val="21"/>
              </w:rPr>
              <w:t>（</w:t>
            </w:r>
            <w:r>
              <w:rPr>
                <w:spacing w:val="5"/>
                <w:sz w:val="21"/>
              </w:rPr>
              <w:t>新設</w:t>
            </w:r>
            <w:r>
              <w:rPr>
                <w:spacing w:val="-10"/>
                <w:sz w:val="21"/>
              </w:rPr>
              <w:t>）</w:t>
            </w:r>
          </w:p>
        </w:tc>
      </w:tr>
    </w:tbl>
    <w:p>
      <w:pPr>
        <w:spacing w:after="0"/>
        <w:jc w:val="both"/>
        <w:rPr>
          <w:sz w:val="21"/>
        </w:rPr>
        <w:sectPr>
          <w:pgSz w:w="16840" w:h="11910" w:orient="landscape"/>
          <w:pgMar w:header="550" w:footer="937" w:top="1340" w:bottom="1120" w:left="1040" w:right="1040"/>
        </w:sectPr>
      </w:pPr>
    </w:p>
    <w:p>
      <w:pPr>
        <w:pStyle w:val="BodyText"/>
        <w:spacing w:before="76"/>
        <w:ind w:left="457"/>
      </w:pPr>
      <w:r>
        <w:rPr>
          <w:u w:val="single"/>
        </w:rPr>
        <w:t>踏まえて対応することが望ましい。</w:t>
      </w:r>
    </w:p>
    <w:p>
      <w:pPr>
        <w:pStyle w:val="BodyText"/>
        <w:spacing w:line="268" w:lineRule="auto" w:before="31"/>
        <w:ind w:left="457" w:right="44" w:firstLine="221"/>
        <w:jc w:val="both"/>
      </w:pPr>
      <w:r>
        <w:rPr>
          <w:spacing w:val="8"/>
          <w:w w:val="100"/>
          <w:u w:val="single"/>
        </w:rPr>
        <w:t>また、マンションにおいて、区分所有者等にひとり歩き等の認知</w:t>
      </w:r>
      <w:r>
        <w:rPr>
          <w:spacing w:val="8"/>
          <w:w w:val="100"/>
          <w:u w:val="single"/>
        </w:rPr>
        <w:t>                                                               症の兆候がみられ、区分所有者等の共同生活や共用部分等の管理に支障を及ぼすおそれがあると認められる事案が発生した場合は、管理組合は、区分所有者等の緊急連絡先を把握している場合には当該緊急連絡先に連絡し、緊急連絡先を把握していない場合や緊急連絡先へ連絡しても状況が進展しない場合等は、地域包括支援センター等へ相談を行うことが望ましい。</w:t>
      </w:r>
    </w:p>
    <w:p>
      <w:pPr>
        <w:pStyle w:val="BodyText"/>
        <w:spacing w:line="266" w:lineRule="auto" w:before="0"/>
        <w:ind w:left="457" w:right="38" w:hanging="224"/>
        <w:jc w:val="both"/>
      </w:pPr>
      <w:r>
        <w:rPr>
          <w:w w:val="100"/>
          <w:u w:val="single"/>
        </w:rPr>
        <w:t>⑩</w:t>
      </w:r>
      <w:r>
        <w:rPr>
          <w:spacing w:val="11"/>
        </w:rPr>
        <w:t>  </w:t>
      </w:r>
      <w:r>
        <w:rPr>
          <w:spacing w:val="8"/>
          <w:w w:val="100"/>
        </w:rPr>
        <w:t>建替え等により消滅する管理組合は、管理費や修繕積立金等の残余財産を清算する必要がある。なお、清算の方法については、各マンションの実態に応じて規定を整備しておくことが望ましい。</w:t>
      </w:r>
    </w:p>
    <w:p>
      <w:pPr>
        <w:spacing w:line="240" w:lineRule="auto" w:before="0"/>
        <w:rPr>
          <w:sz w:val="21"/>
        </w:rPr>
      </w:pPr>
      <w:r>
        <w:rPr/>
        <w:br w:type="column"/>
      </w:r>
      <w:r>
        <w:rPr>
          <w:sz w:val="21"/>
        </w:rPr>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54"/>
      </w:pPr>
    </w:p>
    <w:p>
      <w:pPr>
        <w:pStyle w:val="BodyText"/>
        <w:spacing w:line="266" w:lineRule="auto" w:before="1"/>
        <w:ind w:left="457" w:right="395" w:hanging="224"/>
        <w:jc w:val="both"/>
      </w:pPr>
      <w:r>
        <w:rPr>
          <w:w w:val="100"/>
          <w:u w:val="single"/>
        </w:rPr>
        <w:t>⑨</w:t>
      </w:r>
      <w:r>
        <w:rPr>
          <w:spacing w:val="11"/>
        </w:rPr>
        <w:t>  </w:t>
      </w:r>
      <w:r>
        <w:rPr>
          <w:spacing w:val="8"/>
          <w:w w:val="100"/>
        </w:rPr>
        <w:t>建替え等により消滅する管理組合は、管理費や修繕積立金等の残余財産を清算する必要がある。なお、清算の方法については、各マンションの実態に応じて規定を整備しておくことが望ましい。</w:t>
      </w:r>
    </w:p>
    <w:p>
      <w:pPr>
        <w:spacing w:after="0" w:line="266" w:lineRule="auto"/>
        <w:jc w:val="both"/>
        <w:sectPr>
          <w:pgSz w:w="16840" w:h="11910" w:orient="landscape"/>
          <w:pgMar w:header="550" w:footer="937" w:top="1340" w:bottom="1120" w:left="1040" w:right="1040"/>
          <w:cols w:num="2" w:equalWidth="0">
            <w:col w:w="7149" w:space="110"/>
            <w:col w:w="7501"/>
          </w:cols>
        </w:sectPr>
      </w:pPr>
    </w:p>
    <w:p>
      <w:pPr>
        <w:pStyle w:val="BodyText"/>
        <w:spacing w:before="0"/>
        <w:rPr>
          <w:sz w:val="20"/>
        </w:rPr>
      </w:pPr>
    </w:p>
    <w:p>
      <w:pPr>
        <w:pStyle w:val="BodyText"/>
        <w:spacing w:before="11"/>
        <w:rPr>
          <w:sz w:val="20"/>
        </w:rPr>
      </w:pPr>
    </w:p>
    <w:p>
      <w:pPr>
        <w:spacing w:after="0"/>
        <w:rPr>
          <w:sz w:val="20"/>
        </w:rPr>
        <w:sectPr>
          <w:type w:val="continuous"/>
          <w:pgSz w:w="16840" w:h="11910" w:orient="landscape"/>
          <w:pgMar w:header="550" w:footer="937" w:top="1340" w:bottom="1120" w:left="1040" w:right="1040"/>
        </w:sectPr>
      </w:pPr>
    </w:p>
    <w:p>
      <w:pPr>
        <w:pStyle w:val="BodyText"/>
        <w:spacing w:before="71"/>
        <w:ind w:left="457"/>
      </w:pPr>
      <w:r>
        <w:rPr/>
        <w:t>（</w:t>
      </w:r>
      <w:r>
        <w:rPr>
          <w:spacing w:val="5"/>
        </w:rPr>
        <w:t>役員</w:t>
      </w:r>
      <w:r>
        <w:rPr>
          <w:spacing w:val="-10"/>
        </w:rPr>
        <w:t>）</w:t>
      </w:r>
    </w:p>
    <w:p>
      <w:pPr>
        <w:pStyle w:val="BodyText"/>
        <w:spacing w:line="268" w:lineRule="auto" w:before="31"/>
        <w:ind w:left="457" w:right="2921" w:hanging="224"/>
      </w:pPr>
      <w:r>
        <w:rPr>
          <w:spacing w:val="7"/>
        </w:rPr>
        <w:t>第３５条 管理組合に次の役員を置く。</w:t>
      </w:r>
      <w:r>
        <w:rPr>
          <w:w w:val="180"/>
        </w:rPr>
        <w:t>一</w:t>
      </w:r>
      <w:r>
        <w:rPr>
          <w:w w:val="180"/>
        </w:rPr>
        <w:t> </w:t>
      </w:r>
      <w:r>
        <w:rPr>
          <w:spacing w:val="3"/>
          <w:w w:val="105"/>
        </w:rPr>
        <w:t>理事長</w:t>
      </w:r>
    </w:p>
    <w:p>
      <w:pPr>
        <w:pStyle w:val="BodyText"/>
        <w:spacing w:line="267" w:lineRule="exact" w:before="0"/>
        <w:ind w:left="457"/>
      </w:pPr>
      <w:r>
        <w:rPr>
          <w:spacing w:val="5"/>
        </w:rPr>
        <w:t>二  副理事長 ○名</w:t>
      </w:r>
    </w:p>
    <w:p>
      <w:pPr>
        <w:pStyle w:val="BodyText"/>
        <w:spacing w:before="31"/>
        <w:ind w:left="457"/>
      </w:pPr>
      <w:r>
        <w:rPr>
          <w:spacing w:val="5"/>
        </w:rPr>
        <w:t>三  会計担当理事 ○名</w:t>
      </w:r>
    </w:p>
    <w:p>
      <w:pPr>
        <w:pStyle w:val="BodyText"/>
        <w:spacing w:before="31"/>
        <w:ind w:left="455"/>
      </w:pPr>
      <w:r>
        <w:rPr>
          <w:spacing w:val="28"/>
        </w:rPr>
        <w:t>四  理事</w:t>
      </w:r>
      <w:r>
        <w:rPr/>
        <w:t>（理事長、副理事長、会計担当理事を含む。以下同じ。</w:t>
      </w:r>
      <w:r>
        <w:rPr>
          <w:spacing w:val="-10"/>
        </w:rPr>
        <w:t>）</w:t>
      </w:r>
    </w:p>
    <w:p>
      <w:pPr>
        <w:pStyle w:val="BodyText"/>
        <w:spacing w:before="31"/>
        <w:ind w:left="678"/>
      </w:pPr>
      <w:r>
        <w:rPr>
          <w:spacing w:val="-5"/>
        </w:rPr>
        <w:t>○名</w:t>
      </w:r>
    </w:p>
    <w:p>
      <w:pPr>
        <w:pStyle w:val="BodyText"/>
        <w:spacing w:before="31"/>
        <w:ind w:left="457"/>
      </w:pPr>
      <w:r>
        <w:rPr>
          <w:spacing w:val="4"/>
        </w:rPr>
        <w:t>五  監事 ○名</w:t>
      </w:r>
    </w:p>
    <w:p>
      <w:pPr>
        <w:pStyle w:val="BodyText"/>
        <w:spacing w:line="266" w:lineRule="auto" w:before="31"/>
        <w:ind w:left="457" w:right="261" w:hanging="224"/>
      </w:pPr>
      <w:r>
        <w:rPr/>
        <w:t>２</w:t>
      </w:r>
      <w:r>
        <w:rPr>
          <w:spacing w:val="80"/>
          <w:w w:val="150"/>
        </w:rPr>
        <w:t> </w:t>
      </w:r>
      <w:r>
        <w:rPr/>
        <w:t>理事及び監事は、総会の決議によって、組合員のうちから選任し、又は解任する。</w:t>
      </w:r>
    </w:p>
    <w:p>
      <w:pPr>
        <w:pStyle w:val="BodyText"/>
        <w:spacing w:line="266" w:lineRule="auto" w:before="3"/>
        <w:ind w:left="457" w:right="38" w:hanging="224"/>
      </w:pPr>
      <w:r>
        <w:rPr/>
        <w:t>３</w:t>
      </w:r>
      <w:r>
        <w:rPr>
          <w:spacing w:val="80"/>
          <w:w w:val="150"/>
        </w:rPr>
        <w:t> </w:t>
      </w:r>
      <w:r>
        <w:rPr/>
        <w:t>理事長、副理事長及び会計担当理事は、理事会の決議によって、理事のうちから選任し、又は解任する。</w:t>
      </w:r>
    </w:p>
    <w:p>
      <w:pPr>
        <w:pStyle w:val="BodyText"/>
        <w:spacing w:before="71"/>
        <w:ind w:left="457"/>
      </w:pPr>
      <w:r>
        <w:rPr/>
        <w:br w:type="column"/>
      </w:r>
      <w:r>
        <w:rPr/>
        <w:t>（</w:t>
      </w:r>
      <w:r>
        <w:rPr>
          <w:spacing w:val="5"/>
        </w:rPr>
        <w:t>役員</w:t>
      </w:r>
      <w:r>
        <w:rPr>
          <w:spacing w:val="-10"/>
        </w:rPr>
        <w:t>）</w:t>
      </w:r>
    </w:p>
    <w:p>
      <w:pPr>
        <w:pStyle w:val="BodyText"/>
        <w:spacing w:line="268" w:lineRule="auto" w:before="31"/>
        <w:ind w:left="457" w:right="3279" w:hanging="224"/>
      </w:pPr>
      <w:r>
        <w:rPr>
          <w:spacing w:val="7"/>
        </w:rPr>
        <w:t>第３５条 管理組合に次の役員を置く。</w:t>
      </w:r>
      <w:r>
        <w:rPr>
          <w:w w:val="180"/>
        </w:rPr>
        <w:t>一</w:t>
      </w:r>
      <w:r>
        <w:rPr>
          <w:w w:val="180"/>
        </w:rPr>
        <w:t> </w:t>
      </w:r>
      <w:r>
        <w:rPr>
          <w:spacing w:val="3"/>
          <w:w w:val="105"/>
        </w:rPr>
        <w:t>理事長</w:t>
      </w:r>
    </w:p>
    <w:p>
      <w:pPr>
        <w:pStyle w:val="BodyText"/>
        <w:spacing w:line="267" w:lineRule="exact" w:before="0"/>
        <w:ind w:left="457"/>
      </w:pPr>
      <w:r>
        <w:rPr>
          <w:spacing w:val="5"/>
        </w:rPr>
        <w:t>二  副理事長 ○名</w:t>
      </w:r>
    </w:p>
    <w:p>
      <w:pPr>
        <w:pStyle w:val="BodyText"/>
        <w:spacing w:before="31"/>
        <w:ind w:left="457"/>
      </w:pPr>
      <w:r>
        <w:rPr>
          <w:spacing w:val="5"/>
        </w:rPr>
        <w:t>三  会計担当理事 ○名</w:t>
      </w:r>
    </w:p>
    <w:p>
      <w:pPr>
        <w:pStyle w:val="BodyText"/>
        <w:spacing w:before="31"/>
        <w:ind w:left="455"/>
      </w:pPr>
      <w:r>
        <w:rPr>
          <w:spacing w:val="29"/>
        </w:rPr>
        <w:t>四  理事</w:t>
      </w:r>
      <w:r>
        <w:rPr/>
        <w:t>（理事長、副理事長、会計担当理事を含む。以下同じ。</w:t>
      </w:r>
      <w:r>
        <w:rPr>
          <w:spacing w:val="-10"/>
        </w:rPr>
        <w:t>）</w:t>
      </w:r>
    </w:p>
    <w:p>
      <w:pPr>
        <w:pStyle w:val="BodyText"/>
        <w:spacing w:before="31"/>
        <w:ind w:left="678"/>
      </w:pPr>
      <w:r>
        <w:rPr>
          <w:spacing w:val="-5"/>
        </w:rPr>
        <w:t>○名</w:t>
      </w:r>
    </w:p>
    <w:p>
      <w:pPr>
        <w:pStyle w:val="BodyText"/>
        <w:spacing w:before="31"/>
        <w:ind w:left="457"/>
      </w:pPr>
      <w:r>
        <w:rPr>
          <w:spacing w:val="4"/>
        </w:rPr>
        <w:t>五  監事 ○名</w:t>
      </w:r>
    </w:p>
    <w:p>
      <w:pPr>
        <w:pStyle w:val="BodyText"/>
        <w:spacing w:line="266" w:lineRule="auto" w:before="31"/>
        <w:ind w:left="457" w:right="619" w:hanging="224"/>
      </w:pPr>
      <w:r>
        <w:rPr/>
        <w:t>２</w:t>
      </w:r>
      <w:r>
        <w:rPr>
          <w:spacing w:val="80"/>
          <w:w w:val="150"/>
        </w:rPr>
        <w:t> </w:t>
      </w:r>
      <w:r>
        <w:rPr/>
        <w:t>理事及び監事は、総会の決議によって、組合員のうちから選任し、又は解任する。</w:t>
      </w:r>
    </w:p>
    <w:p>
      <w:pPr>
        <w:pStyle w:val="BodyText"/>
        <w:spacing w:line="266" w:lineRule="auto" w:before="3"/>
        <w:ind w:left="457" w:right="393" w:hanging="224"/>
      </w:pPr>
      <w:r>
        <w:rPr/>
        <w:t>３</w:t>
      </w:r>
      <w:r>
        <w:rPr>
          <w:spacing w:val="80"/>
          <w:w w:val="150"/>
        </w:rPr>
        <w:t> </w:t>
      </w:r>
      <w:r>
        <w:rPr/>
        <w:t>理事長、副理事長及び会計担当理事は、理事会の決議によって、理事のうちから選任し、又は解任する。</w:t>
      </w:r>
    </w:p>
    <w:p>
      <w:pPr>
        <w:spacing w:after="0" w:line="266" w:lineRule="auto"/>
        <w:sectPr>
          <w:type w:val="continuous"/>
          <w:pgSz w:w="16840" w:h="11910" w:orient="landscape"/>
          <w:pgMar w:header="550" w:footer="937" w:top="1340" w:bottom="1120" w:left="1040" w:right="1040"/>
          <w:cols w:num="2" w:equalWidth="0">
            <w:col w:w="7142" w:space="117"/>
            <w:col w:w="7501"/>
          </w:cols>
        </w:sectPr>
      </w:pPr>
    </w:p>
    <w:p>
      <w:pPr>
        <w:pStyle w:val="BodyText"/>
        <w:spacing w:before="33"/>
        <w:rPr>
          <w:sz w:val="20"/>
        </w:rPr>
      </w:pPr>
    </w:p>
    <w:p>
      <w:pPr>
        <w:tabs>
          <w:tab w:pos="7541" w:val="left" w:leader="none"/>
        </w:tabs>
        <w:spacing w:line="240" w:lineRule="auto"/>
        <w:ind w:left="282" w:right="0" w:firstLine="0"/>
        <w:rPr>
          <w:sz w:val="20"/>
        </w:rPr>
      </w:pPr>
      <w:r>
        <w:rPr>
          <w:sz w:val="20"/>
        </w:rPr>
        <mc:AlternateContent>
          <mc:Choice Requires="wps">
            <w:drawing>
              <wp:inline distT="0" distB="0" distL="0" distR="0">
                <wp:extent cx="3135630" cy="186055"/>
                <wp:effectExtent l="0" t="0" r="0" b="4444"/>
                <wp:docPr id="87" name="Group 87"/>
                <wp:cNvGraphicFramePr>
                  <a:graphicFrameLocks/>
                </wp:cNvGraphicFramePr>
                <a:graphic>
                  <a:graphicData uri="http://schemas.microsoft.com/office/word/2010/wordprocessingGroup">
                    <wpg:wgp>
                      <wpg:cNvPr id="87" name="Group 87"/>
                      <wpg:cNvGrpSpPr/>
                      <wpg:grpSpPr>
                        <a:xfrm>
                          <a:off x="0" y="0"/>
                          <a:ext cx="3135630" cy="186055"/>
                          <a:chExt cx="3135630" cy="186055"/>
                        </a:xfrm>
                      </wpg:grpSpPr>
                      <wps:wsp>
                        <wps:cNvPr id="88" name="Graphic 88"/>
                        <wps:cNvSpPr/>
                        <wps:spPr>
                          <a:xfrm>
                            <a:off x="0" y="12"/>
                            <a:ext cx="3135630" cy="186055"/>
                          </a:xfrm>
                          <a:custGeom>
                            <a:avLst/>
                            <a:gdLst/>
                            <a:ahLst/>
                            <a:cxnLst/>
                            <a:rect l="l" t="t" r="r" b="b"/>
                            <a:pathLst>
                              <a:path w="3135630" h="186055">
                                <a:moveTo>
                                  <a:pt x="3135490" y="0"/>
                                </a:moveTo>
                                <a:lnTo>
                                  <a:pt x="3129407" y="0"/>
                                </a:lnTo>
                                <a:lnTo>
                                  <a:pt x="3129407" y="6083"/>
                                </a:lnTo>
                                <a:lnTo>
                                  <a:pt x="3129407" y="179819"/>
                                </a:lnTo>
                                <a:lnTo>
                                  <a:pt x="6096" y="179819"/>
                                </a:lnTo>
                                <a:lnTo>
                                  <a:pt x="6096" y="6083"/>
                                </a:lnTo>
                                <a:lnTo>
                                  <a:pt x="3129407" y="6083"/>
                                </a:lnTo>
                                <a:lnTo>
                                  <a:pt x="3129407" y="0"/>
                                </a:lnTo>
                                <a:lnTo>
                                  <a:pt x="6096" y="0"/>
                                </a:lnTo>
                                <a:lnTo>
                                  <a:pt x="0" y="0"/>
                                </a:lnTo>
                                <a:lnTo>
                                  <a:pt x="0" y="6083"/>
                                </a:lnTo>
                                <a:lnTo>
                                  <a:pt x="0" y="179819"/>
                                </a:lnTo>
                                <a:lnTo>
                                  <a:pt x="0" y="185915"/>
                                </a:lnTo>
                                <a:lnTo>
                                  <a:pt x="6096" y="185915"/>
                                </a:lnTo>
                                <a:lnTo>
                                  <a:pt x="3129407" y="185915"/>
                                </a:lnTo>
                                <a:lnTo>
                                  <a:pt x="3135490" y="185915"/>
                                </a:lnTo>
                                <a:lnTo>
                                  <a:pt x="3135490" y="179819"/>
                                </a:lnTo>
                                <a:lnTo>
                                  <a:pt x="3135490" y="6083"/>
                                </a:lnTo>
                                <a:lnTo>
                                  <a:pt x="3135490" y="0"/>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0" y="0"/>
                            <a:ext cx="3135630" cy="186055"/>
                          </a:xfrm>
                          <a:prstGeom prst="rect">
                            <a:avLst/>
                          </a:prstGeom>
                        </wps:spPr>
                        <wps:txbx>
                          <w:txbxContent>
                            <w:p>
                              <w:pPr>
                                <w:spacing w:before="13"/>
                                <w:ind w:left="153" w:right="0" w:firstLine="0"/>
                                <w:jc w:val="left"/>
                                <w:rPr>
                                  <w:rFonts w:ascii="MS PGothic" w:eastAsia="MS PGothic"/>
                                  <w:sz w:val="21"/>
                                </w:rPr>
                              </w:pPr>
                              <w:r>
                                <w:rPr>
                                  <w:rFonts w:ascii="MS PGothic" w:eastAsia="MS PGothic"/>
                                  <w:spacing w:val="-1"/>
                                  <w:sz w:val="21"/>
                                </w:rPr>
                                <w:t>外部専門家を役員として選任できることとする場合</w:t>
                              </w:r>
                            </w:p>
                          </w:txbxContent>
                        </wps:txbx>
                        <wps:bodyPr wrap="square" lIns="0" tIns="0" rIns="0" bIns="0" rtlCol="0">
                          <a:noAutofit/>
                        </wps:bodyPr>
                      </wps:wsp>
                    </wpg:wgp>
                  </a:graphicData>
                </a:graphic>
              </wp:inline>
            </w:drawing>
          </mc:Choice>
          <mc:Fallback>
            <w:pict>
              <v:group style="width:246.9pt;height:14.65pt;mso-position-horizontal-relative:char;mso-position-vertical-relative:line" id="docshapegroup87" coordorigin="0,0" coordsize="4938,293">
                <v:shape style="position:absolute;left:0;top:0;width:4938;height:293" id="docshape88" coordorigin="0,0" coordsize="4938,293" path="m4938,0l4928,0,4928,10,4928,283,10,283,10,10,4928,10,4928,0,10,0,0,0,0,10,0,283,0,293,10,293,4928,293,4938,293,4938,283,4938,10,4938,0xe" filled="true" fillcolor="#000000" stroked="false">
                  <v:path arrowok="t"/>
                  <v:fill type="solid"/>
                </v:shape>
                <v:shape style="position:absolute;left:0;top:0;width:4938;height:293" type="#_x0000_t202" id="docshape89" filled="false" stroked="false">
                  <v:textbox inset="0,0,0,0">
                    <w:txbxContent>
                      <w:p>
                        <w:pPr>
                          <w:spacing w:before="13"/>
                          <w:ind w:left="153" w:right="0" w:firstLine="0"/>
                          <w:jc w:val="left"/>
                          <w:rPr>
                            <w:rFonts w:ascii="MS PGothic" w:eastAsia="MS PGothic"/>
                            <w:sz w:val="21"/>
                          </w:rPr>
                        </w:pPr>
                        <w:r>
                          <w:rPr>
                            <w:rFonts w:ascii="MS PGothic" w:eastAsia="MS PGothic"/>
                            <w:spacing w:val="-1"/>
                            <w:sz w:val="21"/>
                          </w:rPr>
                          <w:t>外部専門家を役員として選任できることとする場合</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3135630" cy="186055"/>
                <wp:effectExtent l="0" t="0" r="0" b="4444"/>
                <wp:docPr id="90" name="Group 90"/>
                <wp:cNvGraphicFramePr>
                  <a:graphicFrameLocks/>
                </wp:cNvGraphicFramePr>
                <a:graphic>
                  <a:graphicData uri="http://schemas.microsoft.com/office/word/2010/wordprocessingGroup">
                    <wpg:wgp>
                      <wpg:cNvPr id="90" name="Group 90"/>
                      <wpg:cNvGrpSpPr/>
                      <wpg:grpSpPr>
                        <a:xfrm>
                          <a:off x="0" y="0"/>
                          <a:ext cx="3135630" cy="186055"/>
                          <a:chExt cx="3135630" cy="186055"/>
                        </a:xfrm>
                      </wpg:grpSpPr>
                      <wps:wsp>
                        <wps:cNvPr id="91" name="Graphic 91"/>
                        <wps:cNvSpPr/>
                        <wps:spPr>
                          <a:xfrm>
                            <a:off x="0" y="12"/>
                            <a:ext cx="3135630" cy="186055"/>
                          </a:xfrm>
                          <a:custGeom>
                            <a:avLst/>
                            <a:gdLst/>
                            <a:ahLst/>
                            <a:cxnLst/>
                            <a:rect l="l" t="t" r="r" b="b"/>
                            <a:pathLst>
                              <a:path w="3135630" h="186055">
                                <a:moveTo>
                                  <a:pt x="3129026" y="0"/>
                                </a:moveTo>
                                <a:lnTo>
                                  <a:pt x="6096" y="0"/>
                                </a:lnTo>
                                <a:lnTo>
                                  <a:pt x="0" y="0"/>
                                </a:lnTo>
                                <a:lnTo>
                                  <a:pt x="0" y="6083"/>
                                </a:lnTo>
                                <a:lnTo>
                                  <a:pt x="0" y="179819"/>
                                </a:lnTo>
                                <a:lnTo>
                                  <a:pt x="0" y="185915"/>
                                </a:lnTo>
                                <a:lnTo>
                                  <a:pt x="6096" y="185915"/>
                                </a:lnTo>
                                <a:lnTo>
                                  <a:pt x="3129026" y="185915"/>
                                </a:lnTo>
                                <a:lnTo>
                                  <a:pt x="3129026" y="179819"/>
                                </a:lnTo>
                                <a:lnTo>
                                  <a:pt x="6096" y="179819"/>
                                </a:lnTo>
                                <a:lnTo>
                                  <a:pt x="6096" y="6083"/>
                                </a:lnTo>
                                <a:lnTo>
                                  <a:pt x="3129026" y="6083"/>
                                </a:lnTo>
                                <a:lnTo>
                                  <a:pt x="3129026" y="0"/>
                                </a:lnTo>
                                <a:close/>
                              </a:path>
                              <a:path w="3135630" h="186055">
                                <a:moveTo>
                                  <a:pt x="3135249" y="0"/>
                                </a:moveTo>
                                <a:lnTo>
                                  <a:pt x="3129153" y="0"/>
                                </a:lnTo>
                                <a:lnTo>
                                  <a:pt x="3129153" y="6083"/>
                                </a:lnTo>
                                <a:lnTo>
                                  <a:pt x="3129153" y="179819"/>
                                </a:lnTo>
                                <a:lnTo>
                                  <a:pt x="3129153" y="185915"/>
                                </a:lnTo>
                                <a:lnTo>
                                  <a:pt x="3135249" y="185915"/>
                                </a:lnTo>
                                <a:lnTo>
                                  <a:pt x="3135249" y="179819"/>
                                </a:lnTo>
                                <a:lnTo>
                                  <a:pt x="3135249" y="6083"/>
                                </a:lnTo>
                                <a:lnTo>
                                  <a:pt x="3135249" y="0"/>
                                </a:lnTo>
                                <a:close/>
                              </a:path>
                            </a:pathLst>
                          </a:custGeom>
                          <a:solidFill>
                            <a:srgbClr val="000000"/>
                          </a:solidFill>
                        </wps:spPr>
                        <wps:bodyPr wrap="square" lIns="0" tIns="0" rIns="0" bIns="0" rtlCol="0">
                          <a:prstTxWarp prst="textNoShape">
                            <a:avLst/>
                          </a:prstTxWarp>
                          <a:noAutofit/>
                        </wps:bodyPr>
                      </wps:wsp>
                      <wps:wsp>
                        <wps:cNvPr id="92" name="Textbox 92"/>
                        <wps:cNvSpPr txBox="1"/>
                        <wps:spPr>
                          <a:xfrm>
                            <a:off x="0" y="0"/>
                            <a:ext cx="3135630" cy="186055"/>
                          </a:xfrm>
                          <a:prstGeom prst="rect">
                            <a:avLst/>
                          </a:prstGeom>
                        </wps:spPr>
                        <wps:txbx>
                          <w:txbxContent>
                            <w:p>
                              <w:pPr>
                                <w:spacing w:before="13"/>
                                <w:ind w:left="153" w:right="0" w:firstLine="0"/>
                                <w:jc w:val="left"/>
                                <w:rPr>
                                  <w:rFonts w:ascii="MS PGothic" w:eastAsia="MS PGothic"/>
                                  <w:sz w:val="21"/>
                                </w:rPr>
                              </w:pPr>
                              <w:r>
                                <w:rPr>
                                  <w:rFonts w:ascii="MS PGothic" w:eastAsia="MS PGothic"/>
                                  <w:spacing w:val="-1"/>
                                  <w:sz w:val="21"/>
                                </w:rPr>
                                <w:t>外部専門家を役員として選任できることとする場合</w:t>
                              </w:r>
                            </w:p>
                          </w:txbxContent>
                        </wps:txbx>
                        <wps:bodyPr wrap="square" lIns="0" tIns="0" rIns="0" bIns="0" rtlCol="0">
                          <a:noAutofit/>
                        </wps:bodyPr>
                      </wps:wsp>
                    </wpg:wgp>
                  </a:graphicData>
                </a:graphic>
              </wp:inline>
            </w:drawing>
          </mc:Choice>
          <mc:Fallback>
            <w:pict>
              <v:group style="width:246.9pt;height:14.65pt;mso-position-horizontal-relative:char;mso-position-vertical-relative:line" id="docshapegroup90" coordorigin="0,0" coordsize="4938,293">
                <v:shape style="position:absolute;left:0;top:0;width:4938;height:293" id="docshape91" coordorigin="0,0" coordsize="4938,293" path="m4928,0l10,0,0,0,0,10,0,283,0,293,10,293,4928,293,4928,283,10,283,10,10,4928,10,4928,0xm4937,0l4928,0,4928,10,4928,283,4928,293,4937,293,4937,283,4937,10,4937,0xe" filled="true" fillcolor="#000000" stroked="false">
                  <v:path arrowok="t"/>
                  <v:fill type="solid"/>
                </v:shape>
                <v:shape style="position:absolute;left:0;top:0;width:4938;height:293" type="#_x0000_t202" id="docshape92" filled="false" stroked="false">
                  <v:textbox inset="0,0,0,0">
                    <w:txbxContent>
                      <w:p>
                        <w:pPr>
                          <w:spacing w:before="13"/>
                          <w:ind w:left="153" w:right="0" w:firstLine="0"/>
                          <w:jc w:val="left"/>
                          <w:rPr>
                            <w:rFonts w:ascii="MS PGothic" w:eastAsia="MS PGothic"/>
                            <w:sz w:val="21"/>
                          </w:rPr>
                        </w:pPr>
                        <w:r>
                          <w:rPr>
                            <w:rFonts w:ascii="MS PGothic" w:eastAsia="MS PGothic"/>
                            <w:spacing w:val="-1"/>
                            <w:sz w:val="21"/>
                          </w:rPr>
                          <w:t>外部専門家を役員として選任できることとする場合</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550" w:footer="937" w:top="1340" w:bottom="1120" w:left="1040" w:right="1040"/>
        </w:sectPr>
      </w:pPr>
    </w:p>
    <w:p>
      <w:pPr>
        <w:pStyle w:val="BodyText"/>
        <w:spacing w:line="257" w:lineRule="exact" w:before="0"/>
        <w:ind w:left="234"/>
      </w:pPr>
      <w:r>
        <w:rPr/>
        <mc:AlternateContent>
          <mc:Choice Requires="wps">
            <w:drawing>
              <wp:anchor distT="0" distB="0" distL="0" distR="0" allowOverlap="1" layoutInCell="1" locked="0" behindDoc="0" simplePos="0" relativeHeight="15753216">
                <wp:simplePos x="0" y="0"/>
                <wp:positionH relativeFrom="page">
                  <wp:posOffset>728472</wp:posOffset>
                </wp:positionH>
                <wp:positionV relativeFrom="page">
                  <wp:posOffset>901064</wp:posOffset>
                </wp:positionV>
                <wp:extent cx="18415" cy="5716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8415" cy="5716270"/>
                        </a:xfrm>
                        <a:custGeom>
                          <a:avLst/>
                          <a:gdLst/>
                          <a:ahLst/>
                          <a:cxnLst/>
                          <a:rect l="l" t="t" r="r" b="b"/>
                          <a:pathLst>
                            <a:path w="18415" h="5716270">
                              <a:moveTo>
                                <a:pt x="18288" y="0"/>
                              </a:moveTo>
                              <a:lnTo>
                                <a:pt x="0" y="0"/>
                              </a:lnTo>
                              <a:lnTo>
                                <a:pt x="0" y="2476703"/>
                              </a:lnTo>
                              <a:lnTo>
                                <a:pt x="0" y="5715838"/>
                              </a:lnTo>
                              <a:lnTo>
                                <a:pt x="18288" y="5715838"/>
                              </a:lnTo>
                              <a:lnTo>
                                <a:pt x="18288" y="24767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360004pt;margin-top:70.949982pt;width:1.45pt;height:450.1pt;mso-position-horizontal-relative:page;mso-position-vertical-relative:page;z-index:15753216" id="docshape93" coordorigin="1147,1419" coordsize="29,9002" path="m1176,1419l1147,1419,1147,5319,1147,10420,1176,10420,1176,5319,1176,141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047232">
                <wp:simplePos x="0" y="0"/>
                <wp:positionH relativeFrom="page">
                  <wp:posOffset>5337937</wp:posOffset>
                </wp:positionH>
                <wp:positionV relativeFrom="page">
                  <wp:posOffset>901064</wp:posOffset>
                </wp:positionV>
                <wp:extent cx="18415" cy="5716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8415" cy="5716270"/>
                        </a:xfrm>
                        <a:custGeom>
                          <a:avLst/>
                          <a:gdLst/>
                          <a:ahLst/>
                          <a:cxnLst/>
                          <a:rect l="l" t="t" r="r" b="b"/>
                          <a:pathLst>
                            <a:path w="18415" h="5716270">
                              <a:moveTo>
                                <a:pt x="18288" y="0"/>
                              </a:moveTo>
                              <a:lnTo>
                                <a:pt x="0" y="0"/>
                              </a:lnTo>
                              <a:lnTo>
                                <a:pt x="0" y="2476703"/>
                              </a:lnTo>
                              <a:lnTo>
                                <a:pt x="0" y="5715838"/>
                              </a:lnTo>
                              <a:lnTo>
                                <a:pt x="18288" y="5715838"/>
                              </a:lnTo>
                              <a:lnTo>
                                <a:pt x="18288" y="24767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0.310028pt;margin-top:70.949982pt;width:1.45pt;height:450.1pt;mso-position-horizontal-relative:page;mso-position-vertical-relative:page;z-index:-17269248" id="docshape94" coordorigin="8406,1419" coordsize="29,9002" path="m8435,1419l8406,1419,8406,5319,8406,10420,8435,10420,8435,5319,8435,141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9947148</wp:posOffset>
                </wp:positionH>
                <wp:positionV relativeFrom="page">
                  <wp:posOffset>901064</wp:posOffset>
                </wp:positionV>
                <wp:extent cx="18415" cy="5716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8415" cy="5716270"/>
                        </a:xfrm>
                        <a:custGeom>
                          <a:avLst/>
                          <a:gdLst/>
                          <a:ahLst/>
                          <a:cxnLst/>
                          <a:rect l="l" t="t" r="r" b="b"/>
                          <a:pathLst>
                            <a:path w="18415" h="5716270">
                              <a:moveTo>
                                <a:pt x="18288" y="0"/>
                              </a:moveTo>
                              <a:lnTo>
                                <a:pt x="0" y="0"/>
                              </a:lnTo>
                              <a:lnTo>
                                <a:pt x="0" y="2476703"/>
                              </a:lnTo>
                              <a:lnTo>
                                <a:pt x="0" y="5715838"/>
                              </a:lnTo>
                              <a:lnTo>
                                <a:pt x="18288" y="5715838"/>
                              </a:lnTo>
                              <a:lnTo>
                                <a:pt x="18288" y="24767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9982pt;width:1.45pt;height:450.1pt;mso-position-horizontal-relative:page;mso-position-vertical-relative:page;z-index:15754240" id="docshape95" coordorigin="15665,1419" coordsize="29,9002" path="m15694,1419l15665,1419,15665,5319,15665,10420,15694,10420,15694,5319,15694,1419xe" filled="true" fillcolor="#000000" stroked="false">
                <v:path arrowok="t"/>
                <v:fill type="solid"/>
                <w10:wrap type="none"/>
              </v:shape>
            </w:pict>
          </mc:Fallback>
        </mc:AlternateContent>
      </w:r>
      <w:r>
        <w:rPr>
          <w:spacing w:val="2"/>
        </w:rPr>
        <w:t>２  理事及び監事は、総会の決議によって、選任し、又は解任する。</w:t>
      </w:r>
    </w:p>
    <w:p>
      <w:pPr>
        <w:pStyle w:val="BodyText"/>
        <w:spacing w:line="266" w:lineRule="auto" w:before="31"/>
        <w:ind w:left="457" w:right="38" w:hanging="224"/>
      </w:pPr>
      <w:r>
        <w:rPr/>
        <w:t>３</w:t>
      </w:r>
      <w:r>
        <w:rPr>
          <w:spacing w:val="80"/>
          <w:w w:val="150"/>
        </w:rPr>
        <w:t> </w:t>
      </w:r>
      <w:r>
        <w:rPr/>
        <w:t>理事長、副理事長及び会計担当理事は、理事会の決議によって、理事のうちから選任し、又は解任する。</w:t>
      </w:r>
    </w:p>
    <w:p>
      <w:pPr>
        <w:pStyle w:val="BodyText"/>
        <w:spacing w:line="257" w:lineRule="exact" w:before="0"/>
        <w:ind w:left="234"/>
      </w:pPr>
      <w:r>
        <w:rPr/>
        <w:br w:type="column"/>
      </w:r>
      <w:r>
        <w:rPr>
          <w:spacing w:val="2"/>
        </w:rPr>
        <w:t>２  理事及び監事は、総会の決議によって、選任し、又は解任する。</w:t>
      </w:r>
    </w:p>
    <w:p>
      <w:pPr>
        <w:pStyle w:val="BodyText"/>
        <w:spacing w:line="266" w:lineRule="auto" w:before="31"/>
        <w:ind w:left="457" w:right="395" w:hanging="224"/>
      </w:pPr>
      <w:r>
        <w:rPr/>
        <w:t>３</w:t>
      </w:r>
      <w:r>
        <w:rPr>
          <w:spacing w:val="80"/>
          <w:w w:val="150"/>
        </w:rPr>
        <w:t> </w:t>
      </w:r>
      <w:r>
        <w:rPr/>
        <w:t>理事長、副理事長及び会計担当理事は、理事会の決議によって、理事のうちから選任し、又は解任する。</w:t>
      </w:r>
    </w:p>
    <w:p>
      <w:pPr>
        <w:spacing w:after="0" w:line="266" w:lineRule="auto"/>
        <w:sectPr>
          <w:type w:val="continuous"/>
          <w:pgSz w:w="16840" w:h="11910" w:orient="landscape"/>
          <w:pgMar w:header="550" w:footer="937" w:top="1340" w:bottom="1120" w:left="1040" w:right="1040"/>
          <w:cols w:num="2" w:equalWidth="0">
            <w:col w:w="7142" w:space="117"/>
            <w:col w:w="7501"/>
          </w:cols>
        </w:sectPr>
      </w:pPr>
    </w:p>
    <w:p>
      <w:pPr>
        <w:pStyle w:val="BodyText"/>
        <w:rPr>
          <w:sz w:val="4"/>
        </w:rPr>
      </w:pPr>
      <w:r>
        <w:rPr/>
        <mc:AlternateContent>
          <mc:Choice Requires="wps">
            <w:drawing>
              <wp:anchor distT="0" distB="0" distL="0" distR="0" allowOverlap="1" layoutInCell="1" locked="0" behindDoc="0" simplePos="0" relativeHeight="15754752">
                <wp:simplePos x="0" y="0"/>
                <wp:positionH relativeFrom="page">
                  <wp:posOffset>9947147</wp:posOffset>
                </wp:positionH>
                <wp:positionV relativeFrom="page">
                  <wp:posOffset>901014</wp:posOffset>
                </wp:positionV>
                <wp:extent cx="18415" cy="5716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54752" id="docshape96"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4"/>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7" w:hanging="224"/>
              <w:jc w:val="both"/>
              <w:rPr>
                <w:sz w:val="21"/>
              </w:rPr>
            </w:pPr>
            <w:r>
              <w:rPr>
                <w:sz w:val="21"/>
              </w:rPr>
              <w:t>４</w:t>
            </w:r>
            <w:r>
              <w:rPr>
                <w:spacing w:val="80"/>
                <w:w w:val="150"/>
                <w:sz w:val="21"/>
              </w:rPr>
              <w:t> </w:t>
            </w:r>
            <w:r>
              <w:rPr>
                <w:sz w:val="21"/>
              </w:rPr>
              <w:t>組合員以外の者から理事又は監事を選任する場合の選任方法については細則で定める。</w:t>
            </w:r>
          </w:p>
          <w:p>
            <w:pPr>
              <w:pStyle w:val="TableParagraph"/>
              <w:spacing w:before="34"/>
              <w:rPr>
                <w:sz w:val="21"/>
              </w:rPr>
            </w:pPr>
          </w:p>
          <w:p>
            <w:pPr>
              <w:pStyle w:val="TableParagraph"/>
              <w:spacing w:line="266" w:lineRule="auto"/>
              <w:ind w:left="112" w:right="5796"/>
              <w:jc w:val="both"/>
              <w:rPr>
                <w:sz w:val="21"/>
              </w:rPr>
            </w:pPr>
            <w:r>
              <w:rPr>
                <w:sz w:val="21"/>
              </w:rPr>
              <w:t>【コメント】第 35</w:t>
            </w:r>
            <w:r>
              <w:rPr>
                <w:spacing w:val="2"/>
                <w:sz w:val="21"/>
              </w:rPr>
              <w:t> 条関係</w:t>
            </w:r>
          </w:p>
          <w:p>
            <w:pPr>
              <w:pStyle w:val="TableParagraph"/>
              <w:spacing w:line="268" w:lineRule="auto" w:before="2"/>
              <w:ind w:left="335" w:right="242" w:hanging="224"/>
              <w:jc w:val="both"/>
              <w:rPr>
                <w:sz w:val="21"/>
              </w:rPr>
            </w:pPr>
            <w:r>
              <w:rPr>
                <w:w w:val="100"/>
                <w:sz w:val="21"/>
              </w:rPr>
              <w:t>①</w:t>
            </w:r>
            <w:r>
              <w:rPr>
                <w:spacing w:val="11"/>
                <w:sz w:val="21"/>
              </w:rPr>
              <w:t>  </w:t>
            </w:r>
            <w:r>
              <w:rPr>
                <w:spacing w:val="8"/>
                <w:w w:val="100"/>
                <w:sz w:val="21"/>
              </w:rPr>
              <w:t>管理組合は、建物、敷地等の管理を行うために区分所有者全員で構成される団体であることを踏まえ、役員の資格要件を、当該マンションへの居住の有無に関わりなく区分所有者であるという点に着目して、「組合員」としているが、全般関係③で示したとおり、必要に応じて、マンション管理に係る専門知識を有する外部の専門家の選任も可能とするように当該要件を外すことも考えられる。この場合においては、「外部専門家を役員として選任できることとする場合」の第４項のように、選任方法について細則で定める旨の規定を置くことが考えられる。この場合の専門家としては、マンション</w:t>
            </w:r>
            <w:r>
              <w:rPr>
                <w:spacing w:val="9"/>
                <w:w w:val="100"/>
                <w:sz w:val="21"/>
              </w:rPr>
              <w:t>管理士のほか弁護士、建築士などで、</w:t>
            </w:r>
            <w:r>
              <w:rPr>
                <w:spacing w:val="9"/>
                <w:w w:val="201"/>
                <w:sz w:val="21"/>
              </w:rPr>
              <w:t>一</w:t>
            </w:r>
            <w:r>
              <w:rPr>
                <w:spacing w:val="9"/>
                <w:w w:val="100"/>
                <w:sz w:val="21"/>
              </w:rPr>
              <w:t>定の専門的知見を有する</w:t>
            </w:r>
            <w:r>
              <w:rPr>
                <w:spacing w:val="-207"/>
                <w:w w:val="100"/>
                <w:sz w:val="21"/>
              </w:rPr>
              <w:t>者</w:t>
            </w:r>
            <w:r>
              <w:rPr>
                <w:spacing w:val="8"/>
                <w:w w:val="100"/>
                <w:sz w:val="21"/>
              </w:rPr>
              <w:t>が想定され、当該マンションの管理上の課題等に応じて適切な専門家を選任することが重要である。</w:t>
            </w:r>
          </w:p>
          <w:p>
            <w:pPr>
              <w:pStyle w:val="TableParagraph"/>
              <w:spacing w:line="254" w:lineRule="exact"/>
              <w:ind w:left="556"/>
              <w:jc w:val="both"/>
              <w:rPr>
                <w:sz w:val="21"/>
              </w:rPr>
            </w:pPr>
            <w:r>
              <w:rPr>
                <w:spacing w:val="-1"/>
                <w:sz w:val="21"/>
              </w:rPr>
              <w:t>なお、それぞれのマンションの実態に応じて、「○○マンション</w:t>
            </w:r>
          </w:p>
          <w:p>
            <w:pPr>
              <w:pStyle w:val="TableParagraph"/>
              <w:spacing w:line="266" w:lineRule="auto" w:before="31"/>
              <w:ind w:left="335" w:right="248"/>
              <w:jc w:val="both"/>
              <w:rPr>
                <w:sz w:val="21"/>
              </w:rPr>
            </w:pPr>
            <w:r>
              <w:rPr>
                <w:spacing w:val="9"/>
                <w:w w:val="100"/>
                <w:sz w:val="21"/>
              </w:rPr>
              <w:t>に現に居住する組合員」（</w:t>
            </w:r>
            <w:r>
              <w:rPr>
                <w:spacing w:val="11"/>
                <w:w w:val="100"/>
                <w:sz w:val="21"/>
              </w:rPr>
              <w:t>（</w:t>
            </w:r>
            <w:r>
              <w:rPr>
                <w:spacing w:val="9"/>
                <w:w w:val="100"/>
                <w:sz w:val="21"/>
              </w:rPr>
              <w:t>注</w:t>
            </w:r>
            <w:r>
              <w:rPr>
                <w:spacing w:val="11"/>
                <w:w w:val="100"/>
                <w:sz w:val="21"/>
              </w:rPr>
              <w:t>）</w:t>
            </w:r>
            <w:r>
              <w:rPr>
                <w:spacing w:val="8"/>
                <w:w w:val="100"/>
                <w:sz w:val="21"/>
              </w:rPr>
              <w:t>平成２３年改正前の標準管理規約</w:t>
            </w:r>
            <w:r>
              <w:rPr>
                <w:spacing w:val="9"/>
                <w:w w:val="100"/>
                <w:sz w:val="21"/>
              </w:rPr>
              <w:t>における役員の資格要件）</w:t>
            </w:r>
            <w:r>
              <w:rPr>
                <w:spacing w:val="8"/>
                <w:w w:val="100"/>
                <w:sz w:val="21"/>
              </w:rPr>
              <w:t>とするなど、居住要件を加えることも考</w:t>
            </w:r>
            <w:r>
              <w:rPr>
                <w:spacing w:val="7"/>
                <w:w w:val="100"/>
                <w:sz w:val="21"/>
              </w:rPr>
              <w:t>えられる。</w:t>
            </w:r>
          </w:p>
          <w:p>
            <w:pPr>
              <w:pStyle w:val="TableParagraph"/>
              <w:spacing w:before="4"/>
              <w:ind w:left="112"/>
              <w:jc w:val="both"/>
              <w:rPr>
                <w:sz w:val="21"/>
              </w:rPr>
            </w:pPr>
            <w:r>
              <w:rPr>
                <w:spacing w:val="8"/>
                <w:sz w:val="21"/>
              </w:rPr>
              <w:t>②  理事の員数については次の</w:t>
            </w:r>
            <w:r>
              <w:rPr>
                <w:spacing w:val="7"/>
                <w:sz w:val="21"/>
                <w:u w:val="single"/>
              </w:rPr>
              <w:t>数を参考</w:t>
            </w:r>
            <w:r>
              <w:rPr>
                <w:spacing w:val="2"/>
                <w:sz w:val="21"/>
              </w:rPr>
              <w:t>とする。</w:t>
            </w:r>
          </w:p>
          <w:p>
            <w:pPr>
              <w:pStyle w:val="TableParagraph"/>
              <w:spacing w:before="31"/>
              <w:ind w:left="335"/>
              <w:jc w:val="both"/>
              <w:rPr>
                <w:sz w:val="21"/>
              </w:rPr>
            </w:pPr>
            <w:r>
              <w:rPr>
                <w:spacing w:val="15"/>
                <w:sz w:val="21"/>
              </w:rPr>
              <w:t>１  おおむね１０</w:t>
            </w:r>
            <w:r>
              <w:rPr>
                <w:spacing w:val="10"/>
                <w:sz w:val="21"/>
              </w:rPr>
              <w:t>～</w:t>
            </w:r>
            <w:r>
              <w:rPr>
                <w:sz w:val="21"/>
              </w:rPr>
              <w:t>１５戸につき１名選出するものとする。</w:t>
            </w:r>
          </w:p>
          <w:p>
            <w:pPr>
              <w:pStyle w:val="TableParagraph"/>
              <w:spacing w:line="266" w:lineRule="auto" w:before="32"/>
              <w:ind w:left="556" w:right="249" w:hanging="224"/>
              <w:jc w:val="both"/>
              <w:rPr>
                <w:sz w:val="21"/>
              </w:rPr>
            </w:pPr>
            <w:r>
              <w:rPr>
                <w:spacing w:val="4"/>
                <w:sz w:val="21"/>
              </w:rPr>
              <w:t>２ 員数の範囲は、最低３名程度、最高２０名程度とし、○</w:t>
            </w:r>
            <w:r>
              <w:rPr>
                <w:spacing w:val="9"/>
                <w:sz w:val="21"/>
              </w:rPr>
              <w:t>～</w:t>
            </w:r>
            <w:r>
              <w:rPr>
                <w:spacing w:val="4"/>
                <w:sz w:val="21"/>
              </w:rPr>
              <w:t>○名</w:t>
            </w:r>
            <w:r>
              <w:rPr>
                <w:sz w:val="21"/>
              </w:rPr>
              <w:t>という枠により定めることもできる。</w:t>
            </w:r>
          </w:p>
          <w:p>
            <w:pPr>
              <w:pStyle w:val="TableParagraph"/>
              <w:spacing w:line="266" w:lineRule="auto" w:before="3"/>
              <w:ind w:left="335" w:right="247" w:hanging="224"/>
              <w:jc w:val="both"/>
              <w:rPr>
                <w:sz w:val="21"/>
              </w:rPr>
            </w:pPr>
            <w:r>
              <w:rPr>
                <w:w w:val="100"/>
                <w:sz w:val="21"/>
              </w:rPr>
              <w:t>③</w:t>
            </w:r>
            <w:r>
              <w:rPr>
                <w:spacing w:val="11"/>
                <w:sz w:val="21"/>
              </w:rPr>
              <w:t>  </w:t>
            </w:r>
            <w:r>
              <w:rPr>
                <w:spacing w:val="8"/>
                <w:w w:val="100"/>
                <w:sz w:val="21"/>
              </w:rPr>
              <w:t>２００戸を超え、役員数が２０名を超えるような大規模マンションでは、理事会のみで、実質的検討を行うのが難しくなるので、理事会の中に部会を設け、各部会に理事会の業務を分担して、実質的な検討を行うような、複層的な組織構成、役員の体制を検討する必</w:t>
            </w:r>
          </w:p>
          <w:p>
            <w:pPr>
              <w:pStyle w:val="TableParagraph"/>
              <w:spacing w:line="264" w:lineRule="exact" w:before="5"/>
              <w:ind w:left="335"/>
              <w:jc w:val="both"/>
              <w:rPr>
                <w:sz w:val="21"/>
              </w:rPr>
            </w:pPr>
            <w:r>
              <w:rPr>
                <w:spacing w:val="2"/>
                <w:sz w:val="21"/>
              </w:rPr>
              <w:t>要がある。</w:t>
            </w:r>
          </w:p>
        </w:tc>
        <w:tc>
          <w:tcPr>
            <w:tcW w:w="7034" w:type="dxa"/>
            <w:tcBorders>
              <w:left w:val="single" w:sz="12" w:space="0" w:color="000000"/>
            </w:tcBorders>
          </w:tcPr>
          <w:p>
            <w:pPr>
              <w:pStyle w:val="TableParagraph"/>
              <w:spacing w:line="266" w:lineRule="auto" w:before="15"/>
              <w:ind w:left="335" w:right="37" w:hanging="224"/>
              <w:jc w:val="both"/>
              <w:rPr>
                <w:sz w:val="21"/>
              </w:rPr>
            </w:pPr>
            <w:r>
              <w:rPr>
                <w:sz w:val="21"/>
              </w:rPr>
              <w:t>４</w:t>
            </w:r>
            <w:r>
              <w:rPr>
                <w:spacing w:val="80"/>
                <w:w w:val="150"/>
                <w:sz w:val="21"/>
              </w:rPr>
              <w:t> </w:t>
            </w:r>
            <w:r>
              <w:rPr>
                <w:sz w:val="21"/>
              </w:rPr>
              <w:t>組合員以外の者から理事又は監事を選任する場合の選任方法については細則で定める。</w:t>
            </w:r>
          </w:p>
          <w:p>
            <w:pPr>
              <w:pStyle w:val="TableParagraph"/>
              <w:spacing w:before="34"/>
              <w:rPr>
                <w:sz w:val="21"/>
              </w:rPr>
            </w:pPr>
          </w:p>
          <w:p>
            <w:pPr>
              <w:pStyle w:val="TableParagraph"/>
              <w:spacing w:line="266" w:lineRule="auto"/>
              <w:ind w:left="112" w:right="5586"/>
              <w:jc w:val="both"/>
              <w:rPr>
                <w:sz w:val="21"/>
              </w:rPr>
            </w:pPr>
            <w:r>
              <w:rPr>
                <w:sz w:val="21"/>
              </w:rPr>
              <w:t>【コメント】第 35</w:t>
            </w:r>
            <w:r>
              <w:rPr>
                <w:spacing w:val="2"/>
                <w:sz w:val="21"/>
              </w:rPr>
              <w:t> 条関係</w:t>
            </w:r>
          </w:p>
          <w:p>
            <w:pPr>
              <w:pStyle w:val="TableParagraph"/>
              <w:spacing w:line="268" w:lineRule="auto" w:before="2"/>
              <w:ind w:left="335" w:right="33" w:hanging="224"/>
              <w:jc w:val="both"/>
              <w:rPr>
                <w:sz w:val="21"/>
              </w:rPr>
            </w:pPr>
            <w:r>
              <w:rPr>
                <w:w w:val="100"/>
                <w:sz w:val="21"/>
              </w:rPr>
              <w:t>①</w:t>
            </w:r>
            <w:r>
              <w:rPr>
                <w:spacing w:val="11"/>
                <w:sz w:val="21"/>
              </w:rPr>
              <w:t>  </w:t>
            </w:r>
            <w:r>
              <w:rPr>
                <w:spacing w:val="8"/>
                <w:w w:val="100"/>
                <w:sz w:val="21"/>
              </w:rPr>
              <w:t>管理組合は、建物、敷地等の管理を行うために区分所有者全員で構成される団体であることを踏まえ、役員の資格要件を、当該マンションへの居住の有無に関わりなく区分所有者であるという点に着目して、「組合員」としているが、全般関係③で示したとおり、必要に応じて、マンション管理に係る専門知識を有する外部の専門家の選任も可能とするように当該要件を外すことも考えられる。この場合においては、「外部専門家を役員として選任できることとする場合」の第４項のように、選任方法について細則で定める旨の規定を置くことが考えられる。この場合の専門家としては、マンション</w:t>
            </w:r>
            <w:r>
              <w:rPr>
                <w:spacing w:val="9"/>
                <w:w w:val="100"/>
                <w:sz w:val="21"/>
              </w:rPr>
              <w:t>管理士のほか弁護士、建築士などで、</w:t>
            </w:r>
            <w:r>
              <w:rPr>
                <w:spacing w:val="9"/>
                <w:w w:val="201"/>
                <w:sz w:val="21"/>
              </w:rPr>
              <w:t>一</w:t>
            </w:r>
            <w:r>
              <w:rPr>
                <w:spacing w:val="9"/>
                <w:w w:val="100"/>
                <w:sz w:val="21"/>
              </w:rPr>
              <w:t>定の専門的知見を有する</w:t>
            </w:r>
            <w:r>
              <w:rPr>
                <w:spacing w:val="-208"/>
                <w:w w:val="100"/>
                <w:sz w:val="21"/>
              </w:rPr>
              <w:t>者</w:t>
            </w:r>
            <w:r>
              <w:rPr>
                <w:spacing w:val="8"/>
                <w:w w:val="100"/>
                <w:sz w:val="21"/>
              </w:rPr>
              <w:t>が想定され、当該マンションの管理上の課題等に応じて適切な専門家を選任することが重要である。</w:t>
            </w:r>
          </w:p>
          <w:p>
            <w:pPr>
              <w:pStyle w:val="TableParagraph"/>
              <w:spacing w:line="254" w:lineRule="exact"/>
              <w:ind w:left="556"/>
              <w:jc w:val="both"/>
              <w:rPr>
                <w:sz w:val="21"/>
              </w:rPr>
            </w:pPr>
            <w:r>
              <w:rPr>
                <w:spacing w:val="-1"/>
                <w:sz w:val="21"/>
              </w:rPr>
              <w:t>なお、それぞれのマンションの実態に応じて、「○○マンション</w:t>
            </w:r>
          </w:p>
          <w:p>
            <w:pPr>
              <w:pStyle w:val="TableParagraph"/>
              <w:spacing w:line="266" w:lineRule="auto" w:before="31"/>
              <w:ind w:left="335" w:right="38"/>
              <w:jc w:val="both"/>
              <w:rPr>
                <w:sz w:val="21"/>
              </w:rPr>
            </w:pPr>
            <w:r>
              <w:rPr>
                <w:spacing w:val="9"/>
                <w:w w:val="100"/>
                <w:sz w:val="21"/>
              </w:rPr>
              <w:t>に現に居住する組合員」（</w:t>
            </w:r>
            <w:r>
              <w:rPr>
                <w:spacing w:val="11"/>
                <w:w w:val="100"/>
                <w:sz w:val="21"/>
              </w:rPr>
              <w:t>（</w:t>
            </w:r>
            <w:r>
              <w:rPr>
                <w:spacing w:val="9"/>
                <w:w w:val="100"/>
                <w:sz w:val="21"/>
              </w:rPr>
              <w:t>注</w:t>
            </w:r>
            <w:r>
              <w:rPr>
                <w:spacing w:val="11"/>
                <w:w w:val="100"/>
                <w:sz w:val="21"/>
              </w:rPr>
              <w:t>）</w:t>
            </w:r>
            <w:r>
              <w:rPr>
                <w:spacing w:val="8"/>
                <w:w w:val="100"/>
                <w:sz w:val="21"/>
              </w:rPr>
              <w:t>平成２３年改正前の標準管理規約</w:t>
            </w:r>
            <w:r>
              <w:rPr>
                <w:spacing w:val="9"/>
                <w:w w:val="100"/>
                <w:sz w:val="21"/>
              </w:rPr>
              <w:t>における役員の資格要件）</w:t>
            </w:r>
            <w:r>
              <w:rPr>
                <w:spacing w:val="8"/>
                <w:w w:val="100"/>
                <w:sz w:val="21"/>
              </w:rPr>
              <w:t>とするなど、居住要件を加えることも考</w:t>
            </w:r>
            <w:r>
              <w:rPr>
                <w:spacing w:val="7"/>
                <w:w w:val="100"/>
                <w:sz w:val="21"/>
              </w:rPr>
              <w:t>えられる。</w:t>
            </w:r>
          </w:p>
          <w:p>
            <w:pPr>
              <w:pStyle w:val="TableParagraph"/>
              <w:spacing w:before="4"/>
              <w:ind w:left="112"/>
              <w:jc w:val="both"/>
              <w:rPr>
                <w:sz w:val="21"/>
              </w:rPr>
            </w:pPr>
            <w:r>
              <w:rPr>
                <w:spacing w:val="8"/>
                <w:sz w:val="21"/>
              </w:rPr>
              <w:t>②  理事の員数については次の</w:t>
            </w:r>
            <w:r>
              <w:rPr>
                <w:spacing w:val="7"/>
                <w:sz w:val="21"/>
                <w:u w:val="single"/>
              </w:rPr>
              <w:t>とおり</w:t>
            </w:r>
            <w:r>
              <w:rPr>
                <w:spacing w:val="-1"/>
                <w:sz w:val="21"/>
              </w:rPr>
              <w:t>とする。</w:t>
            </w:r>
          </w:p>
          <w:p>
            <w:pPr>
              <w:pStyle w:val="TableParagraph"/>
              <w:spacing w:before="31"/>
              <w:ind w:left="335"/>
              <w:jc w:val="both"/>
              <w:rPr>
                <w:sz w:val="21"/>
              </w:rPr>
            </w:pPr>
            <w:r>
              <w:rPr>
                <w:spacing w:val="14"/>
                <w:sz w:val="21"/>
              </w:rPr>
              <w:t>１  おおむね１０</w:t>
            </w:r>
            <w:r>
              <w:rPr>
                <w:spacing w:val="10"/>
                <w:sz w:val="21"/>
              </w:rPr>
              <w:t>～</w:t>
            </w:r>
            <w:r>
              <w:rPr>
                <w:sz w:val="21"/>
              </w:rPr>
              <w:t>１５戸につき１名選出するものとする。</w:t>
            </w:r>
          </w:p>
          <w:p>
            <w:pPr>
              <w:pStyle w:val="TableParagraph"/>
              <w:spacing w:line="266" w:lineRule="auto" w:before="32"/>
              <w:ind w:left="556" w:right="35" w:hanging="224"/>
              <w:jc w:val="both"/>
              <w:rPr>
                <w:sz w:val="21"/>
              </w:rPr>
            </w:pPr>
            <w:r>
              <w:rPr>
                <w:spacing w:val="4"/>
                <w:sz w:val="21"/>
              </w:rPr>
              <w:t>２ 員数の範囲は、最低３名程度、最高２０名程度とし、○</w:t>
            </w:r>
            <w:r>
              <w:rPr>
                <w:spacing w:val="9"/>
                <w:sz w:val="21"/>
              </w:rPr>
              <w:t>～</w:t>
            </w:r>
            <w:r>
              <w:rPr>
                <w:spacing w:val="4"/>
                <w:sz w:val="21"/>
              </w:rPr>
              <w:t>○名</w:t>
            </w:r>
            <w:r>
              <w:rPr>
                <w:sz w:val="21"/>
              </w:rPr>
              <w:t>という枠により定めることもできる。</w:t>
            </w:r>
          </w:p>
          <w:p>
            <w:pPr>
              <w:pStyle w:val="TableParagraph"/>
              <w:spacing w:line="266" w:lineRule="auto" w:before="3"/>
              <w:ind w:left="335" w:right="37" w:hanging="224"/>
              <w:jc w:val="both"/>
              <w:rPr>
                <w:sz w:val="21"/>
              </w:rPr>
            </w:pPr>
            <w:r>
              <w:rPr>
                <w:w w:val="100"/>
                <w:sz w:val="21"/>
              </w:rPr>
              <w:t>③</w:t>
            </w:r>
            <w:r>
              <w:rPr>
                <w:spacing w:val="11"/>
                <w:sz w:val="21"/>
              </w:rPr>
              <w:t>  </w:t>
            </w:r>
            <w:r>
              <w:rPr>
                <w:spacing w:val="8"/>
                <w:w w:val="100"/>
                <w:sz w:val="21"/>
              </w:rPr>
              <w:t>２００戸を超え、役員数が２０名を超えるような大規模マンションでは、理事会のみで、実質的検討を行うのが難しくなるので、理事会の中に部会を設け、各部会に理事会の業務を分担して、実質的な検討を行うような、複層的な組織構成、役員の体制を検討する必</w:t>
            </w:r>
          </w:p>
          <w:p>
            <w:pPr>
              <w:pStyle w:val="TableParagraph"/>
              <w:spacing w:line="264" w:lineRule="exact" w:before="5"/>
              <w:ind w:left="335"/>
              <w:jc w:val="both"/>
              <w:rPr>
                <w:sz w:val="21"/>
              </w:rPr>
            </w:pPr>
            <w:r>
              <w:rPr>
                <w:spacing w:val="2"/>
                <w:sz w:val="21"/>
              </w:rPr>
              <w:t>要がある。</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5264">
                <wp:simplePos x="0" y="0"/>
                <wp:positionH relativeFrom="page">
                  <wp:posOffset>9947148</wp:posOffset>
                </wp:positionH>
                <wp:positionV relativeFrom="page">
                  <wp:posOffset>901013</wp:posOffset>
                </wp:positionV>
                <wp:extent cx="18415" cy="5716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8415" cy="5716270"/>
                        </a:xfrm>
                        <a:custGeom>
                          <a:avLst/>
                          <a:gdLst/>
                          <a:ahLst/>
                          <a:cxnLst/>
                          <a:rect l="l" t="t" r="r" b="b"/>
                          <a:pathLst>
                            <a:path w="18415" h="5716270">
                              <a:moveTo>
                                <a:pt x="18288" y="0"/>
                              </a:moveTo>
                              <a:lnTo>
                                <a:pt x="0" y="0"/>
                              </a:lnTo>
                              <a:lnTo>
                                <a:pt x="0" y="5525389"/>
                              </a:lnTo>
                              <a:lnTo>
                                <a:pt x="0" y="5715889"/>
                              </a:lnTo>
                              <a:lnTo>
                                <a:pt x="18288" y="5715889"/>
                              </a:lnTo>
                              <a:lnTo>
                                <a:pt x="18288" y="55253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5984pt;width:1.45pt;height:450.1pt;mso-position-horizontal-relative:page;mso-position-vertical-relative:page;z-index:15755264" id="docshape97" coordorigin="15665,1419" coordsize="29,9002" path="m15694,1419l15665,1419,15665,10120,15665,10420,15694,10420,15694,10120,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47"/>
      </w:tblGrid>
      <w:tr>
        <w:trPr>
          <w:trHeight w:val="8401" w:hRule="atLeast"/>
        </w:trPr>
        <w:tc>
          <w:tcPr>
            <w:tcW w:w="7259" w:type="dxa"/>
            <w:tcBorders>
              <w:left w:val="single" w:sz="12" w:space="0" w:color="000000"/>
              <w:right w:val="single" w:sz="12" w:space="0" w:color="000000"/>
            </w:tcBorders>
          </w:tcPr>
          <w:p>
            <w:pPr>
              <w:pStyle w:val="TableParagraph"/>
              <w:spacing w:before="15"/>
              <w:ind w:left="556"/>
              <w:jc w:val="both"/>
              <w:rPr>
                <w:sz w:val="21"/>
              </w:rPr>
            </w:pPr>
            <w:r>
              <w:rPr>
                <w:spacing w:val="-1"/>
                <w:sz w:val="21"/>
              </w:rPr>
              <w:t>この場合、理事会の運営方針を決めるため、理事長、副理事長</w:t>
            </w:r>
          </w:p>
          <w:p>
            <w:pPr>
              <w:pStyle w:val="TableParagraph"/>
              <w:spacing w:line="266" w:lineRule="auto" w:before="31"/>
              <w:ind w:left="335" w:right="244"/>
              <w:jc w:val="both"/>
              <w:rPr>
                <w:sz w:val="21"/>
              </w:rPr>
            </w:pPr>
            <w:r>
              <w:rPr>
                <w:spacing w:val="9"/>
                <w:w w:val="100"/>
                <w:sz w:val="21"/>
              </w:rPr>
              <w:t>（各部の部長と兼任するような組織構成が望ましい。）</w:t>
            </w:r>
            <w:r>
              <w:rPr>
                <w:spacing w:val="7"/>
                <w:w w:val="100"/>
                <w:sz w:val="21"/>
              </w:rPr>
              <w:t>による幹部</w:t>
            </w:r>
            <w:r>
              <w:rPr>
                <w:spacing w:val="8"/>
                <w:w w:val="100"/>
                <w:sz w:val="21"/>
              </w:rPr>
              <w:t>会を設けることも有効である。なお、理事会運営細則を別途定め、部会を設ける場合は、理事会の決議事項につき決定するのは、あくまで、理事全員による理事会であることを明確にする必要がある。</w:t>
            </w:r>
          </w:p>
          <w:p>
            <w:pPr>
              <w:pStyle w:val="TableParagraph"/>
              <w:spacing w:line="268" w:lineRule="auto" w:before="5"/>
              <w:ind w:left="335" w:right="243" w:hanging="224"/>
              <w:rPr>
                <w:sz w:val="21"/>
              </w:rPr>
            </w:pPr>
            <w:r>
              <w:rPr>
                <w:w w:val="100"/>
                <w:sz w:val="21"/>
              </w:rPr>
              <w:t>④</w:t>
            </w:r>
            <w:r>
              <w:rPr>
                <w:spacing w:val="11"/>
                <w:sz w:val="21"/>
              </w:rPr>
              <w:t>  </w:t>
            </w:r>
            <w:r>
              <w:rPr>
                <w:spacing w:val="8"/>
                <w:w w:val="100"/>
                <w:sz w:val="21"/>
              </w:rPr>
              <w:t>本標準管理規約における管理組合は、権利能力なき社団であるこ</w:t>
            </w:r>
            <w:r>
              <w:rPr>
                <w:spacing w:val="9"/>
                <w:w w:val="100"/>
                <w:sz w:val="21"/>
              </w:rPr>
              <w:t>とを想定しているが</w:t>
            </w:r>
            <w:r>
              <w:rPr>
                <w:spacing w:val="11"/>
                <w:w w:val="100"/>
                <w:sz w:val="21"/>
              </w:rPr>
              <w:t>（</w:t>
            </w:r>
            <w:r>
              <w:rPr>
                <w:spacing w:val="9"/>
                <w:w w:val="100"/>
                <w:sz w:val="21"/>
              </w:rPr>
              <w:t>コメント第６条関係参照</w:t>
            </w:r>
            <w:r>
              <w:rPr>
                <w:spacing w:val="11"/>
                <w:w w:val="100"/>
                <w:sz w:val="21"/>
              </w:rPr>
              <w:t>）</w:t>
            </w:r>
            <w:r>
              <w:rPr>
                <w:spacing w:val="7"/>
                <w:w w:val="100"/>
                <w:sz w:val="21"/>
              </w:rPr>
              <w:t>、役員として意思</w:t>
            </w:r>
            <w:r>
              <w:rPr>
                <w:spacing w:val="8"/>
                <w:w w:val="100"/>
                <w:sz w:val="21"/>
              </w:rPr>
              <w:t>決定を行えるのは自然人であり、法人そのものは役員になることができないと解すべきである。したがって、法人が区分所有する専有部分があるマンションにおいて、法人関係者が役員になる場合に</w:t>
            </w:r>
            <w:r>
              <w:rPr>
                <w:spacing w:val="8"/>
                <w:w w:val="100"/>
                <w:sz w:val="21"/>
              </w:rPr>
              <w:t>   は、管理組合役員の任務に当たることを当該法人の職務命令として</w:t>
            </w:r>
            <w:r>
              <w:rPr>
                <w:spacing w:val="9"/>
                <w:w w:val="100"/>
                <w:sz w:val="21"/>
              </w:rPr>
              <w:t>受けた者等を選任することが</w:t>
            </w:r>
            <w:r>
              <w:rPr>
                <w:spacing w:val="9"/>
                <w:w w:val="201"/>
                <w:sz w:val="21"/>
              </w:rPr>
              <w:t>一</w:t>
            </w:r>
            <w:r>
              <w:rPr>
                <w:spacing w:val="9"/>
                <w:w w:val="100"/>
                <w:sz w:val="21"/>
              </w:rPr>
              <w:t>般的に想定される。外部専門家と</w:t>
            </w:r>
            <w:r>
              <w:rPr>
                <w:spacing w:val="7"/>
                <w:w w:val="100"/>
                <w:sz w:val="21"/>
              </w:rPr>
              <w:t>して役員を選任する場合であって、法人、団体等から派遣を受けるときも、同様に、当該法人、団体等から指定された者</w:t>
            </w:r>
            <w:r>
              <w:rPr>
                <w:spacing w:val="11"/>
                <w:w w:val="100"/>
                <w:sz w:val="21"/>
              </w:rPr>
              <w:t>（</w:t>
            </w:r>
            <w:r>
              <w:rPr>
                <w:spacing w:val="9"/>
                <w:w w:val="100"/>
                <w:sz w:val="21"/>
              </w:rPr>
              <w:t>自然人</w:t>
            </w:r>
            <w:r>
              <w:rPr>
                <w:spacing w:val="11"/>
                <w:w w:val="100"/>
                <w:sz w:val="21"/>
              </w:rPr>
              <w:t>）</w:t>
            </w:r>
            <w:r>
              <w:rPr>
                <w:spacing w:val="9"/>
                <w:w w:val="100"/>
                <w:sz w:val="21"/>
              </w:rPr>
              <w:t>を</w:t>
            </w:r>
            <w:r>
              <w:rPr>
                <w:spacing w:val="7"/>
                <w:w w:val="100"/>
                <w:sz w:val="21"/>
              </w:rPr>
              <w:t>選任することが</w:t>
            </w:r>
            <w:r>
              <w:rPr>
                <w:spacing w:val="9"/>
                <w:w w:val="201"/>
                <w:sz w:val="21"/>
              </w:rPr>
              <w:t>一</w:t>
            </w:r>
            <w:r>
              <w:rPr>
                <w:spacing w:val="9"/>
                <w:w w:val="100"/>
                <w:sz w:val="21"/>
              </w:rPr>
              <w:t>般的に想定される。なお、法人の役職員が役員</w:t>
            </w:r>
            <w:r>
              <w:rPr>
                <w:spacing w:val="6"/>
                <w:w w:val="100"/>
                <w:sz w:val="21"/>
              </w:rPr>
              <w:t>になった場合においては、特に利益相反取引について注意が必要で</w:t>
            </w:r>
            <w:r>
              <w:rPr>
                <w:spacing w:val="4"/>
                <w:w w:val="100"/>
                <w:sz w:val="21"/>
              </w:rPr>
              <w:t>ある</w:t>
            </w:r>
          </w:p>
          <w:p>
            <w:pPr>
              <w:pStyle w:val="TableParagraph"/>
              <w:spacing w:line="255" w:lineRule="exact"/>
              <w:ind w:left="335"/>
              <w:rPr>
                <w:sz w:val="21"/>
              </w:rPr>
            </w:pPr>
            <w:r>
              <w:rPr>
                <w:sz w:val="21"/>
              </w:rPr>
              <w:t>（</w:t>
            </w:r>
            <w:r>
              <w:rPr>
                <w:spacing w:val="4"/>
                <w:sz w:val="21"/>
              </w:rPr>
              <w:t>第３７条の２関係参照</w:t>
            </w:r>
            <w:r>
              <w:rPr>
                <w:sz w:val="21"/>
              </w:rPr>
              <w:t>）</w:t>
            </w:r>
            <w:r>
              <w:rPr>
                <w:spacing w:val="-10"/>
                <w:sz w:val="21"/>
              </w:rPr>
              <w:t>。</w:t>
            </w:r>
          </w:p>
          <w:p>
            <w:pPr>
              <w:pStyle w:val="TableParagraph"/>
              <w:spacing w:line="266" w:lineRule="auto" w:before="31"/>
              <w:ind w:left="335" w:right="247" w:hanging="224"/>
              <w:jc w:val="both"/>
              <w:rPr>
                <w:sz w:val="21"/>
              </w:rPr>
            </w:pPr>
            <w:r>
              <w:rPr>
                <w:w w:val="100"/>
                <w:sz w:val="21"/>
              </w:rPr>
              <w:t>⑤</w:t>
            </w:r>
            <w:r>
              <w:rPr>
                <w:spacing w:val="11"/>
                <w:sz w:val="21"/>
              </w:rPr>
              <w:t>  </w:t>
            </w:r>
            <w:r>
              <w:rPr>
                <w:spacing w:val="8"/>
                <w:w w:val="100"/>
                <w:sz w:val="21"/>
              </w:rPr>
              <w:t>第４項の選任方法に関する細則の内容としては、選任の対象となる外部の専門家の要件や選任の具体的な手続等を想定している。なお、⑥及び第３６条の２関係②について併せて参照のこと。</w:t>
            </w:r>
          </w:p>
          <w:p>
            <w:pPr>
              <w:pStyle w:val="TableParagraph"/>
              <w:spacing w:line="268" w:lineRule="auto" w:before="4"/>
              <w:ind w:left="335" w:right="242" w:hanging="224"/>
              <w:jc w:val="both"/>
              <w:rPr>
                <w:sz w:val="21"/>
              </w:rPr>
            </w:pPr>
            <w:r>
              <w:rPr>
                <w:w w:val="100"/>
                <w:sz w:val="21"/>
              </w:rPr>
              <w:t>⑥</w:t>
            </w:r>
            <w:r>
              <w:rPr>
                <w:spacing w:val="11"/>
                <w:sz w:val="21"/>
              </w:rPr>
              <w:t>  </w:t>
            </w:r>
            <w:r>
              <w:rPr>
                <w:spacing w:val="8"/>
                <w:w w:val="100"/>
                <w:sz w:val="21"/>
              </w:rPr>
              <w:t>外部の専門家を役員として選任する場合には、その者が期待された能力等を発揮して管理の適正化、財産的価値の最大化を実現して</w:t>
            </w:r>
            <w:r>
              <w:rPr>
                <w:spacing w:val="9"/>
                <w:w w:val="100"/>
                <w:sz w:val="21"/>
              </w:rPr>
              <w:t>いるか監視・監督する仕組みが必要である。このための</w:t>
            </w:r>
            <w:r>
              <w:rPr>
                <w:spacing w:val="11"/>
                <w:w w:val="201"/>
                <w:sz w:val="21"/>
              </w:rPr>
              <w:t>一</w:t>
            </w:r>
            <w:r>
              <w:rPr>
                <w:spacing w:val="9"/>
                <w:w w:val="100"/>
                <w:sz w:val="21"/>
              </w:rPr>
              <w:t>方策と</w:t>
            </w:r>
            <w:r>
              <w:rPr>
                <w:spacing w:val="-212"/>
                <w:w w:val="100"/>
                <w:sz w:val="21"/>
              </w:rPr>
              <w:t>し</w:t>
            </w:r>
            <w:r>
              <w:rPr>
                <w:spacing w:val="8"/>
                <w:w w:val="100"/>
                <w:sz w:val="21"/>
              </w:rPr>
              <w:t>て、法人・団体から外部の専門家の派遣を受ける場合には、派遣元の法人・団体等による報告徴収や業務監査又は外部監査が行われることを選任の要件として、第４項の細則において定めることが考え</w:t>
            </w:r>
            <w:r>
              <w:rPr>
                <w:spacing w:val="6"/>
                <w:w w:val="100"/>
                <w:sz w:val="21"/>
              </w:rPr>
              <w:t>られる。</w:t>
            </w:r>
          </w:p>
        </w:tc>
        <w:tc>
          <w:tcPr>
            <w:tcW w:w="7047" w:type="dxa"/>
            <w:tcBorders>
              <w:left w:val="single" w:sz="12" w:space="0" w:color="000000"/>
            </w:tcBorders>
          </w:tcPr>
          <w:p>
            <w:pPr>
              <w:pStyle w:val="TableParagraph"/>
              <w:spacing w:before="15"/>
              <w:ind w:left="556"/>
              <w:jc w:val="both"/>
              <w:rPr>
                <w:sz w:val="21"/>
              </w:rPr>
            </w:pPr>
            <w:r>
              <w:rPr>
                <w:spacing w:val="-1"/>
                <w:sz w:val="21"/>
              </w:rPr>
              <w:t>この場合、理事会の運営方針を決めるため、理事長、副理事長</w:t>
            </w:r>
          </w:p>
          <w:p>
            <w:pPr>
              <w:pStyle w:val="TableParagraph"/>
              <w:spacing w:line="266" w:lineRule="auto" w:before="31"/>
              <w:ind w:left="335" w:right="47"/>
              <w:jc w:val="both"/>
              <w:rPr>
                <w:sz w:val="21"/>
              </w:rPr>
            </w:pPr>
            <w:r>
              <w:rPr>
                <w:spacing w:val="9"/>
                <w:w w:val="100"/>
                <w:sz w:val="21"/>
              </w:rPr>
              <w:t>（各部の部長と兼任するような組織構成が望ましい。）</w:t>
            </w:r>
            <w:r>
              <w:rPr>
                <w:spacing w:val="7"/>
                <w:w w:val="100"/>
                <w:sz w:val="21"/>
              </w:rPr>
              <w:t>による幹部</w:t>
            </w:r>
            <w:r>
              <w:rPr>
                <w:spacing w:val="8"/>
                <w:w w:val="100"/>
                <w:sz w:val="21"/>
              </w:rPr>
              <w:t>会を設けることも有効である。なお、理事会運営細則を別途定め、部会を設ける場合は、理事会の決議事項につき決定するのは、あくまで、理事全員による理事会であることを明確にする必要がある。</w:t>
            </w:r>
          </w:p>
          <w:p>
            <w:pPr>
              <w:pStyle w:val="TableParagraph"/>
              <w:spacing w:line="268" w:lineRule="auto" w:before="5"/>
              <w:ind w:left="335" w:right="33" w:hanging="224"/>
              <w:rPr>
                <w:sz w:val="21"/>
              </w:rPr>
            </w:pPr>
            <w:r>
              <w:rPr>
                <w:w w:val="100"/>
                <w:sz w:val="21"/>
              </w:rPr>
              <w:t>④</w:t>
            </w:r>
            <w:r>
              <w:rPr>
                <w:spacing w:val="11"/>
                <w:sz w:val="21"/>
              </w:rPr>
              <w:t>  </w:t>
            </w:r>
            <w:r>
              <w:rPr>
                <w:spacing w:val="8"/>
                <w:w w:val="100"/>
                <w:sz w:val="21"/>
              </w:rPr>
              <w:t>本標準管理規約における管理組合は、権利能力なき社団であるこ</w:t>
            </w:r>
            <w:r>
              <w:rPr>
                <w:spacing w:val="9"/>
                <w:w w:val="100"/>
                <w:sz w:val="21"/>
              </w:rPr>
              <w:t>とを想定しているが</w:t>
            </w:r>
            <w:r>
              <w:rPr>
                <w:spacing w:val="11"/>
                <w:w w:val="100"/>
                <w:sz w:val="21"/>
              </w:rPr>
              <w:t>（</w:t>
            </w:r>
            <w:r>
              <w:rPr>
                <w:spacing w:val="9"/>
                <w:w w:val="100"/>
                <w:sz w:val="21"/>
              </w:rPr>
              <w:t>コメント第６条関係参照</w:t>
            </w:r>
            <w:r>
              <w:rPr>
                <w:spacing w:val="11"/>
                <w:w w:val="100"/>
                <w:sz w:val="21"/>
              </w:rPr>
              <w:t>）</w:t>
            </w:r>
            <w:r>
              <w:rPr>
                <w:spacing w:val="7"/>
                <w:w w:val="100"/>
                <w:sz w:val="21"/>
              </w:rPr>
              <w:t>、役員として意思</w:t>
            </w:r>
            <w:r>
              <w:rPr>
                <w:spacing w:val="8"/>
                <w:w w:val="100"/>
                <w:sz w:val="21"/>
              </w:rPr>
              <w:t>決定を行えるのは自然人であり、法人そのものは役員になることができないと解すべきである。したがって、法人が区分所有する専有部分があるマンションにおいて、法人関係者が役員になる場合に</w:t>
            </w:r>
            <w:r>
              <w:rPr>
                <w:spacing w:val="8"/>
                <w:w w:val="100"/>
                <w:sz w:val="21"/>
              </w:rPr>
              <w:t>   は、管理組合役員の任務に当たることを当該法人の職務命令として</w:t>
            </w:r>
            <w:r>
              <w:rPr>
                <w:spacing w:val="9"/>
                <w:w w:val="100"/>
                <w:sz w:val="21"/>
              </w:rPr>
              <w:t>受けた者等を選任することが</w:t>
            </w:r>
            <w:r>
              <w:rPr>
                <w:spacing w:val="9"/>
                <w:w w:val="201"/>
                <w:sz w:val="21"/>
              </w:rPr>
              <w:t>一</w:t>
            </w:r>
            <w:r>
              <w:rPr>
                <w:spacing w:val="9"/>
                <w:w w:val="100"/>
                <w:sz w:val="21"/>
              </w:rPr>
              <w:t>般的に想定される。外部専門家として役員を選任する場合であって、法人、団体等から派遣を受ける</w:t>
            </w:r>
            <w:r>
              <w:rPr>
                <w:spacing w:val="7"/>
                <w:w w:val="100"/>
                <w:sz w:val="21"/>
              </w:rPr>
              <w:t>ときも、同様に、当該法人、団体等から指定された者</w:t>
            </w:r>
            <w:r>
              <w:rPr>
                <w:spacing w:val="11"/>
                <w:w w:val="100"/>
                <w:sz w:val="21"/>
              </w:rPr>
              <w:t>（</w:t>
            </w:r>
            <w:r>
              <w:rPr>
                <w:spacing w:val="9"/>
                <w:w w:val="100"/>
                <w:sz w:val="21"/>
              </w:rPr>
              <w:t>自然人</w:t>
            </w:r>
            <w:r>
              <w:rPr>
                <w:spacing w:val="11"/>
                <w:w w:val="100"/>
                <w:sz w:val="21"/>
              </w:rPr>
              <w:t>）</w:t>
            </w:r>
            <w:r>
              <w:rPr>
                <w:spacing w:val="9"/>
                <w:w w:val="100"/>
                <w:sz w:val="21"/>
              </w:rPr>
              <w:t>を</w:t>
            </w:r>
            <w:r>
              <w:rPr>
                <w:spacing w:val="7"/>
                <w:w w:val="100"/>
                <w:sz w:val="21"/>
              </w:rPr>
              <w:t>選任することが</w:t>
            </w:r>
            <w:r>
              <w:rPr>
                <w:spacing w:val="9"/>
                <w:w w:val="201"/>
                <w:sz w:val="21"/>
              </w:rPr>
              <w:t>一</w:t>
            </w:r>
            <w:r>
              <w:rPr>
                <w:spacing w:val="9"/>
                <w:w w:val="100"/>
                <w:sz w:val="21"/>
              </w:rPr>
              <w:t>般的に想定される。なお、法人の役職員が役員</w:t>
            </w:r>
            <w:r>
              <w:rPr>
                <w:spacing w:val="6"/>
                <w:w w:val="100"/>
                <w:sz w:val="21"/>
              </w:rPr>
              <w:t>になった場合においては、特に利益相反取引について注意が必要で</w:t>
            </w:r>
            <w:r>
              <w:rPr>
                <w:spacing w:val="4"/>
                <w:w w:val="100"/>
                <w:sz w:val="21"/>
              </w:rPr>
              <w:t>ある</w:t>
            </w:r>
          </w:p>
          <w:p>
            <w:pPr>
              <w:pStyle w:val="TableParagraph"/>
              <w:spacing w:line="255" w:lineRule="exact"/>
              <w:ind w:left="335"/>
              <w:rPr>
                <w:sz w:val="21"/>
              </w:rPr>
            </w:pPr>
            <w:r>
              <w:rPr>
                <w:sz w:val="21"/>
              </w:rPr>
              <w:t>（</w:t>
            </w:r>
            <w:r>
              <w:rPr>
                <w:spacing w:val="4"/>
                <w:sz w:val="21"/>
              </w:rPr>
              <w:t>第３７条の２関係参照</w:t>
            </w:r>
            <w:r>
              <w:rPr>
                <w:sz w:val="21"/>
              </w:rPr>
              <w:t>）</w:t>
            </w:r>
            <w:r>
              <w:rPr>
                <w:spacing w:val="-10"/>
                <w:sz w:val="21"/>
              </w:rPr>
              <w:t>。</w:t>
            </w:r>
          </w:p>
          <w:p>
            <w:pPr>
              <w:pStyle w:val="TableParagraph"/>
              <w:spacing w:line="266" w:lineRule="auto" w:before="31"/>
              <w:ind w:left="335" w:right="50" w:hanging="224"/>
              <w:jc w:val="both"/>
              <w:rPr>
                <w:sz w:val="21"/>
              </w:rPr>
            </w:pPr>
            <w:r>
              <w:rPr>
                <w:w w:val="100"/>
                <w:sz w:val="21"/>
              </w:rPr>
              <w:t>⑤</w:t>
            </w:r>
            <w:r>
              <w:rPr>
                <w:spacing w:val="11"/>
                <w:sz w:val="21"/>
              </w:rPr>
              <w:t>  </w:t>
            </w:r>
            <w:r>
              <w:rPr>
                <w:spacing w:val="8"/>
                <w:w w:val="100"/>
                <w:sz w:val="21"/>
              </w:rPr>
              <w:t>第４項の選任方法に関する細則の内容としては、選任の対象となる外部の専門家の要件や選任の具体的な手続等を想定している。なお、⑥及び第３６条の２関係②について併せて参照のこと。</w:t>
            </w:r>
          </w:p>
          <w:p>
            <w:pPr>
              <w:pStyle w:val="TableParagraph"/>
              <w:spacing w:line="268" w:lineRule="auto" w:before="4"/>
              <w:ind w:left="335" w:right="50" w:hanging="224"/>
              <w:jc w:val="both"/>
              <w:rPr>
                <w:sz w:val="21"/>
              </w:rPr>
            </w:pPr>
            <w:r>
              <w:rPr>
                <w:w w:val="100"/>
                <w:sz w:val="21"/>
              </w:rPr>
              <w:t>⑥</w:t>
            </w:r>
            <w:r>
              <w:rPr>
                <w:spacing w:val="11"/>
                <w:sz w:val="21"/>
              </w:rPr>
              <w:t>  </w:t>
            </w:r>
            <w:r>
              <w:rPr>
                <w:spacing w:val="8"/>
                <w:w w:val="100"/>
                <w:sz w:val="21"/>
              </w:rPr>
              <w:t>外部の専門家を役員として選任する場合には、その者が期待された能力等を発揮して管理の適正化、財産的価値の最大化を実現して</w:t>
            </w:r>
            <w:r>
              <w:rPr>
                <w:spacing w:val="9"/>
                <w:w w:val="100"/>
                <w:sz w:val="21"/>
              </w:rPr>
              <w:t>いるか監視・監督する仕組みが必要である。このための</w:t>
            </w:r>
            <w:r>
              <w:rPr>
                <w:spacing w:val="11"/>
                <w:w w:val="201"/>
                <w:sz w:val="21"/>
              </w:rPr>
              <w:t>一</w:t>
            </w:r>
            <w:r>
              <w:rPr>
                <w:spacing w:val="9"/>
                <w:w w:val="100"/>
                <w:sz w:val="21"/>
              </w:rPr>
              <w:t>方策と</w:t>
            </w:r>
            <w:r>
              <w:rPr>
                <w:spacing w:val="-212"/>
                <w:w w:val="100"/>
                <w:sz w:val="21"/>
              </w:rPr>
              <w:t>し</w:t>
            </w:r>
            <w:r>
              <w:rPr>
                <w:spacing w:val="8"/>
                <w:w w:val="100"/>
                <w:sz w:val="21"/>
              </w:rPr>
              <w:t>て、法人・団体から外部の専門家の派遣を受ける場合には、派遣元の法人・団体等による報告徴収や業務監査又は外部監査が行われることを選任の要件として、第４項の細則において定めることが考え</w:t>
            </w:r>
            <w:r>
              <w:rPr>
                <w:spacing w:val="6"/>
                <w:w w:val="100"/>
                <w:sz w:val="21"/>
              </w:rPr>
              <w:t>られる。</w:t>
            </w:r>
          </w:p>
        </w:tc>
      </w:tr>
      <w:tr>
        <w:trPr>
          <w:trHeight w:val="6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line="264" w:lineRule="exact"/>
              <w:ind w:left="335"/>
              <w:rPr>
                <w:sz w:val="21"/>
              </w:rPr>
            </w:pPr>
            <w:r>
              <w:rPr>
                <w:sz w:val="21"/>
              </w:rPr>
              <w:t>（</w:t>
            </w:r>
            <w:r>
              <w:rPr>
                <w:spacing w:val="5"/>
                <w:sz w:val="21"/>
              </w:rPr>
              <w:t>役員の欠格条項</w:t>
            </w:r>
            <w:r>
              <w:rPr>
                <w:spacing w:val="-10"/>
                <w:sz w:val="21"/>
              </w:rPr>
              <w:t>）</w:t>
            </w:r>
          </w:p>
        </w:tc>
        <w:tc>
          <w:tcPr>
            <w:tcW w:w="7047" w:type="dxa"/>
            <w:tcBorders>
              <w:left w:val="single" w:sz="12" w:space="0" w:color="000000"/>
            </w:tcBorders>
          </w:tcPr>
          <w:p>
            <w:pPr>
              <w:pStyle w:val="TableParagraph"/>
              <w:spacing w:before="46"/>
              <w:rPr>
                <w:sz w:val="21"/>
              </w:rPr>
            </w:pPr>
          </w:p>
          <w:p>
            <w:pPr>
              <w:pStyle w:val="TableParagraph"/>
              <w:spacing w:line="264" w:lineRule="exact"/>
              <w:ind w:left="335"/>
              <w:rPr>
                <w:sz w:val="21"/>
              </w:rPr>
            </w:pPr>
            <w:r>
              <w:rPr>
                <w:sz w:val="21"/>
              </w:rPr>
              <w:t>（</w:t>
            </w:r>
            <w:r>
              <w:rPr>
                <w:spacing w:val="5"/>
                <w:sz w:val="21"/>
              </w:rPr>
              <w:t>役員の欠格条項</w:t>
            </w:r>
            <w:r>
              <w:rPr>
                <w:spacing w:val="-10"/>
                <w:sz w:val="21"/>
              </w:rPr>
              <w:t>）</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5776">
                <wp:simplePos x="0" y="0"/>
                <wp:positionH relativeFrom="page">
                  <wp:posOffset>9947147</wp:posOffset>
                </wp:positionH>
                <wp:positionV relativeFrom="page">
                  <wp:posOffset>901014</wp:posOffset>
                </wp:positionV>
                <wp:extent cx="18415" cy="5716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55776" id="docshape98"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6" w:hanging="224"/>
              <w:jc w:val="both"/>
              <w:rPr>
                <w:sz w:val="21"/>
              </w:rPr>
            </w:pPr>
            <w:r>
              <w:rPr>
                <w:spacing w:val="4"/>
                <w:sz w:val="21"/>
              </w:rPr>
              <w:t>第３６条の２</w:t>
            </w:r>
            <w:r>
              <w:rPr>
                <w:spacing w:val="80"/>
                <w:w w:val="150"/>
                <w:sz w:val="21"/>
              </w:rPr>
              <w:t> </w:t>
            </w:r>
            <w:r>
              <w:rPr>
                <w:sz w:val="21"/>
              </w:rPr>
              <w:t>次の各号のいずれかに該当する者は、役員となることができない。</w:t>
            </w:r>
          </w:p>
          <w:p>
            <w:pPr>
              <w:pStyle w:val="TableParagraph"/>
              <w:numPr>
                <w:ilvl w:val="0"/>
                <w:numId w:val="1"/>
              </w:numPr>
              <w:tabs>
                <w:tab w:pos="335" w:val="left" w:leader="none"/>
                <w:tab w:pos="555" w:val="left" w:leader="none"/>
              </w:tabs>
              <w:spacing w:line="266" w:lineRule="auto" w:before="3" w:after="0"/>
              <w:ind w:left="335" w:right="242" w:hanging="224"/>
              <w:jc w:val="both"/>
              <w:rPr>
                <w:sz w:val="21"/>
              </w:rPr>
            </w:pPr>
            <w:r>
              <w:rPr>
                <w:spacing w:val="23"/>
                <w:sz w:val="21"/>
              </w:rPr>
              <w:tab/>
            </w:r>
            <w:r>
              <w:rPr>
                <w:spacing w:val="8"/>
                <w:w w:val="100"/>
                <w:sz w:val="21"/>
              </w:rPr>
              <w:t>精神の機能の障害により役員の職務を適正に執行するに当たって必要な認知、判断及び意思疎通を適切に行うことができない者又は</w:t>
            </w:r>
            <w:r>
              <w:rPr>
                <w:spacing w:val="9"/>
                <w:w w:val="100"/>
                <w:sz w:val="21"/>
              </w:rPr>
              <w:t>破産者で復権を得ない</w:t>
            </w:r>
            <w:r>
              <w:rPr>
                <w:w w:val="100"/>
                <w:sz w:val="21"/>
                <w:u w:val="single"/>
              </w:rPr>
              <w:t>者</w:t>
            </w:r>
          </w:p>
          <w:p>
            <w:pPr>
              <w:pStyle w:val="TableParagraph"/>
              <w:spacing w:line="266" w:lineRule="auto" w:before="4"/>
              <w:ind w:left="335" w:right="247" w:hanging="224"/>
              <w:jc w:val="both"/>
              <w:rPr>
                <w:sz w:val="21"/>
              </w:rPr>
            </w:pPr>
            <w:r>
              <w:rPr>
                <w:sz w:val="21"/>
              </w:rPr>
              <w:t>二</w:t>
            </w:r>
            <w:r>
              <w:rPr>
                <w:spacing w:val="80"/>
                <w:w w:val="150"/>
                <w:sz w:val="21"/>
              </w:rPr>
              <w:t> </w:t>
            </w:r>
            <w:r>
              <w:rPr>
                <w:sz w:val="21"/>
              </w:rPr>
              <w:t>禁錮以上の刑に処せられ、その執行を終わり、又はその執行を受けることがなくなった日から５年を経過しない者</w:t>
            </w:r>
          </w:p>
          <w:p>
            <w:pPr>
              <w:pStyle w:val="TableParagraph"/>
              <w:spacing w:line="266" w:lineRule="auto" w:before="3"/>
              <w:ind w:left="335" w:right="247" w:hanging="224"/>
              <w:jc w:val="both"/>
              <w:rPr>
                <w:sz w:val="21"/>
              </w:rPr>
            </w:pPr>
            <w:r>
              <w:rPr>
                <w:sz w:val="21"/>
              </w:rPr>
              <w:t>三</w:t>
            </w:r>
            <w:r>
              <w:rPr>
                <w:spacing w:val="80"/>
                <w:w w:val="150"/>
                <w:sz w:val="21"/>
              </w:rPr>
              <w:t> </w:t>
            </w:r>
            <w:r>
              <w:rPr>
                <w:spacing w:val="4"/>
                <w:sz w:val="21"/>
              </w:rPr>
              <w:t>暴力団員等</w:t>
            </w:r>
            <w:r>
              <w:rPr>
                <w:spacing w:val="11"/>
                <w:sz w:val="21"/>
              </w:rPr>
              <w:t>（</w:t>
            </w:r>
            <w:r>
              <w:rPr>
                <w:sz w:val="21"/>
              </w:rPr>
              <w:t>暴力団員又は暴力団員でなくなった日から５年を経過しない者をいう。）</w:t>
            </w:r>
          </w:p>
          <w:p>
            <w:pPr>
              <w:pStyle w:val="TableParagraph"/>
              <w:spacing w:before="34"/>
              <w:rPr>
                <w:sz w:val="21"/>
              </w:rPr>
            </w:pPr>
          </w:p>
          <w:p>
            <w:pPr>
              <w:pStyle w:val="TableParagraph"/>
              <w:ind w:left="112"/>
              <w:jc w:val="both"/>
              <w:rPr>
                <w:sz w:val="21"/>
              </w:rPr>
            </w:pPr>
            <w:r>
              <w:rPr>
                <w:spacing w:val="1"/>
                <w:sz w:val="21"/>
              </w:rPr>
              <w:t>【コメント】</w:t>
            </w:r>
          </w:p>
          <w:p>
            <w:pPr>
              <w:pStyle w:val="TableParagraph"/>
              <w:spacing w:before="31"/>
              <w:ind w:left="112"/>
              <w:jc w:val="both"/>
              <w:rPr>
                <w:sz w:val="21"/>
              </w:rPr>
            </w:pPr>
            <w:r>
              <w:rPr>
                <w:spacing w:val="-15"/>
                <w:sz w:val="21"/>
              </w:rPr>
              <w:t>第 </w:t>
            </w:r>
            <w:r>
              <w:rPr>
                <w:sz w:val="21"/>
              </w:rPr>
              <w:t>36</w:t>
            </w:r>
            <w:r>
              <w:rPr>
                <w:spacing w:val="-5"/>
                <w:sz w:val="21"/>
              </w:rPr>
              <w:t> 条の２関係</w:t>
            </w:r>
          </w:p>
          <w:p>
            <w:pPr>
              <w:pStyle w:val="TableParagraph"/>
              <w:spacing w:line="268" w:lineRule="auto" w:before="31"/>
              <w:ind w:left="335" w:right="247" w:hanging="224"/>
              <w:jc w:val="both"/>
              <w:rPr>
                <w:sz w:val="21"/>
              </w:rPr>
            </w:pPr>
            <w:r>
              <w:rPr>
                <w:w w:val="100"/>
                <w:sz w:val="21"/>
              </w:rPr>
              <w:t>①</w:t>
            </w:r>
            <w:r>
              <w:rPr>
                <w:spacing w:val="11"/>
                <w:sz w:val="21"/>
              </w:rPr>
              <w:t>  </w:t>
            </w:r>
            <w:r>
              <w:rPr>
                <w:spacing w:val="8"/>
                <w:w w:val="100"/>
                <w:sz w:val="21"/>
              </w:rPr>
              <w:t>選択肢として、役員の資格を組合員に限定することを改め外部の専門家を役員に選任することができるようにしたことを踏まえ、役員の欠格条項を定めるものである。なお、暴力団員等の範囲につい</w:t>
            </w:r>
            <w:r>
              <w:rPr>
                <w:spacing w:val="9"/>
                <w:w w:val="100"/>
                <w:sz w:val="21"/>
              </w:rPr>
              <w:t>ては、公益社団法人及び公益財団法人の認定等に関する法律</w:t>
            </w:r>
            <w:r>
              <w:rPr>
                <w:spacing w:val="11"/>
                <w:w w:val="100"/>
                <w:sz w:val="21"/>
              </w:rPr>
              <w:t>（</w:t>
            </w:r>
            <w:r>
              <w:rPr>
                <w:spacing w:val="4"/>
                <w:w w:val="100"/>
                <w:sz w:val="21"/>
              </w:rPr>
              <w:t>平成</w:t>
            </w:r>
          </w:p>
          <w:p>
            <w:pPr>
              <w:pStyle w:val="TableParagraph"/>
              <w:spacing w:line="264" w:lineRule="exact"/>
              <w:ind w:left="335"/>
              <w:jc w:val="both"/>
              <w:rPr>
                <w:sz w:val="21"/>
              </w:rPr>
            </w:pPr>
            <w:r>
              <w:rPr>
                <w:spacing w:val="5"/>
                <w:sz w:val="21"/>
              </w:rPr>
              <w:t>１８年法律第４９号</w:t>
            </w:r>
            <w:r>
              <w:rPr>
                <w:spacing w:val="11"/>
                <w:sz w:val="21"/>
              </w:rPr>
              <w:t>）</w:t>
            </w:r>
            <w:r>
              <w:rPr>
                <w:spacing w:val="2"/>
                <w:sz w:val="21"/>
              </w:rPr>
              <w:t>を参考にした。</w:t>
            </w:r>
          </w:p>
          <w:p>
            <w:pPr>
              <w:pStyle w:val="TableParagraph"/>
              <w:spacing w:line="266" w:lineRule="auto" w:before="31"/>
              <w:ind w:left="335" w:right="247" w:hanging="224"/>
              <w:jc w:val="both"/>
              <w:rPr>
                <w:sz w:val="21"/>
              </w:rPr>
            </w:pPr>
            <w:r>
              <w:rPr>
                <w:w w:val="100"/>
                <w:sz w:val="21"/>
              </w:rPr>
              <w:t>②</w:t>
            </w:r>
            <w:r>
              <w:rPr>
                <w:spacing w:val="11"/>
                <w:sz w:val="21"/>
              </w:rPr>
              <w:t>  </w:t>
            </w:r>
            <w:r>
              <w:rPr>
                <w:spacing w:val="8"/>
                <w:w w:val="100"/>
                <w:sz w:val="21"/>
              </w:rPr>
              <w:t>外部の専門家からの役員の選任について、第３５条第４項として細則で選任方法を定めることとする場合、本条に定めるほか、細則において、次のような役員の欠格条項を定めることとする。</w:t>
            </w:r>
          </w:p>
          <w:p>
            <w:pPr>
              <w:pStyle w:val="TableParagraph"/>
              <w:spacing w:before="4"/>
              <w:ind w:left="335"/>
              <w:jc w:val="both"/>
              <w:rPr>
                <w:sz w:val="21"/>
              </w:rPr>
            </w:pPr>
            <w:r>
              <w:rPr>
                <w:spacing w:val="5"/>
                <w:sz w:val="21"/>
              </w:rPr>
              <w:t>ア  個人の専門家の場合</w:t>
            </w:r>
          </w:p>
          <w:p>
            <w:pPr>
              <w:pStyle w:val="TableParagraph"/>
              <w:numPr>
                <w:ilvl w:val="1"/>
                <w:numId w:val="1"/>
              </w:numPr>
              <w:tabs>
                <w:tab w:pos="779" w:val="left" w:leader="none"/>
                <w:tab w:pos="998" w:val="left" w:leader="none"/>
              </w:tabs>
              <w:spacing w:line="268" w:lineRule="auto" w:before="31" w:after="0"/>
              <w:ind w:left="779" w:right="246" w:hanging="224"/>
              <w:jc w:val="both"/>
              <w:rPr>
                <w:sz w:val="21"/>
              </w:rPr>
            </w:pPr>
            <w:r>
              <w:rPr>
                <w:sz w:val="21"/>
              </w:rPr>
              <w:tab/>
              <w:t>マンション管理に関する各分野の専門的知識を有する者から役員を選任しようとする場合にあっては、マンション管理士の登録の取消し又は当該分野に係る資格についてこれと同様の処分を受けた者</w:t>
            </w:r>
          </w:p>
          <w:p>
            <w:pPr>
              <w:pStyle w:val="TableParagraph"/>
              <w:spacing w:line="266" w:lineRule="auto"/>
              <w:ind w:left="556" w:right="470" w:hanging="224"/>
              <w:jc w:val="both"/>
              <w:rPr>
                <w:sz w:val="21"/>
              </w:rPr>
            </w:pPr>
            <w:r>
              <w:rPr>
                <w:sz w:val="21"/>
              </w:rPr>
              <w:t>イ</w:t>
            </w:r>
            <w:r>
              <w:rPr>
                <w:spacing w:val="80"/>
                <w:w w:val="150"/>
                <w:sz w:val="21"/>
              </w:rPr>
              <w:t> </w:t>
            </w:r>
            <w:r>
              <w:rPr>
                <w:sz w:val="21"/>
              </w:rPr>
              <w:t>法人から専門家の派遣を受ける場合</w:t>
            </w:r>
            <w:r>
              <w:rPr>
                <w:spacing w:val="11"/>
                <w:sz w:val="21"/>
              </w:rPr>
              <w:t>（</w:t>
            </w:r>
            <w:r>
              <w:rPr>
                <w:spacing w:val="3"/>
                <w:sz w:val="21"/>
              </w:rPr>
              <w:t>アに該当する者に加え</w:t>
            </w:r>
            <w:r>
              <w:rPr>
                <w:spacing w:val="-6"/>
                <w:sz w:val="21"/>
              </w:rPr>
              <w:t>て）</w:t>
            </w:r>
          </w:p>
          <w:p>
            <w:pPr>
              <w:pStyle w:val="TableParagraph"/>
              <w:spacing w:line="266" w:lineRule="auto"/>
              <w:ind w:left="556" w:right="247" w:firstLine="223"/>
              <w:jc w:val="both"/>
              <w:rPr>
                <w:sz w:val="21"/>
              </w:rPr>
            </w:pPr>
            <w:r>
              <w:rPr>
                <w:sz w:val="21"/>
              </w:rPr>
              <w:t>次のいずれかに該当する法人から派遣される役職員は、外部専門家として役員となることができない。</w:t>
            </w:r>
          </w:p>
          <w:p>
            <w:pPr>
              <w:pStyle w:val="TableParagraph"/>
              <w:numPr>
                <w:ilvl w:val="1"/>
                <w:numId w:val="1"/>
              </w:numPr>
              <w:tabs>
                <w:tab w:pos="999" w:val="left" w:leader="none"/>
              </w:tabs>
              <w:spacing w:line="264" w:lineRule="exact" w:before="0" w:after="0"/>
              <w:ind w:left="999" w:right="0" w:hanging="443"/>
              <w:jc w:val="both"/>
              <w:rPr>
                <w:sz w:val="21"/>
              </w:rPr>
            </w:pPr>
            <w:r>
              <w:rPr>
                <w:sz w:val="21"/>
              </w:rPr>
              <w:t>銀行取引停止処分を受けている法人</w:t>
            </w:r>
          </w:p>
        </w:tc>
        <w:tc>
          <w:tcPr>
            <w:tcW w:w="7036" w:type="dxa"/>
            <w:tcBorders>
              <w:left w:val="single" w:sz="12" w:space="0" w:color="000000"/>
            </w:tcBorders>
          </w:tcPr>
          <w:p>
            <w:pPr>
              <w:pStyle w:val="TableParagraph"/>
              <w:spacing w:line="266" w:lineRule="auto" w:before="15"/>
              <w:ind w:left="335" w:right="38" w:hanging="224"/>
              <w:jc w:val="both"/>
              <w:rPr>
                <w:sz w:val="21"/>
              </w:rPr>
            </w:pPr>
            <w:r>
              <w:rPr>
                <w:spacing w:val="4"/>
                <w:sz w:val="21"/>
              </w:rPr>
              <w:t>第３６条の２</w:t>
            </w:r>
            <w:r>
              <w:rPr>
                <w:spacing w:val="80"/>
                <w:w w:val="150"/>
                <w:sz w:val="21"/>
              </w:rPr>
              <w:t> </w:t>
            </w:r>
            <w:r>
              <w:rPr>
                <w:sz w:val="21"/>
              </w:rPr>
              <w:t>次の各号のいずれかに該当する者は、役員となることができない。</w:t>
            </w:r>
          </w:p>
          <w:p>
            <w:pPr>
              <w:pStyle w:val="TableParagraph"/>
              <w:numPr>
                <w:ilvl w:val="0"/>
                <w:numId w:val="2"/>
              </w:numPr>
              <w:tabs>
                <w:tab w:pos="335" w:val="left" w:leader="none"/>
                <w:tab w:pos="554" w:val="left" w:leader="none"/>
              </w:tabs>
              <w:spacing w:line="266" w:lineRule="auto" w:before="3" w:after="0"/>
              <w:ind w:left="335" w:right="39" w:hanging="224"/>
              <w:jc w:val="both"/>
              <w:rPr>
                <w:sz w:val="21"/>
              </w:rPr>
            </w:pPr>
            <w:r>
              <w:rPr>
                <w:spacing w:val="22"/>
                <w:sz w:val="21"/>
              </w:rPr>
              <w:tab/>
            </w:r>
            <w:r>
              <w:rPr>
                <w:spacing w:val="8"/>
                <w:w w:val="100"/>
                <w:sz w:val="21"/>
              </w:rPr>
              <w:t>精神の機能の障害により役員の職務を適正に執行するに当たって必要な認知、判断及び意思疎通を適切に行うことができない者又は</w:t>
            </w:r>
            <w:r>
              <w:rPr>
                <w:spacing w:val="9"/>
                <w:w w:val="100"/>
                <w:sz w:val="21"/>
              </w:rPr>
              <w:t>破産者で復権を得ない</w:t>
            </w:r>
            <w:r>
              <w:rPr>
                <w:spacing w:val="12"/>
                <w:w w:val="100"/>
                <w:sz w:val="21"/>
                <w:u w:val="single"/>
              </w:rPr>
              <w:t>もの</w:t>
            </w:r>
          </w:p>
          <w:p>
            <w:pPr>
              <w:pStyle w:val="TableParagraph"/>
              <w:spacing w:line="266" w:lineRule="auto" w:before="4"/>
              <w:ind w:left="335" w:right="39" w:hanging="224"/>
              <w:jc w:val="both"/>
              <w:rPr>
                <w:sz w:val="21"/>
              </w:rPr>
            </w:pPr>
            <w:r>
              <w:rPr>
                <w:sz w:val="21"/>
              </w:rPr>
              <w:t>二</w:t>
            </w:r>
            <w:r>
              <w:rPr>
                <w:spacing w:val="80"/>
                <w:w w:val="150"/>
                <w:sz w:val="21"/>
              </w:rPr>
              <w:t> </w:t>
            </w:r>
            <w:r>
              <w:rPr>
                <w:sz w:val="21"/>
              </w:rPr>
              <w:t>禁錮以上の刑に処せられ、その執行を終わり、又はその執行を受けることがなくなった日から５年を経過しない者</w:t>
            </w:r>
          </w:p>
          <w:p>
            <w:pPr>
              <w:pStyle w:val="TableParagraph"/>
              <w:spacing w:line="266" w:lineRule="auto" w:before="3"/>
              <w:ind w:left="335" w:right="39" w:hanging="224"/>
              <w:jc w:val="both"/>
              <w:rPr>
                <w:sz w:val="21"/>
              </w:rPr>
            </w:pPr>
            <w:r>
              <w:rPr>
                <w:sz w:val="21"/>
              </w:rPr>
              <w:t>三</w:t>
            </w:r>
            <w:r>
              <w:rPr>
                <w:spacing w:val="80"/>
                <w:w w:val="150"/>
                <w:sz w:val="21"/>
              </w:rPr>
              <w:t> </w:t>
            </w:r>
            <w:r>
              <w:rPr>
                <w:spacing w:val="4"/>
                <w:sz w:val="21"/>
              </w:rPr>
              <w:t>暴力団員等</w:t>
            </w:r>
            <w:r>
              <w:rPr>
                <w:spacing w:val="11"/>
                <w:sz w:val="21"/>
              </w:rPr>
              <w:t>（</w:t>
            </w:r>
            <w:r>
              <w:rPr>
                <w:sz w:val="21"/>
              </w:rPr>
              <w:t>暴力団員又は暴力団員でなくなった日から５年を経過しない者をいう。）</w:t>
            </w:r>
          </w:p>
          <w:p>
            <w:pPr>
              <w:pStyle w:val="TableParagraph"/>
              <w:spacing w:before="34"/>
              <w:rPr>
                <w:sz w:val="21"/>
              </w:rPr>
            </w:pPr>
          </w:p>
          <w:p>
            <w:pPr>
              <w:pStyle w:val="TableParagraph"/>
              <w:ind w:left="112"/>
              <w:jc w:val="both"/>
              <w:rPr>
                <w:sz w:val="21"/>
              </w:rPr>
            </w:pPr>
            <w:r>
              <w:rPr>
                <w:spacing w:val="1"/>
                <w:sz w:val="21"/>
              </w:rPr>
              <w:t>【コメント】</w:t>
            </w:r>
          </w:p>
          <w:p>
            <w:pPr>
              <w:pStyle w:val="TableParagraph"/>
              <w:spacing w:before="31"/>
              <w:ind w:left="112"/>
              <w:jc w:val="both"/>
              <w:rPr>
                <w:sz w:val="21"/>
              </w:rPr>
            </w:pPr>
            <w:r>
              <w:rPr>
                <w:spacing w:val="-15"/>
                <w:sz w:val="21"/>
              </w:rPr>
              <w:t>第 </w:t>
            </w:r>
            <w:r>
              <w:rPr>
                <w:sz w:val="21"/>
              </w:rPr>
              <w:t>36</w:t>
            </w:r>
            <w:r>
              <w:rPr>
                <w:spacing w:val="-5"/>
                <w:sz w:val="21"/>
              </w:rPr>
              <w:t> 条の２関係</w:t>
            </w:r>
          </w:p>
          <w:p>
            <w:pPr>
              <w:pStyle w:val="TableParagraph"/>
              <w:spacing w:line="268" w:lineRule="auto" w:before="31"/>
              <w:ind w:left="335" w:right="39" w:hanging="224"/>
              <w:jc w:val="both"/>
              <w:rPr>
                <w:sz w:val="21"/>
              </w:rPr>
            </w:pPr>
            <w:r>
              <w:rPr>
                <w:w w:val="100"/>
                <w:sz w:val="21"/>
              </w:rPr>
              <w:t>①</w:t>
            </w:r>
            <w:r>
              <w:rPr>
                <w:spacing w:val="11"/>
                <w:sz w:val="21"/>
              </w:rPr>
              <w:t>  </w:t>
            </w:r>
            <w:r>
              <w:rPr>
                <w:spacing w:val="8"/>
                <w:w w:val="100"/>
                <w:sz w:val="21"/>
              </w:rPr>
              <w:t>選択肢として、役員の資格を組合員に限定することを改め外部の専門家を役員に選任することができるようにしたことを踏まえ、役員の欠格条項を定めるものである。なお、暴力団員等の範囲につい</w:t>
            </w:r>
            <w:r>
              <w:rPr>
                <w:spacing w:val="9"/>
                <w:w w:val="100"/>
                <w:sz w:val="21"/>
              </w:rPr>
              <w:t>ては、公益社団法人及び公益財団法人の認定等に関する法律</w:t>
            </w:r>
            <w:r>
              <w:rPr>
                <w:spacing w:val="11"/>
                <w:w w:val="100"/>
                <w:sz w:val="21"/>
              </w:rPr>
              <w:t>（</w:t>
            </w:r>
            <w:r>
              <w:rPr>
                <w:spacing w:val="4"/>
                <w:w w:val="100"/>
                <w:sz w:val="21"/>
              </w:rPr>
              <w:t>平成</w:t>
            </w:r>
          </w:p>
          <w:p>
            <w:pPr>
              <w:pStyle w:val="TableParagraph"/>
              <w:spacing w:line="264" w:lineRule="exact"/>
              <w:ind w:left="335"/>
              <w:jc w:val="both"/>
              <w:rPr>
                <w:sz w:val="21"/>
              </w:rPr>
            </w:pPr>
            <w:r>
              <w:rPr>
                <w:spacing w:val="5"/>
                <w:sz w:val="21"/>
              </w:rPr>
              <w:t>１８年法律第４９号</w:t>
            </w:r>
            <w:r>
              <w:rPr>
                <w:spacing w:val="11"/>
                <w:sz w:val="21"/>
              </w:rPr>
              <w:t>）</w:t>
            </w:r>
            <w:r>
              <w:rPr>
                <w:spacing w:val="2"/>
                <w:sz w:val="21"/>
              </w:rPr>
              <w:t>を参考にした。</w:t>
            </w:r>
          </w:p>
          <w:p>
            <w:pPr>
              <w:pStyle w:val="TableParagraph"/>
              <w:spacing w:line="266" w:lineRule="auto" w:before="31"/>
              <w:ind w:left="335" w:right="34" w:hanging="224"/>
              <w:jc w:val="both"/>
              <w:rPr>
                <w:sz w:val="21"/>
              </w:rPr>
            </w:pPr>
            <w:r>
              <w:rPr>
                <w:w w:val="100"/>
                <w:sz w:val="21"/>
              </w:rPr>
              <w:t>②</w:t>
            </w:r>
            <w:r>
              <w:rPr>
                <w:spacing w:val="11"/>
                <w:sz w:val="21"/>
              </w:rPr>
              <w:t>  </w:t>
            </w:r>
            <w:r>
              <w:rPr>
                <w:spacing w:val="8"/>
                <w:w w:val="100"/>
                <w:sz w:val="21"/>
              </w:rPr>
              <w:t>外部の専門家からの役員の選任について、第３５条第４項として細則で選任方法を定めることとする場合、本条に定めるほか、細則において、次のような役員の欠格条項を定めることとする。</w:t>
            </w:r>
          </w:p>
          <w:p>
            <w:pPr>
              <w:pStyle w:val="TableParagraph"/>
              <w:spacing w:before="4"/>
              <w:ind w:left="335"/>
              <w:jc w:val="both"/>
              <w:rPr>
                <w:sz w:val="21"/>
              </w:rPr>
            </w:pPr>
            <w:r>
              <w:rPr>
                <w:spacing w:val="5"/>
                <w:sz w:val="21"/>
              </w:rPr>
              <w:t>ア  個人の専門家の場合</w:t>
            </w:r>
          </w:p>
          <w:p>
            <w:pPr>
              <w:pStyle w:val="TableParagraph"/>
              <w:numPr>
                <w:ilvl w:val="1"/>
                <w:numId w:val="2"/>
              </w:numPr>
              <w:tabs>
                <w:tab w:pos="779" w:val="left" w:leader="none"/>
                <w:tab w:pos="998" w:val="left" w:leader="none"/>
              </w:tabs>
              <w:spacing w:line="268" w:lineRule="auto" w:before="31" w:after="0"/>
              <w:ind w:left="779" w:right="39" w:hanging="224"/>
              <w:jc w:val="both"/>
              <w:rPr>
                <w:sz w:val="21"/>
              </w:rPr>
            </w:pPr>
            <w:r>
              <w:rPr>
                <w:sz w:val="21"/>
              </w:rPr>
              <w:tab/>
              <w:t>マンション管理に関する各分野の専門的知識を有する者から役員を選任しようとする場合にあっては、マンション管理士の登録の取消し又は当該分野に係る資格についてこれと同様の処分を受けた者</w:t>
            </w:r>
          </w:p>
          <w:p>
            <w:pPr>
              <w:pStyle w:val="TableParagraph"/>
              <w:spacing w:line="266" w:lineRule="auto"/>
              <w:ind w:left="556" w:right="262" w:hanging="224"/>
              <w:jc w:val="both"/>
              <w:rPr>
                <w:sz w:val="21"/>
              </w:rPr>
            </w:pPr>
            <w:r>
              <w:rPr>
                <w:sz w:val="21"/>
              </w:rPr>
              <w:t>イ</w:t>
            </w:r>
            <w:r>
              <w:rPr>
                <w:spacing w:val="80"/>
                <w:w w:val="150"/>
                <w:sz w:val="21"/>
              </w:rPr>
              <w:t> </w:t>
            </w:r>
            <w:r>
              <w:rPr>
                <w:sz w:val="21"/>
              </w:rPr>
              <w:t>法人から専門家の派遣を受ける場合</w:t>
            </w:r>
            <w:r>
              <w:rPr>
                <w:spacing w:val="11"/>
                <w:sz w:val="21"/>
              </w:rPr>
              <w:t>（</w:t>
            </w:r>
            <w:r>
              <w:rPr>
                <w:spacing w:val="3"/>
                <w:sz w:val="21"/>
              </w:rPr>
              <w:t>アに該当する者に加え</w:t>
            </w:r>
            <w:r>
              <w:rPr>
                <w:spacing w:val="-6"/>
                <w:sz w:val="21"/>
              </w:rPr>
              <w:t>て）</w:t>
            </w:r>
          </w:p>
          <w:p>
            <w:pPr>
              <w:pStyle w:val="TableParagraph"/>
              <w:spacing w:line="266" w:lineRule="auto"/>
              <w:ind w:left="556" w:right="39" w:firstLine="223"/>
              <w:jc w:val="both"/>
              <w:rPr>
                <w:sz w:val="21"/>
              </w:rPr>
            </w:pPr>
            <w:r>
              <w:rPr>
                <w:sz w:val="21"/>
              </w:rPr>
              <w:t>次のいずれかに該当する法人から派遣される役職員は、外部専門家として役員となることができない。</w:t>
            </w:r>
          </w:p>
          <w:p>
            <w:pPr>
              <w:pStyle w:val="TableParagraph"/>
              <w:numPr>
                <w:ilvl w:val="1"/>
                <w:numId w:val="2"/>
              </w:numPr>
              <w:tabs>
                <w:tab w:pos="999" w:val="left" w:leader="none"/>
              </w:tabs>
              <w:spacing w:line="264" w:lineRule="exact" w:before="0" w:after="0"/>
              <w:ind w:left="999" w:right="0" w:hanging="443"/>
              <w:jc w:val="both"/>
              <w:rPr>
                <w:sz w:val="21"/>
              </w:rPr>
            </w:pPr>
            <w:r>
              <w:rPr>
                <w:sz w:val="21"/>
              </w:rPr>
              <w:t>銀行取引停止処分を受けている法人</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599" w:hRule="atLeast"/>
        </w:trPr>
        <w:tc>
          <w:tcPr>
            <w:tcW w:w="7259" w:type="dxa"/>
            <w:tcBorders>
              <w:left w:val="single" w:sz="12" w:space="0" w:color="000000"/>
              <w:right w:val="single" w:sz="12" w:space="0" w:color="000000"/>
            </w:tcBorders>
          </w:tcPr>
          <w:p>
            <w:pPr>
              <w:pStyle w:val="TableParagraph"/>
              <w:numPr>
                <w:ilvl w:val="0"/>
                <w:numId w:val="3"/>
              </w:numPr>
              <w:tabs>
                <w:tab w:pos="999" w:val="left" w:leader="none"/>
              </w:tabs>
              <w:spacing w:line="240" w:lineRule="auto" w:before="15" w:after="0"/>
              <w:ind w:left="999" w:right="0" w:hanging="443"/>
              <w:jc w:val="left"/>
              <w:rPr>
                <w:sz w:val="21"/>
              </w:rPr>
            </w:pPr>
            <w:r>
              <w:rPr>
                <w:spacing w:val="-1"/>
                <w:sz w:val="21"/>
              </w:rPr>
              <w:t>管理業者の登録の取消しを受けた法人</w:t>
            </w:r>
          </w:p>
        </w:tc>
        <w:tc>
          <w:tcPr>
            <w:tcW w:w="7259" w:type="dxa"/>
            <w:tcBorders>
              <w:left w:val="single" w:sz="12" w:space="0" w:color="000000"/>
              <w:right w:val="single" w:sz="12" w:space="0" w:color="000000"/>
            </w:tcBorders>
          </w:tcPr>
          <w:p>
            <w:pPr>
              <w:pStyle w:val="TableParagraph"/>
              <w:numPr>
                <w:ilvl w:val="0"/>
                <w:numId w:val="4"/>
              </w:numPr>
              <w:tabs>
                <w:tab w:pos="999" w:val="left" w:leader="none"/>
              </w:tabs>
              <w:spacing w:line="240" w:lineRule="auto" w:before="15" w:after="0"/>
              <w:ind w:left="999" w:right="0" w:hanging="443"/>
              <w:jc w:val="left"/>
              <w:rPr>
                <w:sz w:val="21"/>
              </w:rPr>
            </w:pPr>
            <w:r>
              <w:rPr>
                <w:spacing w:val="-1"/>
                <w:sz w:val="21"/>
              </w:rPr>
              <w:t>管理業者の登録の取消しを受けた法人</w:t>
            </w:r>
          </w:p>
        </w:tc>
      </w:tr>
      <w:tr>
        <w:trPr>
          <w:trHeight w:val="8401"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5"/>
                <w:sz w:val="21"/>
              </w:rPr>
              <w:t>監事</w:t>
            </w:r>
            <w:r>
              <w:rPr>
                <w:spacing w:val="-10"/>
                <w:sz w:val="21"/>
              </w:rPr>
              <w:t>）</w:t>
            </w:r>
          </w:p>
          <w:p>
            <w:pPr>
              <w:pStyle w:val="TableParagraph"/>
              <w:spacing w:line="266" w:lineRule="auto" w:before="30"/>
              <w:ind w:left="335" w:right="88" w:hanging="224"/>
              <w:jc w:val="both"/>
              <w:rPr>
                <w:sz w:val="21"/>
              </w:rPr>
            </w:pPr>
            <w:r>
              <w:rPr>
                <w:spacing w:val="9"/>
                <w:sz w:val="21"/>
              </w:rPr>
              <w:t>第４１条 監事は、管理組合の業務の執行及び財産の状況を監査し、</w:t>
            </w:r>
            <w:r>
              <w:rPr>
                <w:sz w:val="21"/>
              </w:rPr>
              <w:t>その結果を総会に報告しなければならない。</w:t>
            </w:r>
          </w:p>
          <w:p>
            <w:pPr>
              <w:pStyle w:val="TableParagraph"/>
              <w:spacing w:line="268" w:lineRule="auto" w:before="3"/>
              <w:ind w:left="335" w:right="86" w:hanging="224"/>
              <w:jc w:val="both"/>
              <w:rPr>
                <w:sz w:val="21"/>
              </w:rPr>
            </w:pPr>
            <w:r>
              <w:rPr>
                <w:spacing w:val="9"/>
                <w:sz w:val="21"/>
              </w:rPr>
              <w:t>２ 監事は、いつでも、理事及び第３８条第１項第二号に規定する職</w:t>
            </w:r>
            <w:r>
              <w:rPr>
                <w:spacing w:val="13"/>
                <w:sz w:val="21"/>
              </w:rPr>
              <w:t>員に対して業務の報告を求め、又は業務及び財産の状況の調査をす</w:t>
            </w:r>
            <w:r>
              <w:rPr>
                <w:sz w:val="21"/>
              </w:rPr>
              <w:t>ることができる。</w:t>
            </w:r>
          </w:p>
          <w:p>
            <w:pPr>
              <w:pStyle w:val="TableParagraph"/>
              <w:spacing w:line="266" w:lineRule="auto"/>
              <w:ind w:left="335" w:right="89" w:hanging="224"/>
              <w:jc w:val="both"/>
              <w:rPr>
                <w:sz w:val="21"/>
              </w:rPr>
            </w:pPr>
            <w:r>
              <w:rPr>
                <w:spacing w:val="9"/>
                <w:sz w:val="21"/>
              </w:rPr>
              <w:t>３ 監事は、管理組合の業務の執行及び財産の状況について不正があ</w:t>
            </w:r>
            <w:r>
              <w:rPr>
                <w:sz w:val="21"/>
              </w:rPr>
              <w:t>ると認めるときは、臨時総会を招集することができる。</w:t>
            </w:r>
          </w:p>
          <w:p>
            <w:pPr>
              <w:pStyle w:val="TableParagraph"/>
              <w:spacing w:line="266" w:lineRule="auto"/>
              <w:ind w:left="335" w:right="89" w:hanging="224"/>
              <w:jc w:val="both"/>
              <w:rPr>
                <w:sz w:val="21"/>
              </w:rPr>
            </w:pPr>
            <w:r>
              <w:rPr>
                <w:spacing w:val="9"/>
                <w:sz w:val="21"/>
              </w:rPr>
              <w:t>４ 監事は、理事会に出席し、必要があると認めるときは、意見を述</w:t>
            </w:r>
            <w:r>
              <w:rPr>
                <w:sz w:val="21"/>
              </w:rPr>
              <w:t>べなければならない。</w:t>
            </w:r>
          </w:p>
          <w:p>
            <w:pPr>
              <w:pStyle w:val="TableParagraph"/>
              <w:spacing w:line="268" w:lineRule="auto" w:before="2"/>
              <w:ind w:left="335" w:right="85" w:hanging="224"/>
              <w:jc w:val="both"/>
              <w:rPr>
                <w:sz w:val="21"/>
              </w:rPr>
            </w:pPr>
            <w:r>
              <w:rPr>
                <w:spacing w:val="9"/>
                <w:sz w:val="21"/>
              </w:rPr>
              <w:t>５ 監事は、理事が不正の行為をし、若しくは当該行為をするおそれ</w:t>
            </w:r>
            <w:r>
              <w:rPr>
                <w:spacing w:val="13"/>
                <w:sz w:val="21"/>
              </w:rPr>
              <w:t>があると認めるとき、又は法令、規約、使用細則等、総会の決議若しくは理事会の決議に違反する事実若しくは著しく不当な事実があると認めるときは、遅滞なく、その旨を理事会に報告しなければな</w:t>
            </w:r>
            <w:r>
              <w:rPr>
                <w:sz w:val="21"/>
              </w:rPr>
              <w:t>らない。</w:t>
            </w:r>
          </w:p>
          <w:p>
            <w:pPr>
              <w:pStyle w:val="TableParagraph"/>
              <w:spacing w:line="266" w:lineRule="auto"/>
              <w:ind w:left="335" w:right="89" w:hanging="224"/>
              <w:jc w:val="both"/>
              <w:rPr>
                <w:sz w:val="21"/>
              </w:rPr>
            </w:pPr>
            <w:r>
              <w:rPr>
                <w:spacing w:val="9"/>
                <w:sz w:val="21"/>
              </w:rPr>
              <w:t>６ 監事は、前項に規定する場合において、必要があると認めるとき</w:t>
            </w:r>
            <w:r>
              <w:rPr>
                <w:sz w:val="21"/>
              </w:rPr>
              <w:t>は、理事長に対し、理事会の招集を請求することができる。</w:t>
            </w:r>
          </w:p>
          <w:p>
            <w:pPr>
              <w:pStyle w:val="TableParagraph"/>
              <w:spacing w:line="268" w:lineRule="auto"/>
              <w:ind w:left="335" w:right="86" w:hanging="224"/>
              <w:jc w:val="both"/>
              <w:rPr>
                <w:sz w:val="21"/>
              </w:rPr>
            </w:pPr>
            <w:r>
              <w:rPr>
                <w:spacing w:val="9"/>
                <w:sz w:val="21"/>
              </w:rPr>
              <w:t>７ 前項の規定による請求があった日から５日以内に、その請求があ</w:t>
            </w:r>
            <w:r>
              <w:rPr>
                <w:spacing w:val="13"/>
                <w:sz w:val="21"/>
              </w:rPr>
              <w:t>った日から２週間以内の日を理事会の日とする理事会の招集の通知が発せられない場合は、その請求をした監事は、理事会を招集する</w:t>
            </w:r>
            <w:r>
              <w:rPr>
                <w:spacing w:val="1"/>
                <w:sz w:val="21"/>
              </w:rPr>
              <w:t>ことができる。</w:t>
            </w:r>
          </w:p>
          <w:p>
            <w:pPr>
              <w:pStyle w:val="TableParagraph"/>
              <w:spacing w:before="22"/>
              <w:rPr>
                <w:sz w:val="21"/>
              </w:rPr>
            </w:pPr>
          </w:p>
          <w:p>
            <w:pPr>
              <w:pStyle w:val="TableParagraph"/>
              <w:spacing w:line="266" w:lineRule="auto" w:before="1"/>
              <w:ind w:left="112" w:right="5796"/>
              <w:rPr>
                <w:sz w:val="21"/>
              </w:rPr>
            </w:pPr>
            <w:r>
              <w:rPr>
                <w:sz w:val="21"/>
              </w:rPr>
              <w:t>【コメント】第 41</w:t>
            </w:r>
            <w:r>
              <w:rPr>
                <w:spacing w:val="2"/>
                <w:sz w:val="21"/>
              </w:rPr>
              <w:t> 条関係</w:t>
            </w:r>
          </w:p>
          <w:p>
            <w:pPr>
              <w:pStyle w:val="TableParagraph"/>
              <w:spacing w:line="266" w:lineRule="auto" w:before="2"/>
              <w:ind w:left="335" w:right="84" w:hanging="224"/>
              <w:rPr>
                <w:sz w:val="21"/>
              </w:rPr>
            </w:pPr>
            <w:r>
              <w:rPr>
                <w:spacing w:val="22"/>
                <w:sz w:val="21"/>
              </w:rPr>
              <w:t>① 第１項では、監事の基本的な職務内容について定める。これに</w:t>
            </w:r>
            <w:r>
              <w:rPr>
                <w:spacing w:val="21"/>
                <w:sz w:val="21"/>
              </w:rPr>
              <w:t>は、理事が総会に提出しようとする議案を調査し、その調査の結</w:t>
            </w:r>
          </w:p>
          <w:p>
            <w:pPr>
              <w:pStyle w:val="TableParagraph"/>
              <w:spacing w:line="264" w:lineRule="exact" w:before="3"/>
              <w:ind w:left="335"/>
              <w:rPr>
                <w:sz w:val="21"/>
              </w:rPr>
            </w:pPr>
            <w:r>
              <w:rPr>
                <w:spacing w:val="13"/>
                <w:sz w:val="21"/>
              </w:rPr>
              <w:t>果、法令又は規約に違反し、又は著しく不当な事項があると認める</w:t>
            </w:r>
          </w:p>
        </w:tc>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5"/>
                <w:sz w:val="21"/>
              </w:rPr>
              <w:t>監事</w:t>
            </w:r>
            <w:r>
              <w:rPr>
                <w:spacing w:val="-10"/>
                <w:sz w:val="21"/>
              </w:rPr>
              <w:t>）</w:t>
            </w:r>
          </w:p>
          <w:p>
            <w:pPr>
              <w:pStyle w:val="TableParagraph"/>
              <w:spacing w:line="266" w:lineRule="auto" w:before="30"/>
              <w:ind w:left="335" w:right="89" w:hanging="224"/>
              <w:jc w:val="both"/>
              <w:rPr>
                <w:sz w:val="21"/>
              </w:rPr>
            </w:pPr>
            <w:r>
              <w:rPr>
                <w:spacing w:val="9"/>
                <w:sz w:val="21"/>
              </w:rPr>
              <w:t>第４１条 監事は、管理組合の業務の執行及び財産の状況を監査し、</w:t>
            </w:r>
            <w:r>
              <w:rPr>
                <w:sz w:val="21"/>
              </w:rPr>
              <w:t>その結果を総会に報告しなければならない。</w:t>
            </w:r>
          </w:p>
          <w:p>
            <w:pPr>
              <w:pStyle w:val="TableParagraph"/>
              <w:spacing w:line="268" w:lineRule="auto" w:before="3"/>
              <w:ind w:left="335" w:right="86" w:hanging="224"/>
              <w:jc w:val="both"/>
              <w:rPr>
                <w:sz w:val="21"/>
              </w:rPr>
            </w:pPr>
            <w:r>
              <w:rPr>
                <w:spacing w:val="9"/>
                <w:sz w:val="21"/>
              </w:rPr>
              <w:t>２ 監事は、いつでも、理事及び第３８条第１項第二号に規定する職</w:t>
            </w:r>
            <w:r>
              <w:rPr>
                <w:spacing w:val="13"/>
                <w:sz w:val="21"/>
              </w:rPr>
              <w:t>員に対して業務の報告を求め、又は業務及び財産の状況の調査をす</w:t>
            </w:r>
            <w:r>
              <w:rPr>
                <w:sz w:val="21"/>
              </w:rPr>
              <w:t>ることができる。</w:t>
            </w:r>
          </w:p>
          <w:p>
            <w:pPr>
              <w:pStyle w:val="TableParagraph"/>
              <w:spacing w:line="266" w:lineRule="auto"/>
              <w:ind w:left="335" w:right="89" w:hanging="224"/>
              <w:jc w:val="both"/>
              <w:rPr>
                <w:sz w:val="21"/>
              </w:rPr>
            </w:pPr>
            <w:r>
              <w:rPr>
                <w:spacing w:val="9"/>
                <w:sz w:val="21"/>
              </w:rPr>
              <w:t>３ 監事は、管理組合の業務の執行及び財産の状況について不正があ</w:t>
            </w:r>
            <w:r>
              <w:rPr>
                <w:sz w:val="21"/>
              </w:rPr>
              <w:t>ると認めるときは、臨時総会を招集することができる。</w:t>
            </w:r>
          </w:p>
          <w:p>
            <w:pPr>
              <w:pStyle w:val="TableParagraph"/>
              <w:spacing w:line="266" w:lineRule="auto"/>
              <w:ind w:left="335" w:right="89" w:hanging="224"/>
              <w:jc w:val="both"/>
              <w:rPr>
                <w:sz w:val="21"/>
              </w:rPr>
            </w:pPr>
            <w:r>
              <w:rPr>
                <w:spacing w:val="9"/>
                <w:sz w:val="21"/>
              </w:rPr>
              <w:t>４ 監事は、理事会に出席し、必要があると認めるときは、意見を述</w:t>
            </w:r>
            <w:r>
              <w:rPr>
                <w:sz w:val="21"/>
              </w:rPr>
              <w:t>べなければならない。</w:t>
            </w:r>
          </w:p>
          <w:p>
            <w:pPr>
              <w:pStyle w:val="TableParagraph"/>
              <w:spacing w:line="268" w:lineRule="auto" w:before="2"/>
              <w:ind w:left="335" w:right="86" w:hanging="224"/>
              <w:jc w:val="both"/>
              <w:rPr>
                <w:sz w:val="21"/>
              </w:rPr>
            </w:pPr>
            <w:r>
              <w:rPr>
                <w:spacing w:val="9"/>
                <w:sz w:val="21"/>
              </w:rPr>
              <w:t>５ 監事は、理事が不正の行為をし、若しくは当該行為をするおそれ</w:t>
            </w:r>
            <w:r>
              <w:rPr>
                <w:spacing w:val="13"/>
                <w:sz w:val="21"/>
              </w:rPr>
              <w:t>があると認めるとき、又は法令、規約、使用細則等、総会の決議若しくは理事会の決議に違反する事実若しくは著しく不当な事実があると認めるときは、遅滞なく、その旨を理事会に報告しなければな</w:t>
            </w:r>
            <w:r>
              <w:rPr>
                <w:sz w:val="21"/>
              </w:rPr>
              <w:t>らない。</w:t>
            </w:r>
          </w:p>
          <w:p>
            <w:pPr>
              <w:pStyle w:val="TableParagraph"/>
              <w:spacing w:line="266" w:lineRule="auto"/>
              <w:ind w:left="335" w:right="89" w:hanging="224"/>
              <w:jc w:val="both"/>
              <w:rPr>
                <w:sz w:val="21"/>
              </w:rPr>
            </w:pPr>
            <w:r>
              <w:rPr>
                <w:spacing w:val="9"/>
                <w:sz w:val="21"/>
              </w:rPr>
              <w:t>６ 監事は、前項に規定する場合において、必要があると認めるとき</w:t>
            </w:r>
            <w:r>
              <w:rPr>
                <w:sz w:val="21"/>
              </w:rPr>
              <w:t>は、理事長に対し、理事会の招集を請求することができる。</w:t>
            </w:r>
          </w:p>
          <w:p>
            <w:pPr>
              <w:pStyle w:val="TableParagraph"/>
              <w:spacing w:line="268" w:lineRule="auto"/>
              <w:ind w:left="335" w:right="86" w:hanging="224"/>
              <w:jc w:val="both"/>
              <w:rPr>
                <w:sz w:val="21"/>
              </w:rPr>
            </w:pPr>
            <w:r>
              <w:rPr>
                <w:spacing w:val="9"/>
                <w:sz w:val="21"/>
              </w:rPr>
              <w:t>７ 前項の規定による請求があった日から５日以内に、その請求があ</w:t>
            </w:r>
            <w:r>
              <w:rPr>
                <w:spacing w:val="13"/>
                <w:sz w:val="21"/>
              </w:rPr>
              <w:t>った日から２週間以内の日を理事会の日とする理事会の招集の通知が発せられない場合は、その請求をした監事は、理事会を招集する</w:t>
            </w:r>
            <w:r>
              <w:rPr>
                <w:spacing w:val="1"/>
                <w:sz w:val="21"/>
              </w:rPr>
              <w:t>ことができる。</w:t>
            </w:r>
          </w:p>
          <w:p>
            <w:pPr>
              <w:pStyle w:val="TableParagraph"/>
              <w:spacing w:before="22"/>
              <w:rPr>
                <w:sz w:val="21"/>
              </w:rPr>
            </w:pPr>
          </w:p>
          <w:p>
            <w:pPr>
              <w:pStyle w:val="TableParagraph"/>
              <w:spacing w:line="266" w:lineRule="auto" w:before="1"/>
              <w:ind w:left="112" w:right="5796"/>
              <w:rPr>
                <w:sz w:val="21"/>
              </w:rPr>
            </w:pPr>
            <w:r>
              <w:rPr>
                <w:sz w:val="21"/>
              </w:rPr>
              <w:t>【コメント】第 41</w:t>
            </w:r>
            <w:r>
              <w:rPr>
                <w:spacing w:val="2"/>
                <w:sz w:val="21"/>
              </w:rPr>
              <w:t> 条関係</w:t>
            </w:r>
          </w:p>
          <w:p>
            <w:pPr>
              <w:pStyle w:val="TableParagraph"/>
              <w:spacing w:line="266" w:lineRule="auto" w:before="2"/>
              <w:ind w:left="335" w:right="85" w:hanging="224"/>
              <w:jc w:val="right"/>
              <w:rPr>
                <w:sz w:val="21"/>
              </w:rPr>
            </w:pPr>
            <w:r>
              <w:rPr>
                <w:spacing w:val="22"/>
                <w:sz w:val="21"/>
              </w:rPr>
              <w:t>① 第１項では、監事の基本的な職務内容について定める。これに</w:t>
            </w:r>
            <w:r>
              <w:rPr>
                <w:spacing w:val="21"/>
                <w:sz w:val="21"/>
              </w:rPr>
              <w:t>は、理事が総会に提出しようとする議案を調査し、その調査の結</w:t>
            </w:r>
          </w:p>
          <w:p>
            <w:pPr>
              <w:pStyle w:val="TableParagraph"/>
              <w:spacing w:line="264" w:lineRule="exact" w:before="3"/>
              <w:ind w:right="82"/>
              <w:jc w:val="right"/>
              <w:rPr>
                <w:sz w:val="21"/>
              </w:rPr>
            </w:pPr>
            <w:r>
              <w:rPr>
                <w:spacing w:val="13"/>
                <w:sz w:val="21"/>
              </w:rPr>
              <w:t>果、法令又は規約に違反し、又は著しく不当な事項があると認める</w:t>
            </w:r>
          </w:p>
        </w:tc>
      </w:tr>
    </w:tbl>
    <w:p>
      <w:pPr>
        <w:spacing w:after="0" w:line="264" w:lineRule="exact"/>
        <w:jc w:val="righ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5700" w:hRule="atLeast"/>
        </w:trPr>
        <w:tc>
          <w:tcPr>
            <w:tcW w:w="7259" w:type="dxa"/>
            <w:tcBorders>
              <w:left w:val="single" w:sz="12" w:space="0" w:color="000000"/>
              <w:right w:val="single" w:sz="12" w:space="0" w:color="000000"/>
            </w:tcBorders>
          </w:tcPr>
          <w:p>
            <w:pPr>
              <w:pStyle w:val="TableParagraph"/>
              <w:spacing w:line="266" w:lineRule="auto" w:before="15"/>
              <w:ind w:left="335" w:right="82"/>
              <w:jc w:val="both"/>
              <w:rPr>
                <w:sz w:val="21"/>
              </w:rPr>
            </w:pPr>
            <w:r>
              <w:rPr>
                <w:spacing w:val="14"/>
                <w:sz w:val="21"/>
              </w:rPr>
              <w:t>ときの総会への報告が含まれる。</w:t>
            </w:r>
            <w:r>
              <w:rPr>
                <w:spacing w:val="13"/>
                <w:sz w:val="21"/>
                <w:u w:val="single"/>
              </w:rPr>
              <w:t>なお、監事が第１項の監査を行う</w:t>
            </w:r>
            <w:r>
              <w:rPr>
                <w:spacing w:val="14"/>
                <w:sz w:val="21"/>
                <w:u w:val="single"/>
              </w:rPr>
              <w:t> </w:t>
            </w:r>
            <w:r>
              <w:rPr>
                <w:spacing w:val="13"/>
                <w:sz w:val="21"/>
                <w:u w:val="single"/>
              </w:rPr>
              <w:t>際には、電磁的記録により作成されている書類を、必要に応じて遠</w:t>
            </w:r>
            <w:r>
              <w:rPr>
                <w:spacing w:val="14"/>
                <w:sz w:val="21"/>
                <w:u w:val="single"/>
              </w:rPr>
              <w:t>隔地からも電磁的方法により監査することが想定される。</w:t>
            </w:r>
            <w:r>
              <w:rPr>
                <w:spacing w:val="8"/>
                <w:sz w:val="21"/>
              </w:rPr>
              <w:t>また、第</w:t>
            </w:r>
          </w:p>
          <w:p>
            <w:pPr>
              <w:pStyle w:val="TableParagraph"/>
              <w:spacing w:line="266" w:lineRule="auto" w:before="4"/>
              <w:ind w:left="335" w:right="86"/>
              <w:jc w:val="both"/>
              <w:rPr>
                <w:sz w:val="21"/>
              </w:rPr>
            </w:pPr>
            <w:r>
              <w:rPr>
                <w:spacing w:val="13"/>
                <w:sz w:val="21"/>
              </w:rPr>
              <w:t>２項は、第１項の規定を受けて、具体的な報告請求権と調査権につ</w:t>
            </w:r>
            <w:r>
              <w:rPr>
                <w:sz w:val="21"/>
              </w:rPr>
              <w:t>いて定めるものである。</w:t>
            </w:r>
          </w:p>
          <w:p>
            <w:pPr>
              <w:pStyle w:val="TableParagraph"/>
              <w:spacing w:line="268" w:lineRule="auto" w:before="3"/>
              <w:ind w:left="335" w:right="86" w:hanging="224"/>
              <w:jc w:val="both"/>
              <w:rPr>
                <w:sz w:val="21"/>
              </w:rPr>
            </w:pPr>
            <w:r>
              <w:rPr>
                <w:spacing w:val="9"/>
                <w:sz w:val="21"/>
              </w:rPr>
              <w:t>② 第４項は、従来「できる規定」として定めていたものであるが、</w:t>
            </w:r>
            <w:r>
              <w:rPr>
                <w:spacing w:val="13"/>
                <w:sz w:val="21"/>
              </w:rPr>
              <w:t>監事による監査機能の強化のため、理事会への出席義務を課すとともに、必要があるときは、意見を述べなければならないとしたもの</w:t>
            </w:r>
            <w:r>
              <w:rPr>
                <w:spacing w:val="22"/>
                <w:sz w:val="21"/>
              </w:rPr>
              <w:t>である。ただし、理事会は第５２条に規定する招集手続を経た上</w:t>
            </w:r>
            <w:r>
              <w:rPr>
                <w:spacing w:val="13"/>
                <w:sz w:val="21"/>
              </w:rPr>
              <w:t>で、第５３条第１項の要件を満たせば開くことが可能であり、監事が出席しなかったことは、理事会における決議等の有効性には影響</w:t>
            </w:r>
            <w:r>
              <w:rPr>
                <w:sz w:val="21"/>
              </w:rPr>
              <w:t>しない。</w:t>
            </w:r>
          </w:p>
          <w:p>
            <w:pPr>
              <w:pStyle w:val="TableParagraph"/>
              <w:spacing w:line="268" w:lineRule="auto"/>
              <w:ind w:left="335" w:right="84" w:hanging="224"/>
              <w:jc w:val="both"/>
              <w:rPr>
                <w:sz w:val="21"/>
              </w:rPr>
            </w:pPr>
            <w:r>
              <w:rPr>
                <w:spacing w:val="9"/>
                <w:sz w:val="21"/>
              </w:rPr>
              <w:t>③ 第５項により監事から理事会への報告が行われた場合には、理事</w:t>
            </w:r>
            <w:r>
              <w:rPr>
                <w:spacing w:val="13"/>
                <w:sz w:val="21"/>
              </w:rPr>
              <w:t>会は、当該事実について検討することが必要である。第５項に定める報告義務を履行するために必要な場合には、監事は、理事長に対し、理事会の招集を請求することができる旨を定めたのが、第６項である。さらに、第７項で、理事会の確実な開催を確保することと</w:t>
            </w:r>
            <w:r>
              <w:rPr>
                <w:spacing w:val="1"/>
                <w:sz w:val="21"/>
              </w:rPr>
              <w:t>している。</w:t>
            </w:r>
          </w:p>
        </w:tc>
        <w:tc>
          <w:tcPr>
            <w:tcW w:w="7259" w:type="dxa"/>
            <w:tcBorders>
              <w:left w:val="single" w:sz="12" w:space="0" w:color="000000"/>
              <w:right w:val="single" w:sz="12" w:space="0" w:color="000000"/>
            </w:tcBorders>
          </w:tcPr>
          <w:p>
            <w:pPr>
              <w:pStyle w:val="TableParagraph"/>
              <w:spacing w:line="266" w:lineRule="auto" w:before="15"/>
              <w:ind w:left="335" w:right="86"/>
              <w:rPr>
                <w:sz w:val="21"/>
              </w:rPr>
            </w:pPr>
            <w:r>
              <w:rPr>
                <w:spacing w:val="13"/>
                <w:sz w:val="21"/>
              </w:rPr>
              <w:t>ときの総会への報告が含まれる。また、第２項は、第１項の規定を</w:t>
            </w:r>
            <w:r>
              <w:rPr>
                <w:sz w:val="21"/>
              </w:rPr>
              <w:t>受けて、具体的な報告請求権と調査権について定めるものである。</w:t>
            </w:r>
          </w:p>
          <w:p>
            <w:pPr>
              <w:pStyle w:val="TableParagraph"/>
              <w:rPr>
                <w:sz w:val="21"/>
              </w:rPr>
            </w:pPr>
          </w:p>
          <w:p>
            <w:pPr>
              <w:pStyle w:val="TableParagraph"/>
              <w:rPr>
                <w:sz w:val="21"/>
              </w:rPr>
            </w:pPr>
          </w:p>
          <w:p>
            <w:pPr>
              <w:pStyle w:val="TableParagraph"/>
              <w:spacing w:before="96"/>
              <w:rPr>
                <w:sz w:val="21"/>
              </w:rPr>
            </w:pPr>
          </w:p>
          <w:p>
            <w:pPr>
              <w:pStyle w:val="TableParagraph"/>
              <w:spacing w:line="268" w:lineRule="auto"/>
              <w:ind w:left="335" w:right="86" w:hanging="224"/>
              <w:jc w:val="both"/>
              <w:rPr>
                <w:sz w:val="21"/>
              </w:rPr>
            </w:pPr>
            <w:r>
              <w:rPr>
                <w:spacing w:val="9"/>
                <w:sz w:val="21"/>
              </w:rPr>
              <w:t>② 第４項は、従来「できる規定」として定めていたものであるが、</w:t>
            </w:r>
            <w:r>
              <w:rPr>
                <w:spacing w:val="13"/>
                <w:sz w:val="21"/>
              </w:rPr>
              <w:t>監事による監査機能の強化のため、理事会への出席義務を課すとともに、必要があるときは、意見を述べなければならないとしたもの</w:t>
            </w:r>
            <w:r>
              <w:rPr>
                <w:spacing w:val="22"/>
                <w:sz w:val="21"/>
              </w:rPr>
              <w:t>である。ただし、理事会は第５２条に規定する招集手続を経た上</w:t>
            </w:r>
            <w:r>
              <w:rPr>
                <w:spacing w:val="13"/>
                <w:sz w:val="21"/>
              </w:rPr>
              <w:t>で、第５３条第１項の要件を満たせば開くことが可能であり、監事が出席しなかったことは、理事会における決議等の有効性には影響</w:t>
            </w:r>
            <w:r>
              <w:rPr>
                <w:sz w:val="21"/>
              </w:rPr>
              <w:t>しない。</w:t>
            </w:r>
          </w:p>
          <w:p>
            <w:pPr>
              <w:pStyle w:val="TableParagraph"/>
              <w:spacing w:line="268" w:lineRule="auto"/>
              <w:ind w:left="335" w:right="86" w:hanging="224"/>
              <w:jc w:val="both"/>
              <w:rPr>
                <w:sz w:val="21"/>
              </w:rPr>
            </w:pPr>
            <w:r>
              <w:rPr>
                <w:spacing w:val="9"/>
                <w:sz w:val="21"/>
              </w:rPr>
              <w:t>③ 第５項により監事から理事会への報告が行われた場合には、理事</w:t>
            </w:r>
            <w:r>
              <w:rPr>
                <w:spacing w:val="13"/>
                <w:sz w:val="21"/>
              </w:rPr>
              <w:t>会は、当該事実について検討することが必要である。第５項に定める報告義務を履行するために必要な場合には、監事は、理事長に対し、理事会の招集を請求することができる旨を定めたのが、第６項である。さらに、第７項で、理事会の確実な開催を確保することと</w:t>
            </w:r>
            <w:r>
              <w:rPr>
                <w:spacing w:val="1"/>
                <w:sz w:val="21"/>
              </w:rPr>
              <w:t>している。</w:t>
            </w:r>
          </w:p>
        </w:tc>
      </w:tr>
      <w:tr>
        <w:trPr>
          <w:trHeight w:val="33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5"/>
                <w:sz w:val="21"/>
              </w:rPr>
              <w:t>招集手続</w:t>
            </w:r>
            <w:r>
              <w:rPr>
                <w:spacing w:val="-10"/>
                <w:sz w:val="21"/>
              </w:rPr>
              <w:t>）</w:t>
            </w:r>
          </w:p>
          <w:p>
            <w:pPr>
              <w:pStyle w:val="TableParagraph"/>
              <w:spacing w:before="30"/>
              <w:ind w:left="112"/>
              <w:jc w:val="both"/>
              <w:rPr>
                <w:sz w:val="21"/>
              </w:rPr>
            </w:pPr>
            <w:r>
              <w:rPr>
                <w:spacing w:val="11"/>
                <w:sz w:val="21"/>
              </w:rPr>
              <w:t>第４３条  総会を招集するには、少なくとも会議を開く日の２週間前</w:t>
            </w:r>
          </w:p>
          <w:p>
            <w:pPr>
              <w:pStyle w:val="TableParagraph"/>
              <w:spacing w:line="268" w:lineRule="auto" w:before="31"/>
              <w:ind w:left="335" w:right="72"/>
              <w:jc w:val="both"/>
              <w:rPr>
                <w:sz w:val="21"/>
              </w:rPr>
            </w:pPr>
            <w:r>
              <w:rPr>
                <w:spacing w:val="14"/>
                <w:sz w:val="21"/>
              </w:rPr>
              <w:t>（</w:t>
            </w:r>
            <w:r>
              <w:rPr>
                <w:spacing w:val="13"/>
                <w:sz w:val="21"/>
              </w:rPr>
              <w:t>会議の目的が建替え決議又はマンション敷地売却決議であるとき</w:t>
            </w:r>
            <w:r>
              <w:rPr>
                <w:spacing w:val="4"/>
                <w:sz w:val="21"/>
              </w:rPr>
              <w:t>は２か月前</w:t>
            </w:r>
            <w:r>
              <w:rPr>
                <w:spacing w:val="11"/>
                <w:sz w:val="21"/>
              </w:rPr>
              <w:t>）</w:t>
            </w:r>
            <w:r>
              <w:rPr>
                <w:spacing w:val="2"/>
                <w:sz w:val="21"/>
              </w:rPr>
              <w:t>までに、会議の日時、場所</w:t>
            </w:r>
            <w:r>
              <w:rPr>
                <w:sz w:val="21"/>
              </w:rPr>
              <w:t>（WEB</w:t>
            </w:r>
            <w:r>
              <w:rPr>
                <w:spacing w:val="2"/>
                <w:sz w:val="21"/>
              </w:rPr>
              <w:t> 会議システム等を用い</w:t>
            </w:r>
            <w:r>
              <w:rPr>
                <w:spacing w:val="14"/>
                <w:sz w:val="21"/>
              </w:rPr>
              <w:t>て会議を開催するときは、その開催方法）</w:t>
            </w:r>
            <w:r>
              <w:rPr>
                <w:spacing w:val="12"/>
                <w:sz w:val="21"/>
              </w:rPr>
              <w:t>及び目的を示して、組合</w:t>
            </w:r>
            <w:r>
              <w:rPr>
                <w:sz w:val="21"/>
              </w:rPr>
              <w:t>員に通知を発しなければならない。</w:t>
            </w:r>
          </w:p>
          <w:p>
            <w:pPr>
              <w:pStyle w:val="TableParagraph"/>
              <w:spacing w:line="266" w:lineRule="auto"/>
              <w:ind w:left="335" w:right="86" w:hanging="224"/>
              <w:jc w:val="both"/>
              <w:rPr>
                <w:sz w:val="21"/>
              </w:rPr>
            </w:pPr>
            <w:r>
              <w:rPr>
                <w:spacing w:val="9"/>
                <w:sz w:val="21"/>
              </w:rPr>
              <w:t>２ 前項の通知は、管理組合に対し組合員が届出をしたあて先に発す</w:t>
            </w:r>
            <w:r>
              <w:rPr>
                <w:spacing w:val="13"/>
                <w:sz w:val="21"/>
              </w:rPr>
              <w:t>るものとする。ただし、その届出のない組合員に対しては、対象物</w:t>
            </w:r>
            <w:r>
              <w:rPr>
                <w:sz w:val="21"/>
              </w:rPr>
              <w:t>件内の専有部分の所在地あてに発するものとする。</w:t>
            </w:r>
          </w:p>
          <w:p>
            <w:pPr>
              <w:pStyle w:val="TableParagraph"/>
              <w:spacing w:line="264" w:lineRule="exact"/>
              <w:ind w:left="112"/>
              <w:jc w:val="both"/>
              <w:rPr>
                <w:sz w:val="21"/>
              </w:rPr>
            </w:pPr>
            <w:r>
              <w:rPr>
                <w:spacing w:val="11"/>
                <w:sz w:val="21"/>
              </w:rPr>
              <w:t>３  第１項の通知は、対象物件内に居住する組合員及び前項の届出の</w:t>
            </w:r>
          </w:p>
        </w:tc>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5"/>
                <w:sz w:val="21"/>
              </w:rPr>
              <w:t>招集手続</w:t>
            </w:r>
            <w:r>
              <w:rPr>
                <w:spacing w:val="-10"/>
                <w:sz w:val="21"/>
              </w:rPr>
              <w:t>）</w:t>
            </w:r>
          </w:p>
          <w:p>
            <w:pPr>
              <w:pStyle w:val="TableParagraph"/>
              <w:spacing w:before="30"/>
              <w:ind w:left="112"/>
              <w:jc w:val="both"/>
              <w:rPr>
                <w:sz w:val="21"/>
              </w:rPr>
            </w:pPr>
            <w:r>
              <w:rPr>
                <w:spacing w:val="11"/>
                <w:sz w:val="21"/>
              </w:rPr>
              <w:t>第４３条  総会を招集するには、少なくとも会議を開く日の２週間前</w:t>
            </w:r>
          </w:p>
          <w:p>
            <w:pPr>
              <w:pStyle w:val="TableParagraph"/>
              <w:spacing w:line="268" w:lineRule="auto" w:before="31"/>
              <w:ind w:left="335" w:right="84"/>
              <w:jc w:val="both"/>
              <w:rPr>
                <w:sz w:val="21"/>
              </w:rPr>
            </w:pPr>
            <w:r>
              <w:rPr>
                <w:spacing w:val="14"/>
                <w:sz w:val="21"/>
              </w:rPr>
              <w:t>（</w:t>
            </w:r>
            <w:r>
              <w:rPr>
                <w:spacing w:val="13"/>
                <w:sz w:val="21"/>
              </w:rPr>
              <w:t>会議の目的が建替え決議又はマンション敷地売却決議であるとき</w:t>
            </w:r>
            <w:r>
              <w:rPr>
                <w:spacing w:val="4"/>
                <w:sz w:val="21"/>
              </w:rPr>
              <w:t>は２か月前</w:t>
            </w:r>
            <w:r>
              <w:rPr>
                <w:spacing w:val="11"/>
                <w:sz w:val="21"/>
              </w:rPr>
              <w:t>）</w:t>
            </w:r>
            <w:r>
              <w:rPr>
                <w:spacing w:val="2"/>
                <w:sz w:val="21"/>
              </w:rPr>
              <w:t>までに、会議の日時、場所</w:t>
            </w:r>
            <w:r>
              <w:rPr>
                <w:sz w:val="21"/>
              </w:rPr>
              <w:t>（WEB</w:t>
            </w:r>
            <w:r>
              <w:rPr>
                <w:spacing w:val="1"/>
                <w:sz w:val="21"/>
              </w:rPr>
              <w:t> 会議システム等を用い</w:t>
            </w:r>
            <w:r>
              <w:rPr>
                <w:spacing w:val="14"/>
                <w:sz w:val="21"/>
              </w:rPr>
              <w:t>て会議を開催するときは、その開催方法）</w:t>
            </w:r>
            <w:r>
              <w:rPr>
                <w:spacing w:val="12"/>
                <w:sz w:val="21"/>
              </w:rPr>
              <w:t>及び目的を示して、組合</w:t>
            </w:r>
            <w:r>
              <w:rPr>
                <w:sz w:val="21"/>
              </w:rPr>
              <w:t>員に通知を発しなければならない。</w:t>
            </w:r>
          </w:p>
          <w:p>
            <w:pPr>
              <w:pStyle w:val="TableParagraph"/>
              <w:spacing w:line="266" w:lineRule="auto"/>
              <w:ind w:left="335" w:right="86" w:hanging="224"/>
              <w:jc w:val="both"/>
              <w:rPr>
                <w:sz w:val="21"/>
              </w:rPr>
            </w:pPr>
            <w:r>
              <w:rPr>
                <w:spacing w:val="9"/>
                <w:sz w:val="21"/>
              </w:rPr>
              <w:t>２ 前項の通知は、管理組合に対し組合員が届出をしたあて先に発す</w:t>
            </w:r>
            <w:r>
              <w:rPr>
                <w:spacing w:val="13"/>
                <w:sz w:val="21"/>
              </w:rPr>
              <w:t>るものとする。ただし、その届出のない組合員に対しては、対象物</w:t>
            </w:r>
            <w:r>
              <w:rPr>
                <w:sz w:val="21"/>
              </w:rPr>
              <w:t>件内の専有部分の所在地あてに発するものとする。</w:t>
            </w:r>
          </w:p>
          <w:p>
            <w:pPr>
              <w:pStyle w:val="TableParagraph"/>
              <w:spacing w:line="264" w:lineRule="exact"/>
              <w:ind w:left="112"/>
              <w:jc w:val="both"/>
              <w:rPr>
                <w:sz w:val="21"/>
              </w:rPr>
            </w:pPr>
            <w:r>
              <w:rPr>
                <w:spacing w:val="11"/>
                <w:sz w:val="21"/>
              </w:rPr>
              <w:t>３  第１項の通知は、対象物件内に居住する組合員及び前項の届出の</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86"/>
              <w:jc w:val="both"/>
              <w:rPr>
                <w:sz w:val="21"/>
              </w:rPr>
            </w:pPr>
            <w:r>
              <w:rPr>
                <w:spacing w:val="13"/>
                <w:sz w:val="21"/>
              </w:rPr>
              <w:t>ない組合員に対しては、その内容を所定の掲示場所に掲示すること</w:t>
            </w:r>
            <w:r>
              <w:rPr>
                <w:sz w:val="21"/>
              </w:rPr>
              <w:t>をもって、これに代えることができる。</w:t>
            </w:r>
          </w:p>
          <w:p>
            <w:pPr>
              <w:pStyle w:val="TableParagraph"/>
              <w:spacing w:line="266" w:lineRule="auto" w:before="3"/>
              <w:ind w:left="335" w:right="86" w:hanging="224"/>
              <w:jc w:val="both"/>
              <w:rPr>
                <w:sz w:val="21"/>
              </w:rPr>
            </w:pPr>
            <w:r>
              <w:rPr>
                <w:spacing w:val="9"/>
                <w:sz w:val="21"/>
              </w:rPr>
              <w:t>４ 第１項の通知をする場合において、会議の目的が第４７条第３項</w:t>
            </w:r>
            <w:r>
              <w:rPr>
                <w:spacing w:val="14"/>
                <w:sz w:val="21"/>
              </w:rPr>
              <w:t>第</w:t>
            </w:r>
            <w:r>
              <w:rPr>
                <w:spacing w:val="14"/>
                <w:w w:val="180"/>
                <w:sz w:val="21"/>
              </w:rPr>
              <w:t>一</w:t>
            </w:r>
            <w:r>
              <w:rPr>
                <w:spacing w:val="14"/>
                <w:sz w:val="21"/>
              </w:rPr>
              <w:t>号、第二号若しくは第四号に掲げる事項の決議又は建替え決</w:t>
            </w:r>
            <w:r>
              <w:rPr>
                <w:spacing w:val="-212"/>
                <w:sz w:val="21"/>
              </w:rPr>
              <w:t>議</w:t>
            </w:r>
            <w:r>
              <w:rPr>
                <w:spacing w:val="13"/>
                <w:sz w:val="21"/>
              </w:rPr>
              <w:t>若しくはマンション敷地売却決議であるときは、その議案の要領を</w:t>
            </w:r>
            <w:r>
              <w:rPr>
                <w:sz w:val="21"/>
              </w:rPr>
              <w:t>も通知しなければならない。</w:t>
            </w:r>
          </w:p>
          <w:p>
            <w:pPr>
              <w:pStyle w:val="TableParagraph"/>
              <w:spacing w:line="268" w:lineRule="auto" w:before="5"/>
              <w:ind w:left="335" w:right="89" w:hanging="224"/>
              <w:jc w:val="both"/>
              <w:rPr>
                <w:sz w:val="21"/>
              </w:rPr>
            </w:pPr>
            <w:r>
              <w:rPr>
                <w:spacing w:val="9"/>
                <w:sz w:val="21"/>
              </w:rPr>
              <w:t>５ 会議の目的が建替え決議であるときは、前項に定める議案の要領</w:t>
            </w:r>
            <w:r>
              <w:rPr>
                <w:sz w:val="21"/>
              </w:rPr>
              <w:t>のほか、次の事項を通知しなければならない。</w:t>
            </w:r>
          </w:p>
          <w:p>
            <w:pPr>
              <w:pStyle w:val="TableParagraph"/>
              <w:numPr>
                <w:ilvl w:val="0"/>
                <w:numId w:val="5"/>
              </w:numPr>
              <w:tabs>
                <w:tab w:pos="779" w:val="left" w:leader="none"/>
              </w:tabs>
              <w:spacing w:line="267" w:lineRule="exact" w:before="0" w:after="0"/>
              <w:ind w:left="779" w:right="0" w:hanging="444"/>
              <w:jc w:val="both"/>
              <w:rPr>
                <w:sz w:val="21"/>
              </w:rPr>
            </w:pPr>
            <w:r>
              <w:rPr>
                <w:spacing w:val="1"/>
                <w:sz w:val="21"/>
              </w:rPr>
              <w:t>建替えを必要とする理由</w:t>
            </w:r>
          </w:p>
          <w:p>
            <w:pPr>
              <w:pStyle w:val="TableParagraph"/>
              <w:spacing w:line="266" w:lineRule="auto" w:before="31"/>
              <w:ind w:left="556" w:right="65" w:hanging="224"/>
              <w:jc w:val="both"/>
              <w:rPr>
                <w:sz w:val="21"/>
              </w:rPr>
            </w:pPr>
            <w:r>
              <w:rPr>
                <w:spacing w:val="8"/>
                <w:sz w:val="21"/>
              </w:rPr>
              <w:t>二 建物の建替えをしないとした場合における当該建物の効用の維</w:t>
            </w:r>
            <w:r>
              <w:rPr>
                <w:spacing w:val="14"/>
                <w:sz w:val="21"/>
              </w:rPr>
              <w:t>持及び回復</w:t>
            </w:r>
            <w:r>
              <w:rPr>
                <w:spacing w:val="15"/>
                <w:sz w:val="21"/>
              </w:rPr>
              <w:t>（</w:t>
            </w:r>
            <w:r>
              <w:rPr>
                <w:spacing w:val="14"/>
                <w:sz w:val="21"/>
              </w:rPr>
              <w:t>建物が通常有すべき効用の確保を含む。</w:t>
            </w:r>
            <w:r>
              <w:rPr>
                <w:spacing w:val="15"/>
                <w:sz w:val="21"/>
              </w:rPr>
              <w:t>）をするの</w:t>
            </w:r>
            <w:r>
              <w:rPr>
                <w:sz w:val="21"/>
              </w:rPr>
              <w:t>に要する費用の額及びその内訳</w:t>
            </w:r>
          </w:p>
          <w:p>
            <w:pPr>
              <w:pStyle w:val="TableParagraph"/>
              <w:spacing w:line="266" w:lineRule="auto" w:before="4"/>
              <w:ind w:left="556" w:right="88" w:hanging="224"/>
              <w:jc w:val="both"/>
              <w:rPr>
                <w:sz w:val="21"/>
              </w:rPr>
            </w:pPr>
            <w:r>
              <w:rPr>
                <w:spacing w:val="8"/>
                <w:sz w:val="21"/>
              </w:rPr>
              <w:t>三 建物の修繕に関する計画が定められているときは、当該計画の</w:t>
            </w:r>
            <w:r>
              <w:rPr>
                <w:spacing w:val="-6"/>
                <w:sz w:val="21"/>
              </w:rPr>
              <w:t>内容</w:t>
            </w:r>
          </w:p>
          <w:p>
            <w:pPr>
              <w:pStyle w:val="TableParagraph"/>
              <w:spacing w:before="3"/>
              <w:ind w:left="335"/>
              <w:jc w:val="both"/>
              <w:rPr>
                <w:sz w:val="21"/>
              </w:rPr>
            </w:pPr>
            <w:r>
              <w:rPr>
                <w:spacing w:val="3"/>
                <w:sz w:val="21"/>
              </w:rPr>
              <w:t>四  建物につき修繕積立金として積み立てられている金額</w:t>
            </w:r>
          </w:p>
          <w:p>
            <w:pPr>
              <w:pStyle w:val="TableParagraph"/>
              <w:spacing w:line="266" w:lineRule="auto" w:before="31"/>
              <w:ind w:left="335" w:right="89" w:hanging="224"/>
              <w:jc w:val="both"/>
              <w:rPr>
                <w:sz w:val="21"/>
              </w:rPr>
            </w:pPr>
            <w:r>
              <w:rPr>
                <w:spacing w:val="9"/>
                <w:sz w:val="21"/>
              </w:rPr>
              <w:t>６ 会議の目的がマンション敷地売却決議であるときは、第４項に定</w:t>
            </w:r>
            <w:r>
              <w:rPr>
                <w:sz w:val="21"/>
              </w:rPr>
              <w:t>める議案の要領のほか、次の事項を通知しなければならない。</w:t>
            </w:r>
          </w:p>
          <w:p>
            <w:pPr>
              <w:pStyle w:val="TableParagraph"/>
              <w:numPr>
                <w:ilvl w:val="0"/>
                <w:numId w:val="5"/>
              </w:numPr>
              <w:tabs>
                <w:tab w:pos="779" w:val="left" w:leader="none"/>
              </w:tabs>
              <w:spacing w:line="240" w:lineRule="auto" w:before="3" w:after="0"/>
              <w:ind w:left="779" w:right="0" w:hanging="444"/>
              <w:jc w:val="both"/>
              <w:rPr>
                <w:sz w:val="21"/>
              </w:rPr>
            </w:pPr>
            <w:r>
              <w:rPr>
                <w:spacing w:val="2"/>
                <w:sz w:val="21"/>
              </w:rPr>
              <w:t>売却を必要とする理由</w:t>
            </w:r>
          </w:p>
          <w:p>
            <w:pPr>
              <w:pStyle w:val="TableParagraph"/>
              <w:spacing w:before="31"/>
              <w:ind w:left="335"/>
              <w:jc w:val="both"/>
              <w:rPr>
                <w:sz w:val="21"/>
              </w:rPr>
            </w:pPr>
            <w:r>
              <w:rPr>
                <w:spacing w:val="3"/>
                <w:sz w:val="21"/>
              </w:rPr>
              <w:t>二  次に掲げる場合の区分に応じ、それぞれ次に定める事項</w:t>
            </w:r>
          </w:p>
          <w:p>
            <w:pPr>
              <w:pStyle w:val="TableParagraph"/>
              <w:spacing w:line="266" w:lineRule="auto" w:before="31"/>
              <w:ind w:left="779" w:right="82" w:hanging="214"/>
              <w:jc w:val="both"/>
              <w:rPr>
                <w:sz w:val="21"/>
              </w:rPr>
            </w:pPr>
            <w:r>
              <w:rPr>
                <w:spacing w:val="11"/>
                <w:sz w:val="21"/>
              </w:rPr>
              <w:t>イ マンションが円滑化法第１０２条第２項第</w:t>
            </w:r>
            <w:r>
              <w:rPr>
                <w:spacing w:val="16"/>
                <w:w w:val="180"/>
                <w:sz w:val="21"/>
              </w:rPr>
              <w:t>一</w:t>
            </w:r>
            <w:r>
              <w:rPr>
                <w:spacing w:val="14"/>
                <w:sz w:val="21"/>
              </w:rPr>
              <w:t>号に該当する</w:t>
            </w:r>
            <w:r>
              <w:rPr>
                <w:spacing w:val="-207"/>
                <w:sz w:val="21"/>
              </w:rPr>
              <w:t>と</w:t>
            </w:r>
            <w:r>
              <w:rPr>
                <w:spacing w:val="15"/>
                <w:sz w:val="21"/>
              </w:rPr>
              <w:t>して同条第１項の認定（以下「特定要除却認定」という。</w:t>
            </w:r>
            <w:r>
              <w:rPr>
                <w:spacing w:val="14"/>
                <w:sz w:val="21"/>
              </w:rPr>
              <w:t>）</w:t>
            </w:r>
            <w:r>
              <w:rPr>
                <w:sz w:val="21"/>
              </w:rPr>
              <w:t>を</w:t>
            </w:r>
            <w:r>
              <w:rPr>
                <w:spacing w:val="8"/>
                <w:sz w:val="21"/>
              </w:rPr>
              <w:t>受けている場合 次に掲げる事項</w:t>
            </w:r>
          </w:p>
          <w:p>
            <w:pPr>
              <w:pStyle w:val="TableParagraph"/>
              <w:spacing w:before="4"/>
              <w:ind w:left="556"/>
              <w:jc w:val="both"/>
              <w:rPr>
                <w:sz w:val="21"/>
              </w:rPr>
            </w:pPr>
            <w:r>
              <w:rPr>
                <w:spacing w:val="10"/>
                <w:sz w:val="21"/>
              </w:rPr>
              <w:t>（１）</w:t>
            </w:r>
            <w:r>
              <w:rPr>
                <w:spacing w:val="15"/>
                <w:sz w:val="21"/>
              </w:rPr>
              <w:t>  建築物の耐震改修の促進に関する法律</w:t>
            </w:r>
            <w:r>
              <w:rPr>
                <w:spacing w:val="16"/>
                <w:sz w:val="21"/>
              </w:rPr>
              <w:t>（</w:t>
            </w:r>
            <w:r>
              <w:rPr>
                <w:spacing w:val="13"/>
                <w:sz w:val="21"/>
              </w:rPr>
              <w:t>平成７年法律第</w:t>
            </w:r>
          </w:p>
          <w:p>
            <w:pPr>
              <w:pStyle w:val="TableParagraph"/>
              <w:spacing w:line="266" w:lineRule="auto" w:before="31"/>
              <w:ind w:left="1223" w:right="66"/>
              <w:jc w:val="both"/>
              <w:rPr>
                <w:sz w:val="21"/>
              </w:rPr>
            </w:pPr>
            <w:r>
              <w:rPr>
                <w:spacing w:val="14"/>
                <w:sz w:val="21"/>
              </w:rPr>
              <w:t>１２３号）第２条第２項に規定する耐震改修又はマンショ</w:t>
            </w:r>
            <w:r>
              <w:rPr>
                <w:sz w:val="21"/>
              </w:rPr>
              <w:t>ンの建替えをしない理由</w:t>
            </w:r>
          </w:p>
          <w:p>
            <w:pPr>
              <w:pStyle w:val="TableParagraph"/>
              <w:spacing w:before="3"/>
              <w:ind w:left="556"/>
              <w:rPr>
                <w:sz w:val="21"/>
              </w:rPr>
            </w:pPr>
            <w:r>
              <w:rPr>
                <w:sz w:val="21"/>
              </w:rPr>
              <w:t>（２）</w:t>
            </w:r>
            <w:r>
              <w:rPr>
                <w:spacing w:val="49"/>
                <w:sz w:val="21"/>
              </w:rPr>
              <w:t>  </w:t>
            </w:r>
            <w:r>
              <w:rPr>
                <w:spacing w:val="9"/>
                <w:sz w:val="21"/>
              </w:rPr>
              <w:t>（１）</w:t>
            </w:r>
            <w:r>
              <w:rPr>
                <w:spacing w:val="1"/>
                <w:sz w:val="21"/>
              </w:rPr>
              <w:t>の耐震改修に要する費用の概算額</w:t>
            </w:r>
          </w:p>
          <w:p>
            <w:pPr>
              <w:pStyle w:val="TableParagraph"/>
              <w:spacing w:line="266" w:lineRule="auto" w:before="31"/>
              <w:ind w:left="779" w:right="88" w:hanging="214"/>
              <w:rPr>
                <w:sz w:val="21"/>
              </w:rPr>
            </w:pPr>
            <w:r>
              <w:rPr>
                <w:spacing w:val="13"/>
                <w:sz w:val="21"/>
              </w:rPr>
              <w:t>ロ マンションが円滑化法第１０２条第２項第二号に該当すると</w:t>
            </w:r>
            <w:r>
              <w:rPr>
                <w:spacing w:val="1"/>
                <w:sz w:val="21"/>
              </w:rPr>
              <w:t>して特定要除却認定を受けている場合 次に掲げる事項</w:t>
            </w:r>
          </w:p>
          <w:p>
            <w:pPr>
              <w:pStyle w:val="TableParagraph"/>
              <w:spacing w:before="3"/>
              <w:ind w:left="556"/>
              <w:rPr>
                <w:sz w:val="21"/>
              </w:rPr>
            </w:pPr>
            <w:r>
              <w:rPr>
                <w:spacing w:val="10"/>
                <w:sz w:val="21"/>
              </w:rPr>
              <w:t>（１）</w:t>
            </w:r>
            <w:r>
              <w:rPr>
                <w:spacing w:val="13"/>
                <w:sz w:val="21"/>
              </w:rPr>
              <w:t>  火災に対する安全性の向上を目的とした改修又はマンシ</w:t>
            </w:r>
          </w:p>
          <w:p>
            <w:pPr>
              <w:pStyle w:val="TableParagraph"/>
              <w:spacing w:line="264" w:lineRule="exact" w:before="30"/>
              <w:ind w:left="1223"/>
              <w:rPr>
                <w:sz w:val="21"/>
              </w:rPr>
            </w:pPr>
            <w:r>
              <w:rPr>
                <w:spacing w:val="1"/>
                <w:sz w:val="21"/>
              </w:rPr>
              <w:t>ョンの建替えをしない理由</w:t>
            </w:r>
          </w:p>
        </w:tc>
        <w:tc>
          <w:tcPr>
            <w:tcW w:w="7259" w:type="dxa"/>
            <w:tcBorders>
              <w:left w:val="single" w:sz="12" w:space="0" w:color="000000"/>
              <w:right w:val="single" w:sz="12" w:space="0" w:color="000000"/>
            </w:tcBorders>
          </w:tcPr>
          <w:p>
            <w:pPr>
              <w:pStyle w:val="TableParagraph"/>
              <w:spacing w:line="266" w:lineRule="auto" w:before="15"/>
              <w:ind w:left="335" w:right="86"/>
              <w:jc w:val="both"/>
              <w:rPr>
                <w:sz w:val="21"/>
              </w:rPr>
            </w:pPr>
            <w:r>
              <w:rPr>
                <w:spacing w:val="13"/>
                <w:sz w:val="21"/>
              </w:rPr>
              <w:t>ない組合員に対しては、その内容を所定の掲示場所に掲示すること</w:t>
            </w:r>
            <w:r>
              <w:rPr>
                <w:sz w:val="21"/>
              </w:rPr>
              <w:t>をもって、これに代えることができる。</w:t>
            </w:r>
          </w:p>
          <w:p>
            <w:pPr>
              <w:pStyle w:val="TableParagraph"/>
              <w:spacing w:line="266" w:lineRule="auto" w:before="3"/>
              <w:ind w:left="335" w:right="86" w:hanging="224"/>
              <w:jc w:val="both"/>
              <w:rPr>
                <w:sz w:val="21"/>
              </w:rPr>
            </w:pPr>
            <w:r>
              <w:rPr>
                <w:spacing w:val="9"/>
                <w:sz w:val="21"/>
              </w:rPr>
              <w:t>４ 第１項の通知をする場合において、会議の目的が第４７条第３項</w:t>
            </w:r>
            <w:r>
              <w:rPr>
                <w:spacing w:val="14"/>
                <w:sz w:val="21"/>
              </w:rPr>
              <w:t>第</w:t>
            </w:r>
            <w:r>
              <w:rPr>
                <w:spacing w:val="14"/>
                <w:w w:val="180"/>
                <w:sz w:val="21"/>
              </w:rPr>
              <w:t>一</w:t>
            </w:r>
            <w:r>
              <w:rPr>
                <w:spacing w:val="14"/>
                <w:sz w:val="21"/>
              </w:rPr>
              <w:t>号、第二号若しくは第四号に掲げる事項の決議又は建替え決</w:t>
            </w:r>
            <w:r>
              <w:rPr>
                <w:spacing w:val="-212"/>
                <w:sz w:val="21"/>
              </w:rPr>
              <w:t>議</w:t>
            </w:r>
            <w:r>
              <w:rPr>
                <w:spacing w:val="13"/>
                <w:sz w:val="21"/>
              </w:rPr>
              <w:t>若しくはマンション敷地売却決議であるときは、その議案の要領を</w:t>
            </w:r>
            <w:r>
              <w:rPr>
                <w:sz w:val="21"/>
              </w:rPr>
              <w:t>も通知しなければならない。</w:t>
            </w:r>
          </w:p>
          <w:p>
            <w:pPr>
              <w:pStyle w:val="TableParagraph"/>
              <w:spacing w:line="268" w:lineRule="auto" w:before="5"/>
              <w:ind w:left="335" w:right="89" w:hanging="224"/>
              <w:jc w:val="both"/>
              <w:rPr>
                <w:sz w:val="21"/>
              </w:rPr>
            </w:pPr>
            <w:r>
              <w:rPr>
                <w:spacing w:val="9"/>
                <w:sz w:val="21"/>
              </w:rPr>
              <w:t>５ 会議の目的が建替え決議であるときは、前項に定める議案の要領</w:t>
            </w:r>
            <w:r>
              <w:rPr>
                <w:sz w:val="21"/>
              </w:rPr>
              <w:t>のほか、次の事項を通知しなければならない。</w:t>
            </w:r>
          </w:p>
          <w:p>
            <w:pPr>
              <w:pStyle w:val="TableParagraph"/>
              <w:numPr>
                <w:ilvl w:val="0"/>
                <w:numId w:val="6"/>
              </w:numPr>
              <w:tabs>
                <w:tab w:pos="778" w:val="left" w:leader="none"/>
              </w:tabs>
              <w:spacing w:line="267" w:lineRule="exact" w:before="0" w:after="0"/>
              <w:ind w:left="778" w:right="0" w:hanging="443"/>
              <w:jc w:val="both"/>
              <w:rPr>
                <w:sz w:val="21"/>
              </w:rPr>
            </w:pPr>
            <w:r>
              <w:rPr>
                <w:spacing w:val="2"/>
                <w:sz w:val="21"/>
              </w:rPr>
              <w:t>建替えを必要とする理由</w:t>
            </w:r>
          </w:p>
          <w:p>
            <w:pPr>
              <w:pStyle w:val="TableParagraph"/>
              <w:spacing w:line="266" w:lineRule="auto" w:before="31"/>
              <w:ind w:left="556" w:right="86" w:hanging="224"/>
              <w:jc w:val="both"/>
              <w:rPr>
                <w:sz w:val="21"/>
              </w:rPr>
            </w:pPr>
            <w:r>
              <w:rPr>
                <w:spacing w:val="8"/>
                <w:sz w:val="21"/>
              </w:rPr>
              <w:t>二 建物の建替えをしないとした場合における当該建物の効用の維</w:t>
            </w:r>
            <w:r>
              <w:rPr>
                <w:spacing w:val="14"/>
                <w:sz w:val="21"/>
              </w:rPr>
              <w:t>持及び回復（建物が通常有すべき効用の確保を含む。）</w:t>
            </w:r>
            <w:r>
              <w:rPr>
                <w:spacing w:val="10"/>
                <w:sz w:val="21"/>
              </w:rPr>
              <w:t>をするの</w:t>
            </w:r>
            <w:r>
              <w:rPr>
                <w:sz w:val="21"/>
              </w:rPr>
              <w:t>に要する費用の額及びその内訳</w:t>
            </w:r>
          </w:p>
          <w:p>
            <w:pPr>
              <w:pStyle w:val="TableParagraph"/>
              <w:spacing w:line="266" w:lineRule="auto" w:before="4"/>
              <w:ind w:left="556" w:right="88" w:hanging="224"/>
              <w:jc w:val="both"/>
              <w:rPr>
                <w:sz w:val="21"/>
              </w:rPr>
            </w:pPr>
            <w:r>
              <w:rPr>
                <w:spacing w:val="8"/>
                <w:sz w:val="21"/>
              </w:rPr>
              <w:t>三 建物の修繕に関する計画が定められているときは、当該計画の</w:t>
            </w:r>
            <w:r>
              <w:rPr>
                <w:spacing w:val="-6"/>
                <w:sz w:val="21"/>
              </w:rPr>
              <w:t>内容</w:t>
            </w:r>
          </w:p>
          <w:p>
            <w:pPr>
              <w:pStyle w:val="TableParagraph"/>
              <w:spacing w:before="3"/>
              <w:ind w:left="335"/>
              <w:jc w:val="both"/>
              <w:rPr>
                <w:sz w:val="21"/>
              </w:rPr>
            </w:pPr>
            <w:r>
              <w:rPr>
                <w:spacing w:val="3"/>
                <w:sz w:val="21"/>
              </w:rPr>
              <w:t>四  建物につき修繕積立金として積み立てられている金額</w:t>
            </w:r>
          </w:p>
          <w:p>
            <w:pPr>
              <w:pStyle w:val="TableParagraph"/>
              <w:spacing w:line="266" w:lineRule="auto" w:before="31"/>
              <w:ind w:left="335" w:right="89" w:hanging="224"/>
              <w:jc w:val="both"/>
              <w:rPr>
                <w:sz w:val="21"/>
              </w:rPr>
            </w:pPr>
            <w:r>
              <w:rPr>
                <w:spacing w:val="9"/>
                <w:sz w:val="21"/>
              </w:rPr>
              <w:t>６ 会議の目的がマンション敷地売却決議であるときは、第４項に定</w:t>
            </w:r>
            <w:r>
              <w:rPr>
                <w:sz w:val="21"/>
              </w:rPr>
              <w:t>める議案の要領のほか、次の事項を通知しなければならない。</w:t>
            </w:r>
          </w:p>
          <w:p>
            <w:pPr>
              <w:pStyle w:val="TableParagraph"/>
              <w:numPr>
                <w:ilvl w:val="0"/>
                <w:numId w:val="6"/>
              </w:numPr>
              <w:tabs>
                <w:tab w:pos="778" w:val="left" w:leader="none"/>
              </w:tabs>
              <w:spacing w:line="240" w:lineRule="auto" w:before="3" w:after="0"/>
              <w:ind w:left="778" w:right="0" w:hanging="443"/>
              <w:jc w:val="both"/>
              <w:rPr>
                <w:sz w:val="21"/>
              </w:rPr>
            </w:pPr>
            <w:r>
              <w:rPr>
                <w:spacing w:val="2"/>
                <w:sz w:val="21"/>
              </w:rPr>
              <w:t>売却を必要とする理由</w:t>
            </w:r>
          </w:p>
          <w:p>
            <w:pPr>
              <w:pStyle w:val="TableParagraph"/>
              <w:spacing w:before="31"/>
              <w:ind w:left="335"/>
              <w:jc w:val="both"/>
              <w:rPr>
                <w:sz w:val="21"/>
              </w:rPr>
            </w:pPr>
            <w:r>
              <w:rPr>
                <w:spacing w:val="3"/>
                <w:sz w:val="21"/>
              </w:rPr>
              <w:t>二  次に掲げる場合の区分に応じ、それぞれ次に定める事項</w:t>
            </w:r>
          </w:p>
          <w:p>
            <w:pPr>
              <w:pStyle w:val="TableParagraph"/>
              <w:spacing w:line="266" w:lineRule="auto" w:before="31"/>
              <w:ind w:left="779" w:right="82" w:hanging="214"/>
              <w:jc w:val="both"/>
              <w:rPr>
                <w:sz w:val="21"/>
              </w:rPr>
            </w:pPr>
            <w:r>
              <w:rPr>
                <w:spacing w:val="11"/>
                <w:sz w:val="21"/>
              </w:rPr>
              <w:t>イ マンションが円滑化法第１０２条第２項第</w:t>
            </w:r>
            <w:r>
              <w:rPr>
                <w:spacing w:val="16"/>
                <w:w w:val="180"/>
                <w:sz w:val="21"/>
              </w:rPr>
              <w:t>一</w:t>
            </w:r>
            <w:r>
              <w:rPr>
                <w:spacing w:val="14"/>
                <w:sz w:val="21"/>
              </w:rPr>
              <w:t>号に該当する</w:t>
            </w:r>
            <w:r>
              <w:rPr>
                <w:spacing w:val="-207"/>
                <w:sz w:val="21"/>
              </w:rPr>
              <w:t>と</w:t>
            </w:r>
            <w:r>
              <w:rPr>
                <w:spacing w:val="14"/>
                <w:sz w:val="21"/>
              </w:rPr>
              <w:t>して同条第１項の認定（以下「特定要除却認定」という。）</w:t>
            </w:r>
            <w:r>
              <w:rPr>
                <w:sz w:val="21"/>
              </w:rPr>
              <w:t>を</w:t>
            </w:r>
            <w:r>
              <w:rPr>
                <w:spacing w:val="8"/>
                <w:sz w:val="21"/>
              </w:rPr>
              <w:t>受けている場合 次に掲げる事項</w:t>
            </w:r>
          </w:p>
          <w:p>
            <w:pPr>
              <w:pStyle w:val="TableParagraph"/>
              <w:spacing w:before="4"/>
              <w:ind w:left="556"/>
              <w:jc w:val="both"/>
              <w:rPr>
                <w:sz w:val="21"/>
              </w:rPr>
            </w:pPr>
            <w:r>
              <w:rPr>
                <w:spacing w:val="10"/>
                <w:sz w:val="21"/>
              </w:rPr>
              <w:t>（１）</w:t>
            </w:r>
            <w:r>
              <w:rPr>
                <w:spacing w:val="15"/>
                <w:sz w:val="21"/>
              </w:rPr>
              <w:t>  建築物の耐震改修の促進に関する法律</w:t>
            </w:r>
            <w:r>
              <w:rPr>
                <w:spacing w:val="16"/>
                <w:sz w:val="21"/>
              </w:rPr>
              <w:t>（</w:t>
            </w:r>
            <w:r>
              <w:rPr>
                <w:spacing w:val="13"/>
                <w:sz w:val="21"/>
              </w:rPr>
              <w:t>平成７年法律第</w:t>
            </w:r>
          </w:p>
          <w:p>
            <w:pPr>
              <w:pStyle w:val="TableParagraph"/>
              <w:spacing w:line="266" w:lineRule="auto" w:before="31"/>
              <w:ind w:left="1223" w:right="67"/>
              <w:jc w:val="both"/>
              <w:rPr>
                <w:sz w:val="21"/>
              </w:rPr>
            </w:pPr>
            <w:r>
              <w:rPr>
                <w:spacing w:val="14"/>
                <w:sz w:val="21"/>
              </w:rPr>
              <w:t>１２３号）第２条第２項に規定する耐震改修又はマンショ</w:t>
            </w:r>
            <w:r>
              <w:rPr>
                <w:sz w:val="21"/>
              </w:rPr>
              <w:t>ンの建替えをしない理由</w:t>
            </w:r>
          </w:p>
          <w:p>
            <w:pPr>
              <w:pStyle w:val="TableParagraph"/>
              <w:spacing w:before="3"/>
              <w:ind w:left="556"/>
              <w:rPr>
                <w:sz w:val="21"/>
              </w:rPr>
            </w:pPr>
            <w:r>
              <w:rPr>
                <w:sz w:val="21"/>
              </w:rPr>
              <w:t>（２）</w:t>
            </w:r>
            <w:r>
              <w:rPr>
                <w:spacing w:val="49"/>
                <w:sz w:val="21"/>
              </w:rPr>
              <w:t>  </w:t>
            </w:r>
            <w:r>
              <w:rPr>
                <w:spacing w:val="9"/>
                <w:sz w:val="21"/>
              </w:rPr>
              <w:t>（１）</w:t>
            </w:r>
            <w:r>
              <w:rPr>
                <w:spacing w:val="1"/>
                <w:sz w:val="21"/>
              </w:rPr>
              <w:t>の耐震改修に要する費用の概算額</w:t>
            </w:r>
          </w:p>
          <w:p>
            <w:pPr>
              <w:pStyle w:val="TableParagraph"/>
              <w:spacing w:line="266" w:lineRule="auto" w:before="31"/>
              <w:ind w:left="779" w:right="89" w:hanging="214"/>
              <w:rPr>
                <w:sz w:val="21"/>
              </w:rPr>
            </w:pPr>
            <w:r>
              <w:rPr>
                <w:spacing w:val="13"/>
                <w:sz w:val="21"/>
              </w:rPr>
              <w:t>ロ マンションが円滑化法第１０２条第２項第二号に該当すると</w:t>
            </w:r>
            <w:r>
              <w:rPr>
                <w:spacing w:val="1"/>
                <w:sz w:val="21"/>
              </w:rPr>
              <w:t>して特定要除却認定を受けている場合 次に掲げる事項</w:t>
            </w:r>
          </w:p>
          <w:p>
            <w:pPr>
              <w:pStyle w:val="TableParagraph"/>
              <w:spacing w:before="3"/>
              <w:ind w:left="556"/>
              <w:rPr>
                <w:sz w:val="21"/>
              </w:rPr>
            </w:pPr>
            <w:r>
              <w:rPr>
                <w:spacing w:val="10"/>
                <w:sz w:val="21"/>
              </w:rPr>
              <w:t>（１）</w:t>
            </w:r>
            <w:r>
              <w:rPr>
                <w:spacing w:val="13"/>
                <w:sz w:val="21"/>
              </w:rPr>
              <w:t>  火災に対する安全性の向上を目的とした改修又はマンシ</w:t>
            </w:r>
          </w:p>
          <w:p>
            <w:pPr>
              <w:pStyle w:val="TableParagraph"/>
              <w:spacing w:line="264" w:lineRule="exact" w:before="30"/>
              <w:ind w:left="1223"/>
              <w:rPr>
                <w:sz w:val="21"/>
              </w:rPr>
            </w:pPr>
            <w:r>
              <w:rPr>
                <w:spacing w:val="1"/>
                <w:sz w:val="21"/>
              </w:rPr>
              <w:t>ョンの建替えをしない理由</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before="15"/>
              <w:ind w:left="556"/>
              <w:jc w:val="both"/>
              <w:rPr>
                <w:sz w:val="21"/>
              </w:rPr>
            </w:pPr>
            <w:r>
              <w:rPr>
                <w:sz w:val="21"/>
              </w:rPr>
              <w:t>（２）</w:t>
            </w:r>
            <w:r>
              <w:rPr>
                <w:spacing w:val="43"/>
                <w:sz w:val="21"/>
              </w:rPr>
              <w:t>  </w:t>
            </w:r>
            <w:r>
              <w:rPr>
                <w:spacing w:val="9"/>
                <w:sz w:val="21"/>
              </w:rPr>
              <w:t>（１）</w:t>
            </w:r>
            <w:r>
              <w:rPr>
                <w:spacing w:val="2"/>
                <w:sz w:val="21"/>
              </w:rPr>
              <w:t>の改修に要する費用の概算額</w:t>
            </w:r>
          </w:p>
          <w:p>
            <w:pPr>
              <w:pStyle w:val="TableParagraph"/>
              <w:spacing w:line="266" w:lineRule="auto" w:before="31"/>
              <w:ind w:left="779" w:right="85" w:hanging="224"/>
              <w:jc w:val="both"/>
              <w:rPr>
                <w:sz w:val="21"/>
              </w:rPr>
            </w:pPr>
            <w:r>
              <w:rPr>
                <w:spacing w:val="9"/>
                <w:sz w:val="21"/>
              </w:rPr>
              <w:t>ハ マンションが円滑化法第１０２条第２項第三号に該当すると</w:t>
            </w:r>
            <w:r>
              <w:rPr>
                <w:spacing w:val="1"/>
                <w:sz w:val="21"/>
              </w:rPr>
              <w:t>して特定要除却認定を受けている場合 次に掲げる事項</w:t>
            </w:r>
          </w:p>
          <w:p>
            <w:pPr>
              <w:pStyle w:val="TableParagraph"/>
              <w:spacing w:line="266" w:lineRule="auto" w:before="3"/>
              <w:ind w:left="1223" w:right="65" w:hanging="668"/>
              <w:jc w:val="both"/>
              <w:rPr>
                <w:sz w:val="21"/>
              </w:rPr>
            </w:pPr>
            <w:r>
              <w:rPr>
                <w:spacing w:val="10"/>
                <w:sz w:val="21"/>
              </w:rPr>
              <w:t>（１）</w:t>
            </w:r>
            <w:r>
              <w:rPr>
                <w:spacing w:val="14"/>
                <w:sz w:val="21"/>
              </w:rPr>
              <w:t> 外壁等の剝離及び落下の防止を目的とした改修又はマン</w:t>
            </w:r>
            <w:r>
              <w:rPr>
                <w:sz w:val="21"/>
              </w:rPr>
              <w:t>ションの建替えをしない理由</w:t>
            </w:r>
          </w:p>
          <w:p>
            <w:pPr>
              <w:pStyle w:val="TableParagraph"/>
              <w:spacing w:before="2"/>
              <w:ind w:left="556"/>
              <w:jc w:val="both"/>
              <w:rPr>
                <w:sz w:val="21"/>
              </w:rPr>
            </w:pPr>
            <w:r>
              <w:rPr>
                <w:sz w:val="21"/>
              </w:rPr>
              <w:t>（２）</w:t>
            </w:r>
            <w:r>
              <w:rPr>
                <w:spacing w:val="43"/>
                <w:sz w:val="21"/>
              </w:rPr>
              <w:t>  </w:t>
            </w:r>
            <w:r>
              <w:rPr>
                <w:spacing w:val="9"/>
                <w:sz w:val="21"/>
              </w:rPr>
              <w:t>（１）</w:t>
            </w:r>
            <w:r>
              <w:rPr>
                <w:spacing w:val="2"/>
                <w:sz w:val="21"/>
              </w:rPr>
              <w:t>の改修に要する費用の概算額</w:t>
            </w:r>
          </w:p>
          <w:p>
            <w:pPr>
              <w:pStyle w:val="TableParagraph"/>
              <w:spacing w:line="268" w:lineRule="auto" w:before="31"/>
              <w:ind w:left="335" w:right="86" w:hanging="224"/>
              <w:jc w:val="both"/>
              <w:rPr>
                <w:sz w:val="21"/>
              </w:rPr>
            </w:pPr>
            <w:r>
              <w:rPr>
                <w:spacing w:val="9"/>
                <w:sz w:val="21"/>
              </w:rPr>
              <w:t>７ 建替え決議又はマンション敷地売却決議を目的とする総会を招集</w:t>
            </w:r>
            <w:r>
              <w:rPr>
                <w:spacing w:val="13"/>
                <w:sz w:val="21"/>
              </w:rPr>
              <w:t>する場合、少なくとも会議を開く日の１か月前までに、当該招集の際に通知すべき事項について組合員に対し説明を行うための説明会</w:t>
            </w:r>
            <w:r>
              <w:rPr>
                <w:sz w:val="21"/>
              </w:rPr>
              <w:t>を開催しなければならない。</w:t>
            </w:r>
          </w:p>
          <w:p>
            <w:pPr>
              <w:pStyle w:val="TableParagraph"/>
              <w:spacing w:line="266" w:lineRule="auto"/>
              <w:ind w:left="335" w:right="89" w:hanging="224"/>
              <w:jc w:val="both"/>
              <w:rPr>
                <w:sz w:val="21"/>
              </w:rPr>
            </w:pPr>
            <w:r>
              <w:rPr>
                <w:spacing w:val="9"/>
                <w:sz w:val="21"/>
              </w:rPr>
              <w:t>８ 第４５条第２項の場合には、第１項の通知を発した後遅滞なく、</w:t>
            </w:r>
            <w:r>
              <w:rPr>
                <w:sz w:val="21"/>
              </w:rPr>
              <w:t>その通知の内容を、所定の掲示場所に掲示しなければならない。</w:t>
            </w:r>
          </w:p>
          <w:p>
            <w:pPr>
              <w:pStyle w:val="TableParagraph"/>
              <w:spacing w:line="268" w:lineRule="auto"/>
              <w:ind w:left="335" w:right="81" w:hanging="224"/>
              <w:jc w:val="both"/>
              <w:rPr>
                <w:sz w:val="21"/>
              </w:rPr>
            </w:pPr>
            <w:r>
              <w:rPr>
                <w:spacing w:val="8"/>
                <w:sz w:val="21"/>
              </w:rPr>
              <w:t>９ 第１項</w:t>
            </w:r>
            <w:r>
              <w:rPr>
                <w:spacing w:val="16"/>
                <w:sz w:val="21"/>
              </w:rPr>
              <w:t>（</w:t>
            </w:r>
            <w:r>
              <w:rPr>
                <w:spacing w:val="13"/>
                <w:sz w:val="21"/>
              </w:rPr>
              <w:t>会議の目的が建替え決議又はマンション敷地売却決議で</w:t>
            </w:r>
            <w:r>
              <w:rPr>
                <w:spacing w:val="14"/>
                <w:sz w:val="21"/>
              </w:rPr>
              <w:t>あるときを除く。）</w:t>
            </w:r>
            <w:r>
              <w:rPr>
                <w:spacing w:val="13"/>
                <w:sz w:val="21"/>
              </w:rPr>
              <w:t>にかかわらず、緊急を要する場合には、理事長は、理事会の承認を得て、５日間を下回らない範囲において、第１</w:t>
            </w:r>
            <w:r>
              <w:rPr>
                <w:sz w:val="21"/>
              </w:rPr>
              <w:t>項の期間を短縮することができる。</w:t>
            </w:r>
          </w:p>
          <w:p>
            <w:pPr>
              <w:pStyle w:val="TableParagraph"/>
              <w:spacing w:before="24"/>
              <w:rPr>
                <w:sz w:val="21"/>
              </w:rPr>
            </w:pPr>
          </w:p>
          <w:p>
            <w:pPr>
              <w:pStyle w:val="TableParagraph"/>
              <w:spacing w:line="266" w:lineRule="auto"/>
              <w:ind w:left="112" w:right="5796"/>
              <w:rPr>
                <w:sz w:val="21"/>
              </w:rPr>
            </w:pPr>
            <w:r>
              <w:rPr>
                <w:sz w:val="21"/>
              </w:rPr>
              <w:t>【コメント】第 43</w:t>
            </w:r>
            <w:r>
              <w:rPr>
                <w:spacing w:val="2"/>
                <w:sz w:val="21"/>
              </w:rPr>
              <w:t> 条関係</w:t>
            </w:r>
          </w:p>
          <w:p>
            <w:pPr>
              <w:pStyle w:val="TableParagraph"/>
              <w:spacing w:before="3"/>
              <w:ind w:left="112"/>
              <w:rPr>
                <w:sz w:val="21"/>
              </w:rPr>
            </w:pPr>
            <w:r>
              <w:rPr>
                <w:sz w:val="21"/>
              </w:rPr>
              <w:t>（</w:t>
            </w:r>
            <w:r>
              <w:rPr>
                <w:spacing w:val="6"/>
                <w:sz w:val="21"/>
              </w:rPr>
              <w:t>第１項関係</w:t>
            </w:r>
            <w:r>
              <w:rPr>
                <w:spacing w:val="-10"/>
                <w:sz w:val="21"/>
              </w:rPr>
              <w:t>）</w:t>
            </w:r>
          </w:p>
          <w:p>
            <w:pPr>
              <w:pStyle w:val="TableParagraph"/>
              <w:spacing w:line="268" w:lineRule="auto" w:before="31"/>
              <w:ind w:left="112" w:right="83" w:firstLine="223"/>
              <w:jc w:val="both"/>
              <w:rPr>
                <w:sz w:val="21"/>
              </w:rPr>
            </w:pPr>
            <w:r>
              <w:rPr>
                <w:sz w:val="21"/>
              </w:rPr>
              <w:t>WEB 会議システム等を用いて会議を開催する場合における通知事項の</w:t>
            </w:r>
            <w:r>
              <w:rPr>
                <w:spacing w:val="9"/>
                <w:sz w:val="21"/>
              </w:rPr>
              <w:t>うち、「開催方法」については、当該 </w:t>
            </w:r>
            <w:r>
              <w:rPr>
                <w:sz w:val="21"/>
              </w:rPr>
              <w:t>WEB</w:t>
            </w:r>
            <w:r>
              <w:rPr>
                <w:spacing w:val="7"/>
                <w:sz w:val="21"/>
              </w:rPr>
              <w:t> 会議システム等にアクセス</w:t>
            </w:r>
            <w:r>
              <w:rPr>
                <w:spacing w:val="12"/>
                <w:sz w:val="21"/>
              </w:rPr>
              <w:t>するための </w:t>
            </w:r>
            <w:r>
              <w:rPr>
                <w:sz w:val="21"/>
              </w:rPr>
              <w:t>URL</w:t>
            </w:r>
            <w:r>
              <w:rPr>
                <w:spacing w:val="15"/>
                <w:sz w:val="21"/>
              </w:rPr>
              <w:t> が考えられ、これに合わせて、なりすまし防止のた</w:t>
            </w:r>
            <w:r>
              <w:rPr>
                <w:spacing w:val="5"/>
                <w:sz w:val="21"/>
              </w:rPr>
              <w:t>め、</w:t>
            </w:r>
            <w:r>
              <w:rPr>
                <w:sz w:val="21"/>
              </w:rPr>
              <w:t>WEB 会議システム等を用いて出席を予定する組合員に対しては個別に ID 及びパスワードを送付することが考えられる。</w:t>
            </w:r>
          </w:p>
          <w:p>
            <w:pPr>
              <w:pStyle w:val="TableParagraph"/>
              <w:spacing w:line="263" w:lineRule="exact"/>
              <w:ind w:left="112"/>
              <w:jc w:val="both"/>
              <w:rPr>
                <w:sz w:val="21"/>
              </w:rPr>
            </w:pPr>
            <w:r>
              <w:rPr>
                <w:sz w:val="21"/>
              </w:rPr>
              <w:t>（</w:t>
            </w:r>
            <w:r>
              <w:rPr>
                <w:spacing w:val="4"/>
                <w:sz w:val="21"/>
              </w:rPr>
              <w:t>第３項、第８項関係</w:t>
            </w:r>
            <w:r>
              <w:rPr>
                <w:spacing w:val="-10"/>
                <w:sz w:val="21"/>
              </w:rPr>
              <w:t>）</w:t>
            </w:r>
          </w:p>
          <w:p>
            <w:pPr>
              <w:pStyle w:val="TableParagraph"/>
              <w:spacing w:line="266" w:lineRule="auto" w:before="31"/>
              <w:ind w:left="112" w:right="81" w:firstLine="223"/>
              <w:jc w:val="both"/>
              <w:rPr>
                <w:sz w:val="21"/>
              </w:rPr>
            </w:pPr>
            <w:r>
              <w:rPr>
                <w:spacing w:val="14"/>
                <w:sz w:val="21"/>
              </w:rPr>
              <w:t>所定の掲示場所は、建物内の見やすい場所に設けるものとする。</w:t>
            </w:r>
            <w:r>
              <w:rPr>
                <w:sz w:val="21"/>
                <w:u w:val="single"/>
              </w:rPr>
              <w:t>ま</w:t>
            </w:r>
            <w:r>
              <w:rPr>
                <w:spacing w:val="14"/>
                <w:sz w:val="21"/>
                <w:u w:val="single"/>
              </w:rPr>
              <w:t> </w:t>
            </w:r>
            <w:r>
              <w:rPr>
                <w:spacing w:val="13"/>
                <w:sz w:val="21"/>
                <w:u w:val="single"/>
              </w:rPr>
              <w:t>た、書面での掲示のほか、ディスプレイに情報を投影する掲示方法も</w:t>
            </w:r>
            <w:r>
              <w:rPr>
                <w:spacing w:val="3"/>
                <w:sz w:val="21"/>
                <w:u w:val="single"/>
              </w:rPr>
              <w:t>想定される。</w:t>
            </w:r>
            <w:r>
              <w:rPr>
                <w:spacing w:val="2"/>
                <w:sz w:val="21"/>
              </w:rPr>
              <w:t>以下同じ。</w:t>
            </w:r>
          </w:p>
          <w:p>
            <w:pPr>
              <w:pStyle w:val="TableParagraph"/>
              <w:spacing w:line="264" w:lineRule="exact" w:before="4"/>
              <w:ind w:left="112"/>
              <w:jc w:val="both"/>
              <w:rPr>
                <w:sz w:val="21"/>
              </w:rPr>
            </w:pPr>
            <w:r>
              <w:rPr>
                <w:sz w:val="21"/>
              </w:rPr>
              <w:t>（</w:t>
            </w:r>
            <w:r>
              <w:rPr>
                <w:spacing w:val="6"/>
                <w:sz w:val="21"/>
              </w:rPr>
              <w:t>第７項関係</w:t>
            </w:r>
            <w:r>
              <w:rPr>
                <w:spacing w:val="-10"/>
                <w:sz w:val="21"/>
              </w:rPr>
              <w:t>）</w:t>
            </w:r>
          </w:p>
        </w:tc>
        <w:tc>
          <w:tcPr>
            <w:tcW w:w="7259" w:type="dxa"/>
            <w:tcBorders>
              <w:left w:val="single" w:sz="12" w:space="0" w:color="000000"/>
              <w:right w:val="single" w:sz="12" w:space="0" w:color="000000"/>
            </w:tcBorders>
          </w:tcPr>
          <w:p>
            <w:pPr>
              <w:pStyle w:val="TableParagraph"/>
              <w:spacing w:before="15"/>
              <w:ind w:left="556"/>
              <w:jc w:val="both"/>
              <w:rPr>
                <w:sz w:val="21"/>
              </w:rPr>
            </w:pPr>
            <w:r>
              <w:rPr>
                <w:sz w:val="21"/>
              </w:rPr>
              <w:t>（２）</w:t>
            </w:r>
            <w:r>
              <w:rPr>
                <w:spacing w:val="43"/>
                <w:sz w:val="21"/>
              </w:rPr>
              <w:t>  </w:t>
            </w:r>
            <w:r>
              <w:rPr>
                <w:spacing w:val="9"/>
                <w:sz w:val="21"/>
              </w:rPr>
              <w:t>（１）</w:t>
            </w:r>
            <w:r>
              <w:rPr>
                <w:spacing w:val="2"/>
                <w:sz w:val="21"/>
              </w:rPr>
              <w:t>の改修に要する費用の概算額</w:t>
            </w:r>
          </w:p>
          <w:p>
            <w:pPr>
              <w:pStyle w:val="TableParagraph"/>
              <w:spacing w:line="266" w:lineRule="auto" w:before="31"/>
              <w:ind w:left="779" w:right="86" w:hanging="224"/>
              <w:jc w:val="both"/>
              <w:rPr>
                <w:sz w:val="21"/>
              </w:rPr>
            </w:pPr>
            <w:r>
              <w:rPr>
                <w:spacing w:val="9"/>
                <w:sz w:val="21"/>
              </w:rPr>
              <w:t>ハ マンションが円滑化法第１０２条第２項第三号に該当すると</w:t>
            </w:r>
            <w:r>
              <w:rPr>
                <w:spacing w:val="1"/>
                <w:sz w:val="21"/>
              </w:rPr>
              <w:t>して特定要除却認定を受けている場合 次に掲げる事項</w:t>
            </w:r>
          </w:p>
          <w:p>
            <w:pPr>
              <w:pStyle w:val="TableParagraph"/>
              <w:spacing w:line="266" w:lineRule="auto" w:before="3"/>
              <w:ind w:left="1223" w:right="65" w:hanging="668"/>
              <w:jc w:val="both"/>
              <w:rPr>
                <w:sz w:val="21"/>
              </w:rPr>
            </w:pPr>
            <w:r>
              <w:rPr>
                <w:spacing w:val="10"/>
                <w:sz w:val="21"/>
              </w:rPr>
              <w:t>（１）</w:t>
            </w:r>
            <w:r>
              <w:rPr>
                <w:spacing w:val="14"/>
                <w:sz w:val="21"/>
              </w:rPr>
              <w:t> 外壁等の剝離及び落下の防止を目的とした改修又はマン</w:t>
            </w:r>
            <w:r>
              <w:rPr>
                <w:sz w:val="21"/>
              </w:rPr>
              <w:t>ションの建替えをしない理由</w:t>
            </w:r>
          </w:p>
          <w:p>
            <w:pPr>
              <w:pStyle w:val="TableParagraph"/>
              <w:spacing w:before="2"/>
              <w:ind w:left="556"/>
              <w:jc w:val="both"/>
              <w:rPr>
                <w:sz w:val="21"/>
              </w:rPr>
            </w:pPr>
            <w:r>
              <w:rPr>
                <w:sz w:val="21"/>
              </w:rPr>
              <w:t>（２）</w:t>
            </w:r>
            <w:r>
              <w:rPr>
                <w:spacing w:val="43"/>
                <w:sz w:val="21"/>
              </w:rPr>
              <w:t>  </w:t>
            </w:r>
            <w:r>
              <w:rPr>
                <w:spacing w:val="9"/>
                <w:sz w:val="21"/>
              </w:rPr>
              <w:t>（１）</w:t>
            </w:r>
            <w:r>
              <w:rPr>
                <w:spacing w:val="2"/>
                <w:sz w:val="21"/>
              </w:rPr>
              <w:t>の改修に要する費用の概算額</w:t>
            </w:r>
          </w:p>
          <w:p>
            <w:pPr>
              <w:pStyle w:val="TableParagraph"/>
              <w:spacing w:line="268" w:lineRule="auto" w:before="31"/>
              <w:ind w:left="335" w:right="83" w:hanging="224"/>
              <w:jc w:val="both"/>
              <w:rPr>
                <w:sz w:val="21"/>
              </w:rPr>
            </w:pPr>
            <w:r>
              <w:rPr>
                <w:spacing w:val="9"/>
                <w:sz w:val="21"/>
              </w:rPr>
              <w:t>７ 建替え決議又はマンション敷地売却決議を目的とする総会を招集</w:t>
            </w:r>
            <w:r>
              <w:rPr>
                <w:spacing w:val="13"/>
                <w:sz w:val="21"/>
              </w:rPr>
              <w:t>する場合、少なくとも会議を開く日の１か月前までに、当該招集の際に通知すべき事項について組合員に対し説明を行うための説明会</w:t>
            </w:r>
            <w:r>
              <w:rPr>
                <w:sz w:val="21"/>
              </w:rPr>
              <w:t>を開催しなければならない。</w:t>
            </w:r>
          </w:p>
          <w:p>
            <w:pPr>
              <w:pStyle w:val="TableParagraph"/>
              <w:spacing w:line="266" w:lineRule="auto"/>
              <w:ind w:left="335" w:right="89" w:hanging="224"/>
              <w:jc w:val="both"/>
              <w:rPr>
                <w:sz w:val="21"/>
              </w:rPr>
            </w:pPr>
            <w:r>
              <w:rPr>
                <w:spacing w:val="9"/>
                <w:sz w:val="21"/>
              </w:rPr>
              <w:t>８ 第４５条第２項の場合には、第１項の通知を発した後遅滞なく、</w:t>
            </w:r>
            <w:r>
              <w:rPr>
                <w:sz w:val="21"/>
              </w:rPr>
              <w:t>その通知の内容を、所定の掲示場所に掲示しなければならない。</w:t>
            </w:r>
          </w:p>
          <w:p>
            <w:pPr>
              <w:pStyle w:val="TableParagraph"/>
              <w:spacing w:line="268" w:lineRule="auto"/>
              <w:ind w:left="335" w:right="86" w:hanging="224"/>
              <w:jc w:val="both"/>
              <w:rPr>
                <w:sz w:val="21"/>
              </w:rPr>
            </w:pPr>
            <w:r>
              <w:rPr>
                <w:spacing w:val="8"/>
                <w:sz w:val="21"/>
              </w:rPr>
              <w:t>９ 第１項</w:t>
            </w:r>
            <w:r>
              <w:rPr>
                <w:spacing w:val="16"/>
                <w:sz w:val="21"/>
              </w:rPr>
              <w:t>（</w:t>
            </w:r>
            <w:r>
              <w:rPr>
                <w:spacing w:val="13"/>
                <w:sz w:val="21"/>
              </w:rPr>
              <w:t>会議の目的が建替え決議又はマンション敷地売却決議で</w:t>
            </w:r>
            <w:r>
              <w:rPr>
                <w:spacing w:val="14"/>
                <w:sz w:val="21"/>
              </w:rPr>
              <w:t>あるときを除く。）</w:t>
            </w:r>
            <w:r>
              <w:rPr>
                <w:spacing w:val="13"/>
                <w:sz w:val="21"/>
              </w:rPr>
              <w:t>にかかわらず、緊急を要する場合には、理事長は、理事会の承認を得て、５日間を下回らない範囲において、第１</w:t>
            </w:r>
            <w:r>
              <w:rPr>
                <w:sz w:val="21"/>
              </w:rPr>
              <w:t>項の期間を短縮することができる。</w:t>
            </w:r>
          </w:p>
          <w:p>
            <w:pPr>
              <w:pStyle w:val="TableParagraph"/>
              <w:spacing w:before="24"/>
              <w:rPr>
                <w:sz w:val="21"/>
              </w:rPr>
            </w:pPr>
          </w:p>
          <w:p>
            <w:pPr>
              <w:pStyle w:val="TableParagraph"/>
              <w:spacing w:line="266" w:lineRule="auto"/>
              <w:ind w:left="112" w:right="5796"/>
              <w:rPr>
                <w:sz w:val="21"/>
              </w:rPr>
            </w:pPr>
            <w:r>
              <w:rPr>
                <w:sz w:val="21"/>
              </w:rPr>
              <w:t>【コメント】第 43</w:t>
            </w:r>
            <w:r>
              <w:rPr>
                <w:spacing w:val="2"/>
                <w:sz w:val="21"/>
              </w:rPr>
              <w:t> 条関係</w:t>
            </w:r>
          </w:p>
          <w:p>
            <w:pPr>
              <w:pStyle w:val="TableParagraph"/>
              <w:spacing w:before="3"/>
              <w:ind w:left="112"/>
              <w:rPr>
                <w:sz w:val="21"/>
              </w:rPr>
            </w:pPr>
            <w:r>
              <w:rPr>
                <w:sz w:val="21"/>
              </w:rPr>
              <w:t>（</w:t>
            </w:r>
            <w:r>
              <w:rPr>
                <w:spacing w:val="6"/>
                <w:sz w:val="21"/>
              </w:rPr>
              <w:t>第１項関係</w:t>
            </w:r>
            <w:r>
              <w:rPr>
                <w:spacing w:val="-10"/>
                <w:sz w:val="21"/>
              </w:rPr>
              <w:t>）</w:t>
            </w:r>
          </w:p>
          <w:p>
            <w:pPr>
              <w:pStyle w:val="TableParagraph"/>
              <w:spacing w:line="268" w:lineRule="auto" w:before="31"/>
              <w:ind w:left="112" w:right="82" w:firstLine="223"/>
              <w:jc w:val="both"/>
              <w:rPr>
                <w:sz w:val="21"/>
              </w:rPr>
            </w:pPr>
            <w:r>
              <w:rPr>
                <w:sz w:val="21"/>
              </w:rPr>
              <w:t>WEB 会議システム等を用いて会議を開催する場合における通知事項の</w:t>
            </w:r>
            <w:r>
              <w:rPr>
                <w:spacing w:val="9"/>
                <w:sz w:val="21"/>
              </w:rPr>
              <w:t>うち、「開催方法」については、当該 </w:t>
            </w:r>
            <w:r>
              <w:rPr>
                <w:sz w:val="21"/>
              </w:rPr>
              <w:t>WEB</w:t>
            </w:r>
            <w:r>
              <w:rPr>
                <w:spacing w:val="7"/>
                <w:sz w:val="21"/>
              </w:rPr>
              <w:t> 会議システム等にアクセス</w:t>
            </w:r>
            <w:r>
              <w:rPr>
                <w:spacing w:val="12"/>
                <w:sz w:val="21"/>
              </w:rPr>
              <w:t>するための </w:t>
            </w:r>
            <w:r>
              <w:rPr>
                <w:sz w:val="21"/>
              </w:rPr>
              <w:t>URL</w:t>
            </w:r>
            <w:r>
              <w:rPr>
                <w:spacing w:val="15"/>
                <w:sz w:val="21"/>
              </w:rPr>
              <w:t> が考えられ、これに合わせて、なりすまし防止のた</w:t>
            </w:r>
            <w:r>
              <w:rPr>
                <w:sz w:val="21"/>
              </w:rPr>
              <w:t>め、WEB 会議システム等を用いて出席を予定する組合員に対しては個別に ID 及びパスワードを送付することが考えられる。</w:t>
            </w:r>
          </w:p>
          <w:p>
            <w:pPr>
              <w:pStyle w:val="TableParagraph"/>
              <w:spacing w:line="263" w:lineRule="exact"/>
              <w:ind w:left="112"/>
              <w:jc w:val="both"/>
              <w:rPr>
                <w:sz w:val="21"/>
              </w:rPr>
            </w:pPr>
            <w:r>
              <w:rPr>
                <w:sz w:val="21"/>
              </w:rPr>
              <w:t>（</w:t>
            </w:r>
            <w:r>
              <w:rPr>
                <w:spacing w:val="4"/>
                <w:sz w:val="21"/>
              </w:rPr>
              <w:t>第３項、第８項関係</w:t>
            </w:r>
            <w:r>
              <w:rPr>
                <w:spacing w:val="-10"/>
                <w:sz w:val="21"/>
              </w:rPr>
              <w:t>）</w:t>
            </w:r>
          </w:p>
          <w:p>
            <w:pPr>
              <w:pStyle w:val="TableParagraph"/>
              <w:spacing w:line="266" w:lineRule="auto" w:before="31"/>
              <w:ind w:left="112" w:right="86" w:firstLine="223"/>
              <w:jc w:val="both"/>
              <w:rPr>
                <w:sz w:val="21"/>
              </w:rPr>
            </w:pPr>
            <w:r>
              <w:rPr>
                <w:spacing w:val="13"/>
                <w:sz w:val="21"/>
              </w:rPr>
              <w:t>所定の掲示場所は、建物内の見やすい場所に設けるものとする。以</w:t>
            </w:r>
            <w:r>
              <w:rPr>
                <w:sz w:val="21"/>
              </w:rPr>
              <w:t>下同じ。</w:t>
            </w:r>
          </w:p>
          <w:p>
            <w:pPr>
              <w:pStyle w:val="TableParagraph"/>
              <w:spacing w:before="33"/>
              <w:rPr>
                <w:sz w:val="21"/>
              </w:rPr>
            </w:pPr>
          </w:p>
          <w:p>
            <w:pPr>
              <w:pStyle w:val="TableParagraph"/>
              <w:spacing w:line="264" w:lineRule="exact"/>
              <w:ind w:left="112"/>
              <w:jc w:val="both"/>
              <w:rPr>
                <w:sz w:val="21"/>
              </w:rPr>
            </w:pPr>
            <w:r>
              <w:rPr>
                <w:sz w:val="21"/>
              </w:rPr>
              <w:t>（</w:t>
            </w:r>
            <w:r>
              <w:rPr>
                <w:spacing w:val="6"/>
                <w:sz w:val="21"/>
              </w:rPr>
              <w:t>第７項関係</w:t>
            </w:r>
            <w:r>
              <w:rPr>
                <w:spacing w:val="-10"/>
                <w:sz w:val="21"/>
              </w:rPr>
              <w:t>）</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7141"/>
      </w:tblGrid>
      <w:tr>
        <w:trPr>
          <w:trHeight w:val="899"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line="266" w:lineRule="auto" w:before="15"/>
              <w:ind w:left="9" w:right="88" w:firstLine="223"/>
              <w:rPr>
                <w:sz w:val="21"/>
              </w:rPr>
            </w:pPr>
            <w:r>
              <w:rPr>
                <w:spacing w:val="5"/>
                <w:sz w:val="21"/>
              </w:rPr>
              <w:t>総会と同様に、</w:t>
            </w:r>
            <w:r>
              <w:rPr>
                <w:sz w:val="21"/>
              </w:rPr>
              <w:t>WEB 会議システム等を用いて説明会を開催することも可能である。</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line="266" w:lineRule="auto" w:before="15"/>
              <w:ind w:left="8" w:right="88" w:firstLine="223"/>
              <w:rPr>
                <w:sz w:val="21"/>
              </w:rPr>
            </w:pPr>
            <w:r>
              <w:rPr>
                <w:spacing w:val="5"/>
                <w:sz w:val="21"/>
              </w:rPr>
              <w:t>総会と同様に、</w:t>
            </w:r>
            <w:r>
              <w:rPr>
                <w:sz w:val="21"/>
              </w:rPr>
              <w:t>WEB 会議システム等を用いて説明会を開催することも可能である。</w:t>
            </w:r>
          </w:p>
        </w:tc>
      </w:tr>
      <w:tr>
        <w:trPr>
          <w:trHeight w:val="8121"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6"/>
              <w:rPr>
                <w:sz w:val="21"/>
              </w:rPr>
            </w:pPr>
          </w:p>
          <w:p>
            <w:pPr>
              <w:pStyle w:val="TableParagraph"/>
              <w:spacing w:before="1"/>
              <w:ind w:left="232"/>
              <w:jc w:val="both"/>
              <w:rPr>
                <w:sz w:val="21"/>
              </w:rPr>
            </w:pPr>
            <w:r>
              <w:rPr>
                <w:sz w:val="21"/>
              </w:rPr>
              <w:t>（</w:t>
            </w:r>
            <w:r>
              <w:rPr>
                <w:spacing w:val="4"/>
                <w:sz w:val="21"/>
              </w:rPr>
              <w:t>総会の会議及び議事</w:t>
            </w:r>
            <w:r>
              <w:rPr>
                <w:spacing w:val="-10"/>
                <w:sz w:val="21"/>
              </w:rPr>
              <w:t>）</w:t>
            </w:r>
          </w:p>
          <w:p>
            <w:pPr>
              <w:pStyle w:val="TableParagraph"/>
              <w:spacing w:line="268" w:lineRule="auto" w:before="30"/>
              <w:ind w:left="232" w:right="87" w:hanging="224"/>
              <w:jc w:val="both"/>
              <w:rPr>
                <w:sz w:val="21"/>
              </w:rPr>
            </w:pPr>
            <w:r>
              <w:rPr>
                <w:spacing w:val="4"/>
                <w:sz w:val="21"/>
              </w:rPr>
              <w:t>第４７条</w:t>
            </w:r>
            <w:r>
              <w:rPr>
                <w:spacing w:val="80"/>
                <w:w w:val="150"/>
                <w:sz w:val="21"/>
              </w:rPr>
              <w:t> </w:t>
            </w:r>
            <w:r>
              <w:rPr>
                <w:spacing w:val="6"/>
                <w:sz w:val="21"/>
              </w:rPr>
              <w:t>総会の会議</w:t>
            </w:r>
            <w:r>
              <w:rPr>
                <w:sz w:val="21"/>
              </w:rPr>
              <w:t>（WEB 会議システム等を用いて開催する会議を含</w:t>
            </w:r>
            <w:r>
              <w:rPr>
                <w:spacing w:val="14"/>
                <w:sz w:val="21"/>
              </w:rPr>
              <w:t>む。）</w:t>
            </w:r>
            <w:r>
              <w:rPr>
                <w:spacing w:val="13"/>
                <w:sz w:val="21"/>
              </w:rPr>
              <w:t>は、前条第１項に定める議決権総数の半数以上を有する組合</w:t>
            </w:r>
            <w:r>
              <w:rPr>
                <w:sz w:val="21"/>
              </w:rPr>
              <w:t>員が出席しなければならない。</w:t>
            </w:r>
          </w:p>
          <w:p>
            <w:pPr>
              <w:pStyle w:val="TableParagraph"/>
              <w:spacing w:line="266" w:lineRule="exact"/>
              <w:ind w:left="9"/>
              <w:jc w:val="both"/>
              <w:rPr>
                <w:sz w:val="21"/>
              </w:rPr>
            </w:pPr>
            <w:r>
              <w:rPr>
                <w:spacing w:val="3"/>
                <w:sz w:val="21"/>
              </w:rPr>
              <w:t>２  総会の議事は、出席組合員の議決権の過半数で決する。</w:t>
            </w:r>
          </w:p>
          <w:p>
            <w:pPr>
              <w:pStyle w:val="TableParagraph"/>
              <w:spacing w:line="266" w:lineRule="auto" w:before="31"/>
              <w:ind w:left="232" w:right="85" w:hanging="224"/>
              <w:jc w:val="both"/>
              <w:rPr>
                <w:sz w:val="21"/>
              </w:rPr>
            </w:pPr>
            <w:r>
              <w:rPr>
                <w:spacing w:val="15"/>
                <w:sz w:val="21"/>
              </w:rPr>
              <w:t>３ 次の各号に掲げる事項に関する総会の議事は、前項にかかわら</w:t>
            </w:r>
            <w:r>
              <w:rPr>
                <w:spacing w:val="13"/>
                <w:sz w:val="21"/>
              </w:rPr>
              <w:t>ず、組合員総数の４分の３以上及び議決権総数の４分の３以上で決</w:t>
            </w:r>
            <w:r>
              <w:rPr>
                <w:sz w:val="21"/>
              </w:rPr>
              <w:t>する。</w:t>
            </w:r>
          </w:p>
          <w:p>
            <w:pPr>
              <w:pStyle w:val="TableParagraph"/>
              <w:spacing w:before="4"/>
              <w:ind w:left="230"/>
              <w:jc w:val="both"/>
              <w:rPr>
                <w:sz w:val="21"/>
              </w:rPr>
            </w:pPr>
            <w:r>
              <w:rPr>
                <w:sz w:val="21"/>
              </w:rPr>
              <w:t>~</w:t>
            </w:r>
            <w:r>
              <w:rPr>
                <w:spacing w:val="34"/>
                <w:w w:val="150"/>
                <w:sz w:val="21"/>
              </w:rPr>
              <w:t>  </w:t>
            </w:r>
            <w:r>
              <w:rPr>
                <w:spacing w:val="1"/>
                <w:sz w:val="21"/>
              </w:rPr>
              <w:t>規約の制定、変更又は廃止</w:t>
            </w:r>
          </w:p>
          <w:p>
            <w:pPr>
              <w:pStyle w:val="TableParagraph"/>
              <w:spacing w:line="268" w:lineRule="auto" w:before="31"/>
              <w:ind w:left="453" w:right="82" w:hanging="224"/>
              <w:jc w:val="both"/>
              <w:rPr>
                <w:sz w:val="21"/>
              </w:rPr>
            </w:pPr>
            <w:r>
              <w:rPr>
                <w:spacing w:val="9"/>
                <w:sz w:val="21"/>
              </w:rPr>
              <w:t>二 敷地及び共用部分等の変更</w:t>
            </w:r>
            <w:r>
              <w:rPr>
                <w:spacing w:val="16"/>
                <w:sz w:val="21"/>
              </w:rPr>
              <w:t>（</w:t>
            </w:r>
            <w:r>
              <w:rPr>
                <w:spacing w:val="13"/>
                <w:sz w:val="21"/>
              </w:rPr>
              <w:t>その形状又は効用の著しい変更を伴わないもの及び建築物の耐震改修の促進に関する法律第２５条</w:t>
            </w:r>
            <w:r>
              <w:rPr>
                <w:sz w:val="21"/>
              </w:rPr>
              <w:t>第２項に基づく認定を受けた建物の耐震改修を除く。）</w:t>
            </w:r>
          </w:p>
          <w:p>
            <w:pPr>
              <w:pStyle w:val="TableParagraph"/>
              <w:spacing w:line="266" w:lineRule="auto"/>
              <w:ind w:left="453" w:right="89" w:hanging="224"/>
              <w:jc w:val="both"/>
              <w:rPr>
                <w:sz w:val="21"/>
              </w:rPr>
            </w:pPr>
            <w:r>
              <w:rPr>
                <w:spacing w:val="9"/>
                <w:sz w:val="21"/>
              </w:rPr>
              <w:t>三 区分所有法第５８条第１項、第５９条第１項又は第６０条第１</w:t>
            </w:r>
            <w:r>
              <w:rPr>
                <w:spacing w:val="1"/>
                <w:sz w:val="21"/>
              </w:rPr>
              <w:t>項の訴えの提起</w:t>
            </w:r>
          </w:p>
          <w:p>
            <w:pPr>
              <w:pStyle w:val="TableParagraph"/>
              <w:spacing w:line="266" w:lineRule="auto"/>
              <w:ind w:left="453" w:right="89" w:hanging="224"/>
              <w:jc w:val="both"/>
              <w:rPr>
                <w:sz w:val="21"/>
              </w:rPr>
            </w:pPr>
            <w:r>
              <w:rPr>
                <w:spacing w:val="8"/>
                <w:sz w:val="21"/>
              </w:rPr>
              <w:t>四 建物の価格の２分の１を超える部分が滅失した場合の滅失した</w:t>
            </w:r>
            <w:r>
              <w:rPr>
                <w:spacing w:val="1"/>
                <w:sz w:val="21"/>
              </w:rPr>
              <w:t>共用部分の復旧</w:t>
            </w:r>
          </w:p>
          <w:p>
            <w:pPr>
              <w:pStyle w:val="TableParagraph"/>
              <w:spacing w:before="2"/>
              <w:ind w:left="230"/>
              <w:jc w:val="both"/>
              <w:rPr>
                <w:sz w:val="21"/>
              </w:rPr>
            </w:pPr>
            <w:r>
              <w:rPr>
                <w:spacing w:val="2"/>
                <w:sz w:val="21"/>
              </w:rPr>
              <w:t>五  その他総会において本項の方法により決議することとした事項</w:t>
            </w:r>
          </w:p>
          <w:p>
            <w:pPr>
              <w:pStyle w:val="TableParagraph"/>
              <w:spacing w:line="266" w:lineRule="auto" w:before="31"/>
              <w:ind w:left="232" w:right="90" w:hanging="224"/>
              <w:jc w:val="both"/>
              <w:rPr>
                <w:sz w:val="21"/>
              </w:rPr>
            </w:pPr>
            <w:r>
              <w:rPr>
                <w:spacing w:val="9"/>
                <w:sz w:val="21"/>
              </w:rPr>
              <w:t>４ 建替え決議は、第２項にかかわらず、組合員総数の５分の４以上</w:t>
            </w:r>
            <w:r>
              <w:rPr>
                <w:sz w:val="21"/>
              </w:rPr>
              <w:t>及び議決権総数の５分の４以上で行う。</w:t>
            </w:r>
          </w:p>
          <w:p>
            <w:pPr>
              <w:pStyle w:val="TableParagraph"/>
              <w:spacing w:line="266" w:lineRule="auto" w:before="3"/>
              <w:ind w:left="232" w:right="88" w:hanging="224"/>
              <w:jc w:val="both"/>
              <w:rPr>
                <w:sz w:val="21"/>
              </w:rPr>
            </w:pPr>
            <w:r>
              <w:rPr>
                <w:spacing w:val="9"/>
                <w:sz w:val="21"/>
              </w:rPr>
              <w:t>５ マンション敷地売却決議は、第２項にかかわらず、組合員総数、</w:t>
            </w:r>
            <w:r>
              <w:rPr>
                <w:sz w:val="21"/>
              </w:rPr>
              <w:t>議決権総数及び敷地利用権の持分の価格の各５分の４以上で行う。</w:t>
            </w:r>
          </w:p>
          <w:p>
            <w:pPr>
              <w:pStyle w:val="TableParagraph"/>
              <w:spacing w:before="34"/>
              <w:rPr>
                <w:sz w:val="21"/>
              </w:rPr>
            </w:pPr>
          </w:p>
          <w:p>
            <w:pPr>
              <w:pStyle w:val="TableParagraph"/>
              <w:ind w:left="9"/>
              <w:jc w:val="both"/>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0"/>
              <w:ind w:left="122"/>
              <w:rPr>
                <w:rFonts w:ascii="MS PGothic" w:eastAsia="MS PGothic"/>
                <w:sz w:val="21"/>
              </w:rPr>
            </w:pPr>
            <w:r>
              <w:rPr/>
              <mc:AlternateContent>
                <mc:Choice Requires="wps">
                  <w:drawing>
                    <wp:anchor distT="0" distB="0" distL="0" distR="0" allowOverlap="1" layoutInCell="1" locked="0" behindDoc="1" simplePos="0" relativeHeight="486049792">
                      <wp:simplePos x="0" y="0"/>
                      <wp:positionH relativeFrom="column">
                        <wp:posOffset>3047</wp:posOffset>
                      </wp:positionH>
                      <wp:positionV relativeFrom="paragraph">
                        <wp:posOffset>9397</wp:posOffset>
                      </wp:positionV>
                      <wp:extent cx="2682875" cy="2032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2682875" cy="203200"/>
                                <a:chExt cx="2682875" cy="203200"/>
                              </a:xfrm>
                            </wpg:grpSpPr>
                            <wps:wsp>
                              <wps:cNvPr id="100" name="Graphic 100"/>
                              <wps:cNvSpPr/>
                              <wps:spPr>
                                <a:xfrm>
                                  <a:off x="0" y="0"/>
                                  <a:ext cx="2682875" cy="203200"/>
                                </a:xfrm>
                                <a:custGeom>
                                  <a:avLst/>
                                  <a:gdLst/>
                                  <a:ahLst/>
                                  <a:cxnLst/>
                                  <a:rect l="l" t="t" r="r" b="b"/>
                                  <a:pathLst>
                                    <a:path w="2682875" h="203200">
                                      <a:moveTo>
                                        <a:pt x="2682862" y="0"/>
                                      </a:moveTo>
                                      <a:lnTo>
                                        <a:pt x="2676779" y="0"/>
                                      </a:lnTo>
                                      <a:lnTo>
                                        <a:pt x="0" y="0"/>
                                      </a:lnTo>
                                      <a:lnTo>
                                        <a:pt x="0" y="6096"/>
                                      </a:lnTo>
                                      <a:lnTo>
                                        <a:pt x="2676779" y="6096"/>
                                      </a:lnTo>
                                      <a:lnTo>
                                        <a:pt x="2676779" y="196596"/>
                                      </a:lnTo>
                                      <a:lnTo>
                                        <a:pt x="0" y="196596"/>
                                      </a:lnTo>
                                      <a:lnTo>
                                        <a:pt x="0" y="202692"/>
                                      </a:lnTo>
                                      <a:lnTo>
                                        <a:pt x="2676779" y="202692"/>
                                      </a:lnTo>
                                      <a:lnTo>
                                        <a:pt x="2682862" y="202692"/>
                                      </a:lnTo>
                                      <a:lnTo>
                                        <a:pt x="2682862" y="196596"/>
                                      </a:lnTo>
                                      <a:lnTo>
                                        <a:pt x="2682862" y="6096"/>
                                      </a:lnTo>
                                      <a:lnTo>
                                        <a:pt x="26828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39991pt;width:211.25pt;height:16pt;mso-position-horizontal-relative:column;mso-position-vertical-relative:paragraph;z-index:-17266688" id="docshapegroup99" coordorigin="5,15" coordsize="4225,320">
                      <v:shape style="position:absolute;left:4;top:14;width:4225;height:320" id="docshape100" coordorigin="5,15" coordsize="4225,320" path="m4230,15l4220,15,5,15,5,24,4220,24,4220,324,5,324,5,334,4220,334,4230,334,4230,324,4230,24,4230,15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line="300" w:lineRule="atLeast" w:before="5"/>
              <w:ind w:left="232" w:right="248" w:hanging="224"/>
              <w:rPr>
                <w:sz w:val="21"/>
              </w:rPr>
            </w:pPr>
            <w:r>
              <w:rPr>
                <w:sz w:val="21"/>
              </w:rPr>
              <w:t>６</w:t>
            </w:r>
            <w:r>
              <w:rPr>
                <w:spacing w:val="80"/>
                <w:w w:val="150"/>
                <w:sz w:val="21"/>
              </w:rPr>
              <w:t> </w:t>
            </w:r>
            <w:r>
              <w:rPr>
                <w:sz w:val="21"/>
              </w:rPr>
              <w:t>前５項の場合において、書面又は代理人によって議決権を行使する者は、出席組合員とみなす。</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before="46"/>
              <w:rPr>
                <w:sz w:val="21"/>
              </w:rPr>
            </w:pPr>
          </w:p>
          <w:p>
            <w:pPr>
              <w:pStyle w:val="TableParagraph"/>
              <w:spacing w:before="1"/>
              <w:ind w:left="231"/>
              <w:jc w:val="both"/>
              <w:rPr>
                <w:sz w:val="21"/>
              </w:rPr>
            </w:pPr>
            <w:r>
              <w:rPr>
                <w:sz w:val="21"/>
              </w:rPr>
              <w:t>（</w:t>
            </w:r>
            <w:r>
              <w:rPr>
                <w:spacing w:val="4"/>
                <w:sz w:val="21"/>
              </w:rPr>
              <w:t>総会の会議及び議事</w:t>
            </w:r>
            <w:r>
              <w:rPr>
                <w:spacing w:val="-10"/>
                <w:sz w:val="21"/>
              </w:rPr>
              <w:t>）</w:t>
            </w:r>
          </w:p>
          <w:p>
            <w:pPr>
              <w:pStyle w:val="TableParagraph"/>
              <w:spacing w:line="268" w:lineRule="auto" w:before="30"/>
              <w:ind w:left="231" w:right="87" w:hanging="224"/>
              <w:jc w:val="both"/>
              <w:rPr>
                <w:sz w:val="21"/>
              </w:rPr>
            </w:pPr>
            <w:r>
              <w:rPr>
                <w:spacing w:val="4"/>
                <w:sz w:val="21"/>
              </w:rPr>
              <w:t>第４７条</w:t>
            </w:r>
            <w:r>
              <w:rPr>
                <w:spacing w:val="80"/>
                <w:w w:val="150"/>
                <w:sz w:val="21"/>
              </w:rPr>
              <w:t> </w:t>
            </w:r>
            <w:r>
              <w:rPr>
                <w:spacing w:val="6"/>
                <w:sz w:val="21"/>
              </w:rPr>
              <w:t>総会の会議</w:t>
            </w:r>
            <w:r>
              <w:rPr>
                <w:sz w:val="21"/>
              </w:rPr>
              <w:t>（WEB 会議システム等を用いて開催する会議を含</w:t>
            </w:r>
            <w:r>
              <w:rPr>
                <w:spacing w:val="14"/>
                <w:sz w:val="21"/>
              </w:rPr>
              <w:t>む。）</w:t>
            </w:r>
            <w:r>
              <w:rPr>
                <w:spacing w:val="13"/>
                <w:sz w:val="21"/>
              </w:rPr>
              <w:t>は、前条第１項に定める議決権総数の半数以上を有する組合</w:t>
            </w:r>
            <w:r>
              <w:rPr>
                <w:sz w:val="21"/>
              </w:rPr>
              <w:t>員が出席しなければならない。</w:t>
            </w:r>
          </w:p>
          <w:p>
            <w:pPr>
              <w:pStyle w:val="TableParagraph"/>
              <w:spacing w:line="266" w:lineRule="exact"/>
              <w:ind w:left="8"/>
              <w:jc w:val="both"/>
              <w:rPr>
                <w:sz w:val="21"/>
              </w:rPr>
            </w:pPr>
            <w:r>
              <w:rPr>
                <w:spacing w:val="3"/>
                <w:sz w:val="21"/>
              </w:rPr>
              <w:t>２  総会の議事は、出席組合員の議決権の過半数で決する。</w:t>
            </w:r>
          </w:p>
          <w:p>
            <w:pPr>
              <w:pStyle w:val="TableParagraph"/>
              <w:spacing w:line="266" w:lineRule="auto" w:before="31"/>
              <w:ind w:left="231" w:right="86" w:hanging="224"/>
              <w:jc w:val="both"/>
              <w:rPr>
                <w:sz w:val="21"/>
              </w:rPr>
            </w:pPr>
            <w:r>
              <w:rPr>
                <w:spacing w:val="15"/>
                <w:sz w:val="21"/>
              </w:rPr>
              <w:t>３ 次の各号に掲げる事項に関する総会の議事は、前項にかかわら</w:t>
            </w:r>
            <w:r>
              <w:rPr>
                <w:spacing w:val="13"/>
                <w:sz w:val="21"/>
              </w:rPr>
              <w:t>ず、組合員総数の４分の３以上及び議決権総数の４分の３以上で決</w:t>
            </w:r>
            <w:r>
              <w:rPr>
                <w:sz w:val="21"/>
              </w:rPr>
              <w:t>する。</w:t>
            </w:r>
          </w:p>
          <w:p>
            <w:pPr>
              <w:pStyle w:val="TableParagraph"/>
              <w:spacing w:before="4"/>
              <w:ind w:left="228"/>
              <w:jc w:val="both"/>
              <w:rPr>
                <w:sz w:val="21"/>
              </w:rPr>
            </w:pPr>
            <w:r>
              <w:rPr>
                <w:sz w:val="21"/>
              </w:rPr>
              <w:t>~</w:t>
            </w:r>
            <w:r>
              <w:rPr>
                <w:spacing w:val="34"/>
                <w:w w:val="150"/>
                <w:sz w:val="21"/>
              </w:rPr>
              <w:t>  </w:t>
            </w:r>
            <w:r>
              <w:rPr>
                <w:spacing w:val="1"/>
                <w:sz w:val="21"/>
              </w:rPr>
              <w:t>規約の制定、変更又は廃止</w:t>
            </w:r>
          </w:p>
          <w:p>
            <w:pPr>
              <w:pStyle w:val="TableParagraph"/>
              <w:spacing w:line="268" w:lineRule="auto" w:before="31"/>
              <w:ind w:left="452" w:right="82" w:hanging="224"/>
              <w:jc w:val="both"/>
              <w:rPr>
                <w:sz w:val="21"/>
              </w:rPr>
            </w:pPr>
            <w:r>
              <w:rPr>
                <w:spacing w:val="9"/>
                <w:sz w:val="21"/>
              </w:rPr>
              <w:t>二 敷地及び共用部分等の変更</w:t>
            </w:r>
            <w:r>
              <w:rPr>
                <w:spacing w:val="16"/>
                <w:sz w:val="21"/>
              </w:rPr>
              <w:t>（</w:t>
            </w:r>
            <w:r>
              <w:rPr>
                <w:spacing w:val="13"/>
                <w:sz w:val="21"/>
              </w:rPr>
              <w:t>その形状又は効用の著しい変更を伴わないもの及び建築物の耐震改修の促進に関する法律第２５条</w:t>
            </w:r>
            <w:r>
              <w:rPr>
                <w:sz w:val="21"/>
              </w:rPr>
              <w:t>第２項に基づく認定を受けた建物の耐震改修を除く。）</w:t>
            </w:r>
          </w:p>
          <w:p>
            <w:pPr>
              <w:pStyle w:val="TableParagraph"/>
              <w:spacing w:line="266" w:lineRule="auto"/>
              <w:ind w:left="452" w:right="89" w:hanging="224"/>
              <w:jc w:val="both"/>
              <w:rPr>
                <w:sz w:val="21"/>
              </w:rPr>
            </w:pPr>
            <w:r>
              <w:rPr>
                <w:spacing w:val="9"/>
                <w:sz w:val="21"/>
              </w:rPr>
              <w:t>三 区分所有法第５８条第１項、第５９条第１項又は第６０条第１</w:t>
            </w:r>
            <w:r>
              <w:rPr>
                <w:spacing w:val="1"/>
                <w:sz w:val="21"/>
              </w:rPr>
              <w:t>項の訴えの提起</w:t>
            </w:r>
          </w:p>
          <w:p>
            <w:pPr>
              <w:pStyle w:val="TableParagraph"/>
              <w:spacing w:line="266" w:lineRule="auto"/>
              <w:ind w:left="452" w:right="89" w:hanging="224"/>
              <w:jc w:val="both"/>
              <w:rPr>
                <w:sz w:val="21"/>
              </w:rPr>
            </w:pPr>
            <w:r>
              <w:rPr>
                <w:spacing w:val="8"/>
                <w:sz w:val="21"/>
              </w:rPr>
              <w:t>四 建物の価格の２分の１を超える部分が滅失した場合の滅失した</w:t>
            </w:r>
            <w:r>
              <w:rPr>
                <w:spacing w:val="1"/>
                <w:sz w:val="21"/>
              </w:rPr>
              <w:t>共用部分の復旧</w:t>
            </w:r>
          </w:p>
          <w:p>
            <w:pPr>
              <w:pStyle w:val="TableParagraph"/>
              <w:spacing w:before="2"/>
              <w:ind w:left="228"/>
              <w:jc w:val="both"/>
              <w:rPr>
                <w:sz w:val="21"/>
              </w:rPr>
            </w:pPr>
            <w:r>
              <w:rPr>
                <w:spacing w:val="2"/>
                <w:sz w:val="21"/>
              </w:rPr>
              <w:t>五  その他総会において本項の方法により決議することとした事項</w:t>
            </w:r>
          </w:p>
          <w:p>
            <w:pPr>
              <w:pStyle w:val="TableParagraph"/>
              <w:spacing w:line="266" w:lineRule="auto" w:before="31"/>
              <w:ind w:left="231" w:right="90" w:hanging="224"/>
              <w:jc w:val="both"/>
              <w:rPr>
                <w:sz w:val="21"/>
              </w:rPr>
            </w:pPr>
            <w:r>
              <w:rPr>
                <w:spacing w:val="9"/>
                <w:sz w:val="21"/>
              </w:rPr>
              <w:t>４ 建替え決議は、第２項にかかわらず、組合員総数の５分の４以上</w:t>
            </w:r>
            <w:r>
              <w:rPr>
                <w:sz w:val="21"/>
              </w:rPr>
              <w:t>及び議決権総数の５分の４以上で行う。</w:t>
            </w:r>
          </w:p>
          <w:p>
            <w:pPr>
              <w:pStyle w:val="TableParagraph"/>
              <w:spacing w:line="266" w:lineRule="auto" w:before="3"/>
              <w:ind w:left="231" w:right="87" w:hanging="224"/>
              <w:jc w:val="both"/>
              <w:rPr>
                <w:sz w:val="21"/>
              </w:rPr>
            </w:pPr>
            <w:r>
              <w:rPr>
                <w:spacing w:val="9"/>
                <w:sz w:val="21"/>
              </w:rPr>
              <w:t>５ マンション敷地売却決議は、第２項にかかわらず、組合員総数、</w:t>
            </w:r>
            <w:r>
              <w:rPr>
                <w:sz w:val="21"/>
              </w:rPr>
              <w:t>議決権総数及び敷地利用権の持分の価格の各５分の４以上で行う。</w:t>
            </w:r>
          </w:p>
          <w:p>
            <w:pPr>
              <w:pStyle w:val="TableParagraph"/>
              <w:spacing w:before="34"/>
              <w:rPr>
                <w:sz w:val="21"/>
              </w:rPr>
            </w:pPr>
          </w:p>
          <w:p>
            <w:pPr>
              <w:pStyle w:val="TableParagraph"/>
              <w:ind w:left="8"/>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0"/>
              <w:ind w:left="121"/>
              <w:rPr>
                <w:rFonts w:ascii="MS PGothic" w:eastAsia="MS PGothic"/>
                <w:sz w:val="21"/>
              </w:rPr>
            </w:pPr>
            <w:r>
              <w:rPr/>
              <mc:AlternateContent>
                <mc:Choice Requires="wps">
                  <w:drawing>
                    <wp:anchor distT="0" distB="0" distL="0" distR="0" allowOverlap="1" layoutInCell="1" locked="0" behindDoc="1" simplePos="0" relativeHeight="486050304">
                      <wp:simplePos x="0" y="0"/>
                      <wp:positionH relativeFrom="column">
                        <wp:posOffset>3047</wp:posOffset>
                      </wp:positionH>
                      <wp:positionV relativeFrom="paragraph">
                        <wp:posOffset>9397</wp:posOffset>
                      </wp:positionV>
                      <wp:extent cx="2682875" cy="2032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682875" cy="203200"/>
                                <a:chExt cx="2682875" cy="203200"/>
                              </a:xfrm>
                            </wpg:grpSpPr>
                            <wps:wsp>
                              <wps:cNvPr id="102" name="Graphic 102"/>
                              <wps:cNvSpPr/>
                              <wps:spPr>
                                <a:xfrm>
                                  <a:off x="0" y="0"/>
                                  <a:ext cx="2682875" cy="203200"/>
                                </a:xfrm>
                                <a:custGeom>
                                  <a:avLst/>
                                  <a:gdLst/>
                                  <a:ahLst/>
                                  <a:cxnLst/>
                                  <a:rect l="l" t="t" r="r" b="b"/>
                                  <a:pathLst>
                                    <a:path w="2682875" h="203200">
                                      <a:moveTo>
                                        <a:pt x="2676398" y="196596"/>
                                      </a:moveTo>
                                      <a:lnTo>
                                        <a:pt x="0" y="196596"/>
                                      </a:lnTo>
                                      <a:lnTo>
                                        <a:pt x="0" y="202692"/>
                                      </a:lnTo>
                                      <a:lnTo>
                                        <a:pt x="2676398" y="202692"/>
                                      </a:lnTo>
                                      <a:lnTo>
                                        <a:pt x="2676398" y="196596"/>
                                      </a:lnTo>
                                      <a:close/>
                                    </a:path>
                                    <a:path w="2682875" h="203200">
                                      <a:moveTo>
                                        <a:pt x="2676398" y="0"/>
                                      </a:moveTo>
                                      <a:lnTo>
                                        <a:pt x="0" y="0"/>
                                      </a:lnTo>
                                      <a:lnTo>
                                        <a:pt x="0" y="6096"/>
                                      </a:lnTo>
                                      <a:lnTo>
                                        <a:pt x="2676398" y="6096"/>
                                      </a:lnTo>
                                      <a:lnTo>
                                        <a:pt x="2676398" y="0"/>
                                      </a:lnTo>
                                      <a:close/>
                                    </a:path>
                                    <a:path w="2682875" h="203200">
                                      <a:moveTo>
                                        <a:pt x="2682608" y="0"/>
                                      </a:moveTo>
                                      <a:lnTo>
                                        <a:pt x="2676525" y="0"/>
                                      </a:lnTo>
                                      <a:lnTo>
                                        <a:pt x="2676525" y="6096"/>
                                      </a:lnTo>
                                      <a:lnTo>
                                        <a:pt x="2676525" y="196596"/>
                                      </a:lnTo>
                                      <a:lnTo>
                                        <a:pt x="2676525" y="202692"/>
                                      </a:lnTo>
                                      <a:lnTo>
                                        <a:pt x="2682608" y="202692"/>
                                      </a:lnTo>
                                      <a:lnTo>
                                        <a:pt x="2682608" y="196596"/>
                                      </a:lnTo>
                                      <a:lnTo>
                                        <a:pt x="2682608" y="6096"/>
                                      </a:lnTo>
                                      <a:lnTo>
                                        <a:pt x="26826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739991pt;width:211.25pt;height:16pt;mso-position-horizontal-relative:column;mso-position-vertical-relative:paragraph;z-index:-17266176" id="docshapegroup101" coordorigin="5,15" coordsize="4225,320">
                      <v:shape style="position:absolute;left:4;top:14;width:4225;height:320" id="docshape102" coordorigin="5,15" coordsize="4225,320" path="m4220,324l5,324,5,334,4220,334,4220,324xm4220,15l5,15,5,24,4220,24,4220,15xm4229,15l4220,15,4220,24,4220,324,4220,334,4229,334,4229,324,4229,24,4229,15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line="300" w:lineRule="atLeast" w:before="5"/>
              <w:ind w:left="231" w:right="248" w:hanging="224"/>
              <w:rPr>
                <w:sz w:val="21"/>
              </w:rPr>
            </w:pPr>
            <w:r>
              <w:rPr>
                <w:sz w:val="21"/>
              </w:rPr>
              <w:t>６</w:t>
            </w:r>
            <w:r>
              <w:rPr>
                <w:spacing w:val="80"/>
                <w:w w:val="150"/>
                <w:sz w:val="21"/>
              </w:rPr>
              <w:t> </w:t>
            </w:r>
            <w:r>
              <w:rPr>
                <w:sz w:val="21"/>
              </w:rPr>
              <w:t>前５項の場合において、書面又は代理人によって議決権を行使する者は、出席組合員とみなす。</w:t>
            </w:r>
          </w:p>
        </w:tc>
      </w:tr>
    </w:tbl>
    <w:p>
      <w:pPr>
        <w:spacing w:after="0" w:line="300" w:lineRule="atLeas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8336">
                <wp:simplePos x="0" y="0"/>
                <wp:positionH relativeFrom="page">
                  <wp:posOffset>9947147</wp:posOffset>
                </wp:positionH>
                <wp:positionV relativeFrom="page">
                  <wp:posOffset>901014</wp:posOffset>
                </wp:positionV>
                <wp:extent cx="18415" cy="572833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8415" cy="5728335"/>
                        </a:xfrm>
                        <a:custGeom>
                          <a:avLst/>
                          <a:gdLst/>
                          <a:ahLst/>
                          <a:cxnLst/>
                          <a:rect l="l" t="t" r="r" b="b"/>
                          <a:pathLst>
                            <a:path w="18415" h="5728335">
                              <a:moveTo>
                                <a:pt x="18288" y="0"/>
                              </a:moveTo>
                              <a:lnTo>
                                <a:pt x="0" y="0"/>
                              </a:lnTo>
                              <a:lnTo>
                                <a:pt x="0" y="5728081"/>
                              </a:lnTo>
                              <a:lnTo>
                                <a:pt x="18288" y="5728081"/>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1.03pt;mso-position-horizontal-relative:page;mso-position-vertical-relative:page;z-index:15758336" id="docshape103"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6916"/>
      </w:tblGrid>
      <w:tr>
        <w:trPr>
          <w:trHeight w:val="902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56"/>
              <w:rPr>
                <w:sz w:val="21"/>
              </w:rPr>
            </w:pPr>
          </w:p>
          <w:p>
            <w:pPr>
              <w:pStyle w:val="TableParagraph"/>
              <w:ind w:left="122"/>
              <w:rPr>
                <w:rFonts w:ascii="MS PGothic" w:eastAsia="MS PGothic"/>
                <w:sz w:val="21"/>
              </w:rPr>
            </w:pPr>
            <w:r>
              <w:rPr/>
              <mc:AlternateContent>
                <mc:Choice Requires="wps">
                  <w:drawing>
                    <wp:anchor distT="0" distB="0" distL="0" distR="0" allowOverlap="1" layoutInCell="1" locked="0" behindDoc="1" simplePos="0" relativeHeight="486050816">
                      <wp:simplePos x="0" y="0"/>
                      <wp:positionH relativeFrom="column">
                        <wp:posOffset>3047</wp:posOffset>
                      </wp:positionH>
                      <wp:positionV relativeFrom="paragraph">
                        <wp:posOffset>-16002</wp:posOffset>
                      </wp:positionV>
                      <wp:extent cx="2300605" cy="20320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2300605" cy="203200"/>
                                <a:chExt cx="2300605" cy="203200"/>
                              </a:xfrm>
                            </wpg:grpSpPr>
                            <wps:wsp>
                              <wps:cNvPr id="105" name="Graphic 105"/>
                              <wps:cNvSpPr/>
                              <wps:spPr>
                                <a:xfrm>
                                  <a:off x="0" y="0"/>
                                  <a:ext cx="2300605" cy="203200"/>
                                </a:xfrm>
                                <a:custGeom>
                                  <a:avLst/>
                                  <a:gdLst/>
                                  <a:ahLst/>
                                  <a:cxnLst/>
                                  <a:rect l="l" t="t" r="r" b="b"/>
                                  <a:pathLst>
                                    <a:path w="2300605" h="203200">
                                      <a:moveTo>
                                        <a:pt x="2300338" y="0"/>
                                      </a:moveTo>
                                      <a:lnTo>
                                        <a:pt x="2294255" y="0"/>
                                      </a:lnTo>
                                      <a:lnTo>
                                        <a:pt x="0" y="0"/>
                                      </a:lnTo>
                                      <a:lnTo>
                                        <a:pt x="0" y="6096"/>
                                      </a:lnTo>
                                      <a:lnTo>
                                        <a:pt x="2294255" y="6096"/>
                                      </a:lnTo>
                                      <a:lnTo>
                                        <a:pt x="2294255" y="196596"/>
                                      </a:lnTo>
                                      <a:lnTo>
                                        <a:pt x="0" y="196596"/>
                                      </a:lnTo>
                                      <a:lnTo>
                                        <a:pt x="0" y="202692"/>
                                      </a:lnTo>
                                      <a:lnTo>
                                        <a:pt x="2294255" y="202692"/>
                                      </a:lnTo>
                                      <a:lnTo>
                                        <a:pt x="2300338" y="202692"/>
                                      </a:lnTo>
                                      <a:lnTo>
                                        <a:pt x="2300338" y="196596"/>
                                      </a:lnTo>
                                      <a:lnTo>
                                        <a:pt x="2300338" y="6096"/>
                                      </a:lnTo>
                                      <a:lnTo>
                                        <a:pt x="23003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60005pt;width:181.15pt;height:16pt;mso-position-horizontal-relative:column;mso-position-vertical-relative:paragraph;z-index:-17265664" id="docshapegroup104" coordorigin="5,-25" coordsize="3623,320">
                      <v:shape style="position:absolute;left:4;top:-26;width:3623;height:320" id="docshape105" coordorigin="5,-25" coordsize="3623,320" path="m3627,-25l3618,-25,5,-25,5,-16,3618,-16,3618,284,5,284,5,294,3618,294,3627,294,3627,284,3627,-16,3627,-25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line="266" w:lineRule="auto" w:before="40"/>
              <w:ind w:left="232" w:right="248" w:hanging="224"/>
              <w:jc w:val="both"/>
              <w:rPr>
                <w:sz w:val="21"/>
              </w:rPr>
            </w:pPr>
            <w:r>
              <w:rPr>
                <w:sz w:val="21"/>
              </w:rPr>
              <w:t>６</w:t>
            </w:r>
            <w:r>
              <w:rPr>
                <w:spacing w:val="80"/>
                <w:w w:val="150"/>
                <w:sz w:val="21"/>
              </w:rPr>
              <w:t> </w:t>
            </w:r>
            <w:r>
              <w:rPr>
                <w:sz w:val="21"/>
              </w:rPr>
              <w:t>前５項の場合において、書面、電磁的方法又は代理人によって議決権を行使する者は、出席組合員とみなす。</w:t>
            </w:r>
          </w:p>
          <w:p>
            <w:pPr>
              <w:pStyle w:val="TableParagraph"/>
              <w:spacing w:line="268" w:lineRule="auto" w:before="3"/>
              <w:ind w:left="232" w:right="248" w:hanging="224"/>
              <w:jc w:val="both"/>
              <w:rPr>
                <w:sz w:val="21"/>
              </w:rPr>
            </w:pPr>
            <w:r>
              <w:rPr>
                <w:w w:val="100"/>
                <w:sz w:val="21"/>
              </w:rPr>
              <w:t>７</w:t>
            </w:r>
            <w:r>
              <w:rPr>
                <w:spacing w:val="11"/>
                <w:sz w:val="21"/>
              </w:rPr>
              <w:t>  </w:t>
            </w:r>
            <w:r>
              <w:rPr>
                <w:spacing w:val="9"/>
                <w:w w:val="100"/>
                <w:sz w:val="21"/>
              </w:rPr>
              <w:t>第３項第</w:t>
            </w:r>
            <w:r>
              <w:rPr>
                <w:spacing w:val="9"/>
                <w:w w:val="201"/>
                <w:sz w:val="21"/>
              </w:rPr>
              <w:t>一</w:t>
            </w:r>
            <w:r>
              <w:rPr>
                <w:spacing w:val="9"/>
                <w:w w:val="100"/>
                <w:sz w:val="21"/>
              </w:rPr>
              <w:t>号において、規約の制定、変更又は廃止が</w:t>
            </w:r>
            <w:r>
              <w:rPr>
                <w:spacing w:val="9"/>
                <w:w w:val="201"/>
                <w:sz w:val="21"/>
              </w:rPr>
              <w:t>一</w:t>
            </w:r>
            <w:r>
              <w:rPr>
                <w:spacing w:val="10"/>
                <w:w w:val="100"/>
                <w:sz w:val="21"/>
              </w:rPr>
              <w:t>部の</w:t>
            </w:r>
            <w:r>
              <w:rPr>
                <w:spacing w:val="-196"/>
                <w:w w:val="100"/>
                <w:sz w:val="21"/>
              </w:rPr>
              <w:t>組合</w:t>
            </w:r>
            <w:r>
              <w:rPr>
                <w:spacing w:val="8"/>
                <w:w w:val="100"/>
                <w:sz w:val="21"/>
              </w:rPr>
              <w:t>員の権利に特別の影響を及ぼすべきときは、その承諾を得なければならない。この場合において、その組合員は正当な理由がなければこれを拒否してはならない。</w:t>
            </w:r>
          </w:p>
          <w:p>
            <w:pPr>
              <w:pStyle w:val="TableParagraph"/>
              <w:spacing w:line="266" w:lineRule="auto"/>
              <w:ind w:left="232" w:right="248" w:hanging="224"/>
              <w:jc w:val="both"/>
              <w:rPr>
                <w:sz w:val="21"/>
              </w:rPr>
            </w:pPr>
            <w:r>
              <w:rPr>
                <w:w w:val="100"/>
                <w:sz w:val="21"/>
              </w:rPr>
              <w:t>８</w:t>
            </w:r>
            <w:r>
              <w:rPr>
                <w:spacing w:val="11"/>
                <w:sz w:val="21"/>
              </w:rPr>
              <w:t>  </w:t>
            </w:r>
            <w:r>
              <w:rPr>
                <w:spacing w:val="8"/>
                <w:w w:val="100"/>
                <w:sz w:val="21"/>
              </w:rPr>
              <w:t>第３項第二号において、敷地及び共用部分等の変更が、専有部分又は専用使用部分の使用に特別の影響を及ぼすべきときは、その専有部分を所有する組合員又はその専用使用部分の専用使用を認められている組合員の承諾を得なければならない。この場合において、その組合員は正当な理由がなければこれを拒否してはならない。</w:t>
            </w:r>
          </w:p>
          <w:p>
            <w:pPr>
              <w:pStyle w:val="TableParagraph"/>
              <w:spacing w:line="266" w:lineRule="auto" w:before="2"/>
              <w:ind w:left="232" w:right="248" w:hanging="224"/>
              <w:jc w:val="both"/>
              <w:rPr>
                <w:sz w:val="21"/>
              </w:rPr>
            </w:pPr>
            <w:r>
              <w:rPr>
                <w:sz w:val="21"/>
              </w:rPr>
              <w:t>９</w:t>
            </w:r>
            <w:r>
              <w:rPr>
                <w:spacing w:val="80"/>
                <w:w w:val="150"/>
                <w:sz w:val="21"/>
              </w:rPr>
              <w:t> </w:t>
            </w:r>
            <w:r>
              <w:rPr>
                <w:sz w:val="21"/>
              </w:rPr>
              <w:t>第３項第三号に掲げる事項の決議を行うには、あらかじめ当該組合員又は占有者に対し、弁明する機会を与えなければならない。</w:t>
            </w:r>
          </w:p>
          <w:p>
            <w:pPr>
              <w:pStyle w:val="TableParagraph"/>
              <w:spacing w:line="266" w:lineRule="auto" w:before="3"/>
              <w:ind w:left="232" w:right="248" w:hanging="224"/>
              <w:jc w:val="both"/>
              <w:rPr>
                <w:sz w:val="21"/>
              </w:rPr>
            </w:pPr>
            <w:r>
              <w:rPr>
                <w:sz w:val="21"/>
              </w:rPr>
              <w:t>10</w:t>
            </w:r>
            <w:r>
              <w:rPr>
                <w:spacing w:val="80"/>
                <w:w w:val="150"/>
                <w:sz w:val="21"/>
              </w:rPr>
              <w:t> </w:t>
            </w:r>
            <w:r>
              <w:rPr>
                <w:sz w:val="21"/>
              </w:rPr>
              <w:t>総会においては、第４３条第１項によりあらかじめ通知した事項についてのみ、決議することができる。</w:t>
            </w:r>
          </w:p>
          <w:p>
            <w:pPr>
              <w:pStyle w:val="TableParagraph"/>
              <w:spacing w:before="33"/>
              <w:rPr>
                <w:sz w:val="21"/>
              </w:rPr>
            </w:pPr>
          </w:p>
          <w:p>
            <w:pPr>
              <w:pStyle w:val="TableParagraph"/>
              <w:spacing w:line="266" w:lineRule="auto" w:before="1"/>
              <w:ind w:left="9" w:right="5797"/>
              <w:jc w:val="both"/>
              <w:rPr>
                <w:sz w:val="21"/>
              </w:rPr>
            </w:pPr>
            <w:r>
              <w:rPr>
                <w:sz w:val="21"/>
              </w:rPr>
              <w:t>【コメント】第 47</w:t>
            </w:r>
            <w:r>
              <w:rPr>
                <w:spacing w:val="2"/>
                <w:sz w:val="21"/>
              </w:rPr>
              <w:t> 条関係</w:t>
            </w:r>
          </w:p>
          <w:p>
            <w:pPr>
              <w:pStyle w:val="TableParagraph"/>
              <w:spacing w:line="268" w:lineRule="auto" w:before="2"/>
              <w:ind w:left="232" w:right="245" w:hanging="224"/>
              <w:jc w:val="both"/>
              <w:rPr>
                <w:sz w:val="21"/>
              </w:rPr>
            </w:pPr>
            <w:r>
              <w:rPr>
                <w:w w:val="100"/>
                <w:sz w:val="21"/>
              </w:rPr>
              <w:t>①</w:t>
            </w:r>
            <w:r>
              <w:rPr>
                <w:spacing w:val="11"/>
                <w:sz w:val="21"/>
              </w:rPr>
              <w:t>  </w:t>
            </w:r>
            <w:r>
              <w:rPr>
                <w:spacing w:val="8"/>
                <w:w w:val="100"/>
                <w:sz w:val="21"/>
              </w:rPr>
              <w:t>第１項の定足数について、議決権を行使することができる組合員が</w:t>
            </w:r>
            <w:r>
              <w:rPr>
                <w:spacing w:val="-40"/>
                <w:sz w:val="21"/>
              </w:rPr>
              <w:t> </w:t>
            </w:r>
            <w:r>
              <w:rPr>
                <w:spacing w:val="4"/>
                <w:w w:val="100"/>
                <w:sz w:val="21"/>
              </w:rPr>
              <w:t>W</w:t>
            </w:r>
            <w:r>
              <w:rPr>
                <w:spacing w:val="6"/>
                <w:w w:val="100"/>
                <w:sz w:val="21"/>
              </w:rPr>
              <w:t>E</w:t>
            </w:r>
            <w:r>
              <w:rPr>
                <w:w w:val="100"/>
                <w:sz w:val="21"/>
              </w:rPr>
              <w:t>B</w:t>
            </w:r>
            <w:r>
              <w:rPr>
                <w:spacing w:val="-45"/>
                <w:sz w:val="21"/>
              </w:rPr>
              <w:t> </w:t>
            </w:r>
            <w:r>
              <w:rPr>
                <w:spacing w:val="8"/>
                <w:w w:val="100"/>
                <w:sz w:val="21"/>
              </w:rPr>
              <w:t>会議システム等を用いて出席した場合については、定足数の算出において出席組合員に含まれると考えられる。これに対して、議決権を行使することができない傍聴人として</w:t>
            </w:r>
            <w:r>
              <w:rPr>
                <w:spacing w:val="-35"/>
                <w:sz w:val="21"/>
              </w:rPr>
              <w:t> </w:t>
            </w:r>
            <w:r>
              <w:rPr>
                <w:spacing w:val="6"/>
                <w:w w:val="100"/>
                <w:sz w:val="21"/>
              </w:rPr>
              <w:t>W</w:t>
            </w:r>
            <w:r>
              <w:rPr>
                <w:spacing w:val="4"/>
                <w:w w:val="100"/>
                <w:sz w:val="21"/>
              </w:rPr>
              <w:t>E</w:t>
            </w:r>
            <w:r>
              <w:rPr>
                <w:w w:val="100"/>
                <w:sz w:val="21"/>
              </w:rPr>
              <w:t>B</w:t>
            </w:r>
            <w:r>
              <w:rPr>
                <w:spacing w:val="-45"/>
                <w:sz w:val="21"/>
              </w:rPr>
              <w:t> </w:t>
            </w:r>
            <w:r>
              <w:rPr>
                <w:spacing w:val="7"/>
                <w:w w:val="100"/>
                <w:sz w:val="21"/>
              </w:rPr>
              <w:t>会議システム等</w:t>
            </w:r>
            <w:r>
              <w:rPr>
                <w:spacing w:val="8"/>
                <w:w w:val="100"/>
                <w:sz w:val="21"/>
              </w:rPr>
              <w:t>を用いて議事を傍聴する組合員については、出席組合員には含まれないと考えられる。</w:t>
            </w:r>
          </w:p>
          <w:p>
            <w:pPr>
              <w:pStyle w:val="TableParagraph"/>
              <w:spacing w:line="266" w:lineRule="auto"/>
              <w:ind w:left="232" w:right="248" w:hanging="224"/>
              <w:jc w:val="both"/>
              <w:rPr>
                <w:sz w:val="21"/>
              </w:rPr>
            </w:pPr>
            <w:r>
              <w:rPr>
                <w:w w:val="100"/>
                <w:sz w:val="21"/>
              </w:rPr>
              <w:t>②</w:t>
            </w:r>
            <w:r>
              <w:rPr>
                <w:spacing w:val="11"/>
                <w:sz w:val="21"/>
              </w:rPr>
              <w:t>  </w:t>
            </w:r>
            <w:r>
              <w:rPr>
                <w:spacing w:val="9"/>
                <w:w w:val="100"/>
                <w:sz w:val="21"/>
              </w:rPr>
              <w:t>第２項は、議長を含む出席組合員（</w:t>
            </w:r>
            <w:r>
              <w:rPr>
                <w:spacing w:val="10"/>
                <w:w w:val="100"/>
                <w:sz w:val="21"/>
              </w:rPr>
              <w:t>書面</w:t>
            </w:r>
            <w:r>
              <w:rPr>
                <w:spacing w:val="11"/>
                <w:w w:val="100"/>
                <w:sz w:val="21"/>
              </w:rPr>
              <w:t>（</w:t>
            </w:r>
            <w:r>
              <w:rPr>
                <w:spacing w:val="8"/>
                <w:w w:val="100"/>
                <w:sz w:val="21"/>
              </w:rPr>
              <w:t>電磁的方法による議決</w:t>
            </w:r>
            <w:r>
              <w:rPr>
                <w:spacing w:val="9"/>
                <w:w w:val="100"/>
                <w:sz w:val="21"/>
              </w:rPr>
              <w:t>権の行使が利用可能な場合は、電磁的方法を含む。</w:t>
            </w:r>
            <w:r>
              <w:rPr>
                <w:spacing w:val="11"/>
                <w:w w:val="100"/>
                <w:sz w:val="21"/>
              </w:rPr>
              <w:t>）</w:t>
            </w:r>
            <w:r>
              <w:rPr>
                <w:spacing w:val="7"/>
                <w:w w:val="100"/>
                <w:sz w:val="21"/>
              </w:rPr>
              <w:t>又は代理人に</w:t>
            </w:r>
            <w:r>
              <w:rPr>
                <w:spacing w:val="9"/>
                <w:w w:val="100"/>
                <w:sz w:val="21"/>
              </w:rPr>
              <w:t>よって議決権を行使する者を含む。</w:t>
            </w:r>
            <w:r>
              <w:rPr>
                <w:spacing w:val="11"/>
                <w:w w:val="100"/>
                <w:sz w:val="21"/>
              </w:rPr>
              <w:t>）</w:t>
            </w:r>
            <w:r>
              <w:rPr>
                <w:spacing w:val="8"/>
                <w:w w:val="100"/>
                <w:sz w:val="21"/>
              </w:rPr>
              <w:t>の議決権の過半数で決議し、</w:t>
            </w:r>
          </w:p>
          <w:p>
            <w:pPr>
              <w:pStyle w:val="TableParagraph"/>
              <w:spacing w:line="264" w:lineRule="exact"/>
              <w:ind w:left="232"/>
              <w:jc w:val="both"/>
              <w:rPr>
                <w:sz w:val="21"/>
              </w:rPr>
            </w:pPr>
            <w:r>
              <w:rPr>
                <w:spacing w:val="-1"/>
                <w:sz w:val="21"/>
              </w:rPr>
              <w:t>過半数の賛成を得られなかった議事は否決とすることを意味するも</w:t>
            </w:r>
          </w:p>
        </w:tc>
        <w:tc>
          <w:tcPr>
            <w:tcW w:w="118" w:type="dxa"/>
            <w:tcBorders>
              <w:left w:val="single" w:sz="12" w:space="0" w:color="000000"/>
            </w:tcBorders>
          </w:tcPr>
          <w:p>
            <w:pPr>
              <w:pStyle w:val="TableParagraph"/>
              <w:rPr>
                <w:rFonts w:ascii="Times New Roman"/>
                <w:sz w:val="20"/>
              </w:rPr>
            </w:pPr>
          </w:p>
        </w:tc>
        <w:tc>
          <w:tcPr>
            <w:tcW w:w="6916" w:type="dxa"/>
          </w:tcPr>
          <w:p>
            <w:pPr>
              <w:pStyle w:val="TableParagraph"/>
              <w:spacing w:before="56"/>
              <w:rPr>
                <w:sz w:val="21"/>
              </w:rPr>
            </w:pPr>
          </w:p>
          <w:p>
            <w:pPr>
              <w:pStyle w:val="TableParagraph"/>
              <w:ind w:left="121"/>
              <w:rPr>
                <w:rFonts w:ascii="MS PGothic" w:eastAsia="MS PGothic"/>
                <w:sz w:val="21"/>
              </w:rPr>
            </w:pPr>
            <w:r>
              <w:rPr/>
              <mc:AlternateContent>
                <mc:Choice Requires="wps">
                  <w:drawing>
                    <wp:anchor distT="0" distB="0" distL="0" distR="0" allowOverlap="1" layoutInCell="1" locked="0" behindDoc="1" simplePos="0" relativeHeight="486051328">
                      <wp:simplePos x="0" y="0"/>
                      <wp:positionH relativeFrom="column">
                        <wp:posOffset>3047</wp:posOffset>
                      </wp:positionH>
                      <wp:positionV relativeFrom="paragraph">
                        <wp:posOffset>-16002</wp:posOffset>
                      </wp:positionV>
                      <wp:extent cx="2300605" cy="2032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2300605" cy="203200"/>
                                <a:chExt cx="2300605" cy="203200"/>
                              </a:xfrm>
                            </wpg:grpSpPr>
                            <wps:wsp>
                              <wps:cNvPr id="107" name="Graphic 107"/>
                              <wps:cNvSpPr/>
                              <wps:spPr>
                                <a:xfrm>
                                  <a:off x="0" y="0"/>
                                  <a:ext cx="2300605" cy="203200"/>
                                </a:xfrm>
                                <a:custGeom>
                                  <a:avLst/>
                                  <a:gdLst/>
                                  <a:ahLst/>
                                  <a:cxnLst/>
                                  <a:rect l="l" t="t" r="r" b="b"/>
                                  <a:pathLst>
                                    <a:path w="2300605" h="203200">
                                      <a:moveTo>
                                        <a:pt x="2293874" y="196596"/>
                                      </a:moveTo>
                                      <a:lnTo>
                                        <a:pt x="0" y="196596"/>
                                      </a:lnTo>
                                      <a:lnTo>
                                        <a:pt x="0" y="202692"/>
                                      </a:lnTo>
                                      <a:lnTo>
                                        <a:pt x="2293874" y="202692"/>
                                      </a:lnTo>
                                      <a:lnTo>
                                        <a:pt x="2293874" y="196596"/>
                                      </a:lnTo>
                                      <a:close/>
                                    </a:path>
                                    <a:path w="2300605" h="203200">
                                      <a:moveTo>
                                        <a:pt x="2293874" y="0"/>
                                      </a:moveTo>
                                      <a:lnTo>
                                        <a:pt x="0" y="0"/>
                                      </a:lnTo>
                                      <a:lnTo>
                                        <a:pt x="0" y="6096"/>
                                      </a:lnTo>
                                      <a:lnTo>
                                        <a:pt x="2293874" y="6096"/>
                                      </a:lnTo>
                                      <a:lnTo>
                                        <a:pt x="2293874" y="0"/>
                                      </a:lnTo>
                                      <a:close/>
                                    </a:path>
                                    <a:path w="2300605" h="203200">
                                      <a:moveTo>
                                        <a:pt x="2300084" y="0"/>
                                      </a:moveTo>
                                      <a:lnTo>
                                        <a:pt x="2294001" y="0"/>
                                      </a:lnTo>
                                      <a:lnTo>
                                        <a:pt x="2294001" y="6096"/>
                                      </a:lnTo>
                                      <a:lnTo>
                                        <a:pt x="2294001" y="196596"/>
                                      </a:lnTo>
                                      <a:lnTo>
                                        <a:pt x="2294001" y="202692"/>
                                      </a:lnTo>
                                      <a:lnTo>
                                        <a:pt x="2300084" y="202692"/>
                                      </a:lnTo>
                                      <a:lnTo>
                                        <a:pt x="2300084" y="196596"/>
                                      </a:lnTo>
                                      <a:lnTo>
                                        <a:pt x="2300084" y="6096"/>
                                      </a:lnTo>
                                      <a:lnTo>
                                        <a:pt x="23000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260005pt;width:181.15pt;height:16pt;mso-position-horizontal-relative:column;mso-position-vertical-relative:paragraph;z-index:-17265152" id="docshapegroup106" coordorigin="5,-25" coordsize="3623,320">
                      <v:shape style="position:absolute;left:4;top:-26;width:3623;height:320" id="docshape107" coordorigin="5,-25" coordsize="3623,320" path="m3617,284l5,284,5,294,3617,294,3617,284xm3617,-25l5,-25,5,-16,3617,-16,3617,-25xm3627,-25l3617,-25,3617,-16,3617,284,3617,294,3627,294,3627,284,3627,-16,3627,-25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line="266" w:lineRule="auto" w:before="40"/>
              <w:ind w:left="231" w:right="38" w:hanging="224"/>
              <w:jc w:val="both"/>
              <w:rPr>
                <w:sz w:val="21"/>
              </w:rPr>
            </w:pPr>
            <w:r>
              <w:rPr>
                <w:sz w:val="21"/>
              </w:rPr>
              <w:t>６</w:t>
            </w:r>
            <w:r>
              <w:rPr>
                <w:spacing w:val="80"/>
                <w:w w:val="150"/>
                <w:sz w:val="21"/>
              </w:rPr>
              <w:t> </w:t>
            </w:r>
            <w:r>
              <w:rPr>
                <w:sz w:val="21"/>
              </w:rPr>
              <w:t>前５項の場合において、書面、電磁的方法又は代理人によって議決権を行使する者は、出席組合員とみなす。</w:t>
            </w:r>
          </w:p>
          <w:p>
            <w:pPr>
              <w:pStyle w:val="TableParagraph"/>
              <w:spacing w:line="268" w:lineRule="auto" w:before="3"/>
              <w:ind w:left="231" w:right="38" w:hanging="224"/>
              <w:jc w:val="both"/>
              <w:rPr>
                <w:sz w:val="21"/>
              </w:rPr>
            </w:pPr>
            <w:r>
              <w:rPr>
                <w:w w:val="100"/>
                <w:sz w:val="21"/>
              </w:rPr>
              <w:t>７</w:t>
            </w:r>
            <w:r>
              <w:rPr>
                <w:spacing w:val="11"/>
                <w:sz w:val="21"/>
              </w:rPr>
              <w:t>  </w:t>
            </w:r>
            <w:r>
              <w:rPr>
                <w:spacing w:val="9"/>
                <w:w w:val="100"/>
                <w:sz w:val="21"/>
              </w:rPr>
              <w:t>第３項第</w:t>
            </w:r>
            <w:r>
              <w:rPr>
                <w:spacing w:val="9"/>
                <w:w w:val="201"/>
                <w:sz w:val="21"/>
              </w:rPr>
              <w:t>一</w:t>
            </w:r>
            <w:r>
              <w:rPr>
                <w:spacing w:val="9"/>
                <w:w w:val="100"/>
                <w:sz w:val="21"/>
              </w:rPr>
              <w:t>号において、規約の制定、変更又は廃止が</w:t>
            </w:r>
            <w:r>
              <w:rPr>
                <w:spacing w:val="9"/>
                <w:w w:val="201"/>
                <w:sz w:val="21"/>
              </w:rPr>
              <w:t>一</w:t>
            </w:r>
            <w:r>
              <w:rPr>
                <w:spacing w:val="10"/>
                <w:w w:val="100"/>
                <w:sz w:val="21"/>
              </w:rPr>
              <w:t>部の</w:t>
            </w:r>
            <w:r>
              <w:rPr>
                <w:spacing w:val="-196"/>
                <w:w w:val="100"/>
                <w:sz w:val="21"/>
              </w:rPr>
              <w:t>組合</w:t>
            </w:r>
            <w:r>
              <w:rPr>
                <w:spacing w:val="8"/>
                <w:w w:val="100"/>
                <w:sz w:val="21"/>
              </w:rPr>
              <w:t>員の権利に特別の影響を及ぼすべきときは、その承諾を得なければならない。この場合において、その組合員は正当な理由がなければこれを拒否してはならない。</w:t>
            </w:r>
          </w:p>
          <w:p>
            <w:pPr>
              <w:pStyle w:val="TableParagraph"/>
              <w:spacing w:line="266" w:lineRule="auto"/>
              <w:ind w:left="231" w:right="38" w:hanging="224"/>
              <w:jc w:val="both"/>
              <w:rPr>
                <w:sz w:val="21"/>
              </w:rPr>
            </w:pPr>
            <w:r>
              <w:rPr>
                <w:w w:val="100"/>
                <w:sz w:val="21"/>
              </w:rPr>
              <w:t>８</w:t>
            </w:r>
            <w:r>
              <w:rPr>
                <w:spacing w:val="11"/>
                <w:sz w:val="21"/>
              </w:rPr>
              <w:t>  </w:t>
            </w:r>
            <w:r>
              <w:rPr>
                <w:spacing w:val="8"/>
                <w:w w:val="100"/>
                <w:sz w:val="21"/>
              </w:rPr>
              <w:t>第３項第二号において、敷地及び共用部分等の変更が、専有部分又は専用使用部分の使用に特別の影響を及ぼすべきときは、その専有部分を所有する組合員又はその専用使用部分の専用使用を認められている組合員の承諾を得なければならない。この場合において、その組合員は正当な理由がなければこれを拒否してはならない。</w:t>
            </w:r>
          </w:p>
          <w:p>
            <w:pPr>
              <w:pStyle w:val="TableParagraph"/>
              <w:spacing w:line="266" w:lineRule="auto" w:before="2"/>
              <w:ind w:left="231" w:right="38" w:hanging="224"/>
              <w:jc w:val="both"/>
              <w:rPr>
                <w:sz w:val="21"/>
              </w:rPr>
            </w:pPr>
            <w:r>
              <w:rPr>
                <w:sz w:val="21"/>
              </w:rPr>
              <w:t>９</w:t>
            </w:r>
            <w:r>
              <w:rPr>
                <w:spacing w:val="80"/>
                <w:w w:val="150"/>
                <w:sz w:val="21"/>
              </w:rPr>
              <w:t> </w:t>
            </w:r>
            <w:r>
              <w:rPr>
                <w:sz w:val="21"/>
              </w:rPr>
              <w:t>第３項第三号に掲げる事項の決議を行うには、あらかじめ当該組合員又は占有者に対し、弁明する機会を与えなければならない。</w:t>
            </w:r>
          </w:p>
          <w:p>
            <w:pPr>
              <w:pStyle w:val="TableParagraph"/>
              <w:spacing w:line="266" w:lineRule="auto" w:before="3"/>
              <w:ind w:left="231" w:right="38" w:hanging="224"/>
              <w:jc w:val="both"/>
              <w:rPr>
                <w:sz w:val="21"/>
              </w:rPr>
            </w:pPr>
            <w:r>
              <w:rPr>
                <w:sz w:val="21"/>
              </w:rPr>
              <w:t>10</w:t>
            </w:r>
            <w:r>
              <w:rPr>
                <w:spacing w:val="80"/>
                <w:w w:val="150"/>
                <w:sz w:val="21"/>
              </w:rPr>
              <w:t> </w:t>
            </w:r>
            <w:r>
              <w:rPr>
                <w:sz w:val="21"/>
              </w:rPr>
              <w:t>総会においては、第４３条第１項によりあらかじめ通知した事項についてのみ、決議することができる。</w:t>
            </w:r>
          </w:p>
          <w:p>
            <w:pPr>
              <w:pStyle w:val="TableParagraph"/>
              <w:spacing w:before="33"/>
              <w:rPr>
                <w:sz w:val="21"/>
              </w:rPr>
            </w:pPr>
          </w:p>
          <w:p>
            <w:pPr>
              <w:pStyle w:val="TableParagraph"/>
              <w:spacing w:line="266" w:lineRule="auto" w:before="1"/>
              <w:ind w:left="8" w:right="5587"/>
              <w:jc w:val="both"/>
              <w:rPr>
                <w:sz w:val="21"/>
              </w:rPr>
            </w:pPr>
            <w:r>
              <w:rPr>
                <w:sz w:val="21"/>
              </w:rPr>
              <w:t>【コメント】第 47</w:t>
            </w:r>
            <w:r>
              <w:rPr>
                <w:spacing w:val="2"/>
                <w:sz w:val="21"/>
              </w:rPr>
              <w:t> 条関係</w:t>
            </w:r>
          </w:p>
          <w:p>
            <w:pPr>
              <w:pStyle w:val="TableParagraph"/>
              <w:spacing w:line="268" w:lineRule="auto" w:before="2"/>
              <w:ind w:left="231" w:right="35" w:hanging="224"/>
              <w:jc w:val="both"/>
              <w:rPr>
                <w:sz w:val="21"/>
              </w:rPr>
            </w:pPr>
            <w:r>
              <w:rPr>
                <w:w w:val="100"/>
                <w:sz w:val="21"/>
              </w:rPr>
              <w:t>①</w:t>
            </w:r>
            <w:r>
              <w:rPr>
                <w:spacing w:val="11"/>
                <w:sz w:val="21"/>
              </w:rPr>
              <w:t>  </w:t>
            </w:r>
            <w:r>
              <w:rPr>
                <w:spacing w:val="8"/>
                <w:w w:val="100"/>
                <w:sz w:val="21"/>
              </w:rPr>
              <w:t>第１項の定足数について、議決権を行使することができる組合員が</w:t>
            </w:r>
            <w:r>
              <w:rPr>
                <w:spacing w:val="-41"/>
                <w:sz w:val="21"/>
              </w:rPr>
              <w:t> </w:t>
            </w:r>
            <w:r>
              <w:rPr>
                <w:spacing w:val="4"/>
                <w:w w:val="100"/>
                <w:sz w:val="21"/>
              </w:rPr>
              <w:t>W</w:t>
            </w:r>
            <w:r>
              <w:rPr>
                <w:spacing w:val="6"/>
                <w:w w:val="100"/>
                <w:sz w:val="21"/>
              </w:rPr>
              <w:t>E</w:t>
            </w:r>
            <w:r>
              <w:rPr>
                <w:w w:val="100"/>
                <w:sz w:val="21"/>
              </w:rPr>
              <w:t>B</w:t>
            </w:r>
            <w:r>
              <w:rPr>
                <w:spacing w:val="-45"/>
                <w:sz w:val="21"/>
              </w:rPr>
              <w:t> </w:t>
            </w:r>
            <w:r>
              <w:rPr>
                <w:spacing w:val="8"/>
                <w:w w:val="100"/>
                <w:sz w:val="21"/>
              </w:rPr>
              <w:t>会議システム等を用いて出席した場合については、定足数の算出において出席組合員に含まれると考えられる。これに対して、議決権を行使することができない傍聴人として</w:t>
            </w:r>
            <w:r>
              <w:rPr>
                <w:spacing w:val="-35"/>
                <w:sz w:val="21"/>
              </w:rPr>
              <w:t> </w:t>
            </w:r>
            <w:r>
              <w:rPr>
                <w:spacing w:val="6"/>
                <w:w w:val="100"/>
                <w:sz w:val="21"/>
              </w:rPr>
              <w:t>W</w:t>
            </w:r>
            <w:r>
              <w:rPr>
                <w:spacing w:val="4"/>
                <w:w w:val="100"/>
                <w:sz w:val="21"/>
              </w:rPr>
              <w:t>E</w:t>
            </w:r>
            <w:r>
              <w:rPr>
                <w:w w:val="100"/>
                <w:sz w:val="21"/>
              </w:rPr>
              <w:t>B</w:t>
            </w:r>
            <w:r>
              <w:rPr>
                <w:spacing w:val="-45"/>
                <w:sz w:val="21"/>
              </w:rPr>
              <w:t> </w:t>
            </w:r>
            <w:r>
              <w:rPr>
                <w:spacing w:val="7"/>
                <w:w w:val="100"/>
                <w:sz w:val="21"/>
              </w:rPr>
              <w:t>会議システム等</w:t>
            </w:r>
            <w:r>
              <w:rPr>
                <w:spacing w:val="8"/>
                <w:w w:val="100"/>
                <w:sz w:val="21"/>
              </w:rPr>
              <w:t>を用いて議事を傍聴する組合員については、出席組合員には含まれないと考えられる。</w:t>
            </w:r>
          </w:p>
          <w:p>
            <w:pPr>
              <w:pStyle w:val="TableParagraph"/>
              <w:spacing w:line="266" w:lineRule="auto"/>
              <w:ind w:left="231" w:right="38" w:hanging="224"/>
              <w:jc w:val="both"/>
              <w:rPr>
                <w:sz w:val="21"/>
              </w:rPr>
            </w:pPr>
            <w:r>
              <w:rPr>
                <w:w w:val="100"/>
                <w:sz w:val="21"/>
              </w:rPr>
              <w:t>②</w:t>
            </w:r>
            <w:r>
              <w:rPr>
                <w:spacing w:val="11"/>
                <w:sz w:val="21"/>
              </w:rPr>
              <w:t>  </w:t>
            </w:r>
            <w:r>
              <w:rPr>
                <w:spacing w:val="9"/>
                <w:w w:val="100"/>
                <w:sz w:val="21"/>
              </w:rPr>
              <w:t>第２項は、議長を含む出席組合員（</w:t>
            </w:r>
            <w:r>
              <w:rPr>
                <w:spacing w:val="10"/>
                <w:w w:val="100"/>
                <w:sz w:val="21"/>
              </w:rPr>
              <w:t>書面</w:t>
            </w:r>
            <w:r>
              <w:rPr>
                <w:spacing w:val="11"/>
                <w:w w:val="100"/>
                <w:sz w:val="21"/>
              </w:rPr>
              <w:t>（</w:t>
            </w:r>
            <w:r>
              <w:rPr>
                <w:spacing w:val="8"/>
                <w:w w:val="100"/>
                <w:sz w:val="21"/>
              </w:rPr>
              <w:t>電磁的方法による議決</w:t>
            </w:r>
            <w:r>
              <w:rPr>
                <w:spacing w:val="9"/>
                <w:w w:val="100"/>
                <w:sz w:val="21"/>
              </w:rPr>
              <w:t>権の行使が利用可能な場合は、電磁的方法を含む。</w:t>
            </w:r>
            <w:r>
              <w:rPr>
                <w:spacing w:val="11"/>
                <w:w w:val="100"/>
                <w:sz w:val="21"/>
              </w:rPr>
              <w:t>）</w:t>
            </w:r>
            <w:r>
              <w:rPr>
                <w:spacing w:val="7"/>
                <w:w w:val="100"/>
                <w:sz w:val="21"/>
              </w:rPr>
              <w:t>又は代理人に</w:t>
            </w:r>
            <w:r>
              <w:rPr>
                <w:spacing w:val="9"/>
                <w:w w:val="100"/>
                <w:sz w:val="21"/>
              </w:rPr>
              <w:t>よって議決権を行使する者を含む。</w:t>
            </w:r>
            <w:r>
              <w:rPr>
                <w:spacing w:val="11"/>
                <w:w w:val="100"/>
                <w:sz w:val="21"/>
              </w:rPr>
              <w:t>）</w:t>
            </w:r>
            <w:r>
              <w:rPr>
                <w:spacing w:val="8"/>
                <w:w w:val="100"/>
                <w:sz w:val="21"/>
              </w:rPr>
              <w:t>の議決権の過半数で決議し、</w:t>
            </w:r>
          </w:p>
          <w:p>
            <w:pPr>
              <w:pStyle w:val="TableParagraph"/>
              <w:spacing w:line="264" w:lineRule="exact"/>
              <w:ind w:left="231"/>
              <w:jc w:val="both"/>
              <w:rPr>
                <w:sz w:val="21"/>
              </w:rPr>
            </w:pPr>
            <w:r>
              <w:rPr>
                <w:spacing w:val="-1"/>
                <w:sz w:val="21"/>
              </w:rPr>
              <w:t>過半数の賛成を得られなかった議事は否決とすることを意味するも</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58848">
                <wp:simplePos x="0" y="0"/>
                <wp:positionH relativeFrom="page">
                  <wp:posOffset>9947147</wp:posOffset>
                </wp:positionH>
                <wp:positionV relativeFrom="page">
                  <wp:posOffset>901014</wp:posOffset>
                </wp:positionV>
                <wp:extent cx="18415" cy="5716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58848" id="docshape108"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1"/>
      </w:tblGrid>
      <w:tr>
        <w:trPr>
          <w:trHeight w:val="9001" w:hRule="atLeast"/>
        </w:trPr>
        <w:tc>
          <w:tcPr>
            <w:tcW w:w="7259" w:type="dxa"/>
            <w:tcBorders>
              <w:left w:val="single" w:sz="12" w:space="0" w:color="000000"/>
              <w:right w:val="single" w:sz="12" w:space="0" w:color="000000"/>
            </w:tcBorders>
          </w:tcPr>
          <w:p>
            <w:pPr>
              <w:pStyle w:val="TableParagraph"/>
              <w:spacing w:before="15"/>
              <w:ind w:left="335"/>
              <w:jc w:val="both"/>
              <w:rPr>
                <w:sz w:val="21"/>
              </w:rPr>
            </w:pPr>
            <w:r>
              <w:rPr>
                <w:spacing w:val="2"/>
                <w:sz w:val="21"/>
              </w:rPr>
              <w:t>のである。</w:t>
            </w:r>
          </w:p>
          <w:p>
            <w:pPr>
              <w:pStyle w:val="TableParagraph"/>
              <w:spacing w:line="266" w:lineRule="auto" w:before="31"/>
              <w:ind w:left="335" w:right="247" w:hanging="224"/>
              <w:jc w:val="both"/>
              <w:rPr>
                <w:sz w:val="21"/>
              </w:rPr>
            </w:pPr>
            <w:r>
              <w:rPr>
                <w:sz w:val="21"/>
              </w:rPr>
              <w:t>③</w:t>
            </w:r>
            <w:r>
              <w:rPr>
                <w:spacing w:val="80"/>
                <w:w w:val="150"/>
                <w:sz w:val="21"/>
              </w:rPr>
              <w:t> </w:t>
            </w:r>
            <w:r>
              <w:rPr>
                <w:sz w:val="21"/>
              </w:rPr>
              <w:t>特に慎重を期すべき事項を特別の決議によるものとした。あとの</w:t>
            </w:r>
            <w:r>
              <w:rPr>
                <w:spacing w:val="1"/>
                <w:sz w:val="21"/>
              </w:rPr>
              <w:t>事項は、会議運営の</w:t>
            </w:r>
            <w:r>
              <w:rPr>
                <w:spacing w:val="9"/>
                <w:w w:val="185"/>
                <w:sz w:val="21"/>
              </w:rPr>
              <w:t>一</w:t>
            </w:r>
            <w:r>
              <w:rPr>
                <w:sz w:val="21"/>
              </w:rPr>
              <w:t>般原則である多数決によるものとした。</w:t>
            </w:r>
          </w:p>
          <w:p>
            <w:pPr>
              <w:pStyle w:val="TableParagraph"/>
              <w:spacing w:line="268" w:lineRule="auto" w:before="3"/>
              <w:ind w:left="335" w:right="246" w:hanging="224"/>
              <w:jc w:val="both"/>
              <w:rPr>
                <w:sz w:val="21"/>
              </w:rPr>
            </w:pPr>
            <w:r>
              <w:rPr>
                <w:w w:val="100"/>
                <w:sz w:val="21"/>
              </w:rPr>
              <w:t>④</w:t>
            </w:r>
            <w:r>
              <w:rPr>
                <w:spacing w:val="11"/>
                <w:sz w:val="21"/>
              </w:rPr>
              <w:t>  </w:t>
            </w:r>
            <w:r>
              <w:rPr>
                <w:spacing w:val="8"/>
                <w:w w:val="100"/>
                <w:sz w:val="21"/>
              </w:rPr>
              <w:t>区分所有法では、共用部分の変更に関し、区分所有者及び議決権</w:t>
            </w:r>
            <w:r>
              <w:rPr>
                <w:spacing w:val="9"/>
                <w:w w:val="100"/>
                <w:sz w:val="21"/>
              </w:rPr>
              <w:t>の各４分の３以上の多数による集会の決議（特別多数決議）</w:t>
            </w:r>
            <w:r>
              <w:rPr>
                <w:spacing w:val="6"/>
                <w:w w:val="100"/>
                <w:sz w:val="21"/>
              </w:rPr>
              <w:t>で決す</w:t>
            </w:r>
            <w:r>
              <w:rPr>
                <w:spacing w:val="8"/>
                <w:w w:val="100"/>
                <w:sz w:val="21"/>
              </w:rPr>
              <w:t>ることを原則としつつ、その形状又は効用の著しい変更を伴わない共用部分の変更については区分所有者及び議決権の各過半数による</w:t>
            </w:r>
            <w:r>
              <w:rPr>
                <w:spacing w:val="9"/>
                <w:w w:val="100"/>
                <w:sz w:val="21"/>
              </w:rPr>
              <w:t>こととしている</w:t>
            </w:r>
            <w:r>
              <w:rPr>
                <w:spacing w:val="11"/>
                <w:w w:val="100"/>
                <w:sz w:val="21"/>
              </w:rPr>
              <w:t>（</w:t>
            </w:r>
            <w:r>
              <w:rPr>
                <w:spacing w:val="8"/>
                <w:w w:val="100"/>
                <w:sz w:val="21"/>
              </w:rPr>
              <w:t>なお、共用部分の変更が専有部分の使用に特別の</w:t>
            </w:r>
            <w:r>
              <w:rPr>
                <w:spacing w:val="9"/>
                <w:w w:val="100"/>
                <w:sz w:val="21"/>
              </w:rPr>
              <w:t>影響を及ぼすべきときは、区分所有法第１７条第２項（</w:t>
            </w:r>
            <w:r>
              <w:rPr>
                <w:spacing w:val="7"/>
                <w:w w:val="100"/>
                <w:sz w:val="21"/>
              </w:rPr>
              <w:t>第１８条第</w:t>
            </w:r>
          </w:p>
          <w:p>
            <w:pPr>
              <w:pStyle w:val="TableParagraph"/>
              <w:spacing w:line="262" w:lineRule="exact"/>
              <w:ind w:left="335"/>
              <w:jc w:val="both"/>
              <w:rPr>
                <w:sz w:val="21"/>
              </w:rPr>
            </w:pPr>
            <w:r>
              <w:rPr>
                <w:sz w:val="21"/>
              </w:rPr>
              <w:t>３項において準用する場合を含む。</w:t>
            </w:r>
            <w:r>
              <w:rPr>
                <w:spacing w:val="11"/>
                <w:sz w:val="21"/>
              </w:rPr>
              <w:t>）</w:t>
            </w:r>
            <w:r>
              <w:rPr>
                <w:spacing w:val="1"/>
                <w:sz w:val="21"/>
              </w:rPr>
              <w:t>の規定に留意が必要である。</w:t>
            </w:r>
          </w:p>
          <w:p>
            <w:pPr>
              <w:pStyle w:val="TableParagraph"/>
              <w:spacing w:before="31"/>
              <w:ind w:left="335"/>
              <w:jc w:val="both"/>
              <w:rPr>
                <w:sz w:val="21"/>
              </w:rPr>
            </w:pPr>
            <w:r>
              <w:rPr>
                <w:sz w:val="21"/>
              </w:rPr>
              <w:t>（</w:t>
            </w:r>
            <w:r>
              <w:rPr>
                <w:spacing w:val="6"/>
                <w:sz w:val="21"/>
              </w:rPr>
              <w:t>第８項参照</w:t>
            </w:r>
            <w:r>
              <w:rPr>
                <w:spacing w:val="10"/>
                <w:sz w:val="21"/>
              </w:rPr>
              <w:t>））</w:t>
            </w:r>
            <w:r>
              <w:rPr>
                <w:spacing w:val="-10"/>
                <w:sz w:val="21"/>
              </w:rPr>
              <w:t>。</w:t>
            </w:r>
          </w:p>
          <w:p>
            <w:pPr>
              <w:pStyle w:val="TableParagraph"/>
              <w:spacing w:line="266" w:lineRule="auto" w:before="31"/>
              <w:ind w:left="335" w:right="247" w:firstLine="221"/>
              <w:jc w:val="both"/>
              <w:rPr>
                <w:sz w:val="21"/>
              </w:rPr>
            </w:pPr>
            <w:r>
              <w:rPr>
                <w:spacing w:val="9"/>
                <w:w w:val="100"/>
                <w:sz w:val="21"/>
              </w:rPr>
              <w:t>建物の維持</w:t>
            </w:r>
            <w:r>
              <w:rPr>
                <w:spacing w:val="11"/>
                <w:w w:val="201"/>
                <w:sz w:val="21"/>
              </w:rPr>
              <w:t>・</w:t>
            </w:r>
            <w:r>
              <w:rPr>
                <w:spacing w:val="9"/>
                <w:w w:val="100"/>
                <w:sz w:val="21"/>
              </w:rPr>
              <w:t>保全に関して、区分所有者は協力してその実施に</w:t>
            </w:r>
            <w:r>
              <w:rPr>
                <w:spacing w:val="-212"/>
                <w:w w:val="100"/>
                <w:sz w:val="21"/>
              </w:rPr>
              <w:t>努</w:t>
            </w:r>
            <w:r>
              <w:rPr>
                <w:spacing w:val="8"/>
                <w:w w:val="100"/>
                <w:sz w:val="21"/>
              </w:rPr>
              <w:t>めるべきであることを踏まえ、機動的な実施を可能とするこの区分所有法の規定を、標準管理規約上も確認的に規定したのが第４７条第３項第二号である。</w:t>
            </w:r>
          </w:p>
          <w:p>
            <w:pPr>
              <w:pStyle w:val="TableParagraph"/>
              <w:spacing w:line="266" w:lineRule="auto" w:before="5"/>
              <w:ind w:left="335" w:right="247" w:firstLine="221"/>
              <w:jc w:val="both"/>
              <w:rPr>
                <w:sz w:val="21"/>
              </w:rPr>
            </w:pPr>
            <w:r>
              <w:rPr>
                <w:spacing w:val="8"/>
                <w:w w:val="100"/>
                <w:sz w:val="21"/>
              </w:rPr>
              <w:t>なお、建築物の耐震改修の促進に関する法律第２５条の規定により、要耐震改修認定区分所有建築物の耐震改修については、区分所有法の特例として、敷地及び共用部分等の形状又は効用の著しい変</w:t>
            </w:r>
            <w:r>
              <w:rPr>
                <w:spacing w:val="9"/>
                <w:w w:val="100"/>
                <w:sz w:val="21"/>
              </w:rPr>
              <w:t>更に該当する場合であっても、過半数の決議</w:t>
            </w:r>
            <w:r>
              <w:rPr>
                <w:spacing w:val="11"/>
                <w:w w:val="100"/>
                <w:sz w:val="21"/>
              </w:rPr>
              <w:t>（</w:t>
            </w:r>
            <w:r>
              <w:rPr>
                <w:spacing w:val="9"/>
                <w:w w:val="100"/>
                <w:sz w:val="21"/>
              </w:rPr>
              <w:t>普通決議</w:t>
            </w:r>
            <w:r>
              <w:rPr>
                <w:spacing w:val="11"/>
                <w:w w:val="100"/>
                <w:sz w:val="21"/>
              </w:rPr>
              <w:t>）</w:t>
            </w:r>
            <w:r>
              <w:rPr>
                <w:spacing w:val="6"/>
                <w:w w:val="100"/>
                <w:sz w:val="21"/>
              </w:rPr>
              <w:t>で実施可</w:t>
            </w:r>
            <w:r>
              <w:rPr>
                <w:spacing w:val="7"/>
                <w:w w:val="100"/>
                <w:sz w:val="21"/>
              </w:rPr>
              <w:t>能となっている。</w:t>
            </w:r>
          </w:p>
          <w:p>
            <w:pPr>
              <w:pStyle w:val="TableParagraph"/>
              <w:spacing w:line="268" w:lineRule="auto" w:before="7"/>
              <w:ind w:left="335" w:right="240" w:hanging="224"/>
              <w:jc w:val="both"/>
              <w:rPr>
                <w:sz w:val="21"/>
              </w:rPr>
            </w:pPr>
            <w:r>
              <w:rPr>
                <w:w w:val="100"/>
                <w:sz w:val="21"/>
              </w:rPr>
              <w:t>⑤</w:t>
            </w:r>
            <w:r>
              <w:rPr>
                <w:spacing w:val="11"/>
                <w:sz w:val="21"/>
              </w:rPr>
              <w:t>  </w:t>
            </w:r>
            <w:r>
              <w:rPr>
                <w:spacing w:val="8"/>
                <w:w w:val="100"/>
                <w:sz w:val="21"/>
              </w:rPr>
              <w:t>第１項に基づき議決権総数の半数を有する組合員が出席する総会</w:t>
            </w:r>
            <w:r>
              <w:rPr>
                <w:spacing w:val="9"/>
                <w:w w:val="100"/>
                <w:sz w:val="21"/>
              </w:rPr>
              <w:t>において、第２項に基づき出席組合員の議決権の過半数で決議（</w:t>
            </w:r>
            <w:r>
              <w:rPr>
                <w:w w:val="100"/>
                <w:sz w:val="21"/>
              </w:rPr>
              <w:t>普</w:t>
            </w:r>
            <w:r>
              <w:rPr>
                <w:spacing w:val="9"/>
                <w:w w:val="100"/>
                <w:sz w:val="21"/>
              </w:rPr>
              <w:t>通決議</w:t>
            </w:r>
            <w:r>
              <w:rPr>
                <w:spacing w:val="11"/>
                <w:w w:val="100"/>
                <w:sz w:val="21"/>
              </w:rPr>
              <w:t>）</w:t>
            </w:r>
            <w:r>
              <w:rPr>
                <w:spacing w:val="8"/>
                <w:w w:val="100"/>
                <w:sz w:val="21"/>
              </w:rPr>
              <w:t>される事項は、総組合員の議決権総数の４分の１超の賛成により決議されることに鑑み、例えば、大規模修繕工事のように多額の費用を要する事項については、組合員総数及び議決権総数の過半数で、又は議決権総数の過半数で決する旨規約に定めることもで</w:t>
            </w:r>
            <w:r>
              <w:rPr>
                <w:spacing w:val="6"/>
                <w:w w:val="100"/>
                <w:sz w:val="21"/>
              </w:rPr>
              <w:t>きる。</w:t>
            </w:r>
          </w:p>
          <w:p>
            <w:pPr>
              <w:pStyle w:val="TableParagraph"/>
              <w:spacing w:line="266" w:lineRule="auto"/>
              <w:ind w:left="335" w:right="247" w:hanging="224"/>
              <w:jc w:val="both"/>
              <w:rPr>
                <w:sz w:val="21"/>
              </w:rPr>
            </w:pPr>
            <w:r>
              <w:rPr>
                <w:sz w:val="21"/>
              </w:rPr>
              <w:t>⑥</w:t>
            </w:r>
            <w:r>
              <w:rPr>
                <w:spacing w:val="80"/>
                <w:w w:val="150"/>
                <w:sz w:val="21"/>
              </w:rPr>
              <w:t> </w:t>
            </w:r>
            <w:r>
              <w:rPr>
                <w:sz w:val="21"/>
              </w:rPr>
              <w:t>このような規定の下で、各工事に必要な総会の決議に関しては、</w:t>
            </w:r>
            <w:r>
              <w:rPr>
                <w:spacing w:val="-1"/>
                <w:sz w:val="21"/>
              </w:rPr>
              <w:t>例えば次のように考えられる。ただし、基本的には各工事の具体的</w:t>
            </w:r>
          </w:p>
          <w:p>
            <w:pPr>
              <w:pStyle w:val="TableParagraph"/>
              <w:spacing w:line="264" w:lineRule="exact"/>
              <w:ind w:left="335"/>
              <w:jc w:val="both"/>
              <w:rPr>
                <w:sz w:val="21"/>
              </w:rPr>
            </w:pPr>
            <w:r>
              <w:rPr>
                <w:spacing w:val="-1"/>
                <w:sz w:val="21"/>
              </w:rPr>
              <w:t>内容に基づく個別の判断によることとなる。</w:t>
            </w:r>
          </w:p>
        </w:tc>
        <w:tc>
          <w:tcPr>
            <w:tcW w:w="7031" w:type="dxa"/>
            <w:tcBorders>
              <w:left w:val="single" w:sz="12" w:space="0" w:color="000000"/>
            </w:tcBorders>
          </w:tcPr>
          <w:p>
            <w:pPr>
              <w:pStyle w:val="TableParagraph"/>
              <w:spacing w:before="15"/>
              <w:ind w:left="335"/>
              <w:jc w:val="both"/>
              <w:rPr>
                <w:sz w:val="21"/>
              </w:rPr>
            </w:pPr>
            <w:r>
              <w:rPr>
                <w:spacing w:val="2"/>
                <w:sz w:val="21"/>
              </w:rPr>
              <w:t>のである。</w:t>
            </w:r>
          </w:p>
          <w:p>
            <w:pPr>
              <w:pStyle w:val="TableParagraph"/>
              <w:spacing w:line="266" w:lineRule="auto" w:before="31"/>
              <w:ind w:left="335" w:right="34" w:hanging="224"/>
              <w:jc w:val="both"/>
              <w:rPr>
                <w:sz w:val="21"/>
              </w:rPr>
            </w:pPr>
            <w:r>
              <w:rPr>
                <w:sz w:val="21"/>
              </w:rPr>
              <w:t>③</w:t>
            </w:r>
            <w:r>
              <w:rPr>
                <w:spacing w:val="80"/>
                <w:w w:val="150"/>
                <w:sz w:val="21"/>
              </w:rPr>
              <w:t> </w:t>
            </w:r>
            <w:r>
              <w:rPr>
                <w:sz w:val="21"/>
              </w:rPr>
              <w:t>特に慎重を期すべき事項を特別の決議によるものとした。あとの</w:t>
            </w:r>
            <w:r>
              <w:rPr>
                <w:spacing w:val="1"/>
                <w:sz w:val="21"/>
              </w:rPr>
              <w:t>事項は、会議運営の</w:t>
            </w:r>
            <w:r>
              <w:rPr>
                <w:spacing w:val="9"/>
                <w:w w:val="185"/>
                <w:sz w:val="21"/>
              </w:rPr>
              <w:t>一</w:t>
            </w:r>
            <w:r>
              <w:rPr>
                <w:sz w:val="21"/>
              </w:rPr>
              <w:t>般原則である多数決によるものとした。</w:t>
            </w:r>
          </w:p>
          <w:p>
            <w:pPr>
              <w:pStyle w:val="TableParagraph"/>
              <w:spacing w:line="268" w:lineRule="auto" w:before="3"/>
              <w:ind w:left="335" w:right="34" w:hanging="224"/>
              <w:jc w:val="both"/>
              <w:rPr>
                <w:sz w:val="21"/>
              </w:rPr>
            </w:pPr>
            <w:r>
              <w:rPr>
                <w:w w:val="100"/>
                <w:sz w:val="21"/>
              </w:rPr>
              <w:t>④</w:t>
            </w:r>
            <w:r>
              <w:rPr>
                <w:spacing w:val="11"/>
                <w:sz w:val="21"/>
              </w:rPr>
              <w:t>  </w:t>
            </w:r>
            <w:r>
              <w:rPr>
                <w:spacing w:val="8"/>
                <w:w w:val="100"/>
                <w:sz w:val="21"/>
              </w:rPr>
              <w:t>区分所有法では、共用部分の変更に関し、区分所有者及び議決権</w:t>
            </w:r>
            <w:r>
              <w:rPr>
                <w:spacing w:val="9"/>
                <w:w w:val="100"/>
                <w:sz w:val="21"/>
              </w:rPr>
              <w:t>の各４分の３以上の多数による集会の決議（特別多数決議）</w:t>
            </w:r>
            <w:r>
              <w:rPr>
                <w:spacing w:val="6"/>
                <w:w w:val="100"/>
                <w:sz w:val="21"/>
              </w:rPr>
              <w:t>で決す</w:t>
            </w:r>
            <w:r>
              <w:rPr>
                <w:spacing w:val="8"/>
                <w:w w:val="100"/>
                <w:sz w:val="21"/>
              </w:rPr>
              <w:t>ることを原則としつつ、その形状又は効用の著しい変更を伴わない共用部分の変更については区分所有者及び議決権の各過半数による</w:t>
            </w:r>
            <w:r>
              <w:rPr>
                <w:spacing w:val="9"/>
                <w:w w:val="100"/>
                <w:sz w:val="21"/>
              </w:rPr>
              <w:t>こととしている</w:t>
            </w:r>
            <w:r>
              <w:rPr>
                <w:spacing w:val="11"/>
                <w:w w:val="100"/>
                <w:sz w:val="21"/>
              </w:rPr>
              <w:t>（</w:t>
            </w:r>
            <w:r>
              <w:rPr>
                <w:spacing w:val="8"/>
                <w:w w:val="100"/>
                <w:sz w:val="21"/>
              </w:rPr>
              <w:t>なお、共用部分の変更が専有部分の使用に特別の</w:t>
            </w:r>
            <w:r>
              <w:rPr>
                <w:spacing w:val="9"/>
                <w:w w:val="100"/>
                <w:sz w:val="21"/>
              </w:rPr>
              <w:t>影響を及ぼすべきときは、区分所有法第１７条第２項（</w:t>
            </w:r>
            <w:r>
              <w:rPr>
                <w:spacing w:val="7"/>
                <w:w w:val="100"/>
                <w:sz w:val="21"/>
              </w:rPr>
              <w:t>第１８条第</w:t>
            </w:r>
          </w:p>
          <w:p>
            <w:pPr>
              <w:pStyle w:val="TableParagraph"/>
              <w:spacing w:line="262" w:lineRule="exact"/>
              <w:ind w:left="335"/>
              <w:jc w:val="both"/>
              <w:rPr>
                <w:sz w:val="21"/>
              </w:rPr>
            </w:pPr>
            <w:r>
              <w:rPr>
                <w:sz w:val="21"/>
              </w:rPr>
              <w:t>３項において準用する場合を含む。</w:t>
            </w:r>
            <w:r>
              <w:rPr>
                <w:spacing w:val="11"/>
                <w:sz w:val="21"/>
              </w:rPr>
              <w:t>）</w:t>
            </w:r>
            <w:r>
              <w:rPr>
                <w:spacing w:val="1"/>
                <w:sz w:val="21"/>
              </w:rPr>
              <w:t>の規定に留意が必要である。</w:t>
            </w:r>
          </w:p>
          <w:p>
            <w:pPr>
              <w:pStyle w:val="TableParagraph"/>
              <w:spacing w:before="31"/>
              <w:ind w:left="335"/>
              <w:jc w:val="both"/>
              <w:rPr>
                <w:sz w:val="21"/>
              </w:rPr>
            </w:pPr>
            <w:r>
              <w:rPr>
                <w:sz w:val="21"/>
              </w:rPr>
              <w:t>（</w:t>
            </w:r>
            <w:r>
              <w:rPr>
                <w:spacing w:val="6"/>
                <w:sz w:val="21"/>
              </w:rPr>
              <w:t>第８項参照</w:t>
            </w:r>
            <w:r>
              <w:rPr>
                <w:spacing w:val="10"/>
                <w:sz w:val="21"/>
              </w:rPr>
              <w:t>））</w:t>
            </w:r>
            <w:r>
              <w:rPr>
                <w:spacing w:val="-10"/>
                <w:sz w:val="21"/>
              </w:rPr>
              <w:t>。</w:t>
            </w:r>
          </w:p>
          <w:p>
            <w:pPr>
              <w:pStyle w:val="TableParagraph"/>
              <w:spacing w:line="266" w:lineRule="auto" w:before="31"/>
              <w:ind w:left="335" w:right="33" w:firstLine="220"/>
              <w:jc w:val="both"/>
              <w:rPr>
                <w:sz w:val="21"/>
              </w:rPr>
            </w:pPr>
            <w:r>
              <w:rPr>
                <w:spacing w:val="9"/>
                <w:w w:val="100"/>
                <w:sz w:val="21"/>
              </w:rPr>
              <w:t>建物の維持</w:t>
            </w:r>
            <w:r>
              <w:rPr>
                <w:spacing w:val="11"/>
                <w:w w:val="201"/>
                <w:sz w:val="21"/>
              </w:rPr>
              <w:t>・</w:t>
            </w:r>
            <w:r>
              <w:rPr>
                <w:spacing w:val="9"/>
                <w:w w:val="100"/>
                <w:sz w:val="21"/>
              </w:rPr>
              <w:t>保全に関して、区分所有者は協力してその実施に</w:t>
            </w:r>
            <w:r>
              <w:rPr>
                <w:spacing w:val="-210"/>
                <w:w w:val="100"/>
                <w:sz w:val="21"/>
              </w:rPr>
              <w:t>努</w:t>
            </w:r>
            <w:r>
              <w:rPr>
                <w:spacing w:val="8"/>
                <w:w w:val="100"/>
                <w:sz w:val="21"/>
              </w:rPr>
              <w:t>めるべきであることを踏まえ、機動的な実施を可能とするこの区分所有法の規定を、標準管理規約上も確認的に規定したのが第４７条第３項第二号である。</w:t>
            </w:r>
          </w:p>
          <w:p>
            <w:pPr>
              <w:pStyle w:val="TableParagraph"/>
              <w:spacing w:line="266" w:lineRule="auto" w:before="5"/>
              <w:ind w:left="335" w:right="34" w:firstLine="220"/>
              <w:jc w:val="both"/>
              <w:rPr>
                <w:sz w:val="21"/>
              </w:rPr>
            </w:pPr>
            <w:r>
              <w:rPr>
                <w:spacing w:val="8"/>
                <w:w w:val="100"/>
                <w:sz w:val="21"/>
              </w:rPr>
              <w:t>なお、建築物の耐震改修の促進に関する法律第２５条の規定により、要耐震改修認定区分所有建築物の耐震改修については、区分所有法の特例として、敷地及び共用部分等の形状又は効用の著しい変</w:t>
            </w:r>
            <w:r>
              <w:rPr>
                <w:spacing w:val="9"/>
                <w:w w:val="100"/>
                <w:sz w:val="21"/>
              </w:rPr>
              <w:t>更に該当する場合であっても、過半数の決議</w:t>
            </w:r>
            <w:r>
              <w:rPr>
                <w:spacing w:val="11"/>
                <w:w w:val="100"/>
                <w:sz w:val="21"/>
              </w:rPr>
              <w:t>（</w:t>
            </w:r>
            <w:r>
              <w:rPr>
                <w:spacing w:val="9"/>
                <w:w w:val="100"/>
                <w:sz w:val="21"/>
              </w:rPr>
              <w:t>普通決議</w:t>
            </w:r>
            <w:r>
              <w:rPr>
                <w:spacing w:val="11"/>
                <w:w w:val="100"/>
                <w:sz w:val="21"/>
              </w:rPr>
              <w:t>）</w:t>
            </w:r>
            <w:r>
              <w:rPr>
                <w:spacing w:val="6"/>
                <w:w w:val="100"/>
                <w:sz w:val="21"/>
              </w:rPr>
              <w:t>で実施可</w:t>
            </w:r>
            <w:r>
              <w:rPr>
                <w:spacing w:val="7"/>
                <w:w w:val="100"/>
                <w:sz w:val="21"/>
              </w:rPr>
              <w:t>能となっている。</w:t>
            </w:r>
          </w:p>
          <w:p>
            <w:pPr>
              <w:pStyle w:val="TableParagraph"/>
              <w:spacing w:line="268" w:lineRule="auto" w:before="7"/>
              <w:ind w:left="335" w:right="34" w:hanging="224"/>
              <w:jc w:val="both"/>
              <w:rPr>
                <w:sz w:val="21"/>
              </w:rPr>
            </w:pPr>
            <w:r>
              <w:rPr>
                <w:w w:val="100"/>
                <w:sz w:val="21"/>
              </w:rPr>
              <w:t>⑤</w:t>
            </w:r>
            <w:r>
              <w:rPr>
                <w:spacing w:val="11"/>
                <w:sz w:val="21"/>
              </w:rPr>
              <w:t>  </w:t>
            </w:r>
            <w:r>
              <w:rPr>
                <w:spacing w:val="8"/>
                <w:w w:val="100"/>
                <w:sz w:val="21"/>
              </w:rPr>
              <w:t>第１項に基づき議決権総数の半数を有する組合員が出席する総会</w:t>
            </w:r>
            <w:r>
              <w:rPr>
                <w:spacing w:val="9"/>
                <w:w w:val="100"/>
                <w:sz w:val="21"/>
              </w:rPr>
              <w:t>において、第２項に基づき出席組合員の議決権の過半数で決議（</w:t>
            </w:r>
            <w:r>
              <w:rPr>
                <w:w w:val="100"/>
                <w:sz w:val="21"/>
              </w:rPr>
              <w:t>普</w:t>
            </w:r>
            <w:r>
              <w:rPr>
                <w:spacing w:val="9"/>
                <w:w w:val="100"/>
                <w:sz w:val="21"/>
              </w:rPr>
              <w:t>通決議</w:t>
            </w:r>
            <w:r>
              <w:rPr>
                <w:spacing w:val="11"/>
                <w:w w:val="100"/>
                <w:sz w:val="21"/>
              </w:rPr>
              <w:t>）</w:t>
            </w:r>
            <w:r>
              <w:rPr>
                <w:spacing w:val="8"/>
                <w:w w:val="100"/>
                <w:sz w:val="21"/>
              </w:rPr>
              <w:t>される事項は、総組合員の議決権総数の４分の１超の賛成により決議されることに鑑み、例えば、大規模修繕工事のように多額の費用を要する事項については、組合員総数及び議決権総数の過半数で、又は議決権総数の過半数で決する旨規約に定めることもで</w:t>
            </w:r>
            <w:r>
              <w:rPr>
                <w:spacing w:val="6"/>
                <w:w w:val="100"/>
                <w:sz w:val="21"/>
              </w:rPr>
              <w:t>きる。</w:t>
            </w:r>
          </w:p>
          <w:p>
            <w:pPr>
              <w:pStyle w:val="TableParagraph"/>
              <w:spacing w:line="266" w:lineRule="auto"/>
              <w:ind w:left="335" w:right="34" w:hanging="224"/>
              <w:jc w:val="both"/>
              <w:rPr>
                <w:sz w:val="21"/>
              </w:rPr>
            </w:pPr>
            <w:r>
              <w:rPr>
                <w:sz w:val="21"/>
              </w:rPr>
              <w:t>⑥</w:t>
            </w:r>
            <w:r>
              <w:rPr>
                <w:spacing w:val="80"/>
                <w:w w:val="150"/>
                <w:sz w:val="21"/>
              </w:rPr>
              <w:t> </w:t>
            </w:r>
            <w:r>
              <w:rPr>
                <w:sz w:val="21"/>
              </w:rPr>
              <w:t>このような規定の下で、各工事に必要な総会の決議に関しては、</w:t>
            </w:r>
            <w:r>
              <w:rPr>
                <w:spacing w:val="-1"/>
                <w:sz w:val="21"/>
              </w:rPr>
              <w:t>例えば次のように考えられる。ただし、基本的には各工事の具体的</w:t>
            </w:r>
          </w:p>
          <w:p>
            <w:pPr>
              <w:pStyle w:val="TableParagraph"/>
              <w:spacing w:line="264" w:lineRule="exact"/>
              <w:ind w:left="335"/>
              <w:jc w:val="both"/>
              <w:rPr>
                <w:sz w:val="21"/>
              </w:rPr>
            </w:pPr>
            <w:r>
              <w:rPr>
                <w:spacing w:val="-1"/>
                <w:sz w:val="21"/>
              </w:rPr>
              <w:t>内容に基づく個別の判断によることとなる。</w:t>
            </w:r>
          </w:p>
        </w:tc>
      </w:tr>
    </w:tbl>
    <w:p>
      <w:pPr>
        <w:spacing w:after="0" w:line="264" w:lineRule="exact"/>
        <w:jc w:val="both"/>
        <w:rPr>
          <w:sz w:val="21"/>
        </w:rPr>
        <w:sectPr>
          <w:pgSz w:w="16840" w:h="11910" w:orient="landscape"/>
          <w:pgMar w:header="550" w:footer="937" w:top="1340" w:bottom="1120" w:left="1040" w:right="1040"/>
        </w:sectPr>
      </w:pPr>
    </w:p>
    <w:p>
      <w:pPr>
        <w:pStyle w:val="BodyText"/>
        <w:spacing w:line="266" w:lineRule="auto" w:before="76"/>
        <w:ind w:left="678" w:right="39" w:hanging="224"/>
        <w:jc w:val="both"/>
      </w:pPr>
      <w:r>
        <w:rPr/>
        <mc:AlternateContent>
          <mc:Choice Requires="wps">
            <w:drawing>
              <wp:anchor distT="0" distB="0" distL="0" distR="0" allowOverlap="1" layoutInCell="1" locked="0" behindDoc="0" simplePos="0" relativeHeight="15759360">
                <wp:simplePos x="0" y="0"/>
                <wp:positionH relativeFrom="page">
                  <wp:posOffset>728472</wp:posOffset>
                </wp:positionH>
                <wp:positionV relativeFrom="page">
                  <wp:posOffset>901014</wp:posOffset>
                </wp:positionV>
                <wp:extent cx="18415" cy="5716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8415" cy="5716270"/>
                        </a:xfrm>
                        <a:custGeom>
                          <a:avLst/>
                          <a:gdLst/>
                          <a:ahLst/>
                          <a:cxnLst/>
                          <a:rect l="l" t="t" r="r" b="b"/>
                          <a:pathLst>
                            <a:path w="18415" h="5716270">
                              <a:moveTo>
                                <a:pt x="18287" y="0"/>
                              </a:moveTo>
                              <a:lnTo>
                                <a:pt x="0" y="0"/>
                              </a:lnTo>
                              <a:lnTo>
                                <a:pt x="0" y="5715889"/>
                              </a:lnTo>
                              <a:lnTo>
                                <a:pt x="18287" y="5715889"/>
                              </a:lnTo>
                              <a:lnTo>
                                <a:pt x="1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360001pt;margin-top:70.946007pt;width:1.44pt;height:450.07pt;mso-position-horizontal-relative:page;mso-position-vertical-relative:page;z-index:15759360" id="docshape10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9872">
                <wp:simplePos x="0" y="0"/>
                <wp:positionH relativeFrom="page">
                  <wp:posOffset>5337936</wp:posOffset>
                </wp:positionH>
                <wp:positionV relativeFrom="page">
                  <wp:posOffset>901014</wp:posOffset>
                </wp:positionV>
                <wp:extent cx="18415" cy="5716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8415" cy="5716270"/>
                        </a:xfrm>
                        <a:custGeom>
                          <a:avLst/>
                          <a:gdLst/>
                          <a:ahLst/>
                          <a:cxnLst/>
                          <a:rect l="l" t="t" r="r" b="b"/>
                          <a:pathLst>
                            <a:path w="18415" h="5716270">
                              <a:moveTo>
                                <a:pt x="18287" y="0"/>
                              </a:moveTo>
                              <a:lnTo>
                                <a:pt x="0" y="0"/>
                              </a:lnTo>
                              <a:lnTo>
                                <a:pt x="0" y="5715889"/>
                              </a:lnTo>
                              <a:lnTo>
                                <a:pt x="18287" y="5715889"/>
                              </a:lnTo>
                              <a:lnTo>
                                <a:pt x="1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309998pt;margin-top:70.946007pt;width:1.44pt;height:450.07pt;mso-position-horizontal-relative:page;mso-position-vertical-relative:page;z-index:15759872" id="docshape11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60384">
                <wp:simplePos x="0" y="0"/>
                <wp:positionH relativeFrom="page">
                  <wp:posOffset>9947147</wp:posOffset>
                </wp:positionH>
                <wp:positionV relativeFrom="page">
                  <wp:posOffset>901014</wp:posOffset>
                </wp:positionV>
                <wp:extent cx="18415" cy="5716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60384" id="docshape111" filled="true" fillcolor="#000000" stroked="false">
                <v:fill type="solid"/>
                <w10:wrap type="none"/>
              </v:rect>
            </w:pict>
          </mc:Fallback>
        </mc:AlternateContent>
      </w:r>
      <w:r>
        <w:rPr/>
        <w:t>ア</w:t>
      </w:r>
      <w:r>
        <w:rPr>
          <w:spacing w:val="10"/>
        </w:rPr>
        <w:t>）</w:t>
      </w:r>
      <w:r>
        <w:rPr/>
        <w:t>バリアフリー化の工事に関し、建物の基本的構造部分を取り壊す等の加工を伴わずに階段にスロープを併設し、手すりを追加する工事は普通決議により、階段室部分を改造したり、建物の外壁に新たに外付けしたりして、エレベーターを新たに設置する工事は特別多数決議により実施可能と考えられる。</w:t>
      </w:r>
    </w:p>
    <w:p>
      <w:pPr>
        <w:pStyle w:val="BodyText"/>
        <w:spacing w:line="268" w:lineRule="auto" w:before="6"/>
        <w:ind w:left="678" w:right="41" w:hanging="224"/>
        <w:jc w:val="both"/>
      </w:pPr>
      <w:r>
        <w:rPr>
          <w:spacing w:val="9"/>
          <w:w w:val="100"/>
        </w:rPr>
        <w:t>イ</w:t>
      </w:r>
      <w:r>
        <w:rPr>
          <w:spacing w:val="11"/>
          <w:w w:val="100"/>
        </w:rPr>
        <w:t>）</w:t>
      </w:r>
      <w:r>
        <w:rPr>
          <w:spacing w:val="8"/>
          <w:w w:val="100"/>
        </w:rPr>
        <w:t>耐震改修工事に関し、柱やはりに炭素繊維シートや鉄板を巻き付けて補修する工事や、構造躯体に壁や筋かいなどの耐震部材を設置する工事で基本的構造部分への加工が小さいものは普通決議により実施可能と考えられる。</w:t>
      </w:r>
    </w:p>
    <w:p>
      <w:pPr>
        <w:pStyle w:val="BodyText"/>
        <w:spacing w:line="266" w:lineRule="auto" w:before="0"/>
        <w:ind w:left="678" w:right="40" w:hanging="224"/>
        <w:jc w:val="both"/>
      </w:pPr>
      <w:r>
        <w:rPr>
          <w:spacing w:val="9"/>
          <w:w w:val="100"/>
        </w:rPr>
        <w:t>ウ</w:t>
      </w:r>
      <w:r>
        <w:rPr>
          <w:spacing w:val="11"/>
          <w:w w:val="100"/>
        </w:rPr>
        <w:t>）</w:t>
      </w:r>
      <w:r>
        <w:rPr>
          <w:spacing w:val="8"/>
          <w:w w:val="100"/>
        </w:rPr>
        <w:t>防犯化工事に関し、オートロック設備を設置する際、配線を、空き管路内に通したり、建物の外周に敷設したりするなど共用部分の加工の程度が小さい場合の工事や、防犯カメラ、防犯灯の設置工事は普通決議により、実施可能と考えられる。</w:t>
      </w:r>
    </w:p>
    <w:p>
      <w:pPr>
        <w:pStyle w:val="BodyText"/>
        <w:spacing w:line="268" w:lineRule="auto" w:before="1"/>
        <w:ind w:left="678" w:right="41" w:hanging="224"/>
        <w:jc w:val="both"/>
      </w:pPr>
      <w:r>
        <w:rPr>
          <w:u w:val="single"/>
        </w:rPr>
        <w:t>エ</w:t>
      </w:r>
      <w:r>
        <w:rPr>
          <w:spacing w:val="9"/>
          <w:u w:val="single"/>
        </w:rPr>
        <w:t>）</w:t>
      </w:r>
      <w:r>
        <w:rPr>
          <w:u w:val="single"/>
        </w:rPr>
        <w:t>宅配ボックスの設置工事に関し、壁や床面に宅配ボックスを固</w:t>
      </w:r>
      <w:r>
        <w:rPr>
          <w:spacing w:val="40"/>
          <w:u w:val="single"/>
        </w:rPr>
        <w:t> </w:t>
      </w:r>
      <w:r>
        <w:rPr>
          <w:u w:val="single"/>
        </w:rPr>
        <w:t>定するなど、共用部分の加工の程度が小さい場合は、普通決議により実施可能と考えられる。</w:t>
      </w:r>
    </w:p>
    <w:p>
      <w:pPr>
        <w:pStyle w:val="BodyText"/>
        <w:spacing w:line="266" w:lineRule="auto" w:before="0"/>
        <w:ind w:left="678" w:right="38" w:hanging="224"/>
        <w:jc w:val="both"/>
      </w:pPr>
      <w:r>
        <w:rPr>
          <w:spacing w:val="10"/>
          <w:w w:val="100"/>
          <w:u w:val="single"/>
        </w:rPr>
        <w:t>オ</w:t>
      </w:r>
      <w:r>
        <w:rPr>
          <w:spacing w:val="11"/>
          <w:w w:val="100"/>
        </w:rPr>
        <w:t>）</w:t>
      </w:r>
      <w:r>
        <w:rPr>
          <w:spacing w:val="9"/>
          <w:w w:val="100"/>
        </w:rPr>
        <w:t>ＩＴ化工事に関し、光ファイバー</w:t>
      </w:r>
      <w:r>
        <w:rPr>
          <w:spacing w:val="9"/>
          <w:w w:val="201"/>
        </w:rPr>
        <w:t>・</w:t>
      </w:r>
      <w:r>
        <w:rPr>
          <w:spacing w:val="9"/>
          <w:w w:val="100"/>
        </w:rPr>
        <w:t>ケーブルの敷設工事を実</w:t>
      </w:r>
      <w:r>
        <w:rPr>
          <w:spacing w:val="-206"/>
          <w:w w:val="100"/>
        </w:rPr>
        <w:t>施</w:t>
      </w:r>
      <w:r>
        <w:rPr>
          <w:spacing w:val="8"/>
          <w:w w:val="100"/>
        </w:rPr>
        <w:t>する場合、その工事が既存のパイプスペースを利用するなど共用部分の形状に変更を加えることなく実施できる場合や、新たに光</w:t>
      </w:r>
      <w:r>
        <w:rPr>
          <w:spacing w:val="9"/>
          <w:w w:val="100"/>
        </w:rPr>
        <w:t>ファイバー</w:t>
      </w:r>
      <w:r>
        <w:rPr>
          <w:spacing w:val="11"/>
          <w:w w:val="201"/>
        </w:rPr>
        <w:t>・</w:t>
      </w:r>
      <w:r>
        <w:rPr>
          <w:spacing w:val="9"/>
          <w:w w:val="100"/>
        </w:rPr>
        <w:t>ケーブルを通すために、外壁、耐力壁等に工事を</w:t>
      </w:r>
      <w:r>
        <w:rPr>
          <w:spacing w:val="-212"/>
          <w:w w:val="100"/>
        </w:rPr>
        <w:t>加</w:t>
      </w:r>
      <w:r>
        <w:rPr>
          <w:spacing w:val="8"/>
          <w:w w:val="100"/>
        </w:rPr>
        <w:t>え、その形状を変更するような場合でも、建物の躯体部分に相当程度の加工を要するものではなく、外観を見苦しくない状態に復元するのであれば、普通決議により実施可能と考えられる。</w:t>
      </w:r>
    </w:p>
    <w:p>
      <w:pPr>
        <w:pStyle w:val="BodyText"/>
        <w:spacing w:line="266" w:lineRule="auto" w:before="6"/>
        <w:ind w:left="678" w:right="41" w:hanging="224"/>
        <w:jc w:val="both"/>
      </w:pPr>
      <w:r>
        <w:rPr>
          <w:u w:val="single"/>
        </w:rPr>
        <w:t>カ</w:t>
      </w:r>
      <w:r>
        <w:rPr>
          <w:spacing w:val="9"/>
          <w:u w:val="single"/>
        </w:rPr>
        <w:t>）</w:t>
      </w:r>
      <w:r>
        <w:rPr>
          <w:u w:val="single"/>
        </w:rPr>
        <w:t>充電設備の設置工事に関し、充電器自体の設置及び配線を通す</w:t>
      </w:r>
      <w:r>
        <w:rPr>
          <w:spacing w:val="40"/>
          <w:u w:val="single"/>
        </w:rPr>
        <w:t> </w:t>
      </w:r>
      <w:r>
        <w:rPr>
          <w:u w:val="single"/>
        </w:rPr>
        <w:t>ために必要な配管の設置など、建物の躯体部分や敷地への加工の程度が小さい工事を行う場合や、敷地へ相当程度の加工を加えることなく受変電設備を変更する場合は、普通決議により実施可能</w:t>
      </w:r>
      <w:r>
        <w:rPr>
          <w:spacing w:val="1"/>
          <w:u w:val="single"/>
        </w:rPr>
        <w:t>と考えられる。</w:t>
      </w:r>
    </w:p>
    <w:p>
      <w:pPr>
        <w:pStyle w:val="BodyText"/>
        <w:spacing w:line="266" w:lineRule="auto" w:before="7"/>
        <w:ind w:left="678" w:right="41" w:hanging="224"/>
        <w:jc w:val="both"/>
      </w:pPr>
      <w:r>
        <w:rPr>
          <w:spacing w:val="10"/>
          <w:w w:val="100"/>
          <w:u w:val="single"/>
        </w:rPr>
        <w:t>キ</w:t>
      </w:r>
      <w:r>
        <w:rPr>
          <w:spacing w:val="11"/>
          <w:w w:val="100"/>
        </w:rPr>
        <w:t>）</w:t>
      </w:r>
      <w:r>
        <w:rPr>
          <w:spacing w:val="8"/>
          <w:w w:val="100"/>
        </w:rPr>
        <w:t>計画修繕工事に関し、鉄部塗装工事、外壁補修工事、屋上等防</w:t>
      </w:r>
      <w:r>
        <w:rPr>
          <w:spacing w:val="9"/>
          <w:w w:val="100"/>
        </w:rPr>
        <w:t>水工事、給水管更生</w:t>
      </w:r>
      <w:r>
        <w:rPr>
          <w:spacing w:val="11"/>
          <w:w w:val="201"/>
        </w:rPr>
        <w:t>・</w:t>
      </w:r>
      <w:r>
        <w:rPr>
          <w:spacing w:val="9"/>
          <w:w w:val="100"/>
        </w:rPr>
        <w:t>更新工事、照明設備、共聴設備、消防用</w:t>
      </w:r>
      <w:r>
        <w:rPr>
          <w:spacing w:val="-212"/>
          <w:w w:val="100"/>
        </w:rPr>
        <w:t>設</w:t>
      </w:r>
    </w:p>
    <w:p>
      <w:pPr>
        <w:pStyle w:val="BodyText"/>
        <w:spacing w:line="266" w:lineRule="auto" w:before="76"/>
        <w:ind w:left="678" w:right="390" w:hanging="224"/>
        <w:jc w:val="both"/>
      </w:pPr>
      <w:r>
        <w:rPr/>
        <w:br w:type="column"/>
      </w:r>
      <w:r>
        <w:rPr>
          <w:spacing w:val="9"/>
          <w:w w:val="100"/>
        </w:rPr>
        <w:t>ア</w:t>
      </w:r>
      <w:r>
        <w:rPr>
          <w:spacing w:val="11"/>
          <w:w w:val="100"/>
        </w:rPr>
        <w:t>）</w:t>
      </w:r>
      <w:r>
        <w:rPr>
          <w:spacing w:val="8"/>
          <w:w w:val="100"/>
        </w:rPr>
        <w:t>バリアフリー化の工事に関し、建物の基本的構造部分を取り壊す等の加工を伴わずに階段にスロープを併設し、手すりを追加する工事は普通決議により、階段室部分を改造したり、建物の外壁に新たに外付けしたりして、エレベーターを新たに設置する工事は特別多数決議により実施可能と考えられる。</w:t>
      </w:r>
    </w:p>
    <w:p>
      <w:pPr>
        <w:pStyle w:val="BodyText"/>
        <w:spacing w:line="268" w:lineRule="auto" w:before="6"/>
        <w:ind w:left="678" w:right="395" w:hanging="224"/>
        <w:jc w:val="both"/>
      </w:pPr>
      <w:r>
        <w:rPr>
          <w:spacing w:val="9"/>
          <w:w w:val="100"/>
        </w:rPr>
        <w:t>イ</w:t>
      </w:r>
      <w:r>
        <w:rPr>
          <w:spacing w:val="11"/>
          <w:w w:val="100"/>
        </w:rPr>
        <w:t>）</w:t>
      </w:r>
      <w:r>
        <w:rPr>
          <w:spacing w:val="8"/>
          <w:w w:val="100"/>
        </w:rPr>
        <w:t>耐震改修工事に関し、柱やはりに炭素繊維シートや鉄板を巻き付けて補修する工事や、構造躯体に壁や筋かいなどの耐震部材を設置する工事で基本的構造部分への加工が小さいものは普通決議により実施可能と考えられる。</w:t>
      </w:r>
    </w:p>
    <w:p>
      <w:pPr>
        <w:pStyle w:val="BodyText"/>
        <w:spacing w:line="266" w:lineRule="auto" w:before="0"/>
        <w:ind w:left="678" w:right="394" w:hanging="224"/>
        <w:jc w:val="both"/>
      </w:pPr>
      <w:r>
        <w:rPr>
          <w:spacing w:val="9"/>
          <w:w w:val="100"/>
        </w:rPr>
        <w:t>ウ</w:t>
      </w:r>
      <w:r>
        <w:rPr>
          <w:spacing w:val="11"/>
          <w:w w:val="100"/>
        </w:rPr>
        <w:t>）</w:t>
      </w:r>
      <w:r>
        <w:rPr>
          <w:spacing w:val="8"/>
          <w:w w:val="100"/>
        </w:rPr>
        <w:t>防犯化工事に関し、オートロック設備を設置する際、配線を、空き管路内に通したり、建物の外周に敷設したりするなど共用部分の加工の程度が小さい場合の工事や、防犯カメラ、防犯灯の設置工事は普通決議により、実施可能と考えられる。</w:t>
      </w:r>
    </w:p>
    <w:p>
      <w:pPr>
        <w:pStyle w:val="BodyText"/>
        <w:spacing w:before="1"/>
        <w:ind w:left="457"/>
        <w:jc w:val="both"/>
      </w:pPr>
      <w:r>
        <w:rPr/>
        <w:t>（</w:t>
      </w:r>
      <w:r>
        <w:rPr>
          <w:spacing w:val="5"/>
        </w:rPr>
        <w:t>新設</w:t>
      </w:r>
      <w:r>
        <w:rPr>
          <w:spacing w:val="-10"/>
        </w:rPr>
        <w:t>）</w:t>
      </w:r>
    </w:p>
    <w:p>
      <w:pPr>
        <w:pStyle w:val="BodyText"/>
        <w:spacing w:before="0"/>
      </w:pPr>
    </w:p>
    <w:p>
      <w:pPr>
        <w:pStyle w:val="BodyText"/>
        <w:spacing w:before="93"/>
      </w:pPr>
    </w:p>
    <w:p>
      <w:pPr>
        <w:pStyle w:val="BodyText"/>
        <w:spacing w:line="266" w:lineRule="auto" w:before="0"/>
        <w:ind w:left="678" w:right="395" w:hanging="224"/>
        <w:jc w:val="both"/>
      </w:pPr>
      <w:r>
        <w:rPr>
          <w:spacing w:val="9"/>
          <w:w w:val="100"/>
          <w:u w:val="single"/>
        </w:rPr>
        <w:t>エ</w:t>
      </w:r>
      <w:r>
        <w:rPr>
          <w:spacing w:val="11"/>
          <w:w w:val="100"/>
        </w:rPr>
        <w:t>）</w:t>
      </w:r>
      <w:r>
        <w:rPr>
          <w:spacing w:val="9"/>
          <w:w w:val="100"/>
        </w:rPr>
        <w:t>ＩＴ化工事に関し、光ファイバー</w:t>
      </w:r>
      <w:r>
        <w:rPr>
          <w:spacing w:val="9"/>
          <w:w w:val="201"/>
        </w:rPr>
        <w:t>・</w:t>
      </w:r>
      <w:r>
        <w:rPr>
          <w:spacing w:val="9"/>
          <w:w w:val="100"/>
        </w:rPr>
        <w:t>ケーブルの敷設工事を実</w:t>
      </w:r>
      <w:r>
        <w:rPr>
          <w:spacing w:val="-208"/>
          <w:w w:val="100"/>
        </w:rPr>
        <w:t>施</w:t>
      </w:r>
      <w:r>
        <w:rPr>
          <w:spacing w:val="8"/>
          <w:w w:val="100"/>
        </w:rPr>
        <w:t>する場合、その工事が既存のパイプスペースを利用するなど共用部分の形状に変更を加えることなく実施できる場合や、新たに光</w:t>
      </w:r>
      <w:r>
        <w:rPr>
          <w:spacing w:val="9"/>
          <w:w w:val="100"/>
        </w:rPr>
        <w:t>ファイバー</w:t>
      </w:r>
      <w:r>
        <w:rPr>
          <w:spacing w:val="11"/>
          <w:w w:val="201"/>
        </w:rPr>
        <w:t>・</w:t>
      </w:r>
      <w:r>
        <w:rPr>
          <w:spacing w:val="9"/>
          <w:w w:val="100"/>
        </w:rPr>
        <w:t>ケーブルを通すために、外壁、耐力壁等に工事を</w:t>
      </w:r>
      <w:r>
        <w:rPr>
          <w:spacing w:val="-212"/>
          <w:w w:val="100"/>
        </w:rPr>
        <w:t>加</w:t>
      </w:r>
      <w:r>
        <w:rPr>
          <w:spacing w:val="8"/>
          <w:w w:val="100"/>
        </w:rPr>
        <w:t>え、その形状を変更するような場合でも、建物の躯体部分に相当程度の加工を要するものではなく、外観を見苦しくない状態に復元するのであれば、普通決議により実施可能と考えられる。</w:t>
      </w:r>
    </w:p>
    <w:p>
      <w:pPr>
        <w:pStyle w:val="BodyText"/>
        <w:spacing w:before="10"/>
        <w:ind w:left="457"/>
        <w:jc w:val="both"/>
      </w:pPr>
      <w:r>
        <w:rPr/>
        <w:t>（</w:t>
      </w:r>
      <w:r>
        <w:rPr>
          <w:spacing w:val="5"/>
        </w:rPr>
        <w:t>新設</w:t>
      </w:r>
      <w:r>
        <w:rPr>
          <w:spacing w:val="-10"/>
        </w:rPr>
        <w:t>）</w:t>
      </w:r>
    </w:p>
    <w:p>
      <w:pPr>
        <w:pStyle w:val="BodyText"/>
        <w:spacing w:before="0"/>
      </w:pPr>
    </w:p>
    <w:p>
      <w:pPr>
        <w:pStyle w:val="BodyText"/>
        <w:spacing w:before="0"/>
      </w:pPr>
    </w:p>
    <w:p>
      <w:pPr>
        <w:pStyle w:val="BodyText"/>
        <w:spacing w:before="0"/>
      </w:pPr>
    </w:p>
    <w:p>
      <w:pPr>
        <w:pStyle w:val="BodyText"/>
        <w:spacing w:before="154"/>
      </w:pPr>
    </w:p>
    <w:p>
      <w:pPr>
        <w:pStyle w:val="BodyText"/>
        <w:spacing w:line="266" w:lineRule="auto" w:before="1"/>
        <w:ind w:left="678" w:right="395" w:hanging="224"/>
        <w:jc w:val="both"/>
      </w:pPr>
      <w:r>
        <w:rPr>
          <w:spacing w:val="9"/>
          <w:w w:val="100"/>
          <w:u w:val="single"/>
        </w:rPr>
        <w:t>オ</w:t>
      </w:r>
      <w:r>
        <w:rPr>
          <w:spacing w:val="11"/>
          <w:w w:val="100"/>
        </w:rPr>
        <w:t>）</w:t>
      </w:r>
      <w:r>
        <w:rPr>
          <w:spacing w:val="8"/>
          <w:w w:val="100"/>
        </w:rPr>
        <w:t>計画修繕工事に関し、鉄部塗装工事、外壁補修工事、屋上等防</w:t>
      </w:r>
      <w:r>
        <w:rPr>
          <w:spacing w:val="9"/>
          <w:w w:val="100"/>
        </w:rPr>
        <w:t>水工事、給水管更生</w:t>
      </w:r>
      <w:r>
        <w:rPr>
          <w:spacing w:val="11"/>
          <w:w w:val="201"/>
        </w:rPr>
        <w:t>・</w:t>
      </w:r>
      <w:r>
        <w:rPr>
          <w:spacing w:val="9"/>
          <w:w w:val="100"/>
        </w:rPr>
        <w:t>更新工事、照明設備、共聴設備、消防用</w:t>
      </w:r>
      <w:r>
        <w:rPr>
          <w:spacing w:val="-212"/>
          <w:w w:val="100"/>
        </w:rPr>
        <w:t>設</w:t>
      </w:r>
    </w:p>
    <w:p>
      <w:pPr>
        <w:spacing w:after="0" w:line="266" w:lineRule="auto"/>
        <w:jc w:val="both"/>
        <w:sectPr>
          <w:pgSz w:w="16840" w:h="11910" w:orient="landscape"/>
          <w:pgMar w:header="550" w:footer="937" w:top="1340" w:bottom="1120" w:left="1040" w:right="1040"/>
          <w:cols w:num="2" w:equalWidth="0">
            <w:col w:w="7146" w:space="113"/>
            <w:col w:w="7501"/>
          </w:cols>
        </w:sectPr>
      </w:pPr>
    </w:p>
    <w:p>
      <w:pPr>
        <w:pStyle w:val="BodyText"/>
        <w:rPr>
          <w:sz w:val="4"/>
        </w:rPr>
      </w:pPr>
      <w:r>
        <w:rPr/>
        <mc:AlternateContent>
          <mc:Choice Requires="wps">
            <w:drawing>
              <wp:anchor distT="0" distB="0" distL="0" distR="0" allowOverlap="1" layoutInCell="1" locked="0" behindDoc="0" simplePos="0" relativeHeight="15760896">
                <wp:simplePos x="0" y="0"/>
                <wp:positionH relativeFrom="page">
                  <wp:posOffset>9947148</wp:posOffset>
                </wp:positionH>
                <wp:positionV relativeFrom="page">
                  <wp:posOffset>901064</wp:posOffset>
                </wp:positionV>
                <wp:extent cx="18415" cy="5716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8415" cy="5716270"/>
                        </a:xfrm>
                        <a:custGeom>
                          <a:avLst/>
                          <a:gdLst/>
                          <a:ahLst/>
                          <a:cxnLst/>
                          <a:rect l="l" t="t" r="r" b="b"/>
                          <a:pathLst>
                            <a:path w="18415" h="5716270">
                              <a:moveTo>
                                <a:pt x="18288" y="0"/>
                              </a:moveTo>
                              <a:lnTo>
                                <a:pt x="0" y="0"/>
                              </a:lnTo>
                              <a:lnTo>
                                <a:pt x="0" y="2857703"/>
                              </a:lnTo>
                              <a:lnTo>
                                <a:pt x="0" y="5715838"/>
                              </a:lnTo>
                              <a:lnTo>
                                <a:pt x="18288" y="5715838"/>
                              </a:lnTo>
                              <a:lnTo>
                                <a:pt x="18288" y="28577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9982pt;width:1.45pt;height:450.1pt;mso-position-horizontal-relative:page;mso-position-vertical-relative:page;z-index:15760896" id="docshape112" coordorigin="15665,1419" coordsize="29,9002" path="m15694,1419l15665,1419,15665,5919,15665,10420,15694,10420,15694,59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1"/>
      </w:tblGrid>
      <w:tr>
        <w:trPr>
          <w:trHeight w:val="4200" w:hRule="atLeast"/>
        </w:trPr>
        <w:tc>
          <w:tcPr>
            <w:tcW w:w="7259" w:type="dxa"/>
            <w:tcBorders>
              <w:left w:val="single" w:sz="12" w:space="0" w:color="000000"/>
              <w:right w:val="single" w:sz="12" w:space="0" w:color="000000"/>
            </w:tcBorders>
          </w:tcPr>
          <w:p>
            <w:pPr>
              <w:pStyle w:val="TableParagraph"/>
              <w:spacing w:line="266" w:lineRule="auto" w:before="15"/>
              <w:ind w:left="556" w:right="247"/>
              <w:jc w:val="both"/>
              <w:rPr>
                <w:sz w:val="21"/>
              </w:rPr>
            </w:pPr>
            <w:r>
              <w:rPr>
                <w:sz w:val="21"/>
              </w:rPr>
              <w:t>備、エレベーター設備の更新工事は普通決議で実施可能と考えら</w:t>
            </w:r>
            <w:r>
              <w:rPr>
                <w:spacing w:val="-1"/>
                <w:sz w:val="21"/>
              </w:rPr>
              <w:t>れる。</w:t>
            </w:r>
          </w:p>
          <w:p>
            <w:pPr>
              <w:pStyle w:val="TableParagraph"/>
              <w:spacing w:line="268" w:lineRule="auto" w:before="3"/>
              <w:ind w:left="556" w:right="241" w:hanging="224"/>
              <w:jc w:val="both"/>
              <w:rPr>
                <w:sz w:val="21"/>
              </w:rPr>
            </w:pPr>
            <w:r>
              <w:rPr>
                <w:spacing w:val="10"/>
                <w:w w:val="100"/>
                <w:sz w:val="21"/>
                <w:u w:val="single"/>
              </w:rPr>
              <w:t>ク</w:t>
            </w:r>
            <w:r>
              <w:rPr>
                <w:spacing w:val="11"/>
                <w:w w:val="100"/>
                <w:sz w:val="21"/>
              </w:rPr>
              <w:t>）</w:t>
            </w:r>
            <w:r>
              <w:rPr>
                <w:spacing w:val="9"/>
                <w:w w:val="100"/>
                <w:sz w:val="21"/>
              </w:rPr>
              <w:t>その他、集会室、駐車場、駐輪場の増改築工事</w:t>
            </w:r>
            <w:r>
              <w:rPr>
                <w:spacing w:val="11"/>
                <w:w w:val="100"/>
                <w:sz w:val="21"/>
                <w:u w:val="single"/>
              </w:rPr>
              <w:t>（</w:t>
            </w:r>
            <w:r>
              <w:rPr>
                <w:spacing w:val="7"/>
                <w:w w:val="100"/>
                <w:sz w:val="21"/>
                <w:u w:val="single"/>
              </w:rPr>
              <w:t>充電設備の設</w:t>
            </w:r>
            <w:r>
              <w:rPr>
                <w:spacing w:val="7"/>
                <w:w w:val="100"/>
                <w:sz w:val="21"/>
                <w:u w:val="single"/>
              </w:rPr>
              <w:t>                                                             </w:t>
            </w:r>
            <w:r>
              <w:rPr>
                <w:spacing w:val="9"/>
                <w:w w:val="100"/>
                <w:sz w:val="21"/>
                <w:u w:val="single"/>
              </w:rPr>
              <w:t>置工事等他の工事に伴って行われる場合も含む。</w:t>
            </w:r>
            <w:r>
              <w:rPr>
                <w:spacing w:val="15"/>
                <w:w w:val="100"/>
                <w:sz w:val="21"/>
                <w:u w:val="single"/>
              </w:rPr>
              <w:t>）</w:t>
            </w:r>
            <w:r>
              <w:rPr>
                <w:spacing w:val="7"/>
                <w:w w:val="100"/>
                <w:sz w:val="21"/>
              </w:rPr>
              <w:t>などで、大規</w:t>
            </w:r>
            <w:r>
              <w:rPr>
                <w:spacing w:val="8"/>
                <w:w w:val="100"/>
                <w:sz w:val="21"/>
              </w:rPr>
              <w:t>模なものや著しい加工を伴うものは特別多数決議により、窓枠、</w:t>
            </w:r>
            <w:r>
              <w:rPr>
                <w:spacing w:val="9"/>
                <w:w w:val="100"/>
                <w:sz w:val="21"/>
              </w:rPr>
              <w:t>窓ガラス、玄関扉等の</w:t>
            </w:r>
            <w:r>
              <w:rPr>
                <w:spacing w:val="11"/>
                <w:w w:val="201"/>
                <w:sz w:val="21"/>
              </w:rPr>
              <w:t>一</w:t>
            </w:r>
            <w:r>
              <w:rPr>
                <w:spacing w:val="9"/>
                <w:w w:val="100"/>
                <w:sz w:val="21"/>
              </w:rPr>
              <w:t>斉交換工事、既に不要となったダスト</w:t>
            </w:r>
            <w:r>
              <w:rPr>
                <w:spacing w:val="7"/>
                <w:w w:val="100"/>
                <w:sz w:val="21"/>
              </w:rPr>
              <w:t>ボックスや高置水槽等の撤去工事は普通決議により、実施可能と</w:t>
            </w:r>
            <w:r>
              <w:rPr>
                <w:spacing w:val="5"/>
                <w:w w:val="100"/>
                <w:sz w:val="21"/>
              </w:rPr>
              <w:t>考えられる。</w:t>
            </w:r>
          </w:p>
          <w:p>
            <w:pPr>
              <w:pStyle w:val="TableParagraph"/>
              <w:spacing w:line="266" w:lineRule="auto"/>
              <w:ind w:left="335" w:right="245" w:hanging="224"/>
              <w:jc w:val="both"/>
              <w:rPr>
                <w:sz w:val="21"/>
              </w:rPr>
            </w:pPr>
            <w:r>
              <w:rPr>
                <w:sz w:val="21"/>
              </w:rPr>
              <w:t>⑦</w:t>
            </w:r>
            <w:r>
              <w:rPr>
                <w:spacing w:val="80"/>
                <w:w w:val="150"/>
                <w:sz w:val="21"/>
              </w:rPr>
              <w:t> </w:t>
            </w:r>
            <w:r>
              <w:rPr>
                <w:sz w:val="21"/>
              </w:rPr>
              <w:t>建替え決議及びマンション敷地売却決議の賛否は、売渡し請求の相手方になるかならないかに関係することから、賛成者、反対者が</w:t>
            </w:r>
            <w:r>
              <w:rPr>
                <w:spacing w:val="-1"/>
                <w:sz w:val="21"/>
              </w:rPr>
              <w:t>明確にわかるよう決議することが必要である。なお、第４項及び第</w:t>
            </w:r>
          </w:p>
          <w:p>
            <w:pPr>
              <w:pStyle w:val="TableParagraph"/>
              <w:spacing w:line="266" w:lineRule="auto"/>
              <w:ind w:left="335" w:right="248"/>
              <w:jc w:val="both"/>
              <w:rPr>
                <w:sz w:val="21"/>
              </w:rPr>
            </w:pPr>
            <w:r>
              <w:rPr>
                <w:spacing w:val="8"/>
                <w:w w:val="100"/>
                <w:sz w:val="21"/>
              </w:rPr>
              <w:t>５項の決議要件については、法定の要件を確認的に規定したもので</w:t>
            </w:r>
            <w:r>
              <w:rPr>
                <w:spacing w:val="6"/>
                <w:w w:val="100"/>
                <w:sz w:val="21"/>
              </w:rPr>
              <w:t>ある。</w:t>
            </w:r>
          </w:p>
        </w:tc>
        <w:tc>
          <w:tcPr>
            <w:tcW w:w="7031" w:type="dxa"/>
            <w:tcBorders>
              <w:left w:val="single" w:sz="12" w:space="0" w:color="000000"/>
            </w:tcBorders>
          </w:tcPr>
          <w:p>
            <w:pPr>
              <w:pStyle w:val="TableParagraph"/>
              <w:spacing w:line="266" w:lineRule="auto" w:before="15"/>
              <w:ind w:left="556" w:right="34"/>
              <w:jc w:val="both"/>
              <w:rPr>
                <w:sz w:val="21"/>
              </w:rPr>
            </w:pPr>
            <w:r>
              <w:rPr>
                <w:sz w:val="21"/>
              </w:rPr>
              <w:t>備、エレベーター設備の更新工事は普通決議で実施可能と考えら</w:t>
            </w:r>
            <w:r>
              <w:rPr>
                <w:spacing w:val="-1"/>
                <w:sz w:val="21"/>
              </w:rPr>
              <w:t>れる。</w:t>
            </w:r>
          </w:p>
          <w:p>
            <w:pPr>
              <w:pStyle w:val="TableParagraph"/>
              <w:spacing w:line="266" w:lineRule="auto" w:before="3"/>
              <w:ind w:left="556" w:right="34" w:hanging="224"/>
              <w:jc w:val="both"/>
              <w:rPr>
                <w:sz w:val="21"/>
              </w:rPr>
            </w:pPr>
            <w:r>
              <w:rPr>
                <w:spacing w:val="9"/>
                <w:w w:val="100"/>
                <w:sz w:val="21"/>
                <w:u w:val="single"/>
              </w:rPr>
              <w:t>カ</w:t>
            </w:r>
            <w:r>
              <w:rPr>
                <w:spacing w:val="11"/>
                <w:w w:val="100"/>
                <w:sz w:val="21"/>
              </w:rPr>
              <w:t>）</w:t>
            </w:r>
            <w:r>
              <w:rPr>
                <w:spacing w:val="8"/>
                <w:w w:val="100"/>
                <w:sz w:val="21"/>
              </w:rPr>
              <w:t>その他、集会室、駐車場、駐輪場の増改築工事などで、大規模なものや著しい加工を伴うものは特別多数決議により、窓枠、窓</w:t>
            </w:r>
            <w:r>
              <w:rPr>
                <w:spacing w:val="9"/>
                <w:w w:val="100"/>
                <w:sz w:val="21"/>
              </w:rPr>
              <w:t>ガラス、玄関扉等の</w:t>
            </w:r>
            <w:r>
              <w:rPr>
                <w:spacing w:val="11"/>
                <w:w w:val="201"/>
                <w:sz w:val="21"/>
              </w:rPr>
              <w:t>一</w:t>
            </w:r>
            <w:r>
              <w:rPr>
                <w:spacing w:val="9"/>
                <w:w w:val="100"/>
                <w:sz w:val="21"/>
              </w:rPr>
              <w:t>斉交換工事、既に不要となったダストボ</w:t>
            </w:r>
            <w:r>
              <w:rPr>
                <w:spacing w:val="-212"/>
                <w:w w:val="100"/>
                <w:sz w:val="21"/>
              </w:rPr>
              <w:t>ッ</w:t>
            </w:r>
            <w:r>
              <w:rPr>
                <w:spacing w:val="8"/>
                <w:w w:val="100"/>
                <w:sz w:val="21"/>
              </w:rPr>
              <w:t>クスや高置水槽等の撤去工事は普通決議により、実施可能と考え</w:t>
            </w:r>
            <w:r>
              <w:rPr>
                <w:spacing w:val="6"/>
                <w:w w:val="100"/>
                <w:sz w:val="21"/>
              </w:rPr>
              <w:t>られる。</w:t>
            </w:r>
          </w:p>
          <w:p>
            <w:pPr>
              <w:pStyle w:val="TableParagraph"/>
              <w:spacing w:before="38"/>
              <w:rPr>
                <w:sz w:val="21"/>
              </w:rPr>
            </w:pPr>
          </w:p>
          <w:p>
            <w:pPr>
              <w:pStyle w:val="TableParagraph"/>
              <w:spacing w:line="266" w:lineRule="auto"/>
              <w:ind w:left="335" w:right="34" w:hanging="224"/>
              <w:jc w:val="both"/>
              <w:rPr>
                <w:sz w:val="21"/>
              </w:rPr>
            </w:pPr>
            <w:r>
              <w:rPr>
                <w:w w:val="100"/>
                <w:sz w:val="21"/>
              </w:rPr>
              <w:t>⑦</w:t>
            </w:r>
            <w:r>
              <w:rPr>
                <w:spacing w:val="11"/>
                <w:sz w:val="21"/>
              </w:rPr>
              <w:t>  </w:t>
            </w:r>
            <w:r>
              <w:rPr>
                <w:spacing w:val="8"/>
                <w:w w:val="100"/>
                <w:sz w:val="21"/>
              </w:rPr>
              <w:t>建替え決議及びマンション敷地売却決議の賛否は、売渡し請求の相手方になるかならないかに関係することから、賛成者、反対者が明確にわかるよう決議することが必要である。なお、第４項及び第</w:t>
            </w:r>
          </w:p>
          <w:p>
            <w:pPr>
              <w:pStyle w:val="TableParagraph"/>
              <w:spacing w:line="266" w:lineRule="auto" w:before="4"/>
              <w:ind w:left="335" w:right="35"/>
              <w:jc w:val="both"/>
              <w:rPr>
                <w:sz w:val="21"/>
              </w:rPr>
            </w:pPr>
            <w:r>
              <w:rPr>
                <w:spacing w:val="8"/>
                <w:w w:val="100"/>
                <w:sz w:val="21"/>
              </w:rPr>
              <w:t>５項の決議要件については、法定の要件を確認的に規定したもので</w:t>
            </w:r>
            <w:r>
              <w:rPr>
                <w:spacing w:val="6"/>
                <w:w w:val="100"/>
                <w:sz w:val="21"/>
              </w:rPr>
              <w:t>ある。</w:t>
            </w:r>
          </w:p>
        </w:tc>
      </w:tr>
      <w:tr>
        <w:trPr>
          <w:trHeight w:val="4801" w:hRule="atLeast"/>
        </w:trPr>
        <w:tc>
          <w:tcPr>
            <w:tcW w:w="7259" w:type="dxa"/>
            <w:tcBorders>
              <w:left w:val="single" w:sz="12" w:space="0" w:color="000000"/>
              <w:right w:val="single" w:sz="12" w:space="0" w:color="000000"/>
            </w:tcBorders>
          </w:tcPr>
          <w:p>
            <w:pPr>
              <w:pStyle w:val="TableParagraph"/>
              <w:spacing w:before="47"/>
              <w:rPr>
                <w:sz w:val="21"/>
              </w:rPr>
            </w:pPr>
          </w:p>
          <w:p>
            <w:pPr>
              <w:pStyle w:val="TableParagraph"/>
              <w:ind w:left="335"/>
              <w:rPr>
                <w:sz w:val="21"/>
              </w:rPr>
            </w:pPr>
            <w:r>
              <w:rPr>
                <w:sz w:val="21"/>
              </w:rPr>
              <w:t>（</w:t>
            </w:r>
            <w:r>
              <w:rPr>
                <w:spacing w:val="5"/>
                <w:sz w:val="21"/>
              </w:rPr>
              <w:t>議決事項</w:t>
            </w:r>
            <w:r>
              <w:rPr>
                <w:spacing w:val="-10"/>
                <w:sz w:val="21"/>
              </w:rPr>
              <w:t>）</w:t>
            </w:r>
          </w:p>
          <w:p>
            <w:pPr>
              <w:pStyle w:val="TableParagraph"/>
              <w:spacing w:line="266" w:lineRule="auto" w:before="31"/>
              <w:ind w:left="335" w:right="246" w:hanging="224"/>
              <w:rPr>
                <w:sz w:val="21"/>
              </w:rPr>
            </w:pPr>
            <w:r>
              <w:rPr>
                <w:spacing w:val="4"/>
                <w:sz w:val="21"/>
              </w:rPr>
              <w:t>第４８条</w:t>
            </w:r>
            <w:r>
              <w:rPr>
                <w:spacing w:val="80"/>
                <w:w w:val="150"/>
                <w:sz w:val="21"/>
              </w:rPr>
              <w:t> </w:t>
            </w:r>
            <w:r>
              <w:rPr>
                <w:sz w:val="21"/>
              </w:rPr>
              <w:t>次の各号に掲げる事項については、総会の決議を経なければならない。</w:t>
            </w:r>
          </w:p>
          <w:p>
            <w:pPr>
              <w:pStyle w:val="TableParagraph"/>
              <w:spacing w:before="2"/>
              <w:ind w:left="335"/>
              <w:rPr>
                <w:sz w:val="21"/>
              </w:rPr>
            </w:pPr>
            <w:r>
              <w:rPr>
                <w:sz w:val="21"/>
              </w:rPr>
              <w:t>~</w:t>
            </w:r>
            <w:r>
              <w:rPr>
                <w:spacing w:val="52"/>
                <w:w w:val="150"/>
                <w:sz w:val="21"/>
              </w:rPr>
              <w:t>  </w:t>
            </w:r>
            <w:r>
              <w:rPr>
                <w:spacing w:val="-1"/>
                <w:sz w:val="21"/>
              </w:rPr>
              <w:t>規約及び使用細則等の制定、変更又は廃止</w:t>
            </w:r>
          </w:p>
          <w:p>
            <w:pPr>
              <w:pStyle w:val="TableParagraph"/>
              <w:spacing w:line="266" w:lineRule="auto" w:before="31"/>
              <w:ind w:left="335" w:right="911"/>
              <w:rPr>
                <w:sz w:val="21"/>
              </w:rPr>
            </w:pPr>
            <w:r>
              <w:rPr>
                <w:spacing w:val="2"/>
                <w:sz w:val="21"/>
              </w:rPr>
              <w:t>二 役員の選任及び解任並びに役員活動費の額及び支払方法</w:t>
            </w:r>
            <w:r>
              <w:rPr>
                <w:spacing w:val="9"/>
                <w:sz w:val="21"/>
              </w:rPr>
              <w:t>三 収支決算及び事業報告</w:t>
            </w:r>
          </w:p>
          <w:p>
            <w:pPr>
              <w:pStyle w:val="TableParagraph"/>
              <w:spacing w:before="3"/>
              <w:ind w:left="335"/>
              <w:rPr>
                <w:sz w:val="21"/>
              </w:rPr>
            </w:pPr>
            <w:r>
              <w:rPr>
                <w:spacing w:val="5"/>
                <w:sz w:val="21"/>
              </w:rPr>
              <w:t>四  収支予算及び事業計画</w:t>
            </w:r>
          </w:p>
          <w:p>
            <w:pPr>
              <w:pStyle w:val="TableParagraph"/>
              <w:spacing w:before="31"/>
              <w:ind w:left="335"/>
              <w:rPr>
                <w:sz w:val="21"/>
              </w:rPr>
            </w:pPr>
            <w:r>
              <w:rPr>
                <w:spacing w:val="5"/>
                <w:sz w:val="21"/>
              </w:rPr>
              <w:t>五  長期修繕計画の作成又は変更</w:t>
            </w:r>
          </w:p>
          <w:p>
            <w:pPr>
              <w:pStyle w:val="TableParagraph"/>
              <w:spacing w:line="266" w:lineRule="auto" w:before="31"/>
              <w:ind w:left="335" w:right="2021"/>
              <w:rPr>
                <w:sz w:val="21"/>
              </w:rPr>
            </w:pPr>
            <w:r>
              <w:rPr>
                <w:spacing w:val="4"/>
                <w:sz w:val="21"/>
              </w:rPr>
              <w:t>六 管理費等及び使用料の額並びに賦課徴収方法</w:t>
            </w:r>
            <w:r>
              <w:rPr>
                <w:spacing w:val="7"/>
                <w:sz w:val="21"/>
              </w:rPr>
              <w:t>七 修繕積立金の保管及び運用方法</w:t>
            </w:r>
          </w:p>
          <w:p>
            <w:pPr>
              <w:pStyle w:val="TableParagraph"/>
              <w:spacing w:line="266" w:lineRule="auto" w:before="3"/>
              <w:ind w:left="556" w:right="247" w:hanging="224"/>
              <w:jc w:val="both"/>
              <w:rPr>
                <w:sz w:val="21"/>
              </w:rPr>
            </w:pPr>
            <w:r>
              <w:rPr>
                <w:sz w:val="21"/>
              </w:rPr>
              <w:t>八</w:t>
            </w:r>
            <w:r>
              <w:rPr>
                <w:spacing w:val="80"/>
                <w:w w:val="150"/>
                <w:sz w:val="21"/>
              </w:rPr>
              <w:t> </w:t>
            </w:r>
            <w:r>
              <w:rPr>
                <w:sz w:val="21"/>
              </w:rPr>
              <w:t>適正化法第５条の３第１項に基づく管理計画の認定の申請、同法第５条の６第１項に基づく管理計画の認定の更新の申請及び同法第５条の７第１項に基づく管理計画の変更の認定の申請</w:t>
            </w:r>
          </w:p>
          <w:p>
            <w:pPr>
              <w:pStyle w:val="TableParagraph"/>
              <w:spacing w:before="4"/>
              <w:ind w:left="335"/>
              <w:jc w:val="both"/>
              <w:rPr>
                <w:sz w:val="21"/>
              </w:rPr>
            </w:pPr>
            <w:r>
              <w:rPr>
                <w:spacing w:val="5"/>
                <w:sz w:val="21"/>
              </w:rPr>
              <w:t>九  第２１条第２項に定める管理の実施</w:t>
            </w:r>
          </w:p>
          <w:p>
            <w:pPr>
              <w:pStyle w:val="TableParagraph"/>
              <w:spacing w:line="264" w:lineRule="exact" w:before="31"/>
              <w:ind w:left="333"/>
              <w:jc w:val="both"/>
              <w:rPr>
                <w:sz w:val="21"/>
              </w:rPr>
            </w:pPr>
            <w:r>
              <w:rPr>
                <w:spacing w:val="2"/>
                <w:sz w:val="21"/>
              </w:rPr>
              <w:t>十  第２８条第１項に定める特別の管理の実施並びにそれに充てる</w:t>
            </w:r>
          </w:p>
        </w:tc>
        <w:tc>
          <w:tcPr>
            <w:tcW w:w="7031" w:type="dxa"/>
            <w:tcBorders>
              <w:left w:val="single" w:sz="12" w:space="0" w:color="000000"/>
            </w:tcBorders>
          </w:tcPr>
          <w:p>
            <w:pPr>
              <w:pStyle w:val="TableParagraph"/>
              <w:spacing w:before="47"/>
              <w:rPr>
                <w:sz w:val="21"/>
              </w:rPr>
            </w:pPr>
          </w:p>
          <w:p>
            <w:pPr>
              <w:pStyle w:val="TableParagraph"/>
              <w:ind w:left="335"/>
              <w:rPr>
                <w:sz w:val="21"/>
              </w:rPr>
            </w:pPr>
            <w:r>
              <w:rPr>
                <w:sz w:val="21"/>
              </w:rPr>
              <w:t>（</w:t>
            </w:r>
            <w:r>
              <w:rPr>
                <w:spacing w:val="5"/>
                <w:sz w:val="21"/>
              </w:rPr>
              <w:t>議決事項</w:t>
            </w:r>
            <w:r>
              <w:rPr>
                <w:spacing w:val="-10"/>
                <w:sz w:val="21"/>
              </w:rPr>
              <w:t>）</w:t>
            </w:r>
          </w:p>
          <w:p>
            <w:pPr>
              <w:pStyle w:val="TableParagraph"/>
              <w:spacing w:line="266" w:lineRule="auto" w:before="31"/>
              <w:ind w:left="335" w:right="35" w:hanging="224"/>
              <w:rPr>
                <w:sz w:val="21"/>
              </w:rPr>
            </w:pPr>
            <w:r>
              <w:rPr>
                <w:spacing w:val="4"/>
                <w:sz w:val="21"/>
              </w:rPr>
              <w:t>第４８条</w:t>
            </w:r>
            <w:r>
              <w:rPr>
                <w:spacing w:val="80"/>
                <w:w w:val="150"/>
                <w:sz w:val="21"/>
              </w:rPr>
              <w:t> </w:t>
            </w:r>
            <w:r>
              <w:rPr>
                <w:sz w:val="21"/>
              </w:rPr>
              <w:t>次の各号に掲げる事項については、総会の決議を経なければならない。</w:t>
            </w:r>
          </w:p>
          <w:p>
            <w:pPr>
              <w:pStyle w:val="TableParagraph"/>
              <w:spacing w:before="2"/>
              <w:ind w:left="335"/>
              <w:rPr>
                <w:sz w:val="21"/>
              </w:rPr>
            </w:pPr>
            <w:r>
              <w:rPr>
                <w:sz w:val="21"/>
              </w:rPr>
              <w:t>~</w:t>
            </w:r>
            <w:r>
              <w:rPr>
                <w:spacing w:val="52"/>
                <w:w w:val="150"/>
                <w:sz w:val="21"/>
              </w:rPr>
              <w:t>  </w:t>
            </w:r>
            <w:r>
              <w:rPr>
                <w:spacing w:val="-1"/>
                <w:sz w:val="21"/>
              </w:rPr>
              <w:t>規約及び使用細則等の制定、変更又は廃止</w:t>
            </w:r>
          </w:p>
          <w:p>
            <w:pPr>
              <w:pStyle w:val="TableParagraph"/>
              <w:spacing w:line="266" w:lineRule="auto" w:before="31"/>
              <w:ind w:left="335" w:right="698"/>
              <w:rPr>
                <w:sz w:val="21"/>
              </w:rPr>
            </w:pPr>
            <w:r>
              <w:rPr>
                <w:spacing w:val="2"/>
                <w:sz w:val="21"/>
              </w:rPr>
              <w:t>二 役員の選任及び解任並びに役員活動費の額及び支払方法</w:t>
            </w:r>
            <w:r>
              <w:rPr>
                <w:spacing w:val="9"/>
                <w:sz w:val="21"/>
              </w:rPr>
              <w:t>三 収支決算及び事業報告</w:t>
            </w:r>
          </w:p>
          <w:p>
            <w:pPr>
              <w:pStyle w:val="TableParagraph"/>
              <w:spacing w:before="3"/>
              <w:ind w:left="335"/>
              <w:rPr>
                <w:sz w:val="21"/>
              </w:rPr>
            </w:pPr>
            <w:r>
              <w:rPr>
                <w:spacing w:val="5"/>
                <w:sz w:val="21"/>
              </w:rPr>
              <w:t>四  収支予算及び事業計画</w:t>
            </w:r>
          </w:p>
          <w:p>
            <w:pPr>
              <w:pStyle w:val="TableParagraph"/>
              <w:spacing w:before="31"/>
              <w:ind w:left="335"/>
              <w:rPr>
                <w:sz w:val="21"/>
              </w:rPr>
            </w:pPr>
            <w:r>
              <w:rPr>
                <w:spacing w:val="5"/>
                <w:sz w:val="21"/>
              </w:rPr>
              <w:t>五  長期修繕計画の作成又は変更</w:t>
            </w:r>
          </w:p>
          <w:p>
            <w:pPr>
              <w:pStyle w:val="TableParagraph"/>
              <w:spacing w:line="266" w:lineRule="auto" w:before="31"/>
              <w:ind w:left="335" w:right="1808"/>
              <w:rPr>
                <w:sz w:val="21"/>
              </w:rPr>
            </w:pPr>
            <w:r>
              <w:rPr>
                <w:spacing w:val="4"/>
                <w:sz w:val="21"/>
              </w:rPr>
              <w:t>六 管理費等及び使用料の額並びに賦課徴収方法</w:t>
            </w:r>
            <w:r>
              <w:rPr>
                <w:spacing w:val="7"/>
                <w:sz w:val="21"/>
              </w:rPr>
              <w:t>七 修繕積立金の保管及び運用方法</w:t>
            </w:r>
          </w:p>
          <w:p>
            <w:pPr>
              <w:pStyle w:val="TableParagraph"/>
              <w:spacing w:line="266" w:lineRule="auto" w:before="3"/>
              <w:ind w:left="556" w:right="34" w:hanging="224"/>
              <w:jc w:val="both"/>
              <w:rPr>
                <w:sz w:val="21"/>
              </w:rPr>
            </w:pPr>
            <w:r>
              <w:rPr>
                <w:sz w:val="21"/>
              </w:rPr>
              <w:t>八</w:t>
            </w:r>
            <w:r>
              <w:rPr>
                <w:spacing w:val="80"/>
                <w:w w:val="150"/>
                <w:sz w:val="21"/>
              </w:rPr>
              <w:t> </w:t>
            </w:r>
            <w:r>
              <w:rPr>
                <w:sz w:val="21"/>
              </w:rPr>
              <w:t>適正化法第５条の３第１項に基づく管理計画の認定の申請、同法第５条の６第１項に基づく管理計画の認定の更新の申請及び同法第５条の７第１項に基づく管理計画の変更の認定の申請</w:t>
            </w:r>
          </w:p>
          <w:p>
            <w:pPr>
              <w:pStyle w:val="TableParagraph"/>
              <w:spacing w:before="4"/>
              <w:ind w:left="335"/>
              <w:jc w:val="both"/>
              <w:rPr>
                <w:sz w:val="21"/>
              </w:rPr>
            </w:pPr>
            <w:r>
              <w:rPr>
                <w:spacing w:val="5"/>
                <w:sz w:val="21"/>
              </w:rPr>
              <w:t>九  第２１条第２項に定める管理の実施</w:t>
            </w:r>
          </w:p>
          <w:p>
            <w:pPr>
              <w:pStyle w:val="TableParagraph"/>
              <w:spacing w:line="264" w:lineRule="exact" w:before="31"/>
              <w:ind w:left="332"/>
              <w:jc w:val="both"/>
              <w:rPr>
                <w:sz w:val="21"/>
              </w:rPr>
            </w:pPr>
            <w:r>
              <w:rPr>
                <w:spacing w:val="2"/>
                <w:sz w:val="21"/>
              </w:rPr>
              <w:t>十  第２８条第１項に定める特別の管理の実施並びにそれに充てる</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61408">
                <wp:simplePos x="0" y="0"/>
                <wp:positionH relativeFrom="page">
                  <wp:posOffset>9947148</wp:posOffset>
                </wp:positionH>
                <wp:positionV relativeFrom="page">
                  <wp:posOffset>901064</wp:posOffset>
                </wp:positionV>
                <wp:extent cx="18415" cy="572833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18415" cy="5728335"/>
                        </a:xfrm>
                        <a:custGeom>
                          <a:avLst/>
                          <a:gdLst/>
                          <a:ahLst/>
                          <a:cxnLst/>
                          <a:rect l="l" t="t" r="r" b="b"/>
                          <a:pathLst>
                            <a:path w="18415" h="5728335">
                              <a:moveTo>
                                <a:pt x="18288" y="0"/>
                              </a:moveTo>
                              <a:lnTo>
                                <a:pt x="0" y="0"/>
                              </a:lnTo>
                              <a:lnTo>
                                <a:pt x="0" y="4953838"/>
                              </a:lnTo>
                              <a:lnTo>
                                <a:pt x="0" y="5728030"/>
                              </a:lnTo>
                              <a:lnTo>
                                <a:pt x="18288" y="5728030"/>
                              </a:lnTo>
                              <a:lnTo>
                                <a:pt x="18288" y="4953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9982pt;width:1.45pt;height:451.05pt;mso-position-horizontal-relative:page;mso-position-vertical-relative:page;z-index:15761408" id="docshape113" coordorigin="15665,1419" coordsize="29,9021" path="m15694,1419l15665,1419,15665,9220,15665,10440,15694,10440,15694,9220,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6913"/>
      </w:tblGrid>
      <w:tr>
        <w:trPr>
          <w:trHeight w:val="7506"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15"/>
              <w:ind w:left="453"/>
              <w:rPr>
                <w:sz w:val="21"/>
              </w:rPr>
            </w:pPr>
            <w:r>
              <w:rPr>
                <w:spacing w:val="-1"/>
                <w:sz w:val="21"/>
              </w:rPr>
              <w:t>ための資金の借入れ及び修繕積立金の取崩し</w:t>
            </w:r>
          </w:p>
          <w:p>
            <w:pPr>
              <w:pStyle w:val="TableParagraph"/>
              <w:spacing w:line="266" w:lineRule="auto" w:before="31"/>
              <w:ind w:left="453" w:right="250" w:hanging="224"/>
              <w:rPr>
                <w:sz w:val="21"/>
              </w:rPr>
            </w:pPr>
            <w:r>
              <w:rPr>
                <w:w w:val="115"/>
                <w:sz w:val="21"/>
              </w:rPr>
              <w:t>十一</w:t>
            </w:r>
            <w:r>
              <w:rPr>
                <w:spacing w:val="40"/>
                <w:w w:val="115"/>
                <w:sz w:val="21"/>
              </w:rPr>
              <w:t>  </w:t>
            </w:r>
            <w:r>
              <w:rPr>
                <w:sz w:val="21"/>
              </w:rPr>
              <w:t>区分所有法第５７条第２項及び前条第３項第三号の訴えの</w:t>
            </w:r>
            <w:r>
              <w:rPr>
                <w:spacing w:val="-142"/>
                <w:sz w:val="21"/>
              </w:rPr>
              <w:t>提</w:t>
            </w:r>
            <w:r>
              <w:rPr>
                <w:sz w:val="21"/>
              </w:rPr>
              <w:t>起並びにこれらの訴えを提起すべき者の選任</w:t>
            </w:r>
          </w:p>
          <w:p>
            <w:pPr>
              <w:pStyle w:val="TableParagraph"/>
              <w:spacing w:before="3"/>
              <w:ind w:left="232"/>
              <w:rPr>
                <w:sz w:val="21"/>
              </w:rPr>
            </w:pPr>
            <w:r>
              <w:rPr>
                <w:w w:val="105"/>
                <w:sz w:val="21"/>
              </w:rPr>
              <w:t>十二</w:t>
            </w:r>
            <w:r>
              <w:rPr>
                <w:spacing w:val="11"/>
                <w:w w:val="105"/>
                <w:sz w:val="21"/>
              </w:rPr>
              <w:t>  建物の</w:t>
            </w:r>
            <w:r>
              <w:rPr>
                <w:w w:val="115"/>
                <w:sz w:val="21"/>
              </w:rPr>
              <w:t>一</w:t>
            </w:r>
            <w:r>
              <w:rPr>
                <w:spacing w:val="-1"/>
                <w:w w:val="105"/>
                <w:sz w:val="21"/>
              </w:rPr>
              <w:t>部が滅失した場合の滅失した共用部分の復旧</w:t>
            </w:r>
          </w:p>
          <w:p>
            <w:pPr>
              <w:pStyle w:val="TableParagraph"/>
              <w:spacing w:line="266" w:lineRule="auto" w:before="31"/>
              <w:ind w:left="453" w:right="245" w:hanging="224"/>
              <w:rPr>
                <w:sz w:val="21"/>
              </w:rPr>
            </w:pPr>
            <w:r>
              <w:rPr>
                <w:sz w:val="21"/>
              </w:rPr>
              <w:t>十三</w:t>
            </w:r>
            <w:r>
              <w:rPr>
                <w:spacing w:val="80"/>
                <w:w w:val="150"/>
                <w:sz w:val="21"/>
              </w:rPr>
              <w:t> </w:t>
            </w:r>
            <w:r>
              <w:rPr>
                <w:sz w:val="21"/>
              </w:rPr>
              <w:t>円滑化法第１０２条第１項に基づく除却の必要性に係る認定の申請</w:t>
            </w:r>
          </w:p>
          <w:p>
            <w:pPr>
              <w:pStyle w:val="TableParagraph"/>
              <w:spacing w:before="2"/>
              <w:ind w:left="230"/>
              <w:rPr>
                <w:sz w:val="21"/>
              </w:rPr>
            </w:pPr>
            <w:r>
              <w:rPr>
                <w:spacing w:val="3"/>
                <w:sz w:val="21"/>
              </w:rPr>
              <w:t>十四  区分所有法第６２条第１項の場合の建替え及び円滑化法第１</w:t>
            </w:r>
          </w:p>
          <w:p>
            <w:pPr>
              <w:pStyle w:val="TableParagraph"/>
              <w:spacing w:before="32"/>
              <w:ind w:left="453"/>
              <w:rPr>
                <w:sz w:val="21"/>
              </w:rPr>
            </w:pPr>
            <w:r>
              <w:rPr>
                <w:spacing w:val="-1"/>
                <w:sz w:val="21"/>
              </w:rPr>
              <w:t>０８条第１項の場合のマンション敷地売却</w:t>
            </w:r>
          </w:p>
          <w:p>
            <w:pPr>
              <w:pStyle w:val="TableParagraph"/>
              <w:spacing w:line="266" w:lineRule="auto" w:before="31"/>
              <w:ind w:left="453" w:right="250" w:hanging="224"/>
              <w:rPr>
                <w:sz w:val="21"/>
              </w:rPr>
            </w:pPr>
            <w:r>
              <w:rPr>
                <w:spacing w:val="1"/>
                <w:sz w:val="21"/>
              </w:rPr>
              <w:t>十五 第２８条第２項及び第３項に定める建替え等に係る計画又は</w:t>
            </w:r>
            <w:r>
              <w:rPr>
                <w:sz w:val="21"/>
              </w:rPr>
              <w:t>設計等の経費のための修繕積立金の取崩し</w:t>
            </w:r>
          </w:p>
          <w:p>
            <w:pPr>
              <w:pStyle w:val="TableParagraph"/>
              <w:spacing w:line="266" w:lineRule="auto" w:before="2"/>
              <w:ind w:left="232" w:right="2021"/>
              <w:rPr>
                <w:sz w:val="21"/>
              </w:rPr>
            </w:pPr>
            <w:r>
              <w:rPr>
                <w:spacing w:val="4"/>
                <w:sz w:val="21"/>
              </w:rPr>
              <w:t>十六 組合管理部分に関する管理委託契約の締結十七 その他管理組合の業務に関する重要事項</w:t>
            </w:r>
          </w:p>
          <w:p>
            <w:pPr>
              <w:pStyle w:val="TableParagraph"/>
              <w:spacing w:before="34"/>
              <w:rPr>
                <w:sz w:val="21"/>
              </w:rPr>
            </w:pPr>
          </w:p>
          <w:p>
            <w:pPr>
              <w:pStyle w:val="TableParagraph"/>
              <w:spacing w:line="266" w:lineRule="auto"/>
              <w:ind w:left="9" w:right="5797"/>
              <w:jc w:val="both"/>
              <w:rPr>
                <w:sz w:val="21"/>
              </w:rPr>
            </w:pPr>
            <w:r>
              <w:rPr>
                <w:sz w:val="21"/>
              </w:rPr>
              <w:t>【コメント】</w:t>
            </w:r>
            <w:r>
              <w:rPr>
                <w:sz w:val="21"/>
                <w:u w:val="single"/>
              </w:rPr>
              <w:t>第 48</w:t>
            </w:r>
            <w:r>
              <w:rPr>
                <w:spacing w:val="2"/>
                <w:sz w:val="21"/>
                <w:u w:val="single"/>
              </w:rPr>
              <w:t> 条関係</w:t>
            </w:r>
          </w:p>
          <w:p>
            <w:pPr>
              <w:pStyle w:val="TableParagraph"/>
              <w:spacing w:line="268" w:lineRule="auto" w:before="3"/>
              <w:ind w:left="9" w:right="249" w:firstLine="223"/>
              <w:jc w:val="both"/>
              <w:rPr>
                <w:sz w:val="21"/>
              </w:rPr>
            </w:pPr>
            <w:r>
              <w:rPr>
                <w:spacing w:val="8"/>
                <w:w w:val="100"/>
                <w:sz w:val="21"/>
                <w:u w:val="single"/>
              </w:rPr>
              <w:t>マンションを適切に維持管理していくためには、各区分所有者が管</w:t>
            </w:r>
            <w:r>
              <w:rPr>
                <w:spacing w:val="8"/>
                <w:w w:val="100"/>
                <w:sz w:val="21"/>
                <w:u w:val="single"/>
              </w:rPr>
              <w:t>                                                                 理組合会計の収支状況を把握していることが重要であり、特に、適切な修繕積立金の確保の観点から、修繕積立金の額を変更する必要性を認識することは極めて重要である。毎年の総会において、長期修繕計画上の積立予定額と現時点における積立額の差を明示するためにこれらの情報を記載した資料を提示したり、長期修繕計画を総会資料に添付したりするとともに、段階増額積立方式を採用している場合は今後の変更予定時期及び変更予定額を説明することも、合意形成に有効と</w:t>
            </w:r>
            <w:r>
              <w:rPr>
                <w:spacing w:val="7"/>
                <w:w w:val="100"/>
                <w:sz w:val="21"/>
                <w:u w:val="single"/>
              </w:rPr>
              <w:t>考えられる。</w:t>
            </w:r>
          </w:p>
        </w:tc>
        <w:tc>
          <w:tcPr>
            <w:tcW w:w="118" w:type="dxa"/>
            <w:tcBorders>
              <w:left w:val="single" w:sz="12" w:space="0" w:color="000000"/>
            </w:tcBorders>
          </w:tcPr>
          <w:p>
            <w:pPr>
              <w:pStyle w:val="TableParagraph"/>
              <w:rPr>
                <w:rFonts w:ascii="Times New Roman"/>
                <w:sz w:val="20"/>
              </w:rPr>
            </w:pPr>
          </w:p>
        </w:tc>
        <w:tc>
          <w:tcPr>
            <w:tcW w:w="6913" w:type="dxa"/>
          </w:tcPr>
          <w:p>
            <w:pPr>
              <w:pStyle w:val="TableParagraph"/>
              <w:spacing w:before="15"/>
              <w:ind w:left="452"/>
              <w:rPr>
                <w:sz w:val="21"/>
              </w:rPr>
            </w:pPr>
            <w:r>
              <w:rPr>
                <w:spacing w:val="-1"/>
                <w:sz w:val="21"/>
              </w:rPr>
              <w:t>ための資金の借入れ及び修繕積立金の取崩し</w:t>
            </w:r>
          </w:p>
          <w:p>
            <w:pPr>
              <w:pStyle w:val="TableParagraph"/>
              <w:spacing w:line="266" w:lineRule="auto" w:before="31"/>
              <w:ind w:left="452" w:right="37" w:hanging="224"/>
              <w:rPr>
                <w:sz w:val="21"/>
              </w:rPr>
            </w:pPr>
            <w:r>
              <w:rPr>
                <w:w w:val="115"/>
                <w:sz w:val="21"/>
              </w:rPr>
              <w:t>十一</w:t>
            </w:r>
            <w:r>
              <w:rPr>
                <w:spacing w:val="40"/>
                <w:w w:val="115"/>
                <w:sz w:val="21"/>
              </w:rPr>
              <w:t>  </w:t>
            </w:r>
            <w:r>
              <w:rPr>
                <w:sz w:val="21"/>
              </w:rPr>
              <w:t>区分所有法第５７条第２項及び前条第３項第三号の訴えの</w:t>
            </w:r>
            <w:r>
              <w:rPr>
                <w:spacing w:val="-141"/>
                <w:sz w:val="21"/>
              </w:rPr>
              <w:t>提</w:t>
            </w:r>
            <w:r>
              <w:rPr>
                <w:sz w:val="21"/>
              </w:rPr>
              <w:t>起並びにこれらの訴えを提起すべき者の選任</w:t>
            </w:r>
          </w:p>
          <w:p>
            <w:pPr>
              <w:pStyle w:val="TableParagraph"/>
              <w:spacing w:before="3"/>
              <w:ind w:left="231"/>
              <w:rPr>
                <w:sz w:val="21"/>
              </w:rPr>
            </w:pPr>
            <w:r>
              <w:rPr>
                <w:w w:val="105"/>
                <w:sz w:val="21"/>
              </w:rPr>
              <w:t>十二</w:t>
            </w:r>
            <w:r>
              <w:rPr>
                <w:spacing w:val="11"/>
                <w:w w:val="105"/>
                <w:sz w:val="21"/>
              </w:rPr>
              <w:t>  建物の</w:t>
            </w:r>
            <w:r>
              <w:rPr>
                <w:w w:val="115"/>
                <w:sz w:val="21"/>
              </w:rPr>
              <w:t>一</w:t>
            </w:r>
            <w:r>
              <w:rPr>
                <w:spacing w:val="-1"/>
                <w:w w:val="105"/>
                <w:sz w:val="21"/>
              </w:rPr>
              <w:t>部が滅失した場合の滅失した共用部分の復旧</w:t>
            </w:r>
          </w:p>
          <w:p>
            <w:pPr>
              <w:pStyle w:val="TableParagraph"/>
              <w:spacing w:line="266" w:lineRule="auto" w:before="31"/>
              <w:ind w:left="452" w:right="37" w:hanging="224"/>
              <w:rPr>
                <w:sz w:val="21"/>
              </w:rPr>
            </w:pPr>
            <w:r>
              <w:rPr>
                <w:sz w:val="21"/>
              </w:rPr>
              <w:t>十三</w:t>
            </w:r>
            <w:r>
              <w:rPr>
                <w:spacing w:val="80"/>
                <w:w w:val="150"/>
                <w:sz w:val="21"/>
              </w:rPr>
              <w:t> </w:t>
            </w:r>
            <w:r>
              <w:rPr>
                <w:sz w:val="21"/>
              </w:rPr>
              <w:t>円滑化法第１０２条第１項に基づく除却の必要性に係る認定の申請</w:t>
            </w:r>
          </w:p>
          <w:p>
            <w:pPr>
              <w:pStyle w:val="TableParagraph"/>
              <w:spacing w:before="2"/>
              <w:ind w:left="228"/>
              <w:rPr>
                <w:sz w:val="21"/>
              </w:rPr>
            </w:pPr>
            <w:r>
              <w:rPr>
                <w:spacing w:val="3"/>
                <w:sz w:val="21"/>
              </w:rPr>
              <w:t>十四  区分所有法第６２条第１項の場合の建替え及び円滑化法第１</w:t>
            </w:r>
          </w:p>
          <w:p>
            <w:pPr>
              <w:pStyle w:val="TableParagraph"/>
              <w:spacing w:before="32"/>
              <w:ind w:left="452"/>
              <w:rPr>
                <w:sz w:val="21"/>
              </w:rPr>
            </w:pPr>
            <w:r>
              <w:rPr>
                <w:spacing w:val="-1"/>
                <w:sz w:val="21"/>
              </w:rPr>
              <w:t>０８条第１項の場合のマンション敷地売却</w:t>
            </w:r>
          </w:p>
          <w:p>
            <w:pPr>
              <w:pStyle w:val="TableParagraph"/>
              <w:spacing w:line="266" w:lineRule="auto" w:before="31"/>
              <w:ind w:left="452" w:right="37" w:hanging="224"/>
              <w:rPr>
                <w:sz w:val="21"/>
              </w:rPr>
            </w:pPr>
            <w:r>
              <w:rPr>
                <w:spacing w:val="1"/>
                <w:sz w:val="21"/>
              </w:rPr>
              <w:t>十五 第２８条第２項及び第３項に定める建替え等に係る計画又は</w:t>
            </w:r>
            <w:r>
              <w:rPr>
                <w:sz w:val="21"/>
              </w:rPr>
              <w:t>設計等の経費のための修繕積立金の取崩し</w:t>
            </w:r>
          </w:p>
          <w:p>
            <w:pPr>
              <w:pStyle w:val="TableParagraph"/>
              <w:spacing w:line="266" w:lineRule="auto" w:before="2"/>
              <w:ind w:left="231" w:right="1809"/>
              <w:rPr>
                <w:sz w:val="21"/>
              </w:rPr>
            </w:pPr>
            <w:r>
              <w:rPr>
                <w:spacing w:val="4"/>
                <w:sz w:val="21"/>
              </w:rPr>
              <w:t>十六 組合管理部分に関する管理委託契約の締結十七 その他管理組合の業務に関する重要事項</w:t>
            </w:r>
          </w:p>
          <w:p>
            <w:pPr>
              <w:pStyle w:val="TableParagraph"/>
              <w:spacing w:before="34"/>
              <w:rPr>
                <w:sz w:val="21"/>
              </w:rPr>
            </w:pPr>
          </w:p>
          <w:p>
            <w:pPr>
              <w:pStyle w:val="TableParagraph"/>
              <w:ind w:left="8"/>
              <w:rPr>
                <w:sz w:val="21"/>
              </w:rPr>
            </w:pPr>
            <w:r>
              <w:rPr>
                <w:spacing w:val="1"/>
                <w:sz w:val="21"/>
              </w:rPr>
              <w:t>【コメント】</w:t>
            </w:r>
          </w:p>
          <w:p>
            <w:pPr>
              <w:pStyle w:val="TableParagraph"/>
              <w:spacing w:before="31"/>
              <w:ind w:left="8"/>
              <w:rPr>
                <w:sz w:val="21"/>
              </w:rPr>
            </w:pPr>
            <w:r>
              <w:rPr>
                <w:sz w:val="21"/>
              </w:rPr>
              <w:t>（</w:t>
            </w:r>
            <w:r>
              <w:rPr>
                <w:spacing w:val="5"/>
                <w:sz w:val="21"/>
              </w:rPr>
              <w:t>新設</w:t>
            </w:r>
            <w:r>
              <w:rPr>
                <w:spacing w:val="-10"/>
                <w:sz w:val="21"/>
              </w:rPr>
              <w:t>）</w:t>
            </w:r>
          </w:p>
        </w:tc>
      </w:tr>
      <w:tr>
        <w:trPr>
          <w:trHeight w:val="1513" w:hRule="atLeast"/>
        </w:trPr>
        <w:tc>
          <w:tcPr>
            <w:tcW w:w="118" w:type="dxa"/>
            <w:tcBorders>
              <w:left w:val="single" w:sz="12" w:space="0" w:color="000000"/>
              <w:right w:val="single" w:sz="4" w:space="0" w:color="000000"/>
            </w:tcBorders>
          </w:tcPr>
          <w:p>
            <w:pPr>
              <w:pStyle w:val="TableParagraph"/>
              <w:rPr>
                <w:rFonts w:ascii="Times New Roman"/>
                <w:sz w:val="20"/>
              </w:rPr>
            </w:pPr>
          </w:p>
        </w:tc>
        <w:tc>
          <w:tcPr>
            <w:tcW w:w="7142" w:type="dxa"/>
            <w:tcBorders>
              <w:left w:val="single" w:sz="4" w:space="0" w:color="000000"/>
              <w:right w:val="single" w:sz="12" w:space="0" w:color="000000"/>
            </w:tcBorders>
          </w:tcPr>
          <w:p>
            <w:pPr>
              <w:pStyle w:val="TableParagraph"/>
              <w:spacing w:before="41"/>
              <w:rPr>
                <w:sz w:val="21"/>
              </w:rPr>
            </w:pPr>
          </w:p>
          <w:p>
            <w:pPr>
              <w:pStyle w:val="TableParagraph"/>
              <w:ind w:left="4"/>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17"/>
              <w:rPr>
                <w:rFonts w:ascii="MS PGothic" w:eastAsia="MS PGothic"/>
                <w:sz w:val="21"/>
              </w:rPr>
            </w:pPr>
            <w:r>
              <w:rPr/>
              <mc:AlternateContent>
                <mc:Choice Requires="wps">
                  <w:drawing>
                    <wp:anchor distT="0" distB="0" distL="0" distR="0" allowOverlap="1" layoutInCell="1" locked="0" behindDoc="1" simplePos="0" relativeHeight="486055424">
                      <wp:simplePos x="0" y="0"/>
                      <wp:positionH relativeFrom="column">
                        <wp:posOffset>3047</wp:posOffset>
                      </wp:positionH>
                      <wp:positionV relativeFrom="paragraph">
                        <wp:posOffset>10032</wp:posOffset>
                      </wp:positionV>
                      <wp:extent cx="2682875" cy="20320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2682875" cy="203200"/>
                                <a:chExt cx="2682875" cy="203200"/>
                              </a:xfrm>
                            </wpg:grpSpPr>
                            <wps:wsp>
                              <wps:cNvPr id="115" name="Graphic 115"/>
                              <wps:cNvSpPr/>
                              <wps:spPr>
                                <a:xfrm>
                                  <a:off x="0" y="0"/>
                                  <a:ext cx="2682875" cy="203200"/>
                                </a:xfrm>
                                <a:custGeom>
                                  <a:avLst/>
                                  <a:gdLst/>
                                  <a:ahLst/>
                                  <a:cxnLst/>
                                  <a:rect l="l" t="t" r="r" b="b"/>
                                  <a:pathLst>
                                    <a:path w="2682875" h="203200">
                                      <a:moveTo>
                                        <a:pt x="2682862" y="0"/>
                                      </a:moveTo>
                                      <a:lnTo>
                                        <a:pt x="2676779" y="0"/>
                                      </a:lnTo>
                                      <a:lnTo>
                                        <a:pt x="0" y="0"/>
                                      </a:lnTo>
                                      <a:lnTo>
                                        <a:pt x="0" y="6096"/>
                                      </a:lnTo>
                                      <a:lnTo>
                                        <a:pt x="2676779" y="6096"/>
                                      </a:lnTo>
                                      <a:lnTo>
                                        <a:pt x="2676779" y="196596"/>
                                      </a:lnTo>
                                      <a:lnTo>
                                        <a:pt x="0" y="196596"/>
                                      </a:lnTo>
                                      <a:lnTo>
                                        <a:pt x="0" y="202692"/>
                                      </a:lnTo>
                                      <a:lnTo>
                                        <a:pt x="2676779" y="202692"/>
                                      </a:lnTo>
                                      <a:lnTo>
                                        <a:pt x="2682862" y="202692"/>
                                      </a:lnTo>
                                      <a:lnTo>
                                        <a:pt x="2682862" y="196596"/>
                                      </a:lnTo>
                                      <a:lnTo>
                                        <a:pt x="2682862" y="6096"/>
                                      </a:lnTo>
                                      <a:lnTo>
                                        <a:pt x="26828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89991pt;width:211.25pt;height:16pt;mso-position-horizontal-relative:column;mso-position-vertical-relative:paragraph;z-index:-17261056" id="docshapegroup114" coordorigin="5,16" coordsize="4225,320">
                      <v:shape style="position:absolute;left:4;top:15;width:4225;height:320" id="docshape115" coordorigin="5,16" coordsize="4225,320" path="m4230,16l4220,16,5,16,5,25,4220,25,4220,325,5,325,5,335,4220,335,4230,335,4230,325,4230,25,4230,16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40"/>
              <w:ind w:left="227"/>
              <w:rPr>
                <w:sz w:val="21"/>
              </w:rPr>
            </w:pPr>
            <w:r>
              <w:rPr>
                <w:sz w:val="21"/>
              </w:rPr>
              <w:t>（</w:t>
            </w:r>
            <w:r>
              <w:rPr>
                <w:spacing w:val="4"/>
                <w:sz w:val="21"/>
              </w:rPr>
              <w:t>議事録の作成、保管等</w:t>
            </w:r>
            <w:r>
              <w:rPr>
                <w:spacing w:val="-10"/>
                <w:sz w:val="21"/>
              </w:rPr>
              <w:t>）</w:t>
            </w:r>
          </w:p>
          <w:p>
            <w:pPr>
              <w:pStyle w:val="TableParagraph"/>
              <w:spacing w:line="264" w:lineRule="exact" w:before="31"/>
              <w:ind w:left="4"/>
              <w:rPr>
                <w:sz w:val="21"/>
              </w:rPr>
            </w:pPr>
            <w:r>
              <w:rPr>
                <w:spacing w:val="2"/>
                <w:sz w:val="21"/>
              </w:rPr>
              <w:t>第４９条  総会の議事については、議長は、議事録を作成しなければ</w:t>
            </w:r>
          </w:p>
        </w:tc>
        <w:tc>
          <w:tcPr>
            <w:tcW w:w="118" w:type="dxa"/>
            <w:tcBorders>
              <w:left w:val="single" w:sz="12" w:space="0" w:color="000000"/>
              <w:right w:val="single" w:sz="4" w:space="0" w:color="000000"/>
            </w:tcBorders>
          </w:tcPr>
          <w:p>
            <w:pPr>
              <w:pStyle w:val="TableParagraph"/>
              <w:rPr>
                <w:rFonts w:ascii="Times New Roman"/>
                <w:sz w:val="20"/>
              </w:rPr>
            </w:pPr>
          </w:p>
        </w:tc>
        <w:tc>
          <w:tcPr>
            <w:tcW w:w="6913" w:type="dxa"/>
            <w:tcBorders>
              <w:left w:val="single" w:sz="4" w:space="0" w:color="000000"/>
            </w:tcBorders>
          </w:tcPr>
          <w:p>
            <w:pPr>
              <w:pStyle w:val="TableParagraph"/>
              <w:spacing w:before="41"/>
              <w:rPr>
                <w:sz w:val="21"/>
              </w:rPr>
            </w:pPr>
          </w:p>
          <w:p>
            <w:pPr>
              <w:pStyle w:val="TableParagraph"/>
              <w:ind w:left="3"/>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16"/>
              <w:rPr>
                <w:rFonts w:ascii="MS PGothic" w:eastAsia="MS PGothic"/>
                <w:sz w:val="21"/>
              </w:rPr>
            </w:pPr>
            <w:r>
              <w:rPr/>
              <mc:AlternateContent>
                <mc:Choice Requires="wps">
                  <w:drawing>
                    <wp:anchor distT="0" distB="0" distL="0" distR="0" allowOverlap="1" layoutInCell="1" locked="0" behindDoc="1" simplePos="0" relativeHeight="486055936">
                      <wp:simplePos x="0" y="0"/>
                      <wp:positionH relativeFrom="column">
                        <wp:posOffset>3047</wp:posOffset>
                      </wp:positionH>
                      <wp:positionV relativeFrom="paragraph">
                        <wp:posOffset>10032</wp:posOffset>
                      </wp:positionV>
                      <wp:extent cx="2682875" cy="2032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2682875" cy="203200"/>
                                <a:chExt cx="2682875" cy="203200"/>
                              </a:xfrm>
                            </wpg:grpSpPr>
                            <wps:wsp>
                              <wps:cNvPr id="117" name="Graphic 117"/>
                              <wps:cNvSpPr/>
                              <wps:spPr>
                                <a:xfrm>
                                  <a:off x="0" y="0"/>
                                  <a:ext cx="2682875" cy="203200"/>
                                </a:xfrm>
                                <a:custGeom>
                                  <a:avLst/>
                                  <a:gdLst/>
                                  <a:ahLst/>
                                  <a:cxnLst/>
                                  <a:rect l="l" t="t" r="r" b="b"/>
                                  <a:pathLst>
                                    <a:path w="2682875" h="203200">
                                      <a:moveTo>
                                        <a:pt x="2676398" y="196596"/>
                                      </a:moveTo>
                                      <a:lnTo>
                                        <a:pt x="0" y="196596"/>
                                      </a:lnTo>
                                      <a:lnTo>
                                        <a:pt x="0" y="202692"/>
                                      </a:lnTo>
                                      <a:lnTo>
                                        <a:pt x="2676398" y="202692"/>
                                      </a:lnTo>
                                      <a:lnTo>
                                        <a:pt x="2676398" y="196596"/>
                                      </a:lnTo>
                                      <a:close/>
                                    </a:path>
                                    <a:path w="2682875" h="203200">
                                      <a:moveTo>
                                        <a:pt x="2676398" y="0"/>
                                      </a:moveTo>
                                      <a:lnTo>
                                        <a:pt x="0" y="0"/>
                                      </a:lnTo>
                                      <a:lnTo>
                                        <a:pt x="0" y="6096"/>
                                      </a:lnTo>
                                      <a:lnTo>
                                        <a:pt x="2676398" y="6096"/>
                                      </a:lnTo>
                                      <a:lnTo>
                                        <a:pt x="2676398" y="0"/>
                                      </a:lnTo>
                                      <a:close/>
                                    </a:path>
                                    <a:path w="2682875" h="203200">
                                      <a:moveTo>
                                        <a:pt x="2682608" y="0"/>
                                      </a:moveTo>
                                      <a:lnTo>
                                        <a:pt x="2676525" y="0"/>
                                      </a:lnTo>
                                      <a:lnTo>
                                        <a:pt x="2676525" y="6096"/>
                                      </a:lnTo>
                                      <a:lnTo>
                                        <a:pt x="2676525" y="196596"/>
                                      </a:lnTo>
                                      <a:lnTo>
                                        <a:pt x="2676525" y="202692"/>
                                      </a:lnTo>
                                      <a:lnTo>
                                        <a:pt x="2682608" y="202692"/>
                                      </a:lnTo>
                                      <a:lnTo>
                                        <a:pt x="2682608" y="196596"/>
                                      </a:lnTo>
                                      <a:lnTo>
                                        <a:pt x="2682608" y="6096"/>
                                      </a:lnTo>
                                      <a:lnTo>
                                        <a:pt x="26826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789991pt;width:211.25pt;height:16pt;mso-position-horizontal-relative:column;mso-position-vertical-relative:paragraph;z-index:-17260544" id="docshapegroup116" coordorigin="5,16" coordsize="4225,320">
                      <v:shape style="position:absolute;left:4;top:15;width:4225;height:320" id="docshape117" coordorigin="5,16" coordsize="4225,320" path="m4220,325l5,325,5,335,4220,335,4220,325xm4220,16l5,16,5,25,4220,25,4220,16xm4229,16l4220,16,4220,25,4220,325,4220,335,4229,335,4229,325,4229,25,4229,16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40"/>
              <w:ind w:left="226"/>
              <w:rPr>
                <w:sz w:val="21"/>
              </w:rPr>
            </w:pPr>
            <w:r>
              <w:rPr>
                <w:sz w:val="21"/>
              </w:rPr>
              <w:t>（</w:t>
            </w:r>
            <w:r>
              <w:rPr>
                <w:spacing w:val="4"/>
                <w:sz w:val="21"/>
              </w:rPr>
              <w:t>議事録の作成、保管等</w:t>
            </w:r>
            <w:r>
              <w:rPr>
                <w:spacing w:val="-10"/>
                <w:sz w:val="21"/>
              </w:rPr>
              <w:t>）</w:t>
            </w:r>
          </w:p>
          <w:p>
            <w:pPr>
              <w:pStyle w:val="TableParagraph"/>
              <w:spacing w:line="264" w:lineRule="exact" w:before="31"/>
              <w:ind w:left="3"/>
              <w:rPr>
                <w:sz w:val="21"/>
              </w:rPr>
            </w:pPr>
            <w:r>
              <w:rPr>
                <w:spacing w:val="2"/>
                <w:sz w:val="21"/>
              </w:rPr>
              <w:t>第４９条  総会の議事については、議長は、議事録を作成しなければ</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63968">
                <wp:simplePos x="0" y="0"/>
                <wp:positionH relativeFrom="page">
                  <wp:posOffset>9947147</wp:posOffset>
                </wp:positionH>
                <wp:positionV relativeFrom="page">
                  <wp:posOffset>901014</wp:posOffset>
                </wp:positionV>
                <wp:extent cx="18415" cy="572833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8415" cy="5728335"/>
                        </a:xfrm>
                        <a:custGeom>
                          <a:avLst/>
                          <a:gdLst/>
                          <a:ahLst/>
                          <a:cxnLst/>
                          <a:rect l="l" t="t" r="r" b="b"/>
                          <a:pathLst>
                            <a:path w="18415" h="5728335">
                              <a:moveTo>
                                <a:pt x="18288" y="0"/>
                              </a:moveTo>
                              <a:lnTo>
                                <a:pt x="0" y="0"/>
                              </a:lnTo>
                              <a:lnTo>
                                <a:pt x="0" y="5728081"/>
                              </a:lnTo>
                              <a:lnTo>
                                <a:pt x="18288" y="5728081"/>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1.03pt;mso-position-horizontal-relative:page;mso-position-vertical-relative:page;z-index:15763968" id="docshape118"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6916"/>
      </w:tblGrid>
      <w:tr>
        <w:trPr>
          <w:trHeight w:val="902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15"/>
              <w:ind w:left="232"/>
              <w:jc w:val="both"/>
              <w:rPr>
                <w:sz w:val="21"/>
              </w:rPr>
            </w:pPr>
            <w:r>
              <w:rPr>
                <w:spacing w:val="2"/>
                <w:sz w:val="21"/>
              </w:rPr>
              <w:t>ならない。</w:t>
            </w:r>
          </w:p>
          <w:p>
            <w:pPr>
              <w:pStyle w:val="TableParagraph"/>
              <w:spacing w:line="266" w:lineRule="auto" w:before="31"/>
              <w:ind w:left="232" w:right="248" w:hanging="224"/>
              <w:jc w:val="both"/>
              <w:rPr>
                <w:sz w:val="21"/>
              </w:rPr>
            </w:pPr>
            <w:r>
              <w:rPr>
                <w:w w:val="100"/>
                <w:sz w:val="21"/>
              </w:rPr>
              <w:t>２</w:t>
            </w:r>
            <w:r>
              <w:rPr>
                <w:spacing w:val="11"/>
                <w:sz w:val="21"/>
              </w:rPr>
              <w:t>  </w:t>
            </w:r>
            <w:r>
              <w:rPr>
                <w:spacing w:val="8"/>
                <w:w w:val="100"/>
                <w:sz w:val="21"/>
              </w:rPr>
              <w:t>議事録には、議事の経過の要領及びその結果を記載し、議長及び議長の指名する２名の総会に出席した組合員がこれに署名しなけれ</w:t>
            </w:r>
            <w:r>
              <w:rPr>
                <w:spacing w:val="7"/>
                <w:w w:val="100"/>
                <w:sz w:val="21"/>
              </w:rPr>
              <w:t>ばならない。</w:t>
            </w:r>
          </w:p>
          <w:p>
            <w:pPr>
              <w:pStyle w:val="TableParagraph"/>
              <w:spacing w:line="268" w:lineRule="auto" w:before="4"/>
              <w:ind w:left="232" w:right="248" w:hanging="224"/>
              <w:jc w:val="both"/>
              <w:rPr>
                <w:sz w:val="21"/>
              </w:rPr>
            </w:pPr>
            <w:r>
              <w:rPr>
                <w:w w:val="100"/>
                <w:sz w:val="21"/>
              </w:rPr>
              <w:t>３</w:t>
            </w:r>
            <w:r>
              <w:rPr>
                <w:spacing w:val="11"/>
                <w:sz w:val="21"/>
              </w:rPr>
              <w:t>  </w:t>
            </w:r>
            <w:r>
              <w:rPr>
                <w:spacing w:val="8"/>
                <w:w w:val="100"/>
                <w:sz w:val="21"/>
              </w:rPr>
              <w:t>理事長は、議事録を保管し、組合員又は利害関係人の書面による請求があったときは、議事録の閲覧をさせなければならない。この場合において、閲覧につき、相当の日時、場所等を指定することが</w:t>
            </w:r>
            <w:r>
              <w:rPr>
                <w:spacing w:val="6"/>
                <w:w w:val="100"/>
                <w:sz w:val="21"/>
              </w:rPr>
              <w:t>できる。</w:t>
            </w:r>
          </w:p>
          <w:p>
            <w:pPr>
              <w:pStyle w:val="TableParagraph"/>
              <w:spacing w:line="266" w:lineRule="auto"/>
              <w:ind w:left="232" w:right="248" w:hanging="224"/>
              <w:jc w:val="both"/>
              <w:rPr>
                <w:sz w:val="21"/>
              </w:rPr>
            </w:pPr>
            <w:r>
              <w:rPr>
                <w:sz w:val="21"/>
              </w:rPr>
              <w:t>４</w:t>
            </w:r>
            <w:r>
              <w:rPr>
                <w:spacing w:val="80"/>
                <w:w w:val="150"/>
                <w:sz w:val="21"/>
              </w:rPr>
              <w:t> </w:t>
            </w:r>
            <w:r>
              <w:rPr>
                <w:sz w:val="21"/>
              </w:rPr>
              <w:t>理事長は、所定の掲示場所に、議事録の保管場所を掲示しなければならない。</w:t>
            </w:r>
          </w:p>
          <w:p>
            <w:pPr>
              <w:pStyle w:val="TableParagraph"/>
              <w:spacing w:before="38"/>
              <w:rPr>
                <w:sz w:val="21"/>
              </w:rPr>
            </w:pPr>
          </w:p>
          <w:p>
            <w:pPr>
              <w:pStyle w:val="TableParagraph"/>
              <w:spacing w:before="1"/>
              <w:ind w:left="122"/>
              <w:rPr>
                <w:rFonts w:ascii="MS PGothic" w:eastAsia="MS PGothic"/>
                <w:sz w:val="21"/>
              </w:rPr>
            </w:pPr>
            <w:r>
              <w:rPr/>
              <mc:AlternateContent>
                <mc:Choice Requires="wps">
                  <w:drawing>
                    <wp:anchor distT="0" distB="0" distL="0" distR="0" allowOverlap="1" layoutInCell="1" locked="0" behindDoc="1" simplePos="0" relativeHeight="486056448">
                      <wp:simplePos x="0" y="0"/>
                      <wp:positionH relativeFrom="column">
                        <wp:posOffset>3047</wp:posOffset>
                      </wp:positionH>
                      <wp:positionV relativeFrom="paragraph">
                        <wp:posOffset>-15367</wp:posOffset>
                      </wp:positionV>
                      <wp:extent cx="2300605" cy="2032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2300605" cy="203200"/>
                                <a:chExt cx="2300605" cy="203200"/>
                              </a:xfrm>
                            </wpg:grpSpPr>
                            <wps:wsp>
                              <wps:cNvPr id="120" name="Graphic 120"/>
                              <wps:cNvSpPr/>
                              <wps:spPr>
                                <a:xfrm>
                                  <a:off x="0" y="0"/>
                                  <a:ext cx="2300605" cy="203200"/>
                                </a:xfrm>
                                <a:custGeom>
                                  <a:avLst/>
                                  <a:gdLst/>
                                  <a:ahLst/>
                                  <a:cxnLst/>
                                  <a:rect l="l" t="t" r="r" b="b"/>
                                  <a:pathLst>
                                    <a:path w="2300605" h="203200">
                                      <a:moveTo>
                                        <a:pt x="2300338" y="0"/>
                                      </a:moveTo>
                                      <a:lnTo>
                                        <a:pt x="2294255" y="0"/>
                                      </a:lnTo>
                                      <a:lnTo>
                                        <a:pt x="0" y="0"/>
                                      </a:lnTo>
                                      <a:lnTo>
                                        <a:pt x="0" y="6096"/>
                                      </a:lnTo>
                                      <a:lnTo>
                                        <a:pt x="2294255" y="6096"/>
                                      </a:lnTo>
                                      <a:lnTo>
                                        <a:pt x="2294255" y="196596"/>
                                      </a:lnTo>
                                      <a:lnTo>
                                        <a:pt x="0" y="196596"/>
                                      </a:lnTo>
                                      <a:lnTo>
                                        <a:pt x="0" y="202692"/>
                                      </a:lnTo>
                                      <a:lnTo>
                                        <a:pt x="2294255" y="202692"/>
                                      </a:lnTo>
                                      <a:lnTo>
                                        <a:pt x="2300338" y="202692"/>
                                      </a:lnTo>
                                      <a:lnTo>
                                        <a:pt x="2300338" y="196596"/>
                                      </a:lnTo>
                                      <a:lnTo>
                                        <a:pt x="2300338" y="6096"/>
                                      </a:lnTo>
                                      <a:lnTo>
                                        <a:pt x="23003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10004pt;width:181.15pt;height:16pt;mso-position-horizontal-relative:column;mso-position-vertical-relative:paragraph;z-index:-17260032" id="docshapegroup119" coordorigin="5,-24" coordsize="3623,320">
                      <v:shape style="position:absolute;left:4;top:-25;width:3623;height:320" id="docshape120" coordorigin="5,-24" coordsize="3623,320" path="m3627,-24l3618,-24,5,-24,5,-15,3618,-15,3618,285,5,285,5,295,3618,295,3627,295,3627,285,3627,-15,3627,-2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before="40"/>
              <w:ind w:left="232"/>
              <w:jc w:val="both"/>
              <w:rPr>
                <w:sz w:val="21"/>
              </w:rPr>
            </w:pPr>
            <w:r>
              <w:rPr>
                <w:sz w:val="21"/>
              </w:rPr>
              <w:t>（</w:t>
            </w:r>
            <w:r>
              <w:rPr>
                <w:spacing w:val="4"/>
                <w:sz w:val="21"/>
              </w:rPr>
              <w:t>議事録の作成、保管等</w:t>
            </w:r>
            <w:r>
              <w:rPr>
                <w:spacing w:val="-10"/>
                <w:sz w:val="21"/>
              </w:rPr>
              <w:t>）</w:t>
            </w:r>
          </w:p>
          <w:p>
            <w:pPr>
              <w:pStyle w:val="TableParagraph"/>
              <w:spacing w:line="266" w:lineRule="auto" w:before="31"/>
              <w:ind w:left="232" w:right="247" w:hanging="224"/>
              <w:jc w:val="both"/>
              <w:rPr>
                <w:sz w:val="21"/>
              </w:rPr>
            </w:pPr>
            <w:r>
              <w:rPr>
                <w:spacing w:val="4"/>
                <w:sz w:val="21"/>
              </w:rPr>
              <w:t>第４９条</w:t>
            </w:r>
            <w:r>
              <w:rPr>
                <w:spacing w:val="80"/>
                <w:w w:val="150"/>
                <w:sz w:val="21"/>
              </w:rPr>
              <w:t> </w:t>
            </w:r>
            <w:r>
              <w:rPr>
                <w:sz w:val="21"/>
              </w:rPr>
              <w:t>総会の議事については、議長は、書面又は電磁的記録により、議事録を作成しなければならない。</w:t>
            </w:r>
          </w:p>
          <w:p>
            <w:pPr>
              <w:pStyle w:val="TableParagraph"/>
              <w:spacing w:line="266" w:lineRule="auto" w:before="3"/>
              <w:ind w:left="232" w:right="248" w:hanging="224"/>
              <w:jc w:val="both"/>
              <w:rPr>
                <w:sz w:val="21"/>
              </w:rPr>
            </w:pPr>
            <w:r>
              <w:rPr>
                <w:sz w:val="21"/>
              </w:rPr>
              <w:t>２</w:t>
            </w:r>
            <w:r>
              <w:rPr>
                <w:spacing w:val="80"/>
                <w:w w:val="150"/>
                <w:sz w:val="21"/>
              </w:rPr>
              <w:t> </w:t>
            </w:r>
            <w:r>
              <w:rPr>
                <w:sz w:val="21"/>
              </w:rPr>
              <w:t>議事録には、議事の経過の要領及びその結果を記載し、又は記録しなければならない。</w:t>
            </w:r>
          </w:p>
          <w:p>
            <w:pPr>
              <w:pStyle w:val="TableParagraph"/>
              <w:spacing w:line="266" w:lineRule="auto" w:before="3"/>
              <w:ind w:left="232" w:right="248" w:hanging="224"/>
              <w:jc w:val="both"/>
              <w:rPr>
                <w:sz w:val="21"/>
              </w:rPr>
            </w:pPr>
            <w:r>
              <w:rPr>
                <w:w w:val="100"/>
                <w:sz w:val="21"/>
              </w:rPr>
              <w:t>３</w:t>
            </w:r>
            <w:r>
              <w:rPr>
                <w:spacing w:val="11"/>
                <w:sz w:val="21"/>
              </w:rPr>
              <w:t>  </w:t>
            </w:r>
            <w:r>
              <w:rPr>
                <w:spacing w:val="8"/>
                <w:w w:val="100"/>
                <w:sz w:val="21"/>
              </w:rPr>
              <w:t>前項の場合において、議事録が書面で作成されているときは、議長及び議長の指名する２名の総会に出席した組合員がこれに署名しなければならない。</w:t>
            </w:r>
          </w:p>
          <w:p>
            <w:pPr>
              <w:pStyle w:val="TableParagraph"/>
              <w:spacing w:line="268" w:lineRule="auto" w:before="4"/>
              <w:ind w:left="232" w:right="248" w:hanging="224"/>
              <w:jc w:val="both"/>
              <w:rPr>
                <w:sz w:val="21"/>
              </w:rPr>
            </w:pPr>
            <w:r>
              <w:rPr>
                <w:w w:val="100"/>
                <w:sz w:val="21"/>
              </w:rPr>
              <w:t>４</w:t>
            </w:r>
            <w:r>
              <w:rPr>
                <w:spacing w:val="11"/>
                <w:sz w:val="21"/>
              </w:rPr>
              <w:t>  </w:t>
            </w:r>
            <w:r>
              <w:rPr>
                <w:spacing w:val="8"/>
                <w:w w:val="100"/>
                <w:sz w:val="21"/>
              </w:rPr>
              <w:t>第２項の場合において、議事録が電磁的記録で作成されているときは、当該電磁的記録に記録された情報については、議長及び議長</w:t>
            </w:r>
            <w:r>
              <w:rPr>
                <w:spacing w:val="9"/>
                <w:w w:val="100"/>
                <w:sz w:val="21"/>
              </w:rPr>
              <w:t>の指名する２名の総会に出席した組合員が電子署名</w:t>
            </w:r>
            <w:r>
              <w:rPr>
                <w:spacing w:val="11"/>
                <w:w w:val="100"/>
                <w:sz w:val="21"/>
              </w:rPr>
              <w:t>（</w:t>
            </w:r>
            <w:r>
              <w:rPr>
                <w:spacing w:val="7"/>
                <w:w w:val="100"/>
                <w:sz w:val="21"/>
              </w:rPr>
              <w:t>電子署名及び</w:t>
            </w:r>
            <w:r>
              <w:rPr>
                <w:spacing w:val="9"/>
                <w:w w:val="100"/>
                <w:sz w:val="21"/>
              </w:rPr>
              <w:t>認証業務に関する法律</w:t>
            </w:r>
            <w:r>
              <w:rPr>
                <w:spacing w:val="11"/>
                <w:w w:val="100"/>
                <w:sz w:val="21"/>
              </w:rPr>
              <w:t>（</w:t>
            </w:r>
            <w:r>
              <w:rPr>
                <w:spacing w:val="9"/>
                <w:w w:val="100"/>
                <w:sz w:val="21"/>
              </w:rPr>
              <w:t>平成１２年法律第１０２号</w:t>
            </w:r>
            <w:r>
              <w:rPr>
                <w:spacing w:val="11"/>
                <w:w w:val="100"/>
                <w:sz w:val="21"/>
              </w:rPr>
              <w:t>）</w:t>
            </w:r>
            <w:r>
              <w:rPr>
                <w:spacing w:val="7"/>
                <w:w w:val="100"/>
                <w:sz w:val="21"/>
              </w:rPr>
              <w:t>第２条第１項</w:t>
            </w:r>
            <w:r>
              <w:rPr>
                <w:spacing w:val="9"/>
                <w:w w:val="100"/>
                <w:sz w:val="21"/>
              </w:rPr>
              <w:t>の「電子署名」をいう。以下同じ。</w:t>
            </w:r>
            <w:r>
              <w:rPr>
                <w:spacing w:val="11"/>
                <w:w w:val="100"/>
                <w:sz w:val="21"/>
              </w:rPr>
              <w:t>）</w:t>
            </w:r>
            <w:r>
              <w:rPr>
                <w:spacing w:val="8"/>
                <w:w w:val="100"/>
                <w:sz w:val="21"/>
              </w:rPr>
              <w:t>をしなければならない。</w:t>
            </w:r>
          </w:p>
          <w:p>
            <w:pPr>
              <w:pStyle w:val="TableParagraph"/>
              <w:spacing w:line="266" w:lineRule="auto"/>
              <w:ind w:left="232" w:right="248" w:hanging="224"/>
              <w:jc w:val="both"/>
              <w:rPr>
                <w:sz w:val="21"/>
              </w:rPr>
            </w:pPr>
            <w:r>
              <w:rPr>
                <w:w w:val="100"/>
                <w:sz w:val="21"/>
              </w:rPr>
              <w:t>５</w:t>
            </w:r>
            <w:r>
              <w:rPr>
                <w:spacing w:val="11"/>
                <w:sz w:val="21"/>
              </w:rPr>
              <w:t>  </w:t>
            </w:r>
            <w:r>
              <w:rPr>
                <w:spacing w:val="8"/>
                <w:w w:val="100"/>
                <w:sz w:val="21"/>
              </w:rPr>
              <w:t>理事長は、議事録を保管し、組合員又は利害関係人の書面又は電</w:t>
            </w:r>
            <w:r>
              <w:rPr>
                <w:spacing w:val="9"/>
                <w:w w:val="100"/>
                <w:sz w:val="21"/>
              </w:rPr>
              <w:t>磁的方法による請求があったときは、議事録の閲覧</w:t>
            </w:r>
            <w:r>
              <w:rPr>
                <w:spacing w:val="11"/>
                <w:w w:val="100"/>
                <w:sz w:val="21"/>
              </w:rPr>
              <w:t>（</w:t>
            </w:r>
            <w:r>
              <w:rPr>
                <w:spacing w:val="7"/>
                <w:w w:val="100"/>
                <w:sz w:val="21"/>
              </w:rPr>
              <w:t>議事録が電磁</w:t>
            </w:r>
            <w:r>
              <w:rPr>
                <w:spacing w:val="8"/>
                <w:w w:val="100"/>
                <w:sz w:val="21"/>
              </w:rPr>
              <w:t>的記録で作成されているときは、当該電磁的記録に記録された情報の内容を紙面又は出力装置の映像面に表示する方法により表示した</w:t>
            </w:r>
          </w:p>
          <w:p>
            <w:pPr>
              <w:pStyle w:val="TableParagraph"/>
              <w:spacing w:line="264" w:lineRule="exact"/>
              <w:ind w:left="232"/>
              <w:jc w:val="both"/>
              <w:rPr>
                <w:sz w:val="21"/>
              </w:rPr>
            </w:pPr>
            <w:r>
              <w:rPr>
                <w:sz w:val="21"/>
              </w:rPr>
              <w:t>ものの当該議事録の保管場所における閲覧をいう。</w:t>
            </w:r>
            <w:r>
              <w:rPr>
                <w:spacing w:val="11"/>
                <w:sz w:val="21"/>
              </w:rPr>
              <w:t>）</w:t>
            </w:r>
            <w:r>
              <w:rPr>
                <w:spacing w:val="1"/>
                <w:sz w:val="21"/>
              </w:rPr>
              <w:t>をさせなけれ</w:t>
            </w:r>
          </w:p>
        </w:tc>
        <w:tc>
          <w:tcPr>
            <w:tcW w:w="118" w:type="dxa"/>
            <w:tcBorders>
              <w:left w:val="single" w:sz="12" w:space="0" w:color="000000"/>
            </w:tcBorders>
          </w:tcPr>
          <w:p>
            <w:pPr>
              <w:pStyle w:val="TableParagraph"/>
              <w:rPr>
                <w:rFonts w:ascii="Times New Roman"/>
                <w:sz w:val="20"/>
              </w:rPr>
            </w:pPr>
          </w:p>
        </w:tc>
        <w:tc>
          <w:tcPr>
            <w:tcW w:w="6916" w:type="dxa"/>
          </w:tcPr>
          <w:p>
            <w:pPr>
              <w:pStyle w:val="TableParagraph"/>
              <w:spacing w:before="15"/>
              <w:ind w:left="231"/>
              <w:jc w:val="both"/>
              <w:rPr>
                <w:sz w:val="21"/>
              </w:rPr>
            </w:pPr>
            <w:r>
              <w:rPr>
                <w:spacing w:val="2"/>
                <w:sz w:val="21"/>
              </w:rPr>
              <w:t>ならない。</w:t>
            </w:r>
          </w:p>
          <w:p>
            <w:pPr>
              <w:pStyle w:val="TableParagraph"/>
              <w:spacing w:line="266" w:lineRule="auto" w:before="31"/>
              <w:ind w:left="231" w:right="38" w:hanging="224"/>
              <w:jc w:val="both"/>
              <w:rPr>
                <w:sz w:val="21"/>
              </w:rPr>
            </w:pPr>
            <w:r>
              <w:rPr>
                <w:w w:val="100"/>
                <w:sz w:val="21"/>
              </w:rPr>
              <w:t>２</w:t>
            </w:r>
            <w:r>
              <w:rPr>
                <w:spacing w:val="11"/>
                <w:sz w:val="21"/>
              </w:rPr>
              <w:t>  </w:t>
            </w:r>
            <w:r>
              <w:rPr>
                <w:spacing w:val="8"/>
                <w:w w:val="100"/>
                <w:sz w:val="21"/>
              </w:rPr>
              <w:t>議事録には、議事の経過の要領及びその結果を記載し、議長及び議長の指名する２名の総会に出席した組合員がこれに署名しなけれ</w:t>
            </w:r>
            <w:r>
              <w:rPr>
                <w:spacing w:val="7"/>
                <w:w w:val="100"/>
                <w:sz w:val="21"/>
              </w:rPr>
              <w:t>ばならない。</w:t>
            </w:r>
          </w:p>
          <w:p>
            <w:pPr>
              <w:pStyle w:val="TableParagraph"/>
              <w:spacing w:line="268" w:lineRule="auto" w:before="4"/>
              <w:ind w:left="231" w:right="38" w:hanging="224"/>
              <w:jc w:val="both"/>
              <w:rPr>
                <w:sz w:val="21"/>
              </w:rPr>
            </w:pPr>
            <w:r>
              <w:rPr>
                <w:w w:val="100"/>
                <w:sz w:val="21"/>
              </w:rPr>
              <w:t>３</w:t>
            </w:r>
            <w:r>
              <w:rPr>
                <w:spacing w:val="11"/>
                <w:sz w:val="21"/>
              </w:rPr>
              <w:t>  </w:t>
            </w:r>
            <w:r>
              <w:rPr>
                <w:spacing w:val="8"/>
                <w:w w:val="100"/>
                <w:sz w:val="21"/>
              </w:rPr>
              <w:t>理事長は、議事録を保管し、組合員又は利害関係人の書面による請求があったときは、議事録の閲覧をさせなければならない。この場合において、閲覧につき、相当の日時、場所等を指定することが</w:t>
            </w:r>
            <w:r>
              <w:rPr>
                <w:spacing w:val="6"/>
                <w:w w:val="100"/>
                <w:sz w:val="21"/>
              </w:rPr>
              <w:t>できる。</w:t>
            </w:r>
          </w:p>
          <w:p>
            <w:pPr>
              <w:pStyle w:val="TableParagraph"/>
              <w:spacing w:line="266" w:lineRule="auto"/>
              <w:ind w:left="231" w:right="38" w:hanging="224"/>
              <w:jc w:val="both"/>
              <w:rPr>
                <w:sz w:val="21"/>
              </w:rPr>
            </w:pPr>
            <w:r>
              <w:rPr>
                <w:sz w:val="21"/>
              </w:rPr>
              <w:t>４</w:t>
            </w:r>
            <w:r>
              <w:rPr>
                <w:spacing w:val="80"/>
                <w:w w:val="150"/>
                <w:sz w:val="21"/>
              </w:rPr>
              <w:t> </w:t>
            </w:r>
            <w:r>
              <w:rPr>
                <w:sz w:val="21"/>
              </w:rPr>
              <w:t>理事長は、所定の掲示場所に、議事録の保管場所を掲示しなければならない。</w:t>
            </w:r>
          </w:p>
          <w:p>
            <w:pPr>
              <w:pStyle w:val="TableParagraph"/>
              <w:spacing w:before="38"/>
              <w:rPr>
                <w:sz w:val="21"/>
              </w:rPr>
            </w:pPr>
          </w:p>
          <w:p>
            <w:pPr>
              <w:pStyle w:val="TableParagraph"/>
              <w:spacing w:before="1"/>
              <w:ind w:left="121"/>
              <w:rPr>
                <w:rFonts w:ascii="MS PGothic" w:eastAsia="MS PGothic"/>
                <w:sz w:val="21"/>
              </w:rPr>
            </w:pPr>
            <w:r>
              <w:rPr/>
              <mc:AlternateContent>
                <mc:Choice Requires="wps">
                  <w:drawing>
                    <wp:anchor distT="0" distB="0" distL="0" distR="0" allowOverlap="1" layoutInCell="1" locked="0" behindDoc="1" simplePos="0" relativeHeight="486056960">
                      <wp:simplePos x="0" y="0"/>
                      <wp:positionH relativeFrom="column">
                        <wp:posOffset>3047</wp:posOffset>
                      </wp:positionH>
                      <wp:positionV relativeFrom="paragraph">
                        <wp:posOffset>-15367</wp:posOffset>
                      </wp:positionV>
                      <wp:extent cx="2300605" cy="2032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2300605" cy="203200"/>
                                <a:chExt cx="2300605" cy="203200"/>
                              </a:xfrm>
                            </wpg:grpSpPr>
                            <wps:wsp>
                              <wps:cNvPr id="122" name="Graphic 122"/>
                              <wps:cNvSpPr/>
                              <wps:spPr>
                                <a:xfrm>
                                  <a:off x="0" y="0"/>
                                  <a:ext cx="2300605" cy="203200"/>
                                </a:xfrm>
                                <a:custGeom>
                                  <a:avLst/>
                                  <a:gdLst/>
                                  <a:ahLst/>
                                  <a:cxnLst/>
                                  <a:rect l="l" t="t" r="r" b="b"/>
                                  <a:pathLst>
                                    <a:path w="2300605" h="203200">
                                      <a:moveTo>
                                        <a:pt x="2293874" y="196596"/>
                                      </a:moveTo>
                                      <a:lnTo>
                                        <a:pt x="0" y="196596"/>
                                      </a:lnTo>
                                      <a:lnTo>
                                        <a:pt x="0" y="202692"/>
                                      </a:lnTo>
                                      <a:lnTo>
                                        <a:pt x="2293874" y="202692"/>
                                      </a:lnTo>
                                      <a:lnTo>
                                        <a:pt x="2293874" y="196596"/>
                                      </a:lnTo>
                                      <a:close/>
                                    </a:path>
                                    <a:path w="2300605" h="203200">
                                      <a:moveTo>
                                        <a:pt x="2293874" y="0"/>
                                      </a:moveTo>
                                      <a:lnTo>
                                        <a:pt x="0" y="0"/>
                                      </a:lnTo>
                                      <a:lnTo>
                                        <a:pt x="0" y="6096"/>
                                      </a:lnTo>
                                      <a:lnTo>
                                        <a:pt x="2293874" y="6096"/>
                                      </a:lnTo>
                                      <a:lnTo>
                                        <a:pt x="2293874" y="0"/>
                                      </a:lnTo>
                                      <a:close/>
                                    </a:path>
                                    <a:path w="2300605" h="203200">
                                      <a:moveTo>
                                        <a:pt x="2300084" y="0"/>
                                      </a:moveTo>
                                      <a:lnTo>
                                        <a:pt x="2294001" y="0"/>
                                      </a:lnTo>
                                      <a:lnTo>
                                        <a:pt x="2294001" y="6096"/>
                                      </a:lnTo>
                                      <a:lnTo>
                                        <a:pt x="2294001" y="196596"/>
                                      </a:lnTo>
                                      <a:lnTo>
                                        <a:pt x="2294001" y="202692"/>
                                      </a:lnTo>
                                      <a:lnTo>
                                        <a:pt x="2300084" y="202692"/>
                                      </a:lnTo>
                                      <a:lnTo>
                                        <a:pt x="2300084" y="196596"/>
                                      </a:lnTo>
                                      <a:lnTo>
                                        <a:pt x="2300084" y="6096"/>
                                      </a:lnTo>
                                      <a:lnTo>
                                        <a:pt x="23000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210004pt;width:181.15pt;height:16pt;mso-position-horizontal-relative:column;mso-position-vertical-relative:paragraph;z-index:-17259520" id="docshapegroup121" coordorigin="5,-24" coordsize="3623,320">
                      <v:shape style="position:absolute;left:4;top:-25;width:3623;height:320" id="docshape122" coordorigin="5,-24" coordsize="3623,320" path="m3617,285l5,285,5,295,3617,295,3617,285xm3617,-24l5,-24,5,-15,3617,-15,3617,-24xm3627,-24l3617,-24,3617,-15,3617,285,3617,295,3627,295,3627,285,3627,-15,3627,-2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before="40"/>
              <w:ind w:left="231"/>
              <w:jc w:val="both"/>
              <w:rPr>
                <w:sz w:val="21"/>
              </w:rPr>
            </w:pPr>
            <w:r>
              <w:rPr>
                <w:sz w:val="21"/>
              </w:rPr>
              <w:t>（</w:t>
            </w:r>
            <w:r>
              <w:rPr>
                <w:spacing w:val="4"/>
                <w:sz w:val="21"/>
              </w:rPr>
              <w:t>議事録の作成、保管等</w:t>
            </w:r>
            <w:r>
              <w:rPr>
                <w:spacing w:val="-10"/>
                <w:sz w:val="21"/>
              </w:rPr>
              <w:t>）</w:t>
            </w:r>
          </w:p>
          <w:p>
            <w:pPr>
              <w:pStyle w:val="TableParagraph"/>
              <w:spacing w:line="266" w:lineRule="auto" w:before="31"/>
              <w:ind w:left="231" w:right="39" w:hanging="224"/>
              <w:jc w:val="both"/>
              <w:rPr>
                <w:sz w:val="21"/>
              </w:rPr>
            </w:pPr>
            <w:r>
              <w:rPr>
                <w:spacing w:val="4"/>
                <w:sz w:val="21"/>
              </w:rPr>
              <w:t>第４９条</w:t>
            </w:r>
            <w:r>
              <w:rPr>
                <w:spacing w:val="80"/>
                <w:w w:val="150"/>
                <w:sz w:val="21"/>
              </w:rPr>
              <w:t> </w:t>
            </w:r>
            <w:r>
              <w:rPr>
                <w:sz w:val="21"/>
              </w:rPr>
              <w:t>総会の議事については、議長は、書面又は電磁的記録により、議事録を作成しなければならない。</w:t>
            </w:r>
          </w:p>
          <w:p>
            <w:pPr>
              <w:pStyle w:val="TableParagraph"/>
              <w:spacing w:line="266" w:lineRule="auto" w:before="3"/>
              <w:ind w:left="231" w:right="38" w:hanging="224"/>
              <w:jc w:val="both"/>
              <w:rPr>
                <w:sz w:val="21"/>
              </w:rPr>
            </w:pPr>
            <w:r>
              <w:rPr>
                <w:sz w:val="21"/>
              </w:rPr>
              <w:t>２</w:t>
            </w:r>
            <w:r>
              <w:rPr>
                <w:spacing w:val="80"/>
                <w:w w:val="150"/>
                <w:sz w:val="21"/>
              </w:rPr>
              <w:t> </w:t>
            </w:r>
            <w:r>
              <w:rPr>
                <w:sz w:val="21"/>
              </w:rPr>
              <w:t>議事録には、議事の経過の要領及びその結果を記載し、又は記録しなければならない。</w:t>
            </w:r>
          </w:p>
          <w:p>
            <w:pPr>
              <w:pStyle w:val="TableParagraph"/>
              <w:spacing w:line="266" w:lineRule="auto" w:before="3"/>
              <w:ind w:left="231" w:right="38" w:hanging="224"/>
              <w:jc w:val="both"/>
              <w:rPr>
                <w:sz w:val="21"/>
              </w:rPr>
            </w:pPr>
            <w:r>
              <w:rPr>
                <w:w w:val="100"/>
                <w:sz w:val="21"/>
              </w:rPr>
              <w:t>３</w:t>
            </w:r>
            <w:r>
              <w:rPr>
                <w:spacing w:val="11"/>
                <w:sz w:val="21"/>
              </w:rPr>
              <w:t>  </w:t>
            </w:r>
            <w:r>
              <w:rPr>
                <w:spacing w:val="8"/>
                <w:w w:val="100"/>
                <w:sz w:val="21"/>
              </w:rPr>
              <w:t>前項の場合において、議事録が書面で作成されているときは、議長及び議長の指名する２名の総会に出席した組合員がこれに署名しなければならない。</w:t>
            </w:r>
          </w:p>
          <w:p>
            <w:pPr>
              <w:pStyle w:val="TableParagraph"/>
              <w:spacing w:line="268" w:lineRule="auto" w:before="4"/>
              <w:ind w:left="231" w:right="38" w:hanging="224"/>
              <w:jc w:val="both"/>
              <w:rPr>
                <w:sz w:val="21"/>
              </w:rPr>
            </w:pPr>
            <w:r>
              <w:rPr>
                <w:w w:val="100"/>
                <w:sz w:val="21"/>
              </w:rPr>
              <w:t>４</w:t>
            </w:r>
            <w:r>
              <w:rPr>
                <w:spacing w:val="11"/>
                <w:sz w:val="21"/>
              </w:rPr>
              <w:t>  </w:t>
            </w:r>
            <w:r>
              <w:rPr>
                <w:spacing w:val="8"/>
                <w:w w:val="100"/>
                <w:sz w:val="21"/>
              </w:rPr>
              <w:t>第２項の場合において、議事録が電磁的記録で作成されているときは、当該電磁的記録に記録された情報については、議長及び議長</w:t>
            </w:r>
            <w:r>
              <w:rPr>
                <w:spacing w:val="9"/>
                <w:w w:val="100"/>
                <w:sz w:val="21"/>
              </w:rPr>
              <w:t>の指名する２名の総会に出席した組合員が電子署名</w:t>
            </w:r>
            <w:r>
              <w:rPr>
                <w:spacing w:val="11"/>
                <w:w w:val="100"/>
                <w:sz w:val="21"/>
              </w:rPr>
              <w:t>（</w:t>
            </w:r>
            <w:r>
              <w:rPr>
                <w:spacing w:val="7"/>
                <w:w w:val="100"/>
                <w:sz w:val="21"/>
              </w:rPr>
              <w:t>電子署名及び</w:t>
            </w:r>
            <w:r>
              <w:rPr>
                <w:spacing w:val="9"/>
                <w:w w:val="100"/>
                <w:sz w:val="21"/>
              </w:rPr>
              <w:t>認証業務に関する法律</w:t>
            </w:r>
            <w:r>
              <w:rPr>
                <w:spacing w:val="11"/>
                <w:w w:val="100"/>
                <w:sz w:val="21"/>
              </w:rPr>
              <w:t>（</w:t>
            </w:r>
            <w:r>
              <w:rPr>
                <w:spacing w:val="9"/>
                <w:w w:val="100"/>
                <w:sz w:val="21"/>
              </w:rPr>
              <w:t>平成１２年法律第１０２号</w:t>
            </w:r>
            <w:r>
              <w:rPr>
                <w:spacing w:val="11"/>
                <w:w w:val="100"/>
                <w:sz w:val="21"/>
              </w:rPr>
              <w:t>）</w:t>
            </w:r>
            <w:r>
              <w:rPr>
                <w:spacing w:val="7"/>
                <w:w w:val="100"/>
                <w:sz w:val="21"/>
              </w:rPr>
              <w:t>第２条第１項</w:t>
            </w:r>
            <w:r>
              <w:rPr>
                <w:spacing w:val="9"/>
                <w:w w:val="100"/>
                <w:sz w:val="21"/>
              </w:rPr>
              <w:t>の「電子署名」をいう。以下同じ。</w:t>
            </w:r>
            <w:r>
              <w:rPr>
                <w:spacing w:val="11"/>
                <w:w w:val="100"/>
                <w:sz w:val="21"/>
              </w:rPr>
              <w:t>）</w:t>
            </w:r>
            <w:r>
              <w:rPr>
                <w:spacing w:val="8"/>
                <w:w w:val="100"/>
                <w:sz w:val="21"/>
              </w:rPr>
              <w:t>をしなければならない。</w:t>
            </w:r>
          </w:p>
          <w:p>
            <w:pPr>
              <w:pStyle w:val="TableParagraph"/>
              <w:spacing w:line="266" w:lineRule="auto"/>
              <w:ind w:left="231" w:right="34" w:hanging="224"/>
              <w:jc w:val="both"/>
              <w:rPr>
                <w:sz w:val="21"/>
              </w:rPr>
            </w:pPr>
            <w:r>
              <w:rPr>
                <w:w w:val="100"/>
                <w:sz w:val="21"/>
              </w:rPr>
              <w:t>５</w:t>
            </w:r>
            <w:r>
              <w:rPr>
                <w:spacing w:val="11"/>
                <w:sz w:val="21"/>
              </w:rPr>
              <w:t>  </w:t>
            </w:r>
            <w:r>
              <w:rPr>
                <w:spacing w:val="8"/>
                <w:w w:val="100"/>
                <w:sz w:val="21"/>
              </w:rPr>
              <w:t>理事長は、議事録を保管し、組合員又は利害関係人の書面又は電</w:t>
            </w:r>
            <w:r>
              <w:rPr>
                <w:spacing w:val="9"/>
                <w:w w:val="100"/>
                <w:sz w:val="21"/>
              </w:rPr>
              <w:t>磁的方法による請求があったときは、議事録の閲覧</w:t>
            </w:r>
            <w:r>
              <w:rPr>
                <w:spacing w:val="11"/>
                <w:w w:val="100"/>
                <w:sz w:val="21"/>
              </w:rPr>
              <w:t>（</w:t>
            </w:r>
            <w:r>
              <w:rPr>
                <w:spacing w:val="7"/>
                <w:w w:val="100"/>
                <w:sz w:val="21"/>
              </w:rPr>
              <w:t>議事録が電磁</w:t>
            </w:r>
            <w:r>
              <w:rPr>
                <w:spacing w:val="8"/>
                <w:w w:val="100"/>
                <w:sz w:val="21"/>
              </w:rPr>
              <w:t>的記録で作成されているときは、当該電磁的記録に記録された情報の内容を紙面又は出力装置の映像面に表示する方法により表示した</w:t>
            </w:r>
          </w:p>
          <w:p>
            <w:pPr>
              <w:pStyle w:val="TableParagraph"/>
              <w:spacing w:line="264" w:lineRule="exact"/>
              <w:ind w:left="231"/>
              <w:jc w:val="both"/>
              <w:rPr>
                <w:sz w:val="21"/>
              </w:rPr>
            </w:pPr>
            <w:r>
              <w:rPr>
                <w:sz w:val="21"/>
              </w:rPr>
              <w:t>ものの当該議事録の保管場所における閲覧をいう。</w:t>
            </w:r>
            <w:r>
              <w:rPr>
                <w:spacing w:val="11"/>
                <w:sz w:val="21"/>
              </w:rPr>
              <w:t>）</w:t>
            </w:r>
            <w:r>
              <w:rPr>
                <w:spacing w:val="1"/>
                <w:sz w:val="21"/>
              </w:rPr>
              <w:t>をさせなけれ</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4"/>
              <w:jc w:val="both"/>
              <w:rPr>
                <w:sz w:val="21"/>
              </w:rPr>
            </w:pPr>
            <w:r>
              <w:rPr>
                <w:spacing w:val="8"/>
                <w:w w:val="100"/>
                <w:sz w:val="21"/>
              </w:rPr>
              <w:t>ばならない。この場合において、閲覧につき、相当の日時、場所等</w:t>
            </w:r>
            <w:r>
              <w:rPr>
                <w:spacing w:val="9"/>
                <w:w w:val="100"/>
                <w:sz w:val="21"/>
              </w:rPr>
              <w:t>を指定することができる。</w:t>
            </w:r>
            <w:r>
              <w:rPr>
                <w:spacing w:val="8"/>
                <w:w w:val="100"/>
                <w:sz w:val="21"/>
                <w:u w:val="single"/>
              </w:rPr>
              <w:t>ただし、議事録が電磁的記録で作成され</w:t>
            </w:r>
            <w:r>
              <w:rPr>
                <w:spacing w:val="8"/>
                <w:w w:val="100"/>
                <w:sz w:val="21"/>
                <w:u w:val="single"/>
              </w:rPr>
              <w:t>                                                               ているときには、組合員又は利害関係人からの求めがある場合に閲覧に代えて、当該電磁的記録に記録された情報を電磁的方法により提供することができる。</w:t>
            </w:r>
          </w:p>
          <w:p>
            <w:pPr>
              <w:pStyle w:val="TableParagraph"/>
              <w:spacing w:line="266" w:lineRule="auto" w:before="7"/>
              <w:ind w:left="335" w:right="247" w:hanging="224"/>
              <w:jc w:val="both"/>
              <w:rPr>
                <w:sz w:val="21"/>
              </w:rPr>
            </w:pPr>
            <w:r>
              <w:rPr>
                <w:sz w:val="21"/>
              </w:rPr>
              <w:t>６</w:t>
            </w:r>
            <w:r>
              <w:rPr>
                <w:spacing w:val="80"/>
                <w:w w:val="150"/>
                <w:sz w:val="21"/>
              </w:rPr>
              <w:t> </w:t>
            </w:r>
            <w:r>
              <w:rPr>
                <w:sz w:val="21"/>
              </w:rPr>
              <w:t>理事長は、所定の掲示場所に、議事録の保管場所を掲示しなければならない。</w:t>
            </w:r>
          </w:p>
          <w:p>
            <w:pPr>
              <w:pStyle w:val="TableParagraph"/>
              <w:spacing w:before="34"/>
              <w:rPr>
                <w:sz w:val="21"/>
              </w:rPr>
            </w:pPr>
          </w:p>
          <w:p>
            <w:pPr>
              <w:pStyle w:val="TableParagraph"/>
              <w:spacing w:line="266" w:lineRule="auto"/>
              <w:ind w:left="112" w:right="5796"/>
              <w:rPr>
                <w:sz w:val="21"/>
              </w:rPr>
            </w:pPr>
            <w:r>
              <w:rPr>
                <w:sz w:val="21"/>
              </w:rPr>
              <w:t>【コメント】第 49</w:t>
            </w:r>
            <w:r>
              <w:rPr>
                <w:spacing w:val="2"/>
                <w:sz w:val="21"/>
              </w:rPr>
              <w:t> 条関係</w:t>
            </w:r>
          </w:p>
          <w:p>
            <w:pPr>
              <w:pStyle w:val="TableParagraph"/>
              <w:spacing w:line="266" w:lineRule="auto" w:before="3"/>
              <w:ind w:left="335" w:right="248" w:hanging="224"/>
              <w:rPr>
                <w:sz w:val="21"/>
              </w:rPr>
            </w:pPr>
            <w:r>
              <w:rPr>
                <w:w w:val="100"/>
                <w:sz w:val="21"/>
              </w:rPr>
              <w:t>①</w:t>
            </w:r>
            <w:r>
              <w:rPr>
                <w:spacing w:val="11"/>
                <w:sz w:val="21"/>
              </w:rPr>
              <w:t>  </w:t>
            </w:r>
            <w:r>
              <w:rPr>
                <w:spacing w:val="8"/>
                <w:w w:val="100"/>
                <w:sz w:val="21"/>
              </w:rPr>
              <w:t>第３項の「利害関係人」とは、敷地、専有部分に対する担保権</w:t>
            </w:r>
            <w:r>
              <w:rPr>
                <w:spacing w:val="8"/>
                <w:w w:val="100"/>
                <w:sz w:val="21"/>
              </w:rPr>
              <w:t>   者、差押え債権者、賃借人、組合員からの媒介の依頼を受けた宅地建物取引業者等法律上の利害関係がある者をいい、単に事実上利益や不利益を受けたりする者、親族関係にあるだけの者等は対象とは</w:t>
            </w:r>
            <w:r>
              <w:rPr>
                <w:spacing w:val="7"/>
                <w:w w:val="100"/>
                <w:sz w:val="21"/>
              </w:rPr>
              <w:t>ならない。</w:t>
            </w:r>
          </w:p>
          <w:p>
            <w:pPr>
              <w:pStyle w:val="TableParagraph"/>
              <w:spacing w:line="266" w:lineRule="auto" w:before="7"/>
              <w:ind w:left="335" w:right="244" w:hanging="224"/>
              <w:jc w:val="both"/>
              <w:rPr>
                <w:sz w:val="21"/>
              </w:rPr>
            </w:pPr>
            <w:r>
              <w:rPr>
                <w:w w:val="100"/>
                <w:sz w:val="21"/>
                <w:u w:val="single"/>
              </w:rPr>
              <w:t>②</w:t>
            </w:r>
            <w:r>
              <w:rPr>
                <w:spacing w:val="11"/>
                <w:sz w:val="21"/>
              </w:rPr>
              <w:t>  </w:t>
            </w:r>
            <w:r>
              <w:rPr>
                <w:spacing w:val="8"/>
                <w:w w:val="100"/>
                <w:sz w:val="21"/>
                <w:u w:val="single"/>
              </w:rPr>
              <w:t>議事録には、個人情報やプライバシー情報が含まれる場合も多い</w:t>
            </w:r>
            <w:r>
              <w:rPr>
                <w:spacing w:val="8"/>
                <w:w w:val="100"/>
                <w:sz w:val="21"/>
                <w:u w:val="single"/>
              </w:rPr>
              <w:t>                                                               ことから、閲覧等に当たっては、発言者や審議内容から特定の個人が識別できないように加工するなど、適切に対応することが必要で</w:t>
            </w:r>
            <w:r>
              <w:rPr>
                <w:spacing w:val="6"/>
                <w:w w:val="100"/>
                <w:sz w:val="21"/>
                <w:u w:val="single"/>
              </w:rPr>
              <w:t>ある。</w:t>
            </w:r>
          </w:p>
          <w:p>
            <w:pPr>
              <w:pStyle w:val="TableParagraph"/>
              <w:spacing w:line="266" w:lineRule="auto" w:before="5"/>
              <w:ind w:left="335" w:right="132" w:hanging="224"/>
              <w:rPr>
                <w:sz w:val="21"/>
              </w:rPr>
            </w:pPr>
            <w:r>
              <w:rPr>
                <w:w w:val="100"/>
                <w:sz w:val="21"/>
                <w:u w:val="single"/>
              </w:rPr>
              <w:t>③</w:t>
            </w:r>
            <w:r>
              <w:rPr>
                <w:spacing w:val="11"/>
                <w:sz w:val="21"/>
              </w:rPr>
              <w:t>  </w:t>
            </w:r>
            <w:r>
              <w:rPr>
                <w:spacing w:val="8"/>
                <w:w w:val="100"/>
                <w:sz w:val="21"/>
              </w:rPr>
              <w:t>電磁的記録の具体例には、磁気ディスク、磁気テープ等のような</w:t>
            </w:r>
            <w:r>
              <w:rPr>
                <w:spacing w:val="9"/>
                <w:w w:val="100"/>
                <w:sz w:val="21"/>
              </w:rPr>
              <w:t>磁気的方式によるもの、</w:t>
            </w:r>
            <w:r>
              <w:rPr>
                <w:spacing w:val="4"/>
                <w:w w:val="100"/>
                <w:sz w:val="21"/>
              </w:rPr>
              <w:t>I</w:t>
            </w:r>
            <w:r>
              <w:rPr>
                <w:w w:val="100"/>
                <w:sz w:val="21"/>
              </w:rPr>
              <w:t>C</w:t>
            </w:r>
            <w:r>
              <w:rPr>
                <w:spacing w:val="-45"/>
                <w:sz w:val="21"/>
              </w:rPr>
              <w:t> </w:t>
            </w:r>
            <w:r>
              <w:rPr>
                <w:spacing w:val="10"/>
                <w:w w:val="100"/>
                <w:sz w:val="21"/>
              </w:rPr>
              <w:t>カード、</w:t>
            </w:r>
            <w:r>
              <w:rPr>
                <w:spacing w:val="4"/>
                <w:w w:val="100"/>
                <w:sz w:val="21"/>
              </w:rPr>
              <w:t>I</w:t>
            </w:r>
            <w:r>
              <w:rPr>
                <w:w w:val="100"/>
                <w:sz w:val="21"/>
              </w:rPr>
              <w:t>C</w:t>
            </w:r>
            <w:r>
              <w:rPr>
                <w:spacing w:val="-43"/>
                <w:sz w:val="21"/>
              </w:rPr>
              <w:t> </w:t>
            </w:r>
            <w:r>
              <w:rPr>
                <w:spacing w:val="8"/>
                <w:w w:val="100"/>
                <w:sz w:val="21"/>
              </w:rPr>
              <w:t>メモリー等のような電子的方</w:t>
            </w:r>
            <w:r>
              <w:rPr>
                <w:spacing w:val="9"/>
                <w:w w:val="100"/>
                <w:sz w:val="21"/>
              </w:rPr>
              <w:t>式によるもの、</w:t>
            </w:r>
            <w:r>
              <w:rPr>
                <w:spacing w:val="4"/>
                <w:w w:val="100"/>
                <w:sz w:val="21"/>
              </w:rPr>
              <w:t>CD</w:t>
            </w:r>
            <w:r>
              <w:rPr>
                <w:spacing w:val="7"/>
                <w:w w:val="100"/>
                <w:sz w:val="21"/>
              </w:rPr>
              <w:t>-</w:t>
            </w:r>
            <w:r>
              <w:rPr>
                <w:w w:val="100"/>
                <w:sz w:val="21"/>
              </w:rPr>
              <w:t>R</w:t>
            </w:r>
            <w:r>
              <w:rPr>
                <w:spacing w:val="-45"/>
                <w:sz w:val="21"/>
              </w:rPr>
              <w:t> </w:t>
            </w:r>
            <w:r>
              <w:rPr>
                <w:spacing w:val="8"/>
                <w:w w:val="100"/>
                <w:sz w:val="21"/>
              </w:rPr>
              <w:t>のような光学的方式によるものなどによって調製するファイルに情報を記録したものがある。</w:t>
            </w:r>
          </w:p>
          <w:p>
            <w:pPr>
              <w:pStyle w:val="TableParagraph"/>
              <w:spacing w:line="266" w:lineRule="auto" w:before="6"/>
              <w:ind w:left="335" w:right="240" w:hanging="224"/>
              <w:rPr>
                <w:sz w:val="21"/>
              </w:rPr>
            </w:pPr>
            <w:r>
              <w:rPr>
                <w:w w:val="100"/>
                <w:sz w:val="21"/>
                <w:u w:val="single"/>
              </w:rPr>
              <w:t>④</w:t>
            </w:r>
            <w:r>
              <w:rPr>
                <w:spacing w:val="11"/>
                <w:sz w:val="21"/>
              </w:rPr>
              <w:t>  </w:t>
            </w:r>
            <w:r>
              <w:rPr>
                <w:spacing w:val="8"/>
                <w:w w:val="100"/>
                <w:sz w:val="21"/>
              </w:rPr>
              <w:t>電子署名及び認証業務に関する法律第２条第１項の電子署名と</w:t>
            </w:r>
            <w:r>
              <w:rPr>
                <w:spacing w:val="8"/>
                <w:w w:val="100"/>
                <w:sz w:val="21"/>
              </w:rPr>
              <w:t>   </w:t>
            </w:r>
            <w:r>
              <w:rPr>
                <w:spacing w:val="9"/>
                <w:w w:val="100"/>
                <w:sz w:val="21"/>
              </w:rPr>
              <w:t>は、電磁的記録</w:t>
            </w:r>
            <w:r>
              <w:rPr>
                <w:spacing w:val="11"/>
                <w:w w:val="100"/>
                <w:sz w:val="21"/>
              </w:rPr>
              <w:t>（</w:t>
            </w:r>
            <w:r>
              <w:rPr>
                <w:spacing w:val="8"/>
                <w:w w:val="100"/>
                <w:sz w:val="21"/>
              </w:rPr>
              <w:t>電子的方式、磁気的方式その他人の知覚によっては認識することができない方式で作られる記録であって、電子計算</w:t>
            </w:r>
            <w:r>
              <w:rPr>
                <w:spacing w:val="9"/>
                <w:w w:val="100"/>
                <w:sz w:val="21"/>
              </w:rPr>
              <w:t>機による情報処理の用に供されるもの）</w:t>
            </w:r>
            <w:r>
              <w:rPr>
                <w:spacing w:val="8"/>
                <w:w w:val="100"/>
                <w:sz w:val="21"/>
              </w:rPr>
              <w:t>に記録することができる情</w:t>
            </w:r>
            <w:r>
              <w:rPr>
                <w:spacing w:val="9"/>
                <w:w w:val="100"/>
                <w:sz w:val="21"/>
              </w:rPr>
              <w:t>報について行われる措置であって、次のア）</w:t>
            </w:r>
            <w:r>
              <w:rPr>
                <w:spacing w:val="10"/>
                <w:w w:val="100"/>
                <w:sz w:val="21"/>
              </w:rPr>
              <w:t>及びイ</w:t>
            </w:r>
            <w:r>
              <w:rPr>
                <w:spacing w:val="11"/>
                <w:w w:val="100"/>
                <w:sz w:val="21"/>
              </w:rPr>
              <w:t>）</w:t>
            </w:r>
            <w:r>
              <w:rPr>
                <w:spacing w:val="7"/>
                <w:w w:val="100"/>
                <w:sz w:val="21"/>
              </w:rPr>
              <w:t>のいずれにも</w:t>
            </w:r>
            <w:r>
              <w:rPr>
                <w:spacing w:val="8"/>
                <w:w w:val="100"/>
                <w:sz w:val="21"/>
              </w:rPr>
              <w:t>該当するものである。</w:t>
            </w:r>
          </w:p>
          <w:p>
            <w:pPr>
              <w:pStyle w:val="TableParagraph"/>
              <w:spacing w:line="264" w:lineRule="exact" w:before="8"/>
              <w:ind w:left="333"/>
              <w:rPr>
                <w:sz w:val="21"/>
              </w:rPr>
            </w:pPr>
            <w:r>
              <w:rPr>
                <w:sz w:val="21"/>
              </w:rPr>
              <w:t>ア</w:t>
            </w:r>
            <w:r>
              <w:rPr>
                <w:spacing w:val="11"/>
                <w:sz w:val="21"/>
              </w:rPr>
              <w:t>）</w:t>
            </w:r>
            <w:r>
              <w:rPr>
                <w:spacing w:val="-1"/>
                <w:sz w:val="21"/>
              </w:rPr>
              <w:t>当該情報が当該措置を行ったものの作成に係るものであること</w:t>
            </w:r>
          </w:p>
        </w:tc>
        <w:tc>
          <w:tcPr>
            <w:tcW w:w="7259" w:type="dxa"/>
            <w:tcBorders>
              <w:left w:val="single" w:sz="12" w:space="0" w:color="000000"/>
              <w:right w:val="single" w:sz="12" w:space="0" w:color="000000"/>
            </w:tcBorders>
          </w:tcPr>
          <w:p>
            <w:pPr>
              <w:pStyle w:val="TableParagraph"/>
              <w:spacing w:line="266" w:lineRule="auto" w:before="15"/>
              <w:ind w:left="335" w:right="248"/>
              <w:rPr>
                <w:sz w:val="21"/>
              </w:rPr>
            </w:pPr>
            <w:r>
              <w:rPr>
                <w:spacing w:val="8"/>
                <w:w w:val="100"/>
                <w:sz w:val="21"/>
              </w:rPr>
              <w:t>ばならない。この場合において、閲覧につき、相当の日時、場所等を指定することができる。</w:t>
            </w:r>
          </w:p>
          <w:p>
            <w:pPr>
              <w:pStyle w:val="TableParagraph"/>
              <w:rPr>
                <w:sz w:val="21"/>
              </w:rPr>
            </w:pPr>
          </w:p>
          <w:p>
            <w:pPr>
              <w:pStyle w:val="TableParagraph"/>
              <w:rPr>
                <w:sz w:val="21"/>
              </w:rPr>
            </w:pPr>
          </w:p>
          <w:p>
            <w:pPr>
              <w:pStyle w:val="TableParagraph"/>
              <w:spacing w:before="95"/>
              <w:rPr>
                <w:sz w:val="21"/>
              </w:rPr>
            </w:pPr>
          </w:p>
          <w:p>
            <w:pPr>
              <w:pStyle w:val="TableParagraph"/>
              <w:spacing w:line="266" w:lineRule="auto" w:before="1"/>
              <w:ind w:left="335" w:right="247" w:hanging="224"/>
              <w:rPr>
                <w:sz w:val="21"/>
              </w:rPr>
            </w:pPr>
            <w:r>
              <w:rPr>
                <w:sz w:val="21"/>
              </w:rPr>
              <w:t>６</w:t>
            </w:r>
            <w:r>
              <w:rPr>
                <w:spacing w:val="80"/>
                <w:w w:val="150"/>
                <w:sz w:val="21"/>
              </w:rPr>
              <w:t> </w:t>
            </w:r>
            <w:r>
              <w:rPr>
                <w:sz w:val="21"/>
              </w:rPr>
              <w:t>理事長は、所定の掲示場所に、議事録の保管場所を掲示しなければならない。</w:t>
            </w:r>
          </w:p>
          <w:p>
            <w:pPr>
              <w:pStyle w:val="TableParagraph"/>
              <w:spacing w:before="34"/>
              <w:rPr>
                <w:sz w:val="21"/>
              </w:rPr>
            </w:pPr>
          </w:p>
          <w:p>
            <w:pPr>
              <w:pStyle w:val="TableParagraph"/>
              <w:spacing w:line="266" w:lineRule="auto"/>
              <w:ind w:left="112" w:right="5796"/>
              <w:rPr>
                <w:sz w:val="21"/>
              </w:rPr>
            </w:pPr>
            <w:r>
              <w:rPr>
                <w:sz w:val="21"/>
              </w:rPr>
              <w:t>【コメント】第 49</w:t>
            </w:r>
            <w:r>
              <w:rPr>
                <w:spacing w:val="2"/>
                <w:sz w:val="21"/>
              </w:rPr>
              <w:t> 条関係</w:t>
            </w:r>
          </w:p>
          <w:p>
            <w:pPr>
              <w:pStyle w:val="TableParagraph"/>
              <w:spacing w:line="266" w:lineRule="auto" w:before="3"/>
              <w:ind w:left="335" w:right="242" w:hanging="224"/>
              <w:rPr>
                <w:sz w:val="21"/>
              </w:rPr>
            </w:pPr>
            <w:r>
              <w:rPr>
                <w:w w:val="100"/>
                <w:sz w:val="21"/>
              </w:rPr>
              <w:t>①</w:t>
            </w:r>
            <w:r>
              <w:rPr>
                <w:spacing w:val="11"/>
                <w:sz w:val="21"/>
              </w:rPr>
              <w:t>  </w:t>
            </w:r>
            <w:r>
              <w:rPr>
                <w:spacing w:val="8"/>
                <w:w w:val="100"/>
                <w:sz w:val="21"/>
              </w:rPr>
              <w:t>第３項の「利害関係人」とは、敷地、専有部分に対する担保権</w:t>
            </w:r>
            <w:r>
              <w:rPr>
                <w:spacing w:val="8"/>
                <w:w w:val="100"/>
                <w:sz w:val="21"/>
              </w:rPr>
              <w:t>   者、差押え債権者、賃借人、組合員からの媒介の依頼を受けた宅地建物取引業者等法律上の利害関係がある者をいい、単に事実上利益や不利益を受けたりする者、親族関係にあるだけの者等は対象とは</w:t>
            </w:r>
            <w:r>
              <w:rPr>
                <w:spacing w:val="7"/>
                <w:w w:val="100"/>
                <w:sz w:val="21"/>
              </w:rPr>
              <w:t>ならない。</w:t>
            </w:r>
          </w:p>
          <w:p>
            <w:pPr>
              <w:pStyle w:val="TableParagraph"/>
              <w:spacing w:before="7"/>
              <w:ind w:left="112"/>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spacing w:before="123"/>
              <w:rPr>
                <w:sz w:val="21"/>
              </w:rPr>
            </w:pPr>
          </w:p>
          <w:p>
            <w:pPr>
              <w:pStyle w:val="TableParagraph"/>
              <w:spacing w:line="266" w:lineRule="auto"/>
              <w:ind w:left="335" w:right="133" w:hanging="224"/>
              <w:rPr>
                <w:sz w:val="21"/>
              </w:rPr>
            </w:pPr>
            <w:r>
              <w:rPr>
                <w:w w:val="100"/>
                <w:sz w:val="21"/>
                <w:u w:val="single"/>
              </w:rPr>
              <w:t>②</w:t>
            </w:r>
            <w:r>
              <w:rPr>
                <w:spacing w:val="11"/>
                <w:sz w:val="21"/>
              </w:rPr>
              <w:t>  </w:t>
            </w:r>
            <w:r>
              <w:rPr>
                <w:spacing w:val="8"/>
                <w:w w:val="100"/>
                <w:sz w:val="21"/>
              </w:rPr>
              <w:t>電磁的記録の具体例には、磁気ディスク、磁気テープ等のような</w:t>
            </w:r>
            <w:r>
              <w:rPr>
                <w:spacing w:val="9"/>
                <w:w w:val="100"/>
                <w:sz w:val="21"/>
              </w:rPr>
              <w:t>磁気的方式によるもの、</w:t>
            </w:r>
            <w:r>
              <w:rPr>
                <w:spacing w:val="4"/>
                <w:w w:val="100"/>
                <w:sz w:val="21"/>
              </w:rPr>
              <w:t>I</w:t>
            </w:r>
            <w:r>
              <w:rPr>
                <w:w w:val="100"/>
                <w:sz w:val="21"/>
              </w:rPr>
              <w:t>C</w:t>
            </w:r>
            <w:r>
              <w:rPr>
                <w:spacing w:val="-45"/>
                <w:sz w:val="21"/>
              </w:rPr>
              <w:t> </w:t>
            </w:r>
            <w:r>
              <w:rPr>
                <w:spacing w:val="10"/>
                <w:w w:val="100"/>
                <w:sz w:val="21"/>
              </w:rPr>
              <w:t>カード、</w:t>
            </w:r>
            <w:r>
              <w:rPr>
                <w:spacing w:val="4"/>
                <w:w w:val="100"/>
                <w:sz w:val="21"/>
              </w:rPr>
              <w:t>I</w:t>
            </w:r>
            <w:r>
              <w:rPr>
                <w:w w:val="100"/>
                <w:sz w:val="21"/>
              </w:rPr>
              <w:t>C</w:t>
            </w:r>
            <w:r>
              <w:rPr>
                <w:spacing w:val="-43"/>
                <w:sz w:val="21"/>
              </w:rPr>
              <w:t> </w:t>
            </w:r>
            <w:r>
              <w:rPr>
                <w:spacing w:val="8"/>
                <w:w w:val="100"/>
                <w:sz w:val="21"/>
              </w:rPr>
              <w:t>メモリー等のような電子的方</w:t>
            </w:r>
            <w:r>
              <w:rPr>
                <w:spacing w:val="9"/>
                <w:w w:val="100"/>
                <w:sz w:val="21"/>
              </w:rPr>
              <w:t>式によるもの、</w:t>
            </w:r>
            <w:r>
              <w:rPr>
                <w:spacing w:val="4"/>
                <w:w w:val="100"/>
                <w:sz w:val="21"/>
              </w:rPr>
              <w:t>CD</w:t>
            </w:r>
            <w:r>
              <w:rPr>
                <w:spacing w:val="7"/>
                <w:w w:val="100"/>
                <w:sz w:val="21"/>
              </w:rPr>
              <w:t>-</w:t>
            </w:r>
            <w:r>
              <w:rPr>
                <w:w w:val="100"/>
                <w:sz w:val="21"/>
              </w:rPr>
              <w:t>R</w:t>
            </w:r>
            <w:r>
              <w:rPr>
                <w:spacing w:val="-45"/>
                <w:sz w:val="21"/>
              </w:rPr>
              <w:t> </w:t>
            </w:r>
            <w:r>
              <w:rPr>
                <w:spacing w:val="8"/>
                <w:w w:val="100"/>
                <w:sz w:val="21"/>
              </w:rPr>
              <w:t>のような光学的方式によるものなどによって調製するファイルに情報を記録したものがある。</w:t>
            </w:r>
          </w:p>
          <w:p>
            <w:pPr>
              <w:pStyle w:val="TableParagraph"/>
              <w:spacing w:line="266" w:lineRule="auto" w:before="6"/>
              <w:ind w:left="335" w:right="241" w:hanging="224"/>
              <w:rPr>
                <w:sz w:val="21"/>
              </w:rPr>
            </w:pPr>
            <w:r>
              <w:rPr>
                <w:w w:val="100"/>
                <w:sz w:val="21"/>
                <w:u w:val="single"/>
              </w:rPr>
              <w:t>③</w:t>
            </w:r>
            <w:r>
              <w:rPr>
                <w:spacing w:val="11"/>
                <w:sz w:val="21"/>
              </w:rPr>
              <w:t>  </w:t>
            </w:r>
            <w:r>
              <w:rPr>
                <w:spacing w:val="8"/>
                <w:w w:val="100"/>
                <w:sz w:val="21"/>
              </w:rPr>
              <w:t>電子署名及び認証業務に関する法律第２条第１項の電子署名と</w:t>
            </w:r>
            <w:r>
              <w:rPr>
                <w:spacing w:val="8"/>
                <w:w w:val="100"/>
                <w:sz w:val="21"/>
              </w:rPr>
              <w:t>   </w:t>
            </w:r>
            <w:r>
              <w:rPr>
                <w:spacing w:val="9"/>
                <w:w w:val="100"/>
                <w:sz w:val="21"/>
              </w:rPr>
              <w:t>は、電磁的記録</w:t>
            </w:r>
            <w:r>
              <w:rPr>
                <w:spacing w:val="11"/>
                <w:w w:val="100"/>
                <w:sz w:val="21"/>
              </w:rPr>
              <w:t>（</w:t>
            </w:r>
            <w:r>
              <w:rPr>
                <w:spacing w:val="8"/>
                <w:w w:val="100"/>
                <w:sz w:val="21"/>
              </w:rPr>
              <w:t>電子的方式、磁気的方式その他人の知覚によっては認識することができない方式で作られる記録であって、電子計算</w:t>
            </w:r>
            <w:r>
              <w:rPr>
                <w:spacing w:val="9"/>
                <w:w w:val="100"/>
                <w:sz w:val="21"/>
              </w:rPr>
              <w:t>機による情報処理の用に供されるもの）</w:t>
            </w:r>
            <w:r>
              <w:rPr>
                <w:spacing w:val="8"/>
                <w:w w:val="100"/>
                <w:sz w:val="21"/>
              </w:rPr>
              <w:t>に記録することができる情</w:t>
            </w:r>
            <w:r>
              <w:rPr>
                <w:spacing w:val="9"/>
                <w:w w:val="100"/>
                <w:sz w:val="21"/>
              </w:rPr>
              <w:t>報について行われる措置であって、次のア）</w:t>
            </w:r>
            <w:r>
              <w:rPr>
                <w:spacing w:val="10"/>
                <w:w w:val="100"/>
                <w:sz w:val="21"/>
              </w:rPr>
              <w:t>及びイ</w:t>
            </w:r>
            <w:r>
              <w:rPr>
                <w:spacing w:val="11"/>
                <w:w w:val="100"/>
                <w:sz w:val="21"/>
              </w:rPr>
              <w:t>）</w:t>
            </w:r>
            <w:r>
              <w:rPr>
                <w:spacing w:val="7"/>
                <w:w w:val="100"/>
                <w:sz w:val="21"/>
              </w:rPr>
              <w:t>のいずれにも</w:t>
            </w:r>
            <w:r>
              <w:rPr>
                <w:spacing w:val="8"/>
                <w:w w:val="100"/>
                <w:sz w:val="21"/>
              </w:rPr>
              <w:t>該当するものである。</w:t>
            </w:r>
          </w:p>
          <w:p>
            <w:pPr>
              <w:pStyle w:val="TableParagraph"/>
              <w:spacing w:line="264" w:lineRule="exact" w:before="8"/>
              <w:ind w:left="333"/>
              <w:rPr>
                <w:sz w:val="21"/>
              </w:rPr>
            </w:pPr>
            <w:r>
              <w:rPr>
                <w:sz w:val="21"/>
              </w:rPr>
              <w:t>ア</w:t>
            </w:r>
            <w:r>
              <w:rPr>
                <w:spacing w:val="11"/>
                <w:sz w:val="21"/>
              </w:rPr>
              <w:t>）</w:t>
            </w:r>
            <w:r>
              <w:rPr>
                <w:spacing w:val="-1"/>
                <w:sz w:val="21"/>
              </w:rPr>
              <w:t>当該情報が当該措置を行ったものの作成に係るものであること</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64480">
                <wp:simplePos x="0" y="0"/>
                <wp:positionH relativeFrom="page">
                  <wp:posOffset>9947148</wp:posOffset>
                </wp:positionH>
                <wp:positionV relativeFrom="page">
                  <wp:posOffset>900937</wp:posOffset>
                </wp:positionV>
                <wp:extent cx="18415" cy="574040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18415" cy="5740400"/>
                        </a:xfrm>
                        <a:custGeom>
                          <a:avLst/>
                          <a:gdLst/>
                          <a:ahLst/>
                          <a:cxnLst/>
                          <a:rect l="l" t="t" r="r" b="b"/>
                          <a:pathLst>
                            <a:path w="18415" h="5740400">
                              <a:moveTo>
                                <a:pt x="18288" y="952576"/>
                              </a:moveTo>
                              <a:lnTo>
                                <a:pt x="0" y="952576"/>
                              </a:lnTo>
                              <a:lnTo>
                                <a:pt x="0" y="5740349"/>
                              </a:lnTo>
                              <a:lnTo>
                                <a:pt x="18288" y="5740349"/>
                              </a:lnTo>
                              <a:lnTo>
                                <a:pt x="18288" y="952576"/>
                              </a:lnTo>
                              <a:close/>
                            </a:path>
                            <a:path w="18415" h="5740400">
                              <a:moveTo>
                                <a:pt x="18288" y="0"/>
                              </a:moveTo>
                              <a:lnTo>
                                <a:pt x="0" y="0"/>
                              </a:lnTo>
                              <a:lnTo>
                                <a:pt x="0" y="952500"/>
                              </a:lnTo>
                              <a:lnTo>
                                <a:pt x="18288" y="952500"/>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39980pt;width:1.45pt;height:452pt;mso-position-horizontal-relative:page;mso-position-vertical-relative:page;z-index:15764480" id="docshape123" coordorigin="15665,1419" coordsize="29,9040" path="m15694,2919l15665,2919,15665,10459,15694,10459,15694,2919xm15694,1419l15665,1419,15665,2919,15694,29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7028"/>
      </w:tblGrid>
      <w:tr>
        <w:trPr>
          <w:trHeight w:val="1199"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15"/>
              <w:ind w:left="453"/>
              <w:rPr>
                <w:sz w:val="21"/>
              </w:rPr>
            </w:pPr>
            <w:r>
              <w:rPr>
                <w:spacing w:val="1"/>
                <w:sz w:val="21"/>
              </w:rPr>
              <w:t>を示すためのものであること。</w:t>
            </w:r>
          </w:p>
          <w:p>
            <w:pPr>
              <w:pStyle w:val="TableParagraph"/>
              <w:spacing w:line="266" w:lineRule="auto" w:before="31"/>
              <w:ind w:left="453" w:right="251" w:hanging="224"/>
              <w:rPr>
                <w:sz w:val="21"/>
              </w:rPr>
            </w:pPr>
            <w:r>
              <w:rPr>
                <w:spacing w:val="9"/>
                <w:w w:val="100"/>
                <w:sz w:val="21"/>
              </w:rPr>
              <w:t>イ</w:t>
            </w:r>
            <w:r>
              <w:rPr>
                <w:spacing w:val="11"/>
                <w:w w:val="100"/>
                <w:sz w:val="21"/>
              </w:rPr>
              <w:t>）</w:t>
            </w:r>
            <w:r>
              <w:rPr>
                <w:spacing w:val="8"/>
                <w:w w:val="100"/>
                <w:sz w:val="21"/>
              </w:rPr>
              <w:t>当該情報について改変が行われていないかどうかを確認することができるものであること。</w:t>
            </w:r>
          </w:p>
        </w:tc>
        <w:tc>
          <w:tcPr>
            <w:tcW w:w="7028" w:type="dxa"/>
            <w:tcBorders>
              <w:left w:val="single" w:sz="12" w:space="0" w:color="000000"/>
            </w:tcBorders>
          </w:tcPr>
          <w:p>
            <w:pPr>
              <w:pStyle w:val="TableParagraph"/>
              <w:spacing w:before="15"/>
              <w:ind w:left="555"/>
              <w:rPr>
                <w:sz w:val="21"/>
              </w:rPr>
            </w:pPr>
            <w:r>
              <w:rPr>
                <w:spacing w:val="1"/>
                <w:sz w:val="21"/>
              </w:rPr>
              <w:t>を示すためのものであること。</w:t>
            </w:r>
          </w:p>
          <w:p>
            <w:pPr>
              <w:pStyle w:val="TableParagraph"/>
              <w:spacing w:line="266" w:lineRule="auto" w:before="31"/>
              <w:ind w:left="555" w:right="35" w:hanging="224"/>
              <w:rPr>
                <w:sz w:val="21"/>
              </w:rPr>
            </w:pPr>
            <w:r>
              <w:rPr>
                <w:spacing w:val="9"/>
                <w:w w:val="100"/>
                <w:sz w:val="21"/>
              </w:rPr>
              <w:t>イ</w:t>
            </w:r>
            <w:r>
              <w:rPr>
                <w:spacing w:val="11"/>
                <w:w w:val="100"/>
                <w:sz w:val="21"/>
              </w:rPr>
              <w:t>）</w:t>
            </w:r>
            <w:r>
              <w:rPr>
                <w:spacing w:val="8"/>
                <w:w w:val="100"/>
                <w:sz w:val="21"/>
              </w:rPr>
              <w:t>当該情報について改変が行われていないかどうかを確認することができるものであること。</w:t>
            </w:r>
          </w:p>
        </w:tc>
      </w:tr>
      <w:tr>
        <w:trPr>
          <w:trHeight w:val="784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6"/>
              <w:rPr>
                <w:sz w:val="21"/>
              </w:rPr>
            </w:pPr>
          </w:p>
          <w:p>
            <w:pPr>
              <w:pStyle w:val="TableParagraph"/>
              <w:spacing w:before="1"/>
              <w:ind w:left="232"/>
              <w:rPr>
                <w:rFonts w:ascii="MS PGothic" w:hAnsi="MS PGothic" w:eastAsia="MS PGothic"/>
                <w:sz w:val="21"/>
              </w:rPr>
            </w:pPr>
            <w:r>
              <w:rPr>
                <w:rFonts w:ascii="MS PGothic" w:hAnsi="MS PGothic" w:eastAsia="MS PGothic"/>
                <w:spacing w:val="-1"/>
                <w:sz w:val="21"/>
                <w:u w:val="single"/>
              </w:rPr>
              <w:t>〔※管理組合における電磁的方法の利用状況に応じて、次のように規定〕</w:t>
            </w:r>
          </w:p>
          <w:p>
            <w:pPr>
              <w:pStyle w:val="TableParagraph"/>
              <w:spacing w:before="40"/>
              <w:ind w:left="122"/>
              <w:rPr>
                <w:rFonts w:ascii="MS PGothic" w:eastAsia="MS PGothic"/>
                <w:sz w:val="21"/>
              </w:rPr>
            </w:pPr>
            <w:r>
              <w:rPr/>
              <mc:AlternateContent>
                <mc:Choice Requires="wps">
                  <w:drawing>
                    <wp:anchor distT="0" distB="0" distL="0" distR="0" allowOverlap="1" layoutInCell="1" locked="0" behindDoc="1" simplePos="0" relativeHeight="486058496">
                      <wp:simplePos x="0" y="0"/>
                      <wp:positionH relativeFrom="column">
                        <wp:posOffset>-3047</wp:posOffset>
                      </wp:positionH>
                      <wp:positionV relativeFrom="paragraph">
                        <wp:posOffset>9397</wp:posOffset>
                      </wp:positionV>
                      <wp:extent cx="2689225" cy="2032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689225" cy="203200"/>
                                <a:chExt cx="2689225" cy="203200"/>
                              </a:xfrm>
                            </wpg:grpSpPr>
                            <wps:wsp>
                              <wps:cNvPr id="125" name="Graphic 125"/>
                              <wps:cNvSpPr/>
                              <wps:spPr>
                                <a:xfrm>
                                  <a:off x="0" y="0"/>
                                  <a:ext cx="2689225" cy="203200"/>
                                </a:xfrm>
                                <a:custGeom>
                                  <a:avLst/>
                                  <a:gdLst/>
                                  <a:ahLst/>
                                  <a:cxnLst/>
                                  <a:rect l="l" t="t" r="r" b="b"/>
                                  <a:pathLst>
                                    <a:path w="2689225" h="203200">
                                      <a:moveTo>
                                        <a:pt x="2688958" y="0"/>
                                      </a:moveTo>
                                      <a:lnTo>
                                        <a:pt x="2682875" y="0"/>
                                      </a:lnTo>
                                      <a:lnTo>
                                        <a:pt x="2682875" y="6096"/>
                                      </a:lnTo>
                                      <a:lnTo>
                                        <a:pt x="2682875" y="196596"/>
                                      </a:lnTo>
                                      <a:lnTo>
                                        <a:pt x="6096" y="196596"/>
                                      </a:lnTo>
                                      <a:lnTo>
                                        <a:pt x="6096" y="6096"/>
                                      </a:lnTo>
                                      <a:lnTo>
                                        <a:pt x="2682875" y="6096"/>
                                      </a:lnTo>
                                      <a:lnTo>
                                        <a:pt x="2682875" y="0"/>
                                      </a:lnTo>
                                      <a:lnTo>
                                        <a:pt x="6096" y="0"/>
                                      </a:lnTo>
                                      <a:lnTo>
                                        <a:pt x="0" y="0"/>
                                      </a:lnTo>
                                      <a:lnTo>
                                        <a:pt x="0" y="6096"/>
                                      </a:lnTo>
                                      <a:lnTo>
                                        <a:pt x="0" y="196596"/>
                                      </a:lnTo>
                                      <a:lnTo>
                                        <a:pt x="0" y="202692"/>
                                      </a:lnTo>
                                      <a:lnTo>
                                        <a:pt x="6096" y="202692"/>
                                      </a:lnTo>
                                      <a:lnTo>
                                        <a:pt x="2682875" y="202692"/>
                                      </a:lnTo>
                                      <a:lnTo>
                                        <a:pt x="2688958" y="202692"/>
                                      </a:lnTo>
                                      <a:lnTo>
                                        <a:pt x="2688958" y="196596"/>
                                      </a:lnTo>
                                      <a:lnTo>
                                        <a:pt x="2688958" y="6096"/>
                                      </a:lnTo>
                                      <a:lnTo>
                                        <a:pt x="26889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39995pt;width:211.75pt;height:16pt;mso-position-horizontal-relative:column;mso-position-vertical-relative:paragraph;z-index:-17257984" id="docshapegroup124" coordorigin="-5,15" coordsize="4235,320">
                      <v:shape style="position:absolute;left:-5;top:14;width:4235;height:320" id="docshape125" coordorigin="-5,15" coordsize="4235,320" path="m4230,15l4220,15,4220,24,4220,324,5,324,5,24,4220,24,4220,15,5,15,-5,15,-5,24,-5,324,-5,334,5,334,4220,334,4230,334,4230,324,4230,24,4230,15xe" filled="true" fillcolor="#000000" stroked="false">
                        <v:path arrowok="t"/>
                        <v:fill type="solid"/>
                      </v:shape>
                      <w10:wrap type="none"/>
                    </v:group>
                  </w:pict>
                </mc:Fallback>
              </mc:AlternateContent>
            </w:r>
            <w:r>
              <w:rPr>
                <w:rFonts w:ascii="MS PGothic" w:eastAsia="MS PGothic"/>
                <w:spacing w:val="-1"/>
                <w:sz w:val="21"/>
                <w:u w:val="single"/>
              </w:rPr>
              <w:t>(ア)電磁的方法が利用可能ではない場合</w:t>
            </w:r>
          </w:p>
          <w:p>
            <w:pPr>
              <w:pStyle w:val="TableParagraph"/>
              <w:spacing w:before="41"/>
              <w:ind w:left="230"/>
              <w:rPr>
                <w:sz w:val="21"/>
              </w:rPr>
            </w:pPr>
            <w:r>
              <w:rPr>
                <w:sz w:val="21"/>
                <w:u w:val="single"/>
              </w:rPr>
              <w:t>（総会資料の保管等</w:t>
            </w:r>
            <w:r>
              <w:rPr>
                <w:spacing w:val="-10"/>
                <w:sz w:val="21"/>
                <w:u w:val="single"/>
              </w:rPr>
              <w:t>）</w:t>
            </w:r>
          </w:p>
          <w:p>
            <w:pPr>
              <w:pStyle w:val="TableParagraph"/>
              <w:spacing w:line="266" w:lineRule="auto" w:before="31"/>
              <w:ind w:left="230" w:right="78" w:hanging="221"/>
              <w:jc w:val="both"/>
              <w:rPr>
                <w:sz w:val="21"/>
              </w:rPr>
            </w:pPr>
            <w:r>
              <w:rPr>
                <w:spacing w:val="6"/>
                <w:w w:val="100"/>
                <w:sz w:val="21"/>
                <w:u w:val="single"/>
              </w:rPr>
              <w:t>第４９条の２</w:t>
            </w:r>
            <w:r>
              <w:rPr>
                <w:spacing w:val="11"/>
                <w:sz w:val="21"/>
              </w:rPr>
              <w:t>  </w:t>
            </w:r>
            <w:r>
              <w:rPr>
                <w:spacing w:val="5"/>
                <w:w w:val="100"/>
                <w:sz w:val="21"/>
                <w:u w:val="single"/>
              </w:rPr>
              <w:t>理事長は、議案書及び付随する資料を保管し、組合員又</w:t>
            </w:r>
            <w:r>
              <w:rPr>
                <w:spacing w:val="5"/>
                <w:w w:val="100"/>
                <w:sz w:val="21"/>
                <w:u w:val="single"/>
              </w:rPr>
              <w:t>                                                                 は利害関係人の理由を付した書面による請求があったときは、議案書</w:t>
            </w:r>
            <w:r>
              <w:rPr>
                <w:spacing w:val="13"/>
                <w:w w:val="100"/>
                <w:sz w:val="21"/>
                <w:u w:val="single"/>
              </w:rPr>
              <w:t>及び付随する資料の閲覧をさせなければならない。この場合におい</w:t>
            </w:r>
            <w:r>
              <w:rPr>
                <w:spacing w:val="5"/>
                <w:w w:val="100"/>
                <w:sz w:val="21"/>
                <w:u w:val="single"/>
              </w:rPr>
              <w:t>て、閲覧につき、相当の日時、場所等を指定することができる。</w:t>
            </w:r>
          </w:p>
          <w:p>
            <w:pPr>
              <w:pStyle w:val="TableParagraph"/>
              <w:spacing w:before="46"/>
              <w:rPr>
                <w:sz w:val="21"/>
              </w:rPr>
            </w:pPr>
          </w:p>
          <w:p>
            <w:pPr>
              <w:pStyle w:val="TableParagraph"/>
              <w:ind w:left="122"/>
              <w:rPr>
                <w:rFonts w:ascii="MS PGothic" w:eastAsia="MS PGothic"/>
                <w:sz w:val="21"/>
              </w:rPr>
            </w:pPr>
            <w:r>
              <w:rPr/>
              <mc:AlternateContent>
                <mc:Choice Requires="wps">
                  <w:drawing>
                    <wp:anchor distT="0" distB="0" distL="0" distR="0" allowOverlap="1" layoutInCell="1" locked="0" behindDoc="1" simplePos="0" relativeHeight="486059008">
                      <wp:simplePos x="0" y="0"/>
                      <wp:positionH relativeFrom="column">
                        <wp:posOffset>3047</wp:posOffset>
                      </wp:positionH>
                      <wp:positionV relativeFrom="paragraph">
                        <wp:posOffset>-16001</wp:posOffset>
                      </wp:positionV>
                      <wp:extent cx="2300605" cy="20320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2300605" cy="203200"/>
                                <a:chExt cx="2300605" cy="203200"/>
                              </a:xfrm>
                            </wpg:grpSpPr>
                            <wps:wsp>
                              <wps:cNvPr id="127" name="Graphic 127"/>
                              <wps:cNvSpPr/>
                              <wps:spPr>
                                <a:xfrm>
                                  <a:off x="0" y="12"/>
                                  <a:ext cx="2300605" cy="203200"/>
                                </a:xfrm>
                                <a:custGeom>
                                  <a:avLst/>
                                  <a:gdLst/>
                                  <a:ahLst/>
                                  <a:cxnLst/>
                                  <a:rect l="l" t="t" r="r" b="b"/>
                                  <a:pathLst>
                                    <a:path w="2300605" h="203200">
                                      <a:moveTo>
                                        <a:pt x="2300338" y="0"/>
                                      </a:moveTo>
                                      <a:lnTo>
                                        <a:pt x="2294255" y="0"/>
                                      </a:lnTo>
                                      <a:lnTo>
                                        <a:pt x="0" y="0"/>
                                      </a:lnTo>
                                      <a:lnTo>
                                        <a:pt x="0" y="6083"/>
                                      </a:lnTo>
                                      <a:lnTo>
                                        <a:pt x="2294255" y="6083"/>
                                      </a:lnTo>
                                      <a:lnTo>
                                        <a:pt x="2294255" y="196583"/>
                                      </a:lnTo>
                                      <a:lnTo>
                                        <a:pt x="0" y="196583"/>
                                      </a:lnTo>
                                      <a:lnTo>
                                        <a:pt x="0" y="202679"/>
                                      </a:lnTo>
                                      <a:lnTo>
                                        <a:pt x="2294255" y="202679"/>
                                      </a:lnTo>
                                      <a:lnTo>
                                        <a:pt x="2300338" y="202679"/>
                                      </a:lnTo>
                                      <a:lnTo>
                                        <a:pt x="2300338" y="196583"/>
                                      </a:lnTo>
                                      <a:lnTo>
                                        <a:pt x="2300338" y="6083"/>
                                      </a:lnTo>
                                      <a:lnTo>
                                        <a:pt x="23003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59975pt;width:181.15pt;height:16pt;mso-position-horizontal-relative:column;mso-position-vertical-relative:paragraph;z-index:-17257472" id="docshapegroup126" coordorigin="5,-25" coordsize="3623,320">
                      <v:shape style="position:absolute;left:4;top:-26;width:3623;height:320" id="docshape127" coordorigin="5,-25" coordsize="3623,320" path="m3627,-25l3618,-25,5,-25,5,-16,3618,-16,3618,284,5,284,5,294,3618,294,3627,294,3627,284,3627,-16,3627,-25xe" filled="true" fillcolor="#000000" stroked="false">
                        <v:path arrowok="t"/>
                        <v:fill type="solid"/>
                      </v:shape>
                      <w10:wrap type="none"/>
                    </v:group>
                  </w:pict>
                </mc:Fallback>
              </mc:AlternateContent>
            </w:r>
            <w:r>
              <w:rPr>
                <w:rFonts w:ascii="MS PGothic" w:eastAsia="MS PGothic"/>
                <w:spacing w:val="-1"/>
                <w:sz w:val="21"/>
                <w:u w:val="single"/>
              </w:rPr>
              <w:t>(イ)電磁的方法が利用可能な場合</w:t>
            </w:r>
          </w:p>
          <w:p>
            <w:pPr>
              <w:pStyle w:val="TableParagraph"/>
              <w:spacing w:before="41"/>
              <w:ind w:left="230"/>
              <w:rPr>
                <w:sz w:val="21"/>
              </w:rPr>
            </w:pPr>
            <w:r>
              <w:rPr>
                <w:sz w:val="21"/>
                <w:u w:val="single"/>
              </w:rPr>
              <w:t>（総会資料の保管等</w:t>
            </w:r>
            <w:r>
              <w:rPr>
                <w:spacing w:val="-10"/>
                <w:sz w:val="21"/>
                <w:u w:val="single"/>
              </w:rPr>
              <w:t>）</w:t>
            </w:r>
          </w:p>
          <w:p>
            <w:pPr>
              <w:pStyle w:val="TableParagraph"/>
              <w:spacing w:line="266" w:lineRule="auto" w:before="31"/>
              <w:ind w:left="230" w:right="79" w:hanging="221"/>
              <w:jc w:val="both"/>
              <w:rPr>
                <w:sz w:val="21"/>
              </w:rPr>
            </w:pPr>
            <w:r>
              <w:rPr>
                <w:spacing w:val="6"/>
                <w:w w:val="100"/>
                <w:sz w:val="21"/>
                <w:u w:val="single"/>
              </w:rPr>
              <w:t>第４９条の２</w:t>
            </w:r>
            <w:r>
              <w:rPr>
                <w:spacing w:val="11"/>
                <w:sz w:val="21"/>
              </w:rPr>
              <w:t>  </w:t>
            </w:r>
            <w:r>
              <w:rPr>
                <w:spacing w:val="5"/>
                <w:w w:val="100"/>
                <w:sz w:val="21"/>
                <w:u w:val="single"/>
              </w:rPr>
              <w:t>理事長は、議案書及び付随する資料を書面又は電磁的記</w:t>
            </w:r>
            <w:r>
              <w:rPr>
                <w:spacing w:val="5"/>
                <w:w w:val="100"/>
                <w:sz w:val="21"/>
                <w:u w:val="single"/>
              </w:rPr>
              <w:t>                                                                 録により保管し、組合員又は利害関係人の理由を付した書面又は電磁的方法による請求があったときは、議案書及び付随する資料の閲覧を</w:t>
            </w:r>
            <w:r>
              <w:rPr>
                <w:spacing w:val="13"/>
                <w:w w:val="100"/>
                <w:sz w:val="21"/>
                <w:u w:val="single"/>
              </w:rPr>
              <w:t>させなければならない。この場合において、閲覧につき、相当の日</w:t>
            </w:r>
            <w:r>
              <w:rPr>
                <w:spacing w:val="5"/>
                <w:w w:val="100"/>
                <w:sz w:val="21"/>
                <w:u w:val="single"/>
              </w:rPr>
              <w:t>時、場所等を指定することができる。</w:t>
            </w:r>
          </w:p>
          <w:p>
            <w:pPr>
              <w:pStyle w:val="TableParagraph"/>
              <w:spacing w:line="266" w:lineRule="auto" w:before="7"/>
              <w:ind w:left="230" w:right="85" w:hanging="221"/>
              <w:jc w:val="both"/>
              <w:rPr>
                <w:sz w:val="21"/>
              </w:rPr>
            </w:pPr>
            <w:r>
              <w:rPr>
                <w:w w:val="100"/>
                <w:sz w:val="21"/>
                <w:u w:val="single"/>
              </w:rPr>
              <w:t>２</w:t>
            </w:r>
            <w:r>
              <w:rPr>
                <w:spacing w:val="10"/>
                <w:sz w:val="21"/>
              </w:rPr>
              <w:t>  </w:t>
            </w:r>
            <w:r>
              <w:rPr>
                <w:spacing w:val="5"/>
                <w:w w:val="100"/>
                <w:sz w:val="21"/>
                <w:u w:val="single"/>
              </w:rPr>
              <w:t>電磁的記録により作成された議案書及び付随する資料の閲覧につい</w:t>
            </w:r>
            <w:r>
              <w:rPr>
                <w:spacing w:val="5"/>
                <w:w w:val="100"/>
                <w:sz w:val="21"/>
                <w:u w:val="single"/>
              </w:rPr>
              <w:t>                                                                 ては、前条第５項に定める議事録の閲覧及び提供に関する規定を準用</w:t>
            </w:r>
            <w:r>
              <w:rPr>
                <w:spacing w:val="9"/>
                <w:w w:val="100"/>
                <w:sz w:val="21"/>
                <w:u w:val="single"/>
              </w:rPr>
              <w:t>する。</w:t>
            </w:r>
          </w:p>
          <w:p>
            <w:pPr>
              <w:pStyle w:val="TableParagraph"/>
              <w:spacing w:before="35"/>
              <w:rPr>
                <w:sz w:val="21"/>
              </w:rPr>
            </w:pPr>
          </w:p>
          <w:p>
            <w:pPr>
              <w:pStyle w:val="TableParagraph"/>
              <w:ind w:left="9"/>
              <w:rPr>
                <w:sz w:val="21"/>
              </w:rPr>
            </w:pPr>
            <w:r>
              <w:rPr>
                <w:spacing w:val="-2"/>
                <w:sz w:val="21"/>
                <w:u w:val="single"/>
              </w:rPr>
              <w:t>【コメント】</w:t>
            </w:r>
          </w:p>
          <w:p>
            <w:pPr>
              <w:pStyle w:val="TableParagraph"/>
              <w:spacing w:before="31"/>
              <w:ind w:left="9"/>
              <w:rPr>
                <w:sz w:val="21"/>
              </w:rPr>
            </w:pPr>
            <w:r>
              <w:rPr>
                <w:spacing w:val="-11"/>
                <w:sz w:val="21"/>
                <w:u w:val="single"/>
              </w:rPr>
              <w:t>第 </w:t>
            </w:r>
            <w:r>
              <w:rPr>
                <w:sz w:val="21"/>
                <w:u w:val="single"/>
              </w:rPr>
              <w:t>49</w:t>
            </w:r>
            <w:r>
              <w:rPr>
                <w:spacing w:val="-8"/>
                <w:sz w:val="21"/>
                <w:u w:val="single"/>
              </w:rPr>
              <w:t> 条の２関係</w:t>
            </w:r>
          </w:p>
          <w:p>
            <w:pPr>
              <w:pStyle w:val="TableParagraph"/>
              <w:spacing w:line="266" w:lineRule="auto" w:before="31"/>
              <w:ind w:left="9" w:right="87" w:firstLine="220"/>
              <w:jc w:val="both"/>
              <w:rPr>
                <w:sz w:val="21"/>
              </w:rPr>
            </w:pPr>
            <w:r>
              <w:rPr>
                <w:spacing w:val="5"/>
                <w:w w:val="100"/>
                <w:sz w:val="21"/>
                <w:u w:val="single"/>
              </w:rPr>
              <w:t>理事長が保管すべき付随する資料とは、第４８条において議決事項と</w:t>
            </w:r>
            <w:r>
              <w:rPr>
                <w:spacing w:val="5"/>
                <w:w w:val="100"/>
                <w:sz w:val="21"/>
                <w:u w:val="single"/>
              </w:rPr>
              <w:t>                                                                   して掲げる書類の案のほか、参考資料として総会において配布された資</w:t>
            </w:r>
            <w:r>
              <w:rPr>
                <w:spacing w:val="6"/>
                <w:w w:val="100"/>
                <w:sz w:val="21"/>
                <w:u w:val="single"/>
              </w:rPr>
              <w:t>料等が該当する。</w:t>
            </w:r>
          </w:p>
        </w:tc>
        <w:tc>
          <w:tcPr>
            <w:tcW w:w="7028" w:type="dxa"/>
            <w:tcBorders>
              <w:left w:val="single" w:sz="12" w:space="0" w:color="000000"/>
            </w:tcBorders>
          </w:tcPr>
          <w:p>
            <w:pPr>
              <w:pStyle w:val="TableParagraph"/>
              <w:rPr>
                <w:sz w:val="21"/>
              </w:rPr>
            </w:pPr>
          </w:p>
          <w:p>
            <w:pPr>
              <w:pStyle w:val="TableParagraph"/>
              <w:rPr>
                <w:sz w:val="21"/>
              </w:rPr>
            </w:pPr>
          </w:p>
          <w:p>
            <w:pPr>
              <w:pStyle w:val="TableParagraph"/>
              <w:rPr>
                <w:sz w:val="21"/>
              </w:rPr>
            </w:pPr>
          </w:p>
          <w:p>
            <w:pPr>
              <w:pStyle w:val="TableParagraph"/>
              <w:spacing w:before="140"/>
              <w:rPr>
                <w:sz w:val="21"/>
              </w:rPr>
            </w:pPr>
          </w:p>
          <w:p>
            <w:pPr>
              <w:pStyle w:val="TableParagraph"/>
              <w:ind w:left="111"/>
              <w:rPr>
                <w:sz w:val="21"/>
              </w:rPr>
            </w:pPr>
            <w:r>
              <w:rPr>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17"/>
              <w:rPr>
                <w:sz w:val="21"/>
              </w:rPr>
            </w:pPr>
          </w:p>
          <w:p>
            <w:pPr>
              <w:pStyle w:val="TableParagraph"/>
              <w:ind w:left="111"/>
              <w:rPr>
                <w:sz w:val="21"/>
              </w:rPr>
            </w:pPr>
            <w:r>
              <w:rPr>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1"/>
              <w:rPr>
                <w:sz w:val="21"/>
              </w:rPr>
            </w:pPr>
          </w:p>
          <w:p>
            <w:pPr>
              <w:pStyle w:val="TableParagraph"/>
              <w:ind w:left="111"/>
              <w:rPr>
                <w:sz w:val="21"/>
              </w:rPr>
            </w:pPr>
            <w:r>
              <w:rPr>
                <w:sz w:val="21"/>
              </w:rPr>
              <w:t>（新設</w:t>
            </w:r>
            <w:r>
              <w:rPr>
                <w:spacing w:val="-10"/>
                <w:sz w:val="21"/>
              </w:rPr>
              <w:t>）</w:t>
            </w:r>
          </w:p>
        </w:tc>
      </w:tr>
    </w:tbl>
    <w:p>
      <w:pPr>
        <w:spacing w:after="0"/>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7141"/>
      </w:tblGrid>
      <w:tr>
        <w:trPr>
          <w:trHeight w:val="9001"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6"/>
              <w:rPr>
                <w:sz w:val="21"/>
              </w:rPr>
            </w:pPr>
          </w:p>
          <w:p>
            <w:pPr>
              <w:pStyle w:val="TableParagraph"/>
              <w:ind w:left="9"/>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31"/>
              <w:ind w:left="232"/>
              <w:rPr>
                <w:rFonts w:ascii="MS PGothic" w:eastAsia="MS PGothic"/>
                <w:sz w:val="21"/>
              </w:rPr>
            </w:pPr>
            <w:r>
              <w:rPr/>
              <mc:AlternateContent>
                <mc:Choice Requires="wps">
                  <w:drawing>
                    <wp:anchor distT="0" distB="0" distL="0" distR="0" allowOverlap="1" layoutInCell="1" locked="0" behindDoc="1" simplePos="0" relativeHeight="486059520">
                      <wp:simplePos x="0" y="0"/>
                      <wp:positionH relativeFrom="column">
                        <wp:posOffset>-3047</wp:posOffset>
                      </wp:positionH>
                      <wp:positionV relativeFrom="paragraph">
                        <wp:posOffset>11303</wp:posOffset>
                      </wp:positionV>
                      <wp:extent cx="2682875" cy="18605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682875" cy="186055"/>
                                <a:chExt cx="2682875" cy="186055"/>
                              </a:xfrm>
                            </wpg:grpSpPr>
                            <wps:wsp>
                              <wps:cNvPr id="129" name="Graphic 129"/>
                              <wps:cNvSpPr/>
                              <wps:spPr>
                                <a:xfrm>
                                  <a:off x="0" y="0"/>
                                  <a:ext cx="2682875" cy="186055"/>
                                </a:xfrm>
                                <a:custGeom>
                                  <a:avLst/>
                                  <a:gdLst/>
                                  <a:ahLst/>
                                  <a:cxnLst/>
                                  <a:rect l="l" t="t" r="r" b="b"/>
                                  <a:pathLst>
                                    <a:path w="2682875" h="186055">
                                      <a:moveTo>
                                        <a:pt x="2682875" y="0"/>
                                      </a:moveTo>
                                      <a:lnTo>
                                        <a:pt x="2676779" y="0"/>
                                      </a:lnTo>
                                      <a:lnTo>
                                        <a:pt x="2676779" y="6096"/>
                                      </a:lnTo>
                                      <a:lnTo>
                                        <a:pt x="2676779" y="179832"/>
                                      </a:lnTo>
                                      <a:lnTo>
                                        <a:pt x="6096" y="179832"/>
                                      </a:lnTo>
                                      <a:lnTo>
                                        <a:pt x="6096" y="6096"/>
                                      </a:lnTo>
                                      <a:lnTo>
                                        <a:pt x="2676779" y="6096"/>
                                      </a:lnTo>
                                      <a:lnTo>
                                        <a:pt x="2676779" y="0"/>
                                      </a:lnTo>
                                      <a:lnTo>
                                        <a:pt x="6096" y="0"/>
                                      </a:lnTo>
                                      <a:lnTo>
                                        <a:pt x="0" y="0"/>
                                      </a:lnTo>
                                      <a:lnTo>
                                        <a:pt x="0" y="6096"/>
                                      </a:lnTo>
                                      <a:lnTo>
                                        <a:pt x="0" y="179832"/>
                                      </a:lnTo>
                                      <a:lnTo>
                                        <a:pt x="0" y="185928"/>
                                      </a:lnTo>
                                      <a:lnTo>
                                        <a:pt x="6096" y="185928"/>
                                      </a:lnTo>
                                      <a:lnTo>
                                        <a:pt x="2676779" y="185928"/>
                                      </a:lnTo>
                                      <a:lnTo>
                                        <a:pt x="2682875" y="185928"/>
                                      </a:lnTo>
                                      <a:lnTo>
                                        <a:pt x="2682875" y="179832"/>
                                      </a:lnTo>
                                      <a:lnTo>
                                        <a:pt x="2682875" y="6096"/>
                                      </a:lnTo>
                                      <a:lnTo>
                                        <a:pt x="26828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890006pt;width:211.25pt;height:14.65pt;mso-position-horizontal-relative:column;mso-position-vertical-relative:paragraph;z-index:-17256960" id="docshapegroup128" coordorigin="-5,18" coordsize="4225,293">
                      <v:shape style="position:absolute;left:-5;top:17;width:4225;height:293" id="docshape129" coordorigin="-5,18" coordsize="4225,293" path="m4220,18l4211,18,4211,27,4211,301,5,301,5,27,4211,27,4211,18,5,18,-5,18,-5,27,-5,301,-5,311,5,311,4211,311,4220,311,4220,301,4220,27,4220,18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31"/>
              <w:ind w:left="9"/>
              <w:rPr>
                <w:sz w:val="21"/>
              </w:rPr>
            </w:pPr>
            <w:r>
              <w:rPr>
                <w:sz w:val="21"/>
              </w:rPr>
              <w:t>（</w:t>
            </w:r>
            <w:r>
              <w:rPr>
                <w:spacing w:val="5"/>
                <w:sz w:val="21"/>
              </w:rPr>
              <w:t>書面による決議</w:t>
            </w:r>
            <w:r>
              <w:rPr>
                <w:spacing w:val="-10"/>
                <w:sz w:val="21"/>
              </w:rPr>
              <w:t>）</w:t>
            </w:r>
          </w:p>
          <w:p>
            <w:pPr>
              <w:pStyle w:val="TableParagraph"/>
              <w:spacing w:line="266" w:lineRule="auto" w:before="31"/>
              <w:ind w:left="232" w:right="247" w:hanging="224"/>
              <w:rPr>
                <w:sz w:val="21"/>
              </w:rPr>
            </w:pPr>
            <w:r>
              <w:rPr>
                <w:spacing w:val="5"/>
                <w:sz w:val="21"/>
              </w:rPr>
              <w:t>第５０条</w:t>
            </w:r>
            <w:r>
              <w:rPr>
                <w:spacing w:val="80"/>
                <w:w w:val="150"/>
                <w:sz w:val="21"/>
              </w:rPr>
              <w:t> </w:t>
            </w:r>
            <w:r>
              <w:rPr>
                <w:sz w:val="21"/>
              </w:rPr>
              <w:t>規約により総会において決議をすべき場合において、組合</w:t>
            </w:r>
            <w:r>
              <w:rPr>
                <w:spacing w:val="-1"/>
                <w:sz w:val="21"/>
              </w:rPr>
              <w:t>員全員の承諾があるときは、書面による決議をすることができる。</w:t>
            </w:r>
          </w:p>
          <w:p>
            <w:pPr>
              <w:pStyle w:val="TableParagraph"/>
              <w:spacing w:line="268" w:lineRule="auto" w:before="3"/>
              <w:ind w:left="232" w:right="249" w:hanging="224"/>
              <w:rPr>
                <w:sz w:val="21"/>
              </w:rPr>
            </w:pPr>
            <w:r>
              <w:rPr>
                <w:w w:val="100"/>
                <w:sz w:val="21"/>
              </w:rPr>
              <w:t>２</w:t>
            </w:r>
            <w:r>
              <w:rPr>
                <w:spacing w:val="11"/>
                <w:sz w:val="21"/>
              </w:rPr>
              <w:t>  </w:t>
            </w:r>
            <w:r>
              <w:rPr>
                <w:spacing w:val="8"/>
                <w:w w:val="100"/>
                <w:sz w:val="21"/>
              </w:rPr>
              <w:t>規約により総会において決議すべきものとされた事項について</w:t>
            </w:r>
            <w:r>
              <w:rPr>
                <w:spacing w:val="8"/>
                <w:w w:val="100"/>
                <w:sz w:val="21"/>
              </w:rPr>
              <w:t>   は、組合員全員の書面による合意があったときは、書面による決議があったものとみなす。</w:t>
            </w:r>
          </w:p>
          <w:p>
            <w:pPr>
              <w:pStyle w:val="TableParagraph"/>
              <w:spacing w:line="266" w:lineRule="auto"/>
              <w:ind w:left="232" w:right="248" w:hanging="224"/>
              <w:rPr>
                <w:sz w:val="21"/>
              </w:rPr>
            </w:pPr>
            <w:r>
              <w:rPr>
                <w:sz w:val="21"/>
              </w:rPr>
              <w:t>３</w:t>
            </w:r>
            <w:r>
              <w:rPr>
                <w:spacing w:val="80"/>
                <w:w w:val="150"/>
                <w:sz w:val="21"/>
              </w:rPr>
              <w:t> </w:t>
            </w:r>
            <w:r>
              <w:rPr>
                <w:sz w:val="21"/>
              </w:rPr>
              <w:t>規約により総会において決議すべきものとされた事項についての書面による決議は、総会の決議と同</w:t>
            </w:r>
            <w:r>
              <w:rPr>
                <w:spacing w:val="9"/>
                <w:w w:val="185"/>
                <w:sz w:val="21"/>
              </w:rPr>
              <w:t>一</w:t>
            </w:r>
            <w:r>
              <w:rPr>
                <w:spacing w:val="2"/>
                <w:sz w:val="21"/>
              </w:rPr>
              <w:t>の効力を有する。</w:t>
            </w:r>
          </w:p>
          <w:p>
            <w:pPr>
              <w:pStyle w:val="TableParagraph"/>
              <w:spacing w:line="266" w:lineRule="auto"/>
              <w:ind w:left="232" w:right="247" w:hanging="224"/>
              <w:rPr>
                <w:sz w:val="21"/>
              </w:rPr>
            </w:pPr>
            <w:r>
              <w:rPr>
                <w:sz w:val="21"/>
              </w:rPr>
              <w:t>４</w:t>
            </w:r>
            <w:r>
              <w:rPr>
                <w:spacing w:val="80"/>
                <w:w w:val="150"/>
                <w:sz w:val="21"/>
              </w:rPr>
              <w:t> </w:t>
            </w:r>
            <w:r>
              <w:rPr>
                <w:spacing w:val="7"/>
                <w:sz w:val="21"/>
                <w:u w:val="single"/>
              </w:rPr>
              <w:t>第４９条</w:t>
            </w:r>
            <w:r>
              <w:rPr>
                <w:sz w:val="21"/>
              </w:rPr>
              <w:t>第３項及び第４項の規定は、書面による決議に係る書面について準用する。</w:t>
            </w:r>
          </w:p>
          <w:p>
            <w:pPr>
              <w:pStyle w:val="TableParagraph"/>
              <w:spacing w:before="2"/>
              <w:ind w:left="9"/>
              <w:rPr>
                <w:sz w:val="21"/>
              </w:rPr>
            </w:pPr>
            <w:r>
              <w:rPr>
                <w:spacing w:val="3"/>
                <w:sz w:val="21"/>
              </w:rPr>
              <w:t>５  総会に関する規定は、書面による決議について準用する。</w:t>
            </w:r>
          </w:p>
          <w:p>
            <w:pPr>
              <w:pStyle w:val="TableParagraph"/>
              <w:spacing w:before="62"/>
              <w:rPr>
                <w:sz w:val="21"/>
              </w:rPr>
            </w:pPr>
          </w:p>
          <w:p>
            <w:pPr>
              <w:pStyle w:val="TableParagraph"/>
              <w:ind w:left="232"/>
              <w:rPr>
                <w:rFonts w:ascii="MS PGothic" w:eastAsia="MS PGothic"/>
                <w:sz w:val="21"/>
              </w:rPr>
            </w:pPr>
            <w:r>
              <w:rPr/>
              <mc:AlternateContent>
                <mc:Choice Requires="wps">
                  <w:drawing>
                    <wp:anchor distT="0" distB="0" distL="0" distR="0" allowOverlap="1" layoutInCell="1" locked="0" behindDoc="1" simplePos="0" relativeHeight="486060032">
                      <wp:simplePos x="0" y="0"/>
                      <wp:positionH relativeFrom="column">
                        <wp:posOffset>3047</wp:posOffset>
                      </wp:positionH>
                      <wp:positionV relativeFrom="paragraph">
                        <wp:posOffset>-8635</wp:posOffset>
                      </wp:positionV>
                      <wp:extent cx="2275840" cy="18669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2275840" cy="186690"/>
                                <a:chExt cx="2275840" cy="186690"/>
                              </a:xfrm>
                            </wpg:grpSpPr>
                            <wps:wsp>
                              <wps:cNvPr id="131" name="Graphic 131"/>
                              <wps:cNvSpPr/>
                              <wps:spPr>
                                <a:xfrm>
                                  <a:off x="0" y="12"/>
                                  <a:ext cx="2275840" cy="186690"/>
                                </a:xfrm>
                                <a:custGeom>
                                  <a:avLst/>
                                  <a:gdLst/>
                                  <a:ahLst/>
                                  <a:cxnLst/>
                                  <a:rect l="l" t="t" r="r" b="b"/>
                                  <a:pathLst>
                                    <a:path w="2275840" h="186690">
                                      <a:moveTo>
                                        <a:pt x="2269477" y="180073"/>
                                      </a:moveTo>
                                      <a:lnTo>
                                        <a:pt x="0" y="180073"/>
                                      </a:lnTo>
                                      <a:lnTo>
                                        <a:pt x="0" y="186169"/>
                                      </a:lnTo>
                                      <a:lnTo>
                                        <a:pt x="2269477" y="186169"/>
                                      </a:lnTo>
                                      <a:lnTo>
                                        <a:pt x="2269477" y="180073"/>
                                      </a:lnTo>
                                      <a:close/>
                                    </a:path>
                                    <a:path w="2275840" h="186690">
                                      <a:moveTo>
                                        <a:pt x="2269477" y="0"/>
                                      </a:moveTo>
                                      <a:lnTo>
                                        <a:pt x="0" y="0"/>
                                      </a:lnTo>
                                      <a:lnTo>
                                        <a:pt x="0" y="6083"/>
                                      </a:lnTo>
                                      <a:lnTo>
                                        <a:pt x="2269477" y="6083"/>
                                      </a:lnTo>
                                      <a:lnTo>
                                        <a:pt x="2269477" y="0"/>
                                      </a:lnTo>
                                      <a:close/>
                                    </a:path>
                                    <a:path w="2275840" h="186690">
                                      <a:moveTo>
                                        <a:pt x="2275586" y="0"/>
                                      </a:moveTo>
                                      <a:lnTo>
                                        <a:pt x="2269490" y="0"/>
                                      </a:lnTo>
                                      <a:lnTo>
                                        <a:pt x="2269490" y="6032"/>
                                      </a:lnTo>
                                      <a:lnTo>
                                        <a:pt x="2269490" y="180073"/>
                                      </a:lnTo>
                                      <a:lnTo>
                                        <a:pt x="2269490" y="186169"/>
                                      </a:lnTo>
                                      <a:lnTo>
                                        <a:pt x="2275586" y="186169"/>
                                      </a:lnTo>
                                      <a:lnTo>
                                        <a:pt x="2275586" y="180073"/>
                                      </a:lnTo>
                                      <a:lnTo>
                                        <a:pt x="2275586" y="6083"/>
                                      </a:lnTo>
                                      <a:lnTo>
                                        <a:pt x="22755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679992pt;width:179.2pt;height:14.7pt;mso-position-horizontal-relative:column;mso-position-vertical-relative:paragraph;z-index:-17256448" id="docshapegroup130" coordorigin="5,-14" coordsize="3584,294">
                      <v:shape style="position:absolute;left:4;top:-14;width:3584;height:294" id="docshape131" coordorigin="5,-14" coordsize="3584,294" path="m3579,270l5,270,5,280,3579,280,3579,270xm3579,-14l5,-14,5,-4,3579,-4,3579,-14xm3588,-14l3579,-14,3579,-4,3579,-4,3579,270,3579,280,3588,280,3588,270,3588,-4,3588,-4,3588,-1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before="31"/>
              <w:ind w:left="232"/>
              <w:jc w:val="both"/>
              <w:rPr>
                <w:sz w:val="21"/>
              </w:rPr>
            </w:pPr>
            <w:r>
              <w:rPr>
                <w:sz w:val="21"/>
              </w:rPr>
              <w:t>（</w:t>
            </w:r>
            <w:r>
              <w:rPr>
                <w:spacing w:val="2"/>
                <w:sz w:val="21"/>
              </w:rPr>
              <w:t>書面又は電磁的方法による決議</w:t>
            </w:r>
            <w:r>
              <w:rPr>
                <w:spacing w:val="-10"/>
                <w:sz w:val="21"/>
              </w:rPr>
              <w:t>）</w:t>
            </w:r>
          </w:p>
          <w:p>
            <w:pPr>
              <w:pStyle w:val="TableParagraph"/>
              <w:spacing w:line="266" w:lineRule="auto" w:before="31"/>
              <w:ind w:left="232" w:right="87" w:hanging="224"/>
              <w:jc w:val="both"/>
              <w:rPr>
                <w:sz w:val="21"/>
              </w:rPr>
            </w:pPr>
            <w:r>
              <w:rPr>
                <w:spacing w:val="9"/>
                <w:sz w:val="21"/>
              </w:rPr>
              <w:t>第５０条 規約により総会において決議をすべき場合において、組合</w:t>
            </w:r>
            <w:r>
              <w:rPr>
                <w:spacing w:val="13"/>
                <w:sz w:val="21"/>
              </w:rPr>
              <w:t>員全員の承諾があるときは、書面又は電磁的方法による決議をすることができる。ただし、電磁的方法による決議に係る組合員の承諾については、あらかじめ、組合員に対し、その用いる電磁的方法の種類及び内容を示し、書面又は電磁的方法による承諾を得なければ</w:t>
            </w:r>
            <w:r>
              <w:rPr>
                <w:spacing w:val="1"/>
                <w:sz w:val="21"/>
              </w:rPr>
              <w:t>ならない。</w:t>
            </w:r>
          </w:p>
          <w:p>
            <w:pPr>
              <w:pStyle w:val="TableParagraph"/>
              <w:spacing w:line="266" w:lineRule="auto" w:before="8"/>
              <w:ind w:left="230" w:right="471" w:hanging="221"/>
              <w:jc w:val="both"/>
              <w:rPr>
                <w:sz w:val="21"/>
              </w:rPr>
            </w:pPr>
            <w:r>
              <w:rPr>
                <w:sz w:val="21"/>
              </w:rPr>
              <w:t>２ 前項の電磁的方法の種類及び内容は、次に掲げる事項とする。</w:t>
            </w:r>
            <w:r>
              <w:rPr>
                <w:w w:val="185"/>
                <w:sz w:val="21"/>
              </w:rPr>
              <w:t>一</w:t>
            </w:r>
            <w:r>
              <w:rPr>
                <w:w w:val="185"/>
                <w:sz w:val="21"/>
              </w:rPr>
              <w:t> </w:t>
            </w:r>
            <w:r>
              <w:rPr>
                <w:sz w:val="21"/>
              </w:rPr>
              <w:t>電磁的方法のうち、送信者が使用するもの</w:t>
            </w:r>
          </w:p>
          <w:p>
            <w:pPr>
              <w:pStyle w:val="TableParagraph"/>
              <w:spacing w:before="3"/>
              <w:ind w:left="230"/>
              <w:jc w:val="both"/>
              <w:rPr>
                <w:sz w:val="21"/>
              </w:rPr>
            </w:pPr>
            <w:r>
              <w:rPr>
                <w:spacing w:val="5"/>
                <w:sz w:val="21"/>
              </w:rPr>
              <w:t>二  ファイルへの記録の方式</w:t>
            </w:r>
          </w:p>
          <w:p>
            <w:pPr>
              <w:pStyle w:val="TableParagraph"/>
              <w:spacing w:line="266" w:lineRule="auto" w:before="31"/>
              <w:ind w:left="237" w:right="62" w:hanging="228"/>
              <w:jc w:val="both"/>
              <w:rPr>
                <w:sz w:val="21"/>
              </w:rPr>
            </w:pPr>
            <w:r>
              <w:rPr>
                <w:spacing w:val="15"/>
                <w:sz w:val="21"/>
              </w:rPr>
              <w:t>３ 規約により総会において決議すべきものとされた事項について</w:t>
            </w:r>
            <w:r>
              <w:rPr>
                <w:spacing w:val="21"/>
                <w:sz w:val="21"/>
              </w:rPr>
              <w:t>は、組合員の全員の書面又は電磁的方法による合意があったとき</w:t>
            </w:r>
            <w:r>
              <w:rPr>
                <w:sz w:val="21"/>
              </w:rPr>
              <w:t>は、書面又は電磁的方法による決議があったものとみなす。</w:t>
            </w:r>
          </w:p>
          <w:p>
            <w:pPr>
              <w:pStyle w:val="TableParagraph"/>
              <w:spacing w:line="264" w:lineRule="exact" w:before="4"/>
              <w:ind w:left="9"/>
              <w:jc w:val="both"/>
              <w:rPr>
                <w:sz w:val="21"/>
              </w:rPr>
            </w:pPr>
            <w:r>
              <w:rPr>
                <w:spacing w:val="11"/>
                <w:sz w:val="21"/>
              </w:rPr>
              <w:t>４  規約により総会において決議すべきものとされた事項についての</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before="46"/>
              <w:rPr>
                <w:sz w:val="21"/>
              </w:rPr>
            </w:pPr>
          </w:p>
          <w:p>
            <w:pPr>
              <w:pStyle w:val="TableParagraph"/>
              <w:ind w:left="8"/>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31"/>
              <w:ind w:left="231"/>
              <w:rPr>
                <w:rFonts w:ascii="MS PGothic" w:eastAsia="MS PGothic"/>
                <w:sz w:val="21"/>
              </w:rPr>
            </w:pPr>
            <w:r>
              <w:rPr/>
              <mc:AlternateContent>
                <mc:Choice Requires="wps">
                  <w:drawing>
                    <wp:anchor distT="0" distB="0" distL="0" distR="0" allowOverlap="1" layoutInCell="1" locked="0" behindDoc="1" simplePos="0" relativeHeight="486060544">
                      <wp:simplePos x="0" y="0"/>
                      <wp:positionH relativeFrom="column">
                        <wp:posOffset>-3048</wp:posOffset>
                      </wp:positionH>
                      <wp:positionV relativeFrom="paragraph">
                        <wp:posOffset>11303</wp:posOffset>
                      </wp:positionV>
                      <wp:extent cx="2682875" cy="18605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682875" cy="186055"/>
                                <a:chExt cx="2682875" cy="186055"/>
                              </a:xfrm>
                            </wpg:grpSpPr>
                            <wps:wsp>
                              <wps:cNvPr id="133" name="Graphic 133"/>
                              <wps:cNvSpPr/>
                              <wps:spPr>
                                <a:xfrm>
                                  <a:off x="0" y="0"/>
                                  <a:ext cx="2682875" cy="186055"/>
                                </a:xfrm>
                                <a:custGeom>
                                  <a:avLst/>
                                  <a:gdLst/>
                                  <a:ahLst/>
                                  <a:cxnLst/>
                                  <a:rect l="l" t="t" r="r" b="b"/>
                                  <a:pathLst>
                                    <a:path w="2682875" h="186055">
                                      <a:moveTo>
                                        <a:pt x="2676398" y="0"/>
                                      </a:moveTo>
                                      <a:lnTo>
                                        <a:pt x="6096" y="0"/>
                                      </a:lnTo>
                                      <a:lnTo>
                                        <a:pt x="0" y="0"/>
                                      </a:lnTo>
                                      <a:lnTo>
                                        <a:pt x="0" y="6096"/>
                                      </a:lnTo>
                                      <a:lnTo>
                                        <a:pt x="0" y="179832"/>
                                      </a:lnTo>
                                      <a:lnTo>
                                        <a:pt x="0" y="185928"/>
                                      </a:lnTo>
                                      <a:lnTo>
                                        <a:pt x="6096" y="185928"/>
                                      </a:lnTo>
                                      <a:lnTo>
                                        <a:pt x="2676398" y="185928"/>
                                      </a:lnTo>
                                      <a:lnTo>
                                        <a:pt x="2676398" y="179832"/>
                                      </a:lnTo>
                                      <a:lnTo>
                                        <a:pt x="6096" y="179832"/>
                                      </a:lnTo>
                                      <a:lnTo>
                                        <a:pt x="6096" y="6096"/>
                                      </a:lnTo>
                                      <a:lnTo>
                                        <a:pt x="2676398" y="6096"/>
                                      </a:lnTo>
                                      <a:lnTo>
                                        <a:pt x="2676398" y="0"/>
                                      </a:lnTo>
                                      <a:close/>
                                    </a:path>
                                    <a:path w="2682875" h="186055">
                                      <a:moveTo>
                                        <a:pt x="2682608" y="0"/>
                                      </a:moveTo>
                                      <a:lnTo>
                                        <a:pt x="2676525" y="0"/>
                                      </a:lnTo>
                                      <a:lnTo>
                                        <a:pt x="2676525" y="6096"/>
                                      </a:lnTo>
                                      <a:lnTo>
                                        <a:pt x="2676525" y="179832"/>
                                      </a:lnTo>
                                      <a:lnTo>
                                        <a:pt x="2676525" y="185928"/>
                                      </a:lnTo>
                                      <a:lnTo>
                                        <a:pt x="2682608" y="185928"/>
                                      </a:lnTo>
                                      <a:lnTo>
                                        <a:pt x="2682608" y="179832"/>
                                      </a:lnTo>
                                      <a:lnTo>
                                        <a:pt x="2682608" y="6096"/>
                                      </a:lnTo>
                                      <a:lnTo>
                                        <a:pt x="26826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890006pt;width:211.25pt;height:14.65pt;mso-position-horizontal-relative:column;mso-position-vertical-relative:paragraph;z-index:-17255936" id="docshapegroup132" coordorigin="-5,18" coordsize="4225,293">
                      <v:shape style="position:absolute;left:-5;top:17;width:4225;height:293" id="docshape133" coordorigin="-5,18" coordsize="4225,293" path="m4210,18l5,18,-5,18,-5,27,-5,301,-5,311,5,311,4210,311,4210,301,5,301,5,27,4210,27,4210,18xm4220,18l4210,18,4210,27,4210,301,4210,311,4220,311,4220,301,4220,27,4220,18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31"/>
              <w:ind w:left="231"/>
              <w:rPr>
                <w:sz w:val="21"/>
              </w:rPr>
            </w:pPr>
            <w:r>
              <w:rPr>
                <w:sz w:val="21"/>
              </w:rPr>
              <w:t>（</w:t>
            </w:r>
            <w:r>
              <w:rPr>
                <w:spacing w:val="5"/>
                <w:sz w:val="21"/>
              </w:rPr>
              <w:t>書面による決議</w:t>
            </w:r>
            <w:r>
              <w:rPr>
                <w:spacing w:val="-10"/>
                <w:sz w:val="21"/>
              </w:rPr>
              <w:t>）</w:t>
            </w:r>
          </w:p>
          <w:p>
            <w:pPr>
              <w:pStyle w:val="TableParagraph"/>
              <w:spacing w:line="266" w:lineRule="auto" w:before="31"/>
              <w:ind w:left="231" w:right="249" w:hanging="224"/>
              <w:rPr>
                <w:sz w:val="21"/>
              </w:rPr>
            </w:pPr>
            <w:r>
              <w:rPr>
                <w:spacing w:val="4"/>
                <w:sz w:val="21"/>
              </w:rPr>
              <w:t>第５０条</w:t>
            </w:r>
            <w:r>
              <w:rPr>
                <w:spacing w:val="80"/>
                <w:w w:val="150"/>
                <w:sz w:val="21"/>
              </w:rPr>
              <w:t> </w:t>
            </w:r>
            <w:r>
              <w:rPr>
                <w:sz w:val="21"/>
              </w:rPr>
              <w:t>規約により総会において決議をすべき場合において、組合</w:t>
            </w:r>
            <w:r>
              <w:rPr>
                <w:spacing w:val="-1"/>
                <w:sz w:val="21"/>
              </w:rPr>
              <w:t>員全員の承諾があるときは、書面による決議をすることができる。</w:t>
            </w:r>
          </w:p>
          <w:p>
            <w:pPr>
              <w:pStyle w:val="TableParagraph"/>
              <w:spacing w:line="268" w:lineRule="auto" w:before="3"/>
              <w:ind w:left="231" w:right="249" w:hanging="224"/>
              <w:rPr>
                <w:sz w:val="21"/>
              </w:rPr>
            </w:pPr>
            <w:r>
              <w:rPr>
                <w:w w:val="100"/>
                <w:sz w:val="21"/>
              </w:rPr>
              <w:t>２</w:t>
            </w:r>
            <w:r>
              <w:rPr>
                <w:spacing w:val="11"/>
                <w:sz w:val="21"/>
              </w:rPr>
              <w:t>  </w:t>
            </w:r>
            <w:r>
              <w:rPr>
                <w:spacing w:val="8"/>
                <w:w w:val="100"/>
                <w:sz w:val="21"/>
              </w:rPr>
              <w:t>規約により総会において決議すべきものとされた事項について</w:t>
            </w:r>
            <w:r>
              <w:rPr>
                <w:spacing w:val="8"/>
                <w:w w:val="100"/>
                <w:sz w:val="21"/>
              </w:rPr>
              <w:t>   は、組合員全員の書面による合意があったときは、書面による決議があったものとみなす。</w:t>
            </w:r>
          </w:p>
          <w:p>
            <w:pPr>
              <w:pStyle w:val="TableParagraph"/>
              <w:spacing w:line="266" w:lineRule="auto"/>
              <w:ind w:left="231" w:right="248" w:hanging="224"/>
              <w:rPr>
                <w:sz w:val="21"/>
              </w:rPr>
            </w:pPr>
            <w:r>
              <w:rPr>
                <w:sz w:val="21"/>
              </w:rPr>
              <w:t>３</w:t>
            </w:r>
            <w:r>
              <w:rPr>
                <w:spacing w:val="80"/>
                <w:w w:val="150"/>
                <w:sz w:val="21"/>
              </w:rPr>
              <w:t> </w:t>
            </w:r>
            <w:r>
              <w:rPr>
                <w:sz w:val="21"/>
              </w:rPr>
              <w:t>規約により総会において決議すべきものとされた事項についての書面による決議は、総会の決議と同</w:t>
            </w:r>
            <w:r>
              <w:rPr>
                <w:spacing w:val="9"/>
                <w:w w:val="185"/>
                <w:sz w:val="21"/>
              </w:rPr>
              <w:t>一</w:t>
            </w:r>
            <w:r>
              <w:rPr>
                <w:spacing w:val="2"/>
                <w:sz w:val="21"/>
              </w:rPr>
              <w:t>の効力を有する。</w:t>
            </w:r>
          </w:p>
          <w:p>
            <w:pPr>
              <w:pStyle w:val="TableParagraph"/>
              <w:spacing w:line="266" w:lineRule="auto"/>
              <w:ind w:left="231" w:right="248" w:hanging="224"/>
              <w:rPr>
                <w:sz w:val="21"/>
              </w:rPr>
            </w:pPr>
            <w:r>
              <w:rPr>
                <w:sz w:val="21"/>
              </w:rPr>
              <w:t>４</w:t>
            </w:r>
            <w:r>
              <w:rPr>
                <w:spacing w:val="80"/>
                <w:w w:val="150"/>
                <w:sz w:val="21"/>
              </w:rPr>
              <w:t> </w:t>
            </w:r>
            <w:r>
              <w:rPr>
                <w:spacing w:val="6"/>
                <w:sz w:val="21"/>
                <w:u w:val="single"/>
              </w:rPr>
              <w:t>前条</w:t>
            </w:r>
            <w:r>
              <w:rPr>
                <w:sz w:val="21"/>
              </w:rPr>
              <w:t>第３項及び第４項の規定は、書面による決議に係る書面につ</w:t>
            </w:r>
            <w:r>
              <w:rPr>
                <w:spacing w:val="1"/>
                <w:sz w:val="21"/>
              </w:rPr>
              <w:t>いて準用する。</w:t>
            </w:r>
          </w:p>
          <w:p>
            <w:pPr>
              <w:pStyle w:val="TableParagraph"/>
              <w:spacing w:before="2"/>
              <w:ind w:left="8"/>
              <w:rPr>
                <w:sz w:val="21"/>
              </w:rPr>
            </w:pPr>
            <w:r>
              <w:rPr>
                <w:spacing w:val="2"/>
                <w:sz w:val="21"/>
              </w:rPr>
              <w:t>５  総会に関する規定は、書面による決議について準用する。</w:t>
            </w:r>
          </w:p>
          <w:p>
            <w:pPr>
              <w:pStyle w:val="TableParagraph"/>
              <w:spacing w:before="62"/>
              <w:rPr>
                <w:sz w:val="21"/>
              </w:rPr>
            </w:pPr>
          </w:p>
          <w:p>
            <w:pPr>
              <w:pStyle w:val="TableParagraph"/>
              <w:ind w:left="231"/>
              <w:rPr>
                <w:rFonts w:ascii="MS PGothic" w:eastAsia="MS PGothic"/>
                <w:sz w:val="21"/>
              </w:rPr>
            </w:pPr>
            <w:r>
              <w:rPr/>
              <mc:AlternateContent>
                <mc:Choice Requires="wps">
                  <w:drawing>
                    <wp:anchor distT="0" distB="0" distL="0" distR="0" allowOverlap="1" layoutInCell="1" locked="0" behindDoc="1" simplePos="0" relativeHeight="486061056">
                      <wp:simplePos x="0" y="0"/>
                      <wp:positionH relativeFrom="column">
                        <wp:posOffset>3047</wp:posOffset>
                      </wp:positionH>
                      <wp:positionV relativeFrom="paragraph">
                        <wp:posOffset>-8635</wp:posOffset>
                      </wp:positionV>
                      <wp:extent cx="2275840" cy="18669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2275840" cy="186690"/>
                                <a:chExt cx="2275840" cy="186690"/>
                              </a:xfrm>
                            </wpg:grpSpPr>
                            <wps:wsp>
                              <wps:cNvPr id="135" name="Graphic 135"/>
                              <wps:cNvSpPr/>
                              <wps:spPr>
                                <a:xfrm>
                                  <a:off x="0" y="12"/>
                                  <a:ext cx="2275840" cy="186690"/>
                                </a:xfrm>
                                <a:custGeom>
                                  <a:avLst/>
                                  <a:gdLst/>
                                  <a:ahLst/>
                                  <a:cxnLst/>
                                  <a:rect l="l" t="t" r="r" b="b"/>
                                  <a:pathLst>
                                    <a:path w="2275840" h="186690">
                                      <a:moveTo>
                                        <a:pt x="2269477" y="180073"/>
                                      </a:moveTo>
                                      <a:lnTo>
                                        <a:pt x="0" y="180073"/>
                                      </a:lnTo>
                                      <a:lnTo>
                                        <a:pt x="0" y="186169"/>
                                      </a:lnTo>
                                      <a:lnTo>
                                        <a:pt x="2269477" y="186169"/>
                                      </a:lnTo>
                                      <a:lnTo>
                                        <a:pt x="2269477" y="180073"/>
                                      </a:lnTo>
                                      <a:close/>
                                    </a:path>
                                    <a:path w="2275840" h="186690">
                                      <a:moveTo>
                                        <a:pt x="2269477" y="0"/>
                                      </a:moveTo>
                                      <a:lnTo>
                                        <a:pt x="0" y="0"/>
                                      </a:lnTo>
                                      <a:lnTo>
                                        <a:pt x="0" y="6083"/>
                                      </a:lnTo>
                                      <a:lnTo>
                                        <a:pt x="2269477" y="6083"/>
                                      </a:lnTo>
                                      <a:lnTo>
                                        <a:pt x="2269477" y="0"/>
                                      </a:lnTo>
                                      <a:close/>
                                    </a:path>
                                    <a:path w="2275840" h="186690">
                                      <a:moveTo>
                                        <a:pt x="2275700" y="0"/>
                                      </a:moveTo>
                                      <a:lnTo>
                                        <a:pt x="2269617" y="0"/>
                                      </a:lnTo>
                                      <a:lnTo>
                                        <a:pt x="2269617" y="6032"/>
                                      </a:lnTo>
                                      <a:lnTo>
                                        <a:pt x="2269617" y="180073"/>
                                      </a:lnTo>
                                      <a:lnTo>
                                        <a:pt x="2269617" y="186169"/>
                                      </a:lnTo>
                                      <a:lnTo>
                                        <a:pt x="2275700" y="186169"/>
                                      </a:lnTo>
                                      <a:lnTo>
                                        <a:pt x="2275700" y="180073"/>
                                      </a:lnTo>
                                      <a:lnTo>
                                        <a:pt x="2275700" y="6083"/>
                                      </a:lnTo>
                                      <a:lnTo>
                                        <a:pt x="2275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679992pt;width:179.2pt;height:14.7pt;mso-position-horizontal-relative:column;mso-position-vertical-relative:paragraph;z-index:-17255424" id="docshapegroup134" coordorigin="5,-14" coordsize="3584,294">
                      <v:shape style="position:absolute;left:4;top:-14;width:3584;height:294" id="docshape135" coordorigin="5,-14" coordsize="3584,294" path="m3579,270l5,270,5,280,3579,280,3579,270xm3579,-14l5,-14,5,-4,3579,-4,3579,-14xm3589,-14l3579,-14,3579,-4,3579,-4,3579,270,3579,280,3589,280,3589,270,3589,-4,3589,-4,3589,-1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before="31"/>
              <w:ind w:left="231"/>
              <w:jc w:val="both"/>
              <w:rPr>
                <w:sz w:val="21"/>
              </w:rPr>
            </w:pPr>
            <w:r>
              <w:rPr>
                <w:sz w:val="21"/>
              </w:rPr>
              <w:t>（</w:t>
            </w:r>
            <w:r>
              <w:rPr>
                <w:spacing w:val="2"/>
                <w:sz w:val="21"/>
              </w:rPr>
              <w:t>書面又は電磁的方法による決議</w:t>
            </w:r>
            <w:r>
              <w:rPr>
                <w:spacing w:val="-10"/>
                <w:sz w:val="21"/>
              </w:rPr>
              <w:t>）</w:t>
            </w:r>
          </w:p>
          <w:p>
            <w:pPr>
              <w:pStyle w:val="TableParagraph"/>
              <w:spacing w:line="266" w:lineRule="auto" w:before="31"/>
              <w:ind w:left="231" w:right="86" w:hanging="224"/>
              <w:jc w:val="both"/>
              <w:rPr>
                <w:sz w:val="21"/>
              </w:rPr>
            </w:pPr>
            <w:r>
              <w:rPr>
                <w:spacing w:val="9"/>
                <w:sz w:val="21"/>
              </w:rPr>
              <w:t>第５０条 規約により総会において決議をすべき場合において、組合</w:t>
            </w:r>
            <w:r>
              <w:rPr>
                <w:spacing w:val="13"/>
                <w:sz w:val="21"/>
              </w:rPr>
              <w:t>員全員の承諾があるときは、書面又は電磁的方法による決議をすることができる。ただし、電磁的方法による決議に係る組合員の承諾については、あらかじめ、組合員に対し、その用いる電磁的方法の種類及び内容を示し、書面又は電磁的方法による承諾を得なければ</w:t>
            </w:r>
            <w:r>
              <w:rPr>
                <w:spacing w:val="1"/>
                <w:sz w:val="21"/>
              </w:rPr>
              <w:t>ならない。</w:t>
            </w:r>
          </w:p>
          <w:p>
            <w:pPr>
              <w:pStyle w:val="TableParagraph"/>
              <w:spacing w:line="266" w:lineRule="auto" w:before="8"/>
              <w:ind w:left="228" w:right="471" w:hanging="221"/>
              <w:jc w:val="both"/>
              <w:rPr>
                <w:sz w:val="21"/>
              </w:rPr>
            </w:pPr>
            <w:r>
              <w:rPr>
                <w:sz w:val="21"/>
              </w:rPr>
              <w:t>２ 前項の電磁的方法の種類及び内容は、次に掲げる事項とする。</w:t>
            </w:r>
            <w:r>
              <w:rPr>
                <w:w w:val="185"/>
                <w:sz w:val="21"/>
              </w:rPr>
              <w:t>一</w:t>
            </w:r>
            <w:r>
              <w:rPr>
                <w:w w:val="185"/>
                <w:sz w:val="21"/>
              </w:rPr>
              <w:t> </w:t>
            </w:r>
            <w:r>
              <w:rPr>
                <w:sz w:val="21"/>
              </w:rPr>
              <w:t>電磁的方法のうち、送信者が使用するもの</w:t>
            </w:r>
          </w:p>
          <w:p>
            <w:pPr>
              <w:pStyle w:val="TableParagraph"/>
              <w:spacing w:before="3"/>
              <w:ind w:left="228"/>
              <w:jc w:val="both"/>
              <w:rPr>
                <w:sz w:val="21"/>
              </w:rPr>
            </w:pPr>
            <w:r>
              <w:rPr>
                <w:spacing w:val="5"/>
                <w:sz w:val="21"/>
              </w:rPr>
              <w:t>二  ファイルへの記録の方式</w:t>
            </w:r>
          </w:p>
          <w:p>
            <w:pPr>
              <w:pStyle w:val="TableParagraph"/>
              <w:spacing w:line="266" w:lineRule="auto" w:before="31"/>
              <w:ind w:left="236" w:right="62" w:hanging="228"/>
              <w:jc w:val="both"/>
              <w:rPr>
                <w:sz w:val="21"/>
              </w:rPr>
            </w:pPr>
            <w:r>
              <w:rPr>
                <w:spacing w:val="15"/>
                <w:sz w:val="21"/>
              </w:rPr>
              <w:t>３ 規約により総会において決議すべきものとされた事項について</w:t>
            </w:r>
            <w:r>
              <w:rPr>
                <w:spacing w:val="21"/>
                <w:sz w:val="21"/>
              </w:rPr>
              <w:t>は、組合員の全員の書面又は電磁的方法による合意があったとき</w:t>
            </w:r>
            <w:r>
              <w:rPr>
                <w:sz w:val="21"/>
              </w:rPr>
              <w:t>は、書面又は電磁的方法による決議があったものとみなす。</w:t>
            </w:r>
          </w:p>
          <w:p>
            <w:pPr>
              <w:pStyle w:val="TableParagraph"/>
              <w:spacing w:line="264" w:lineRule="exact" w:before="4"/>
              <w:ind w:left="8"/>
              <w:jc w:val="both"/>
              <w:rPr>
                <w:sz w:val="21"/>
              </w:rPr>
            </w:pPr>
            <w:r>
              <w:rPr>
                <w:spacing w:val="11"/>
                <w:sz w:val="21"/>
              </w:rPr>
              <w:t>４  規約により総会において決議すべきものとされた事項についての</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7141"/>
      </w:tblGrid>
      <w:tr>
        <w:trPr>
          <w:trHeight w:val="360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line="266" w:lineRule="auto" w:before="15"/>
              <w:ind w:left="237" w:right="90"/>
              <w:jc w:val="both"/>
              <w:rPr>
                <w:sz w:val="21"/>
              </w:rPr>
            </w:pPr>
            <w:r>
              <w:rPr>
                <w:spacing w:val="14"/>
                <w:w w:val="100"/>
                <w:sz w:val="21"/>
              </w:rPr>
              <w:t>書面又は電磁的方法による決議は、総会の決議と同</w:t>
            </w:r>
            <w:r>
              <w:rPr>
                <w:spacing w:val="16"/>
                <w:w w:val="201"/>
                <w:sz w:val="21"/>
              </w:rPr>
              <w:t>一</w:t>
            </w:r>
            <w:r>
              <w:rPr>
                <w:spacing w:val="14"/>
                <w:w w:val="100"/>
                <w:sz w:val="21"/>
              </w:rPr>
              <w:t>の効力を有</w:t>
            </w:r>
            <w:r>
              <w:rPr>
                <w:spacing w:val="-214"/>
                <w:w w:val="100"/>
                <w:sz w:val="21"/>
              </w:rPr>
              <w:t>す</w:t>
            </w:r>
            <w:r>
              <w:rPr>
                <w:spacing w:val="9"/>
                <w:w w:val="100"/>
                <w:sz w:val="21"/>
              </w:rPr>
              <w:t>る。</w:t>
            </w:r>
          </w:p>
          <w:p>
            <w:pPr>
              <w:pStyle w:val="TableParagraph"/>
              <w:spacing w:line="266" w:lineRule="auto" w:before="3"/>
              <w:ind w:left="232" w:right="87" w:hanging="224"/>
              <w:jc w:val="both"/>
              <w:rPr>
                <w:sz w:val="21"/>
              </w:rPr>
            </w:pPr>
            <w:r>
              <w:rPr>
                <w:sz w:val="21"/>
              </w:rPr>
              <w:t>５ </w:t>
            </w:r>
            <w:r>
              <w:rPr>
                <w:spacing w:val="15"/>
                <w:sz w:val="21"/>
                <w:u w:val="single"/>
              </w:rPr>
              <w:t>第４９条</w:t>
            </w:r>
            <w:r>
              <w:rPr>
                <w:spacing w:val="13"/>
                <w:sz w:val="21"/>
              </w:rPr>
              <w:t>第５項及び第６項の規定は、書面又は電磁的方法による決議に係る書面並びに第１項及び第３項の電磁的方法が行われた場</w:t>
            </w:r>
            <w:r>
              <w:rPr>
                <w:spacing w:val="22"/>
                <w:sz w:val="21"/>
              </w:rPr>
              <w:t>合に当該電磁的方法により作成される電磁的記録について準用す</w:t>
            </w:r>
            <w:r>
              <w:rPr>
                <w:spacing w:val="-6"/>
                <w:sz w:val="21"/>
              </w:rPr>
              <w:t>る。</w:t>
            </w:r>
          </w:p>
          <w:p>
            <w:pPr>
              <w:pStyle w:val="TableParagraph"/>
              <w:spacing w:line="268" w:lineRule="auto" w:before="5"/>
              <w:ind w:left="232" w:right="245" w:hanging="224"/>
              <w:jc w:val="both"/>
              <w:rPr>
                <w:sz w:val="21"/>
              </w:rPr>
            </w:pPr>
            <w:r>
              <w:rPr>
                <w:sz w:val="21"/>
              </w:rPr>
              <w:t>６</w:t>
            </w:r>
            <w:r>
              <w:rPr>
                <w:spacing w:val="80"/>
                <w:w w:val="150"/>
                <w:sz w:val="21"/>
              </w:rPr>
              <w:t> </w:t>
            </w:r>
            <w:r>
              <w:rPr>
                <w:sz w:val="21"/>
              </w:rPr>
              <w:t>総会に関する規定は、書面又は電磁的方法による決議について準用する。</w:t>
            </w:r>
          </w:p>
          <w:p>
            <w:pPr>
              <w:pStyle w:val="TableParagraph"/>
              <w:spacing w:before="29"/>
              <w:rPr>
                <w:sz w:val="21"/>
              </w:rPr>
            </w:pPr>
          </w:p>
          <w:p>
            <w:pPr>
              <w:pStyle w:val="TableParagraph"/>
              <w:spacing w:line="266" w:lineRule="auto"/>
              <w:ind w:left="9" w:right="5797"/>
              <w:rPr>
                <w:sz w:val="21"/>
              </w:rPr>
            </w:pPr>
            <w:r>
              <w:rPr>
                <w:sz w:val="21"/>
              </w:rPr>
              <w:t>【コメント】</w:t>
            </w:r>
            <w:r>
              <w:rPr>
                <w:spacing w:val="-6"/>
                <w:sz w:val="21"/>
              </w:rPr>
              <w:t>なし</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line="266" w:lineRule="auto" w:before="15"/>
              <w:ind w:left="236" w:right="90"/>
              <w:jc w:val="both"/>
              <w:rPr>
                <w:sz w:val="21"/>
              </w:rPr>
            </w:pPr>
            <w:r>
              <w:rPr>
                <w:spacing w:val="14"/>
                <w:w w:val="100"/>
                <w:sz w:val="21"/>
              </w:rPr>
              <w:t>書面又は電磁的方法による決議は、総会の決議と同</w:t>
            </w:r>
            <w:r>
              <w:rPr>
                <w:spacing w:val="16"/>
                <w:w w:val="201"/>
                <w:sz w:val="21"/>
              </w:rPr>
              <w:t>一</w:t>
            </w:r>
            <w:r>
              <w:rPr>
                <w:spacing w:val="14"/>
                <w:w w:val="100"/>
                <w:sz w:val="21"/>
              </w:rPr>
              <w:t>の効力を有</w:t>
            </w:r>
            <w:r>
              <w:rPr>
                <w:spacing w:val="-214"/>
                <w:w w:val="100"/>
                <w:sz w:val="21"/>
              </w:rPr>
              <w:t>す</w:t>
            </w:r>
            <w:r>
              <w:rPr>
                <w:spacing w:val="9"/>
                <w:w w:val="100"/>
                <w:sz w:val="21"/>
              </w:rPr>
              <w:t>る。</w:t>
            </w:r>
          </w:p>
          <w:p>
            <w:pPr>
              <w:pStyle w:val="TableParagraph"/>
              <w:spacing w:line="266" w:lineRule="auto" w:before="3"/>
              <w:ind w:left="231" w:right="87" w:hanging="224"/>
              <w:jc w:val="both"/>
              <w:rPr>
                <w:sz w:val="21"/>
              </w:rPr>
            </w:pPr>
            <w:r>
              <w:rPr>
                <w:sz w:val="21"/>
              </w:rPr>
              <w:t>５ </w:t>
            </w:r>
            <w:r>
              <w:rPr>
                <w:spacing w:val="16"/>
                <w:sz w:val="21"/>
                <w:u w:val="single"/>
              </w:rPr>
              <w:t>前条</w:t>
            </w:r>
            <w:r>
              <w:rPr>
                <w:spacing w:val="13"/>
                <w:sz w:val="21"/>
              </w:rPr>
              <w:t>第５項及び第６項の規定は、書面又は電磁的方法による決議に係る書面並びに第１項及び第３項の電磁的方法が行われた場合に</w:t>
            </w:r>
            <w:r>
              <w:rPr>
                <w:sz w:val="21"/>
              </w:rPr>
              <w:t>当該電磁的方法により作成される電磁的記録について準用する。</w:t>
            </w:r>
          </w:p>
          <w:p>
            <w:pPr>
              <w:pStyle w:val="TableParagraph"/>
              <w:spacing w:before="35"/>
              <w:rPr>
                <w:sz w:val="21"/>
              </w:rPr>
            </w:pPr>
          </w:p>
          <w:p>
            <w:pPr>
              <w:pStyle w:val="TableParagraph"/>
              <w:spacing w:line="268" w:lineRule="auto"/>
              <w:ind w:left="231" w:right="248" w:hanging="224"/>
              <w:rPr>
                <w:sz w:val="21"/>
              </w:rPr>
            </w:pPr>
            <w:r>
              <w:rPr>
                <w:sz w:val="21"/>
              </w:rPr>
              <w:t>６</w:t>
            </w:r>
            <w:r>
              <w:rPr>
                <w:spacing w:val="80"/>
                <w:w w:val="150"/>
                <w:sz w:val="21"/>
              </w:rPr>
              <w:t> </w:t>
            </w:r>
            <w:r>
              <w:rPr>
                <w:sz w:val="21"/>
              </w:rPr>
              <w:t>総会に関する規定は、書面又は電磁的方法による決議について準用する。</w:t>
            </w:r>
          </w:p>
          <w:p>
            <w:pPr>
              <w:pStyle w:val="TableParagraph"/>
              <w:spacing w:before="28"/>
              <w:rPr>
                <w:sz w:val="21"/>
              </w:rPr>
            </w:pPr>
          </w:p>
          <w:p>
            <w:pPr>
              <w:pStyle w:val="TableParagraph"/>
              <w:spacing w:line="266" w:lineRule="auto" w:before="1"/>
              <w:ind w:left="8" w:right="5797"/>
              <w:rPr>
                <w:sz w:val="21"/>
              </w:rPr>
            </w:pPr>
            <w:r>
              <w:rPr>
                <w:sz w:val="21"/>
              </w:rPr>
              <w:t>【コメント】</w:t>
            </w:r>
            <w:r>
              <w:rPr>
                <w:spacing w:val="-6"/>
                <w:sz w:val="21"/>
              </w:rPr>
              <w:t>なし</w:t>
            </w:r>
          </w:p>
        </w:tc>
      </w:tr>
      <w:tr>
        <w:trPr>
          <w:trHeight w:val="5439"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6"/>
              <w:rPr>
                <w:sz w:val="21"/>
              </w:rPr>
            </w:pPr>
          </w:p>
          <w:p>
            <w:pPr>
              <w:pStyle w:val="TableParagraph"/>
              <w:spacing w:before="1"/>
              <w:ind w:left="232"/>
              <w:rPr>
                <w:sz w:val="21"/>
              </w:rPr>
            </w:pPr>
            <w:r>
              <w:rPr>
                <w:sz w:val="21"/>
              </w:rPr>
              <w:t>（</w:t>
            </w:r>
            <w:r>
              <w:rPr>
                <w:spacing w:val="4"/>
                <w:sz w:val="21"/>
              </w:rPr>
              <w:t>理事会の会議及び議事</w:t>
            </w:r>
            <w:r>
              <w:rPr>
                <w:spacing w:val="-10"/>
                <w:sz w:val="21"/>
              </w:rPr>
              <w:t>）</w:t>
            </w:r>
          </w:p>
          <w:p>
            <w:pPr>
              <w:pStyle w:val="TableParagraph"/>
              <w:spacing w:line="268" w:lineRule="auto" w:before="30"/>
              <w:ind w:left="232" w:right="303" w:hanging="224"/>
              <w:rPr>
                <w:sz w:val="21"/>
              </w:rPr>
            </w:pPr>
            <w:r>
              <w:rPr>
                <w:spacing w:val="6"/>
                <w:w w:val="100"/>
                <w:sz w:val="21"/>
              </w:rPr>
              <w:t>第５３条</w:t>
            </w:r>
            <w:r>
              <w:rPr>
                <w:spacing w:val="11"/>
                <w:sz w:val="21"/>
              </w:rPr>
              <w:t>  </w:t>
            </w:r>
            <w:r>
              <w:rPr>
                <w:spacing w:val="9"/>
                <w:w w:val="100"/>
                <w:sz w:val="21"/>
              </w:rPr>
              <w:t>理事会の会議</w:t>
            </w:r>
            <w:r>
              <w:rPr>
                <w:spacing w:val="10"/>
                <w:w w:val="100"/>
                <w:sz w:val="21"/>
              </w:rPr>
              <w:t>（</w:t>
            </w:r>
            <w:r>
              <w:rPr>
                <w:spacing w:val="4"/>
                <w:w w:val="100"/>
                <w:sz w:val="21"/>
              </w:rPr>
              <w:t>WE</w:t>
            </w:r>
            <w:r>
              <w:rPr>
                <w:w w:val="100"/>
                <w:sz w:val="21"/>
              </w:rPr>
              <w:t>B</w:t>
            </w:r>
            <w:r>
              <w:rPr>
                <w:spacing w:val="-43"/>
                <w:sz w:val="21"/>
              </w:rPr>
              <w:t> </w:t>
            </w:r>
            <w:r>
              <w:rPr>
                <w:spacing w:val="8"/>
                <w:w w:val="100"/>
                <w:sz w:val="21"/>
              </w:rPr>
              <w:t>会議システム等を用いて開催する会議</w:t>
            </w:r>
            <w:r>
              <w:rPr>
                <w:spacing w:val="9"/>
                <w:w w:val="100"/>
                <w:sz w:val="21"/>
              </w:rPr>
              <w:t>を含む。）</w:t>
            </w:r>
            <w:r>
              <w:rPr>
                <w:spacing w:val="8"/>
                <w:w w:val="100"/>
                <w:sz w:val="21"/>
              </w:rPr>
              <w:t>は、理事の半数以上が出席しなければ開くことができず、その議事は出席理事の過半数で決する。</w:t>
            </w:r>
          </w:p>
          <w:p>
            <w:pPr>
              <w:pStyle w:val="TableParagraph"/>
              <w:spacing w:line="266" w:lineRule="auto"/>
              <w:ind w:left="232" w:right="248" w:hanging="224"/>
              <w:rPr>
                <w:sz w:val="21"/>
              </w:rPr>
            </w:pPr>
            <w:r>
              <w:rPr>
                <w:sz w:val="21"/>
              </w:rPr>
              <w:t>２</w:t>
            </w:r>
            <w:r>
              <w:rPr>
                <w:spacing w:val="80"/>
                <w:w w:val="150"/>
                <w:sz w:val="21"/>
              </w:rPr>
              <w:t> </w:t>
            </w:r>
            <w:r>
              <w:rPr>
                <w:sz w:val="21"/>
              </w:rPr>
              <w:t>次条第１項第五号に掲げる事項については、理事の過半数の承諾があるときは、書面又は電磁的方法による決議によることができ</w:t>
            </w:r>
            <w:r>
              <w:rPr>
                <w:spacing w:val="40"/>
                <w:sz w:val="21"/>
              </w:rPr>
              <w:t>  </w:t>
            </w:r>
            <w:r>
              <w:rPr>
                <w:spacing w:val="-6"/>
                <w:sz w:val="21"/>
              </w:rPr>
              <w:t>る。</w:t>
            </w:r>
          </w:p>
          <w:p>
            <w:pPr>
              <w:pStyle w:val="TableParagraph"/>
              <w:spacing w:line="266" w:lineRule="auto" w:before="1"/>
              <w:ind w:left="232" w:right="248" w:hanging="224"/>
              <w:rPr>
                <w:sz w:val="21"/>
              </w:rPr>
            </w:pPr>
            <w:r>
              <w:rPr>
                <w:sz w:val="21"/>
              </w:rPr>
              <w:t>３</w:t>
            </w:r>
            <w:r>
              <w:rPr>
                <w:spacing w:val="80"/>
                <w:w w:val="150"/>
                <w:sz w:val="21"/>
              </w:rPr>
              <w:t> </w:t>
            </w:r>
            <w:r>
              <w:rPr>
                <w:sz w:val="21"/>
              </w:rPr>
              <w:t>前２項の決議について特別の利害関係を有する理事は、議決に加わることができない。</w:t>
            </w:r>
          </w:p>
          <w:p>
            <w:pPr>
              <w:pStyle w:val="TableParagraph"/>
              <w:spacing w:before="34"/>
              <w:rPr>
                <w:sz w:val="21"/>
              </w:rPr>
            </w:pPr>
          </w:p>
          <w:p>
            <w:pPr>
              <w:pStyle w:val="TableParagraph"/>
              <w:ind w:left="9"/>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22"/>
              <w:rPr>
                <w:rFonts w:ascii="MS PGothic" w:eastAsia="MS PGothic"/>
                <w:sz w:val="21"/>
              </w:rPr>
            </w:pPr>
            <w:r>
              <w:rPr/>
              <mc:AlternateContent>
                <mc:Choice Requires="wps">
                  <w:drawing>
                    <wp:anchor distT="0" distB="0" distL="0" distR="0" allowOverlap="1" layoutInCell="1" locked="0" behindDoc="1" simplePos="0" relativeHeight="486061568">
                      <wp:simplePos x="0" y="0"/>
                      <wp:positionH relativeFrom="column">
                        <wp:posOffset>-3047</wp:posOffset>
                      </wp:positionH>
                      <wp:positionV relativeFrom="paragraph">
                        <wp:posOffset>10032</wp:posOffset>
                      </wp:positionV>
                      <wp:extent cx="2689225" cy="2032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2689225" cy="203200"/>
                                <a:chExt cx="2689225" cy="203200"/>
                              </a:xfrm>
                            </wpg:grpSpPr>
                            <wps:wsp>
                              <wps:cNvPr id="137" name="Graphic 137"/>
                              <wps:cNvSpPr/>
                              <wps:spPr>
                                <a:xfrm>
                                  <a:off x="0" y="0"/>
                                  <a:ext cx="2689225" cy="203200"/>
                                </a:xfrm>
                                <a:custGeom>
                                  <a:avLst/>
                                  <a:gdLst/>
                                  <a:ahLst/>
                                  <a:cxnLst/>
                                  <a:rect l="l" t="t" r="r" b="b"/>
                                  <a:pathLst>
                                    <a:path w="2689225" h="203200">
                                      <a:moveTo>
                                        <a:pt x="2688958" y="0"/>
                                      </a:moveTo>
                                      <a:lnTo>
                                        <a:pt x="2682875" y="0"/>
                                      </a:lnTo>
                                      <a:lnTo>
                                        <a:pt x="2682875" y="6096"/>
                                      </a:lnTo>
                                      <a:lnTo>
                                        <a:pt x="2682875" y="196596"/>
                                      </a:lnTo>
                                      <a:lnTo>
                                        <a:pt x="6096" y="196596"/>
                                      </a:lnTo>
                                      <a:lnTo>
                                        <a:pt x="6096" y="6096"/>
                                      </a:lnTo>
                                      <a:lnTo>
                                        <a:pt x="2682875" y="6096"/>
                                      </a:lnTo>
                                      <a:lnTo>
                                        <a:pt x="2682875" y="0"/>
                                      </a:lnTo>
                                      <a:lnTo>
                                        <a:pt x="6096" y="0"/>
                                      </a:lnTo>
                                      <a:lnTo>
                                        <a:pt x="0" y="0"/>
                                      </a:lnTo>
                                      <a:lnTo>
                                        <a:pt x="0" y="6096"/>
                                      </a:lnTo>
                                      <a:lnTo>
                                        <a:pt x="0" y="196596"/>
                                      </a:lnTo>
                                      <a:lnTo>
                                        <a:pt x="0" y="202692"/>
                                      </a:lnTo>
                                      <a:lnTo>
                                        <a:pt x="6096" y="202692"/>
                                      </a:lnTo>
                                      <a:lnTo>
                                        <a:pt x="2682875" y="202692"/>
                                      </a:lnTo>
                                      <a:lnTo>
                                        <a:pt x="2688958" y="202692"/>
                                      </a:lnTo>
                                      <a:lnTo>
                                        <a:pt x="2688958" y="196596"/>
                                      </a:lnTo>
                                      <a:lnTo>
                                        <a:pt x="2688958" y="6096"/>
                                      </a:lnTo>
                                      <a:lnTo>
                                        <a:pt x="26889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89983pt;width:211.75pt;height:16pt;mso-position-horizontal-relative:column;mso-position-vertical-relative:paragraph;z-index:-17254912" id="docshapegroup136" coordorigin="-5,16" coordsize="4235,320">
                      <v:shape style="position:absolute;left:-5;top:15;width:4235;height:320" id="docshape137" coordorigin="-5,16" coordsize="4235,320" path="m4230,16l4220,16,4220,25,4220,325,5,325,5,25,4220,25,4220,16,5,16,-5,16,-5,25,-5,325,-5,335,5,335,4220,335,4230,335,4230,325,4230,25,4230,16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line="266" w:lineRule="auto" w:before="40"/>
              <w:ind w:left="232" w:right="248" w:hanging="224"/>
              <w:jc w:val="both"/>
              <w:rPr>
                <w:sz w:val="21"/>
              </w:rPr>
            </w:pPr>
            <w:r>
              <w:rPr>
                <w:sz w:val="21"/>
              </w:rPr>
              <w:t>４</w:t>
            </w:r>
            <w:r>
              <w:rPr>
                <w:spacing w:val="80"/>
                <w:w w:val="150"/>
                <w:sz w:val="21"/>
              </w:rPr>
              <w:t> </w:t>
            </w:r>
            <w:r>
              <w:rPr>
                <w:spacing w:val="3"/>
                <w:sz w:val="21"/>
              </w:rPr>
              <w:t>議事録については、第４９条</w:t>
            </w:r>
            <w:r>
              <w:rPr>
                <w:sz w:val="21"/>
              </w:rPr>
              <w:t>（</w:t>
            </w:r>
            <w:r>
              <w:rPr>
                <w:spacing w:val="5"/>
                <w:sz w:val="21"/>
              </w:rPr>
              <w:t>第４項を除く。</w:t>
            </w:r>
            <w:r>
              <w:rPr>
                <w:spacing w:val="11"/>
                <w:sz w:val="21"/>
              </w:rPr>
              <w:t>）</w:t>
            </w:r>
            <w:r>
              <w:rPr>
                <w:spacing w:val="4"/>
                <w:sz w:val="21"/>
              </w:rPr>
              <w:t>の規定を準用す</w:t>
            </w:r>
            <w:r>
              <w:rPr>
                <w:sz w:val="21"/>
              </w:rPr>
              <w:t>る。ただし、第４９条第２項中「総会に出席した組合員」とあるのは「理事会に出席した理事」と読み替えるものとする。</w:t>
            </w:r>
          </w:p>
          <w:p>
            <w:pPr>
              <w:pStyle w:val="TableParagraph"/>
              <w:spacing w:before="44"/>
              <w:rPr>
                <w:sz w:val="21"/>
              </w:rPr>
            </w:pPr>
          </w:p>
          <w:p>
            <w:pPr>
              <w:pStyle w:val="TableParagraph"/>
              <w:spacing w:before="1"/>
              <w:ind w:left="122"/>
              <w:rPr>
                <w:rFonts w:ascii="MS PGothic" w:eastAsia="MS PGothic"/>
                <w:sz w:val="21"/>
              </w:rPr>
            </w:pPr>
            <w:r>
              <w:rPr/>
              <mc:AlternateContent>
                <mc:Choice Requires="wps">
                  <w:drawing>
                    <wp:anchor distT="0" distB="0" distL="0" distR="0" allowOverlap="1" layoutInCell="1" locked="0" behindDoc="1" simplePos="0" relativeHeight="486062080">
                      <wp:simplePos x="0" y="0"/>
                      <wp:positionH relativeFrom="column">
                        <wp:posOffset>3047</wp:posOffset>
                      </wp:positionH>
                      <wp:positionV relativeFrom="paragraph">
                        <wp:posOffset>-15366</wp:posOffset>
                      </wp:positionV>
                      <wp:extent cx="2300605" cy="20320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300605" cy="203200"/>
                                <a:chExt cx="2300605" cy="203200"/>
                              </a:xfrm>
                            </wpg:grpSpPr>
                            <wps:wsp>
                              <wps:cNvPr id="139" name="Graphic 139"/>
                              <wps:cNvSpPr/>
                              <wps:spPr>
                                <a:xfrm>
                                  <a:off x="0" y="12"/>
                                  <a:ext cx="2300605" cy="203200"/>
                                </a:xfrm>
                                <a:custGeom>
                                  <a:avLst/>
                                  <a:gdLst/>
                                  <a:ahLst/>
                                  <a:cxnLst/>
                                  <a:rect l="l" t="t" r="r" b="b"/>
                                  <a:pathLst>
                                    <a:path w="2300605" h="203200">
                                      <a:moveTo>
                                        <a:pt x="2300338" y="196596"/>
                                      </a:moveTo>
                                      <a:lnTo>
                                        <a:pt x="2294255" y="196596"/>
                                      </a:lnTo>
                                      <a:lnTo>
                                        <a:pt x="0" y="196596"/>
                                      </a:lnTo>
                                      <a:lnTo>
                                        <a:pt x="0" y="202679"/>
                                      </a:lnTo>
                                      <a:lnTo>
                                        <a:pt x="2294255" y="202679"/>
                                      </a:lnTo>
                                      <a:lnTo>
                                        <a:pt x="2300338" y="202679"/>
                                      </a:lnTo>
                                      <a:lnTo>
                                        <a:pt x="2300338" y="196596"/>
                                      </a:lnTo>
                                      <a:close/>
                                    </a:path>
                                    <a:path w="2300605" h="203200">
                                      <a:moveTo>
                                        <a:pt x="2300338" y="0"/>
                                      </a:moveTo>
                                      <a:lnTo>
                                        <a:pt x="2294255" y="0"/>
                                      </a:lnTo>
                                      <a:lnTo>
                                        <a:pt x="0" y="0"/>
                                      </a:lnTo>
                                      <a:lnTo>
                                        <a:pt x="0" y="6083"/>
                                      </a:lnTo>
                                      <a:lnTo>
                                        <a:pt x="2294255" y="6083"/>
                                      </a:lnTo>
                                      <a:lnTo>
                                        <a:pt x="2294255" y="196583"/>
                                      </a:lnTo>
                                      <a:lnTo>
                                        <a:pt x="2300338" y="196583"/>
                                      </a:lnTo>
                                      <a:lnTo>
                                        <a:pt x="2300338" y="6083"/>
                                      </a:lnTo>
                                      <a:lnTo>
                                        <a:pt x="23003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0998pt;width:181.15pt;height:16pt;mso-position-horizontal-relative:column;mso-position-vertical-relative:paragraph;z-index:-17254400" id="docshapegroup138" coordorigin="5,-24" coordsize="3623,320">
                      <v:shape style="position:absolute;left:4;top:-25;width:3623;height:320" id="docshape139" coordorigin="5,-24" coordsize="3623,320" path="m3627,285l3618,285,5,285,5,295,3618,295,3627,295,3627,285xm3627,-24l3618,-24,5,-24,5,-15,3618,-15,3618,285,3627,285,3627,-15,3627,-2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tc>
        <w:tc>
          <w:tcPr>
            <w:tcW w:w="118" w:type="dxa"/>
            <w:tcBorders>
              <w:left w:val="single" w:sz="12" w:space="0" w:color="000000"/>
            </w:tcBorders>
          </w:tcPr>
          <w:p>
            <w:pPr>
              <w:pStyle w:val="TableParagraph"/>
              <w:rPr>
                <w:rFonts w:ascii="Times New Roman"/>
                <w:sz w:val="20"/>
              </w:rPr>
            </w:pPr>
          </w:p>
        </w:tc>
        <w:tc>
          <w:tcPr>
            <w:tcW w:w="7141" w:type="dxa"/>
            <w:tcBorders>
              <w:right w:val="single" w:sz="12" w:space="0" w:color="000000"/>
            </w:tcBorders>
          </w:tcPr>
          <w:p>
            <w:pPr>
              <w:pStyle w:val="TableParagraph"/>
              <w:spacing w:before="46"/>
              <w:rPr>
                <w:sz w:val="21"/>
              </w:rPr>
            </w:pPr>
          </w:p>
          <w:p>
            <w:pPr>
              <w:pStyle w:val="TableParagraph"/>
              <w:spacing w:before="1"/>
              <w:ind w:left="231"/>
              <w:rPr>
                <w:sz w:val="21"/>
              </w:rPr>
            </w:pPr>
            <w:r>
              <w:rPr>
                <w:sz w:val="21"/>
              </w:rPr>
              <w:t>（</w:t>
            </w:r>
            <w:r>
              <w:rPr>
                <w:spacing w:val="4"/>
                <w:sz w:val="21"/>
              </w:rPr>
              <w:t>理事会の会議及び議事</w:t>
            </w:r>
            <w:r>
              <w:rPr>
                <w:spacing w:val="-10"/>
                <w:sz w:val="21"/>
              </w:rPr>
              <w:t>）</w:t>
            </w:r>
          </w:p>
          <w:p>
            <w:pPr>
              <w:pStyle w:val="TableParagraph"/>
              <w:spacing w:line="268" w:lineRule="auto" w:before="30"/>
              <w:ind w:left="231" w:right="303" w:hanging="224"/>
              <w:rPr>
                <w:sz w:val="21"/>
              </w:rPr>
            </w:pPr>
            <w:r>
              <w:rPr>
                <w:spacing w:val="6"/>
                <w:w w:val="100"/>
                <w:sz w:val="21"/>
              </w:rPr>
              <w:t>第５３条</w:t>
            </w:r>
            <w:r>
              <w:rPr>
                <w:spacing w:val="11"/>
                <w:sz w:val="21"/>
              </w:rPr>
              <w:t>  </w:t>
            </w:r>
            <w:r>
              <w:rPr>
                <w:spacing w:val="9"/>
                <w:w w:val="100"/>
                <w:sz w:val="21"/>
              </w:rPr>
              <w:t>理事会の会議</w:t>
            </w:r>
            <w:r>
              <w:rPr>
                <w:spacing w:val="10"/>
                <w:w w:val="100"/>
                <w:sz w:val="21"/>
              </w:rPr>
              <w:t>（</w:t>
            </w:r>
            <w:r>
              <w:rPr>
                <w:spacing w:val="4"/>
                <w:w w:val="100"/>
                <w:sz w:val="21"/>
              </w:rPr>
              <w:t>WE</w:t>
            </w:r>
            <w:r>
              <w:rPr>
                <w:w w:val="100"/>
                <w:sz w:val="21"/>
              </w:rPr>
              <w:t>B</w:t>
            </w:r>
            <w:r>
              <w:rPr>
                <w:spacing w:val="-42"/>
                <w:sz w:val="21"/>
              </w:rPr>
              <w:t> </w:t>
            </w:r>
            <w:r>
              <w:rPr>
                <w:spacing w:val="8"/>
                <w:w w:val="100"/>
                <w:sz w:val="21"/>
              </w:rPr>
              <w:t>会議システム等を用いて開催する会議</w:t>
            </w:r>
            <w:r>
              <w:rPr>
                <w:spacing w:val="9"/>
                <w:w w:val="100"/>
                <w:sz w:val="21"/>
              </w:rPr>
              <w:t>を含む。）</w:t>
            </w:r>
            <w:r>
              <w:rPr>
                <w:spacing w:val="8"/>
                <w:w w:val="100"/>
                <w:sz w:val="21"/>
              </w:rPr>
              <w:t>は、理事の半数以上が出席しなければ開くことができず、その議事は出席理事の過半数で決する。</w:t>
            </w:r>
          </w:p>
          <w:p>
            <w:pPr>
              <w:pStyle w:val="TableParagraph"/>
              <w:spacing w:line="266" w:lineRule="auto"/>
              <w:ind w:left="231" w:right="249" w:hanging="224"/>
              <w:rPr>
                <w:sz w:val="21"/>
              </w:rPr>
            </w:pPr>
            <w:r>
              <w:rPr>
                <w:spacing w:val="1"/>
                <w:sz w:val="21"/>
              </w:rPr>
              <w:t>２ 次条第１項第五号に掲げる事項については、理事の過半数の承諾</w:t>
            </w:r>
            <w:r>
              <w:rPr>
                <w:sz w:val="21"/>
              </w:rPr>
              <w:t>があるときは、書面又は電磁的方法による決議によることができ</w:t>
            </w:r>
            <w:r>
              <w:rPr>
                <w:spacing w:val="40"/>
                <w:sz w:val="21"/>
              </w:rPr>
              <w:t>  </w:t>
            </w:r>
            <w:r>
              <w:rPr>
                <w:spacing w:val="-6"/>
                <w:sz w:val="21"/>
              </w:rPr>
              <w:t>る。</w:t>
            </w:r>
          </w:p>
          <w:p>
            <w:pPr>
              <w:pStyle w:val="TableParagraph"/>
              <w:spacing w:line="266" w:lineRule="auto" w:before="1"/>
              <w:ind w:left="231" w:right="248" w:hanging="224"/>
              <w:rPr>
                <w:sz w:val="21"/>
              </w:rPr>
            </w:pPr>
            <w:r>
              <w:rPr>
                <w:sz w:val="21"/>
              </w:rPr>
              <w:t>３</w:t>
            </w:r>
            <w:r>
              <w:rPr>
                <w:spacing w:val="80"/>
                <w:w w:val="150"/>
                <w:sz w:val="21"/>
              </w:rPr>
              <w:t> </w:t>
            </w:r>
            <w:r>
              <w:rPr>
                <w:sz w:val="21"/>
              </w:rPr>
              <w:t>前２項の決議について特別の利害関係を有する理事は、議決に加わることができない。</w:t>
            </w:r>
          </w:p>
          <w:p>
            <w:pPr>
              <w:pStyle w:val="TableParagraph"/>
              <w:spacing w:before="34"/>
              <w:rPr>
                <w:sz w:val="21"/>
              </w:rPr>
            </w:pPr>
          </w:p>
          <w:p>
            <w:pPr>
              <w:pStyle w:val="TableParagraph"/>
              <w:ind w:left="8"/>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21"/>
              <w:rPr>
                <w:rFonts w:ascii="MS PGothic" w:eastAsia="MS PGothic"/>
                <w:sz w:val="21"/>
              </w:rPr>
            </w:pPr>
            <w:r>
              <w:rPr/>
              <mc:AlternateContent>
                <mc:Choice Requires="wps">
                  <w:drawing>
                    <wp:anchor distT="0" distB="0" distL="0" distR="0" allowOverlap="1" layoutInCell="1" locked="0" behindDoc="1" simplePos="0" relativeHeight="486062592">
                      <wp:simplePos x="0" y="0"/>
                      <wp:positionH relativeFrom="column">
                        <wp:posOffset>-3048</wp:posOffset>
                      </wp:positionH>
                      <wp:positionV relativeFrom="paragraph">
                        <wp:posOffset>10032</wp:posOffset>
                      </wp:positionV>
                      <wp:extent cx="2689225" cy="2032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2689225" cy="203200"/>
                                <a:chExt cx="2689225" cy="203200"/>
                              </a:xfrm>
                            </wpg:grpSpPr>
                            <wps:wsp>
                              <wps:cNvPr id="141" name="Graphic 141"/>
                              <wps:cNvSpPr/>
                              <wps:spPr>
                                <a:xfrm>
                                  <a:off x="0" y="0"/>
                                  <a:ext cx="2689225" cy="203200"/>
                                </a:xfrm>
                                <a:custGeom>
                                  <a:avLst/>
                                  <a:gdLst/>
                                  <a:ahLst/>
                                  <a:cxnLst/>
                                  <a:rect l="l" t="t" r="r" b="b"/>
                                  <a:pathLst>
                                    <a:path w="2689225" h="203200">
                                      <a:moveTo>
                                        <a:pt x="2682494" y="0"/>
                                      </a:moveTo>
                                      <a:lnTo>
                                        <a:pt x="6096" y="0"/>
                                      </a:lnTo>
                                      <a:lnTo>
                                        <a:pt x="0" y="0"/>
                                      </a:lnTo>
                                      <a:lnTo>
                                        <a:pt x="0" y="6096"/>
                                      </a:lnTo>
                                      <a:lnTo>
                                        <a:pt x="0" y="196596"/>
                                      </a:lnTo>
                                      <a:lnTo>
                                        <a:pt x="0" y="202692"/>
                                      </a:lnTo>
                                      <a:lnTo>
                                        <a:pt x="6096" y="202692"/>
                                      </a:lnTo>
                                      <a:lnTo>
                                        <a:pt x="2682494" y="202692"/>
                                      </a:lnTo>
                                      <a:lnTo>
                                        <a:pt x="2682494" y="196596"/>
                                      </a:lnTo>
                                      <a:lnTo>
                                        <a:pt x="6096" y="196596"/>
                                      </a:lnTo>
                                      <a:lnTo>
                                        <a:pt x="6096" y="6096"/>
                                      </a:lnTo>
                                      <a:lnTo>
                                        <a:pt x="2682494" y="6096"/>
                                      </a:lnTo>
                                      <a:lnTo>
                                        <a:pt x="2682494" y="0"/>
                                      </a:lnTo>
                                      <a:close/>
                                    </a:path>
                                    <a:path w="2689225" h="203200">
                                      <a:moveTo>
                                        <a:pt x="2688704" y="0"/>
                                      </a:moveTo>
                                      <a:lnTo>
                                        <a:pt x="2682621" y="0"/>
                                      </a:lnTo>
                                      <a:lnTo>
                                        <a:pt x="2682621" y="6096"/>
                                      </a:lnTo>
                                      <a:lnTo>
                                        <a:pt x="2682621" y="196596"/>
                                      </a:lnTo>
                                      <a:lnTo>
                                        <a:pt x="2682621" y="202692"/>
                                      </a:lnTo>
                                      <a:lnTo>
                                        <a:pt x="2688704" y="202692"/>
                                      </a:lnTo>
                                      <a:lnTo>
                                        <a:pt x="2688704" y="196596"/>
                                      </a:lnTo>
                                      <a:lnTo>
                                        <a:pt x="2688704" y="6096"/>
                                      </a:lnTo>
                                      <a:lnTo>
                                        <a:pt x="26887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789983pt;width:211.75pt;height:16pt;mso-position-horizontal-relative:column;mso-position-vertical-relative:paragraph;z-index:-17253888" id="docshapegroup140" coordorigin="-5,16" coordsize="4235,320">
                      <v:shape style="position:absolute;left:-5;top:15;width:4235;height:320" id="docshape141" coordorigin="-5,16" coordsize="4235,320" path="m4220,16l5,16,-5,16,-5,25,-5,325,-5,335,5,335,4220,335,4220,325,5,325,5,25,4220,25,4220,16xm4229,16l4220,16,4220,25,4220,325,4220,335,4229,335,4229,325,4229,25,4229,16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line="266" w:lineRule="auto" w:before="40"/>
              <w:ind w:left="231" w:right="248" w:hanging="224"/>
              <w:jc w:val="both"/>
              <w:rPr>
                <w:sz w:val="21"/>
              </w:rPr>
            </w:pPr>
            <w:r>
              <w:rPr>
                <w:sz w:val="21"/>
              </w:rPr>
              <w:t>４</w:t>
            </w:r>
            <w:r>
              <w:rPr>
                <w:spacing w:val="80"/>
                <w:w w:val="150"/>
                <w:sz w:val="21"/>
              </w:rPr>
              <w:t> </w:t>
            </w:r>
            <w:r>
              <w:rPr>
                <w:spacing w:val="3"/>
                <w:sz w:val="21"/>
              </w:rPr>
              <w:t>議事録については、第４９条</w:t>
            </w:r>
            <w:r>
              <w:rPr>
                <w:sz w:val="21"/>
              </w:rPr>
              <w:t>（</w:t>
            </w:r>
            <w:r>
              <w:rPr>
                <w:spacing w:val="5"/>
                <w:sz w:val="21"/>
              </w:rPr>
              <w:t>第４項を除く。</w:t>
            </w:r>
            <w:r>
              <w:rPr>
                <w:spacing w:val="11"/>
                <w:sz w:val="21"/>
              </w:rPr>
              <w:t>）</w:t>
            </w:r>
            <w:r>
              <w:rPr>
                <w:spacing w:val="4"/>
                <w:sz w:val="21"/>
              </w:rPr>
              <w:t>の規定を準用す</w:t>
            </w:r>
            <w:r>
              <w:rPr>
                <w:sz w:val="21"/>
              </w:rPr>
              <w:t>る。ただし、第４９条第２項中「総会に出席した組合員」とあるのは「理事会に出席した理事」と読み替えるものとする。</w:t>
            </w:r>
          </w:p>
          <w:p>
            <w:pPr>
              <w:pStyle w:val="TableParagraph"/>
              <w:spacing w:before="44"/>
              <w:rPr>
                <w:sz w:val="21"/>
              </w:rPr>
            </w:pPr>
          </w:p>
          <w:p>
            <w:pPr>
              <w:pStyle w:val="TableParagraph"/>
              <w:spacing w:before="1"/>
              <w:ind w:left="121"/>
              <w:rPr>
                <w:rFonts w:ascii="MS PGothic" w:eastAsia="MS PGothic"/>
                <w:sz w:val="21"/>
              </w:rPr>
            </w:pPr>
            <w:r>
              <w:rPr/>
              <mc:AlternateContent>
                <mc:Choice Requires="wps">
                  <w:drawing>
                    <wp:anchor distT="0" distB="0" distL="0" distR="0" allowOverlap="1" layoutInCell="1" locked="0" behindDoc="1" simplePos="0" relativeHeight="486063104">
                      <wp:simplePos x="0" y="0"/>
                      <wp:positionH relativeFrom="column">
                        <wp:posOffset>3047</wp:posOffset>
                      </wp:positionH>
                      <wp:positionV relativeFrom="paragraph">
                        <wp:posOffset>-15366</wp:posOffset>
                      </wp:positionV>
                      <wp:extent cx="2300605" cy="20320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2300605" cy="203200"/>
                                <a:chExt cx="2300605" cy="203200"/>
                              </a:xfrm>
                            </wpg:grpSpPr>
                            <wps:wsp>
                              <wps:cNvPr id="143" name="Graphic 143"/>
                              <wps:cNvSpPr/>
                              <wps:spPr>
                                <a:xfrm>
                                  <a:off x="0" y="12"/>
                                  <a:ext cx="2300605" cy="203200"/>
                                </a:xfrm>
                                <a:custGeom>
                                  <a:avLst/>
                                  <a:gdLst/>
                                  <a:ahLst/>
                                  <a:cxnLst/>
                                  <a:rect l="l" t="t" r="r" b="b"/>
                                  <a:pathLst>
                                    <a:path w="2300605" h="203200">
                                      <a:moveTo>
                                        <a:pt x="2293874" y="196596"/>
                                      </a:moveTo>
                                      <a:lnTo>
                                        <a:pt x="0" y="196596"/>
                                      </a:lnTo>
                                      <a:lnTo>
                                        <a:pt x="0" y="202679"/>
                                      </a:lnTo>
                                      <a:lnTo>
                                        <a:pt x="2293874" y="202679"/>
                                      </a:lnTo>
                                      <a:lnTo>
                                        <a:pt x="2293874" y="196596"/>
                                      </a:lnTo>
                                      <a:close/>
                                    </a:path>
                                    <a:path w="2300605" h="203200">
                                      <a:moveTo>
                                        <a:pt x="2293874" y="0"/>
                                      </a:moveTo>
                                      <a:lnTo>
                                        <a:pt x="0" y="0"/>
                                      </a:lnTo>
                                      <a:lnTo>
                                        <a:pt x="0" y="6083"/>
                                      </a:lnTo>
                                      <a:lnTo>
                                        <a:pt x="2293874" y="6083"/>
                                      </a:lnTo>
                                      <a:lnTo>
                                        <a:pt x="2293874" y="0"/>
                                      </a:lnTo>
                                      <a:close/>
                                    </a:path>
                                    <a:path w="2300605" h="203200">
                                      <a:moveTo>
                                        <a:pt x="2300084" y="196596"/>
                                      </a:moveTo>
                                      <a:lnTo>
                                        <a:pt x="2294001" y="196596"/>
                                      </a:lnTo>
                                      <a:lnTo>
                                        <a:pt x="2294001" y="202679"/>
                                      </a:lnTo>
                                      <a:lnTo>
                                        <a:pt x="2300084" y="202679"/>
                                      </a:lnTo>
                                      <a:lnTo>
                                        <a:pt x="2300084" y="196596"/>
                                      </a:lnTo>
                                      <a:close/>
                                    </a:path>
                                    <a:path w="2300605" h="203200">
                                      <a:moveTo>
                                        <a:pt x="2300084" y="0"/>
                                      </a:moveTo>
                                      <a:lnTo>
                                        <a:pt x="2294001" y="0"/>
                                      </a:lnTo>
                                      <a:lnTo>
                                        <a:pt x="2294001" y="6083"/>
                                      </a:lnTo>
                                      <a:lnTo>
                                        <a:pt x="2294001" y="196583"/>
                                      </a:lnTo>
                                      <a:lnTo>
                                        <a:pt x="2300084" y="196583"/>
                                      </a:lnTo>
                                      <a:lnTo>
                                        <a:pt x="2300084" y="6083"/>
                                      </a:lnTo>
                                      <a:lnTo>
                                        <a:pt x="23000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20998pt;width:181.15pt;height:16pt;mso-position-horizontal-relative:column;mso-position-vertical-relative:paragraph;z-index:-17253376" id="docshapegroup142" coordorigin="5,-24" coordsize="3623,320">
                      <v:shape style="position:absolute;left:4;top:-25;width:3623;height:320" id="docshape143" coordorigin="5,-24" coordsize="3623,320" path="m3617,285l5,285,5,295,3617,295,3617,285xm3617,-24l5,-24,5,-15,3617,-15,3617,-24xm3627,285l3617,285,3617,295,3627,295,3627,285xm3627,-24l3617,-24,3617,-15,3617,285,3627,285,3627,-15,3627,-2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tc>
      </w:tr>
    </w:tbl>
    <w:p>
      <w:pPr>
        <w:spacing w:after="0"/>
        <w:rPr>
          <w:rFonts w:ascii="MS PGothic" w:eastAsia="MS PGothic"/>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0112">
                <wp:simplePos x="0" y="0"/>
                <wp:positionH relativeFrom="page">
                  <wp:posOffset>9947147</wp:posOffset>
                </wp:positionH>
                <wp:positionV relativeFrom="page">
                  <wp:posOffset>901014</wp:posOffset>
                </wp:positionV>
                <wp:extent cx="18415" cy="5716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70112" id="docshape144"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5"/>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7" w:hanging="224"/>
              <w:rPr>
                <w:sz w:val="21"/>
              </w:rPr>
            </w:pPr>
            <w:r>
              <w:rPr>
                <w:w w:val="100"/>
                <w:sz w:val="21"/>
              </w:rPr>
              <w:t>４</w:t>
            </w:r>
            <w:r>
              <w:rPr>
                <w:spacing w:val="11"/>
                <w:sz w:val="21"/>
              </w:rPr>
              <w:t>  </w:t>
            </w:r>
            <w:r>
              <w:rPr>
                <w:spacing w:val="9"/>
                <w:w w:val="100"/>
                <w:sz w:val="21"/>
              </w:rPr>
              <w:t>議事録については、第４９条（第６項を除く。</w:t>
            </w:r>
            <w:r>
              <w:rPr>
                <w:spacing w:val="11"/>
                <w:w w:val="100"/>
                <w:sz w:val="21"/>
              </w:rPr>
              <w:t>）</w:t>
            </w:r>
            <w:r>
              <w:rPr>
                <w:spacing w:val="7"/>
                <w:w w:val="100"/>
                <w:sz w:val="21"/>
              </w:rPr>
              <w:t>の規定を準用す</w:t>
            </w:r>
            <w:r>
              <w:rPr>
                <w:spacing w:val="9"/>
                <w:w w:val="100"/>
                <w:sz w:val="21"/>
              </w:rPr>
              <w:t>る。ただし、第４９条第３項</w:t>
            </w:r>
            <w:r>
              <w:rPr>
                <w:spacing w:val="9"/>
                <w:w w:val="100"/>
                <w:sz w:val="21"/>
                <w:u w:val="single"/>
              </w:rPr>
              <w:t>及び第４項</w:t>
            </w:r>
            <w:r>
              <w:rPr>
                <w:spacing w:val="8"/>
                <w:w w:val="100"/>
                <w:sz w:val="21"/>
              </w:rPr>
              <w:t>中「総会に出席した組合</w:t>
            </w:r>
            <w:r>
              <w:rPr>
                <w:spacing w:val="8"/>
                <w:w w:val="100"/>
                <w:sz w:val="21"/>
              </w:rPr>
              <w:t>   員」とあるのは「理事会に出席した理事」と読み替えるものとする。</w:t>
            </w:r>
          </w:p>
          <w:p>
            <w:pPr>
              <w:pStyle w:val="TableParagraph"/>
              <w:spacing w:before="36"/>
              <w:rPr>
                <w:sz w:val="21"/>
              </w:rPr>
            </w:pPr>
          </w:p>
          <w:p>
            <w:pPr>
              <w:pStyle w:val="TableParagraph"/>
              <w:spacing w:line="266" w:lineRule="auto"/>
              <w:ind w:left="335" w:right="247" w:hanging="224"/>
              <w:rPr>
                <w:sz w:val="21"/>
              </w:rPr>
            </w:pPr>
            <w:r>
              <w:rPr>
                <w:sz w:val="21"/>
                <w:u w:val="single"/>
              </w:rPr>
              <w:t>５</w:t>
            </w:r>
            <w:r>
              <w:rPr>
                <w:spacing w:val="80"/>
                <w:sz w:val="21"/>
              </w:rPr>
              <w:t> </w:t>
            </w:r>
            <w:r>
              <w:rPr>
                <w:sz w:val="21"/>
                <w:u w:val="single"/>
              </w:rPr>
              <w:t>理事会で使用した資料については、第４９条の２の規定を準用す</w:t>
            </w:r>
            <w:r>
              <w:rPr>
                <w:spacing w:val="80"/>
                <w:w w:val="150"/>
                <w:sz w:val="21"/>
                <w:u w:val="single"/>
              </w:rPr>
              <w:t>                   </w:t>
            </w:r>
            <w:r>
              <w:rPr>
                <w:spacing w:val="-6"/>
                <w:sz w:val="21"/>
                <w:u w:val="single"/>
              </w:rPr>
              <w:t>る。</w:t>
            </w:r>
          </w:p>
          <w:p>
            <w:pPr>
              <w:pStyle w:val="TableParagraph"/>
              <w:spacing w:before="35"/>
              <w:rPr>
                <w:sz w:val="21"/>
              </w:rPr>
            </w:pPr>
          </w:p>
          <w:p>
            <w:pPr>
              <w:pStyle w:val="TableParagraph"/>
              <w:spacing w:line="266" w:lineRule="auto"/>
              <w:ind w:left="112" w:right="5796"/>
              <w:jc w:val="both"/>
              <w:rPr>
                <w:sz w:val="21"/>
              </w:rPr>
            </w:pPr>
            <w:r>
              <w:rPr>
                <w:sz w:val="21"/>
              </w:rPr>
              <w:t>【コメント】第 53</w:t>
            </w:r>
            <w:r>
              <w:rPr>
                <w:spacing w:val="2"/>
                <w:sz w:val="21"/>
              </w:rPr>
              <w:t> 条関係</w:t>
            </w:r>
          </w:p>
          <w:p>
            <w:pPr>
              <w:pStyle w:val="TableParagraph"/>
              <w:spacing w:line="266" w:lineRule="auto" w:before="2"/>
              <w:ind w:left="335" w:right="247" w:hanging="224"/>
              <w:jc w:val="both"/>
              <w:rPr>
                <w:sz w:val="21"/>
              </w:rPr>
            </w:pPr>
            <w:r>
              <w:rPr>
                <w:w w:val="100"/>
                <w:sz w:val="21"/>
              </w:rPr>
              <w:t>①</w:t>
            </w:r>
            <w:r>
              <w:rPr>
                <w:spacing w:val="11"/>
                <w:sz w:val="21"/>
              </w:rPr>
              <w:t>  </w:t>
            </w:r>
            <w:r>
              <w:rPr>
                <w:spacing w:val="8"/>
                <w:w w:val="100"/>
                <w:sz w:val="21"/>
              </w:rPr>
              <w:t>理事は、総会で選任され、組合員のため、誠実にその職務を遂行するものとされている。このため、理事会には本人が出席して、議論に参加し、議決権を行使することが求められる。</w:t>
            </w:r>
          </w:p>
          <w:p>
            <w:pPr>
              <w:pStyle w:val="TableParagraph"/>
              <w:spacing w:line="268" w:lineRule="auto" w:before="4"/>
              <w:ind w:left="335" w:right="247" w:hanging="224"/>
              <w:jc w:val="both"/>
              <w:rPr>
                <w:sz w:val="21"/>
              </w:rPr>
            </w:pPr>
            <w:r>
              <w:rPr>
                <w:w w:val="100"/>
                <w:sz w:val="21"/>
              </w:rPr>
              <w:t>②</w:t>
            </w:r>
            <w:r>
              <w:rPr>
                <w:spacing w:val="11"/>
                <w:sz w:val="21"/>
              </w:rPr>
              <w:t>  </w:t>
            </w:r>
            <w:r>
              <w:rPr>
                <w:spacing w:val="9"/>
                <w:w w:val="100"/>
                <w:sz w:val="21"/>
              </w:rPr>
              <w:t>したがって、理事の代理出席（</w:t>
            </w:r>
            <w:r>
              <w:rPr>
                <w:spacing w:val="8"/>
                <w:w w:val="100"/>
                <w:sz w:val="21"/>
              </w:rPr>
              <w:t>議決権の代理行使を含む。以下同</w:t>
            </w:r>
            <w:r>
              <w:rPr>
                <w:spacing w:val="10"/>
                <w:w w:val="100"/>
                <w:sz w:val="21"/>
              </w:rPr>
              <w:t>じ。</w:t>
            </w:r>
            <w:r>
              <w:rPr>
                <w:spacing w:val="9"/>
                <w:w w:val="100"/>
                <w:sz w:val="21"/>
              </w:rPr>
              <w:t>）</w:t>
            </w:r>
            <w:r>
              <w:rPr>
                <w:spacing w:val="8"/>
                <w:w w:val="100"/>
                <w:sz w:val="21"/>
              </w:rPr>
              <w:t>を、規約において認める旨の明文の規定がない場合に認めることは適当でない。</w:t>
            </w:r>
          </w:p>
          <w:p>
            <w:pPr>
              <w:pStyle w:val="TableParagraph"/>
              <w:spacing w:line="268" w:lineRule="auto"/>
              <w:ind w:left="335" w:right="240" w:hanging="224"/>
              <w:jc w:val="both"/>
              <w:rPr>
                <w:sz w:val="21"/>
              </w:rPr>
            </w:pPr>
            <w:r>
              <w:rPr>
                <w:w w:val="100"/>
                <w:sz w:val="21"/>
              </w:rPr>
              <w:t>③</w:t>
            </w:r>
            <w:r>
              <w:rPr>
                <w:spacing w:val="11"/>
                <w:sz w:val="21"/>
              </w:rPr>
              <w:t>  </w:t>
            </w:r>
            <w:r>
              <w:rPr>
                <w:spacing w:val="8"/>
                <w:w w:val="100"/>
                <w:sz w:val="21"/>
              </w:rPr>
              <w:t>「理事に事故があり、理事会に出席できない場合は、その配偶者</w:t>
            </w:r>
            <w:r>
              <w:rPr>
                <w:spacing w:val="10"/>
                <w:w w:val="100"/>
                <w:sz w:val="21"/>
              </w:rPr>
              <w:t>又は</w:t>
            </w:r>
            <w:r>
              <w:rPr>
                <w:spacing w:val="9"/>
                <w:w w:val="201"/>
                <w:sz w:val="21"/>
              </w:rPr>
              <w:t>一</w:t>
            </w:r>
            <w:r>
              <w:rPr>
                <w:spacing w:val="9"/>
                <w:w w:val="100"/>
                <w:sz w:val="21"/>
              </w:rPr>
              <w:t>親等の親族（理事が、組合員である法人の職務命令により</w:t>
            </w:r>
            <w:r>
              <w:rPr>
                <w:spacing w:val="-211"/>
                <w:w w:val="100"/>
                <w:sz w:val="21"/>
              </w:rPr>
              <w:t>理</w:t>
            </w:r>
            <w:r>
              <w:rPr>
                <w:spacing w:val="9"/>
                <w:w w:val="100"/>
                <w:sz w:val="21"/>
              </w:rPr>
              <w:t>事となった者である場合は、法人が推挙する者</w:t>
            </w:r>
            <w:r>
              <w:rPr>
                <w:spacing w:val="11"/>
                <w:w w:val="100"/>
                <w:sz w:val="21"/>
              </w:rPr>
              <w:t>）</w:t>
            </w:r>
            <w:r>
              <w:rPr>
                <w:spacing w:val="7"/>
                <w:w w:val="100"/>
                <w:sz w:val="21"/>
              </w:rPr>
              <w:t>に限り、代理出席</w:t>
            </w:r>
            <w:r>
              <w:rPr>
                <w:spacing w:val="8"/>
                <w:w w:val="100"/>
                <w:sz w:val="21"/>
              </w:rPr>
              <w:t>を認める」旨を定める規約の規定は有効であると解されるが、あくまで、やむを得ない場合の代理出席を認めるものであることに留意が必要である。この場合においても、あらかじめ、理事の職務を代</w:t>
            </w:r>
            <w:r>
              <w:rPr>
                <w:spacing w:val="9"/>
                <w:w w:val="100"/>
                <w:sz w:val="21"/>
              </w:rPr>
              <w:t>理するにふさわしい資質</w:t>
            </w:r>
            <w:r>
              <w:rPr>
                <w:spacing w:val="9"/>
                <w:w w:val="201"/>
                <w:sz w:val="21"/>
              </w:rPr>
              <w:t>・</w:t>
            </w:r>
            <w:r>
              <w:rPr>
                <w:spacing w:val="9"/>
                <w:w w:val="100"/>
                <w:sz w:val="21"/>
              </w:rPr>
              <w:t>能力を有するか否かを</w:t>
            </w:r>
            <w:r>
              <w:rPr>
                <w:spacing w:val="9"/>
                <w:w w:val="100"/>
                <w:sz w:val="21"/>
                <w:u w:val="single"/>
              </w:rPr>
              <w:t>考慮して</w:t>
            </w:r>
            <w:r>
              <w:rPr>
                <w:spacing w:val="9"/>
                <w:w w:val="100"/>
                <w:sz w:val="21"/>
              </w:rPr>
              <w:t>、その</w:t>
            </w:r>
            <w:r>
              <w:rPr>
                <w:spacing w:val="-212"/>
                <w:w w:val="100"/>
                <w:sz w:val="21"/>
              </w:rPr>
              <w:t>職</w:t>
            </w:r>
            <w:r>
              <w:rPr>
                <w:spacing w:val="8"/>
                <w:w w:val="100"/>
                <w:sz w:val="21"/>
              </w:rPr>
              <w:t>務を代理する者を定めておくことが望ましい。</w:t>
            </w:r>
          </w:p>
          <w:p>
            <w:pPr>
              <w:pStyle w:val="TableParagraph"/>
              <w:spacing w:line="266" w:lineRule="auto"/>
              <w:ind w:left="335" w:right="247" w:firstLine="221"/>
              <w:jc w:val="both"/>
              <w:rPr>
                <w:sz w:val="21"/>
              </w:rPr>
            </w:pPr>
            <w:r>
              <w:rPr>
                <w:sz w:val="21"/>
              </w:rPr>
              <w:t>なお、外部専門家など当人の個人的資質や能力等に着目して選任</w:t>
            </w:r>
            <w:r>
              <w:rPr>
                <w:spacing w:val="-1"/>
                <w:sz w:val="21"/>
              </w:rPr>
              <w:t>されている理事については、代理出席を認めることは適当でない。</w:t>
            </w:r>
          </w:p>
          <w:p>
            <w:pPr>
              <w:pStyle w:val="TableParagraph"/>
              <w:spacing w:line="300" w:lineRule="atLeast" w:before="254"/>
              <w:ind w:left="335" w:right="248" w:hanging="224"/>
              <w:rPr>
                <w:sz w:val="21"/>
              </w:rPr>
            </w:pPr>
            <w:r>
              <w:rPr>
                <w:w w:val="100"/>
                <w:sz w:val="21"/>
              </w:rPr>
              <w:t>④</w:t>
            </w:r>
            <w:r>
              <w:rPr>
                <w:spacing w:val="11"/>
                <w:sz w:val="21"/>
              </w:rPr>
              <w:t>  </w:t>
            </w:r>
            <w:r>
              <w:rPr>
                <w:spacing w:val="8"/>
                <w:w w:val="100"/>
                <w:sz w:val="21"/>
              </w:rPr>
              <w:t>理事がやむを得ず欠席する場合には、代理出席によるのではな</w:t>
            </w:r>
            <w:r>
              <w:rPr>
                <w:spacing w:val="8"/>
                <w:w w:val="100"/>
                <w:sz w:val="21"/>
              </w:rPr>
              <w:t>   く、事前に議決権行使書又は意見を記載した書面を出せるようにすることが考えられる。これを認める場合には、理事会に出席できな</w:t>
            </w:r>
          </w:p>
        </w:tc>
        <w:tc>
          <w:tcPr>
            <w:tcW w:w="7035" w:type="dxa"/>
            <w:tcBorders>
              <w:left w:val="single" w:sz="12" w:space="0" w:color="000000"/>
            </w:tcBorders>
          </w:tcPr>
          <w:p>
            <w:pPr>
              <w:pStyle w:val="TableParagraph"/>
              <w:spacing w:line="266" w:lineRule="auto" w:before="15"/>
              <w:ind w:left="335" w:right="38" w:hanging="224"/>
              <w:jc w:val="both"/>
              <w:rPr>
                <w:sz w:val="21"/>
              </w:rPr>
            </w:pPr>
            <w:r>
              <w:rPr>
                <w:sz w:val="21"/>
              </w:rPr>
              <w:t>４</w:t>
            </w:r>
            <w:r>
              <w:rPr>
                <w:spacing w:val="80"/>
                <w:w w:val="150"/>
                <w:sz w:val="21"/>
              </w:rPr>
              <w:t> </w:t>
            </w:r>
            <w:r>
              <w:rPr>
                <w:spacing w:val="3"/>
                <w:sz w:val="21"/>
              </w:rPr>
              <w:t>議事録については、第４９条</w:t>
            </w:r>
            <w:r>
              <w:rPr>
                <w:sz w:val="21"/>
              </w:rPr>
              <w:t>（</w:t>
            </w:r>
            <w:r>
              <w:rPr>
                <w:spacing w:val="5"/>
                <w:sz w:val="21"/>
              </w:rPr>
              <w:t>第６項を除く。</w:t>
            </w:r>
            <w:r>
              <w:rPr>
                <w:spacing w:val="11"/>
                <w:sz w:val="21"/>
              </w:rPr>
              <w:t>）</w:t>
            </w:r>
            <w:r>
              <w:rPr>
                <w:spacing w:val="4"/>
                <w:sz w:val="21"/>
              </w:rPr>
              <w:t>の規定を準用す</w:t>
            </w:r>
            <w:r>
              <w:rPr>
                <w:sz w:val="21"/>
              </w:rPr>
              <w:t>る。ただし、第４９条第３項中「総会に出席した組合員」とあるのは「理事会に出席した理事」と読み替えるものとする。</w:t>
            </w:r>
          </w:p>
          <w:p>
            <w:pPr>
              <w:pStyle w:val="TableParagraph"/>
              <w:rPr>
                <w:sz w:val="21"/>
              </w:rPr>
            </w:pPr>
          </w:p>
          <w:p>
            <w:pPr>
              <w:pStyle w:val="TableParagraph"/>
              <w:spacing w:before="66"/>
              <w:rPr>
                <w:sz w:val="21"/>
              </w:rPr>
            </w:pPr>
          </w:p>
          <w:p>
            <w:pPr>
              <w:pStyle w:val="TableParagraph"/>
              <w:ind w:left="112"/>
              <w:jc w:val="both"/>
              <w:rPr>
                <w:sz w:val="21"/>
              </w:rPr>
            </w:pPr>
            <w:r>
              <w:rPr>
                <w:sz w:val="21"/>
              </w:rPr>
              <w:t>（</w:t>
            </w:r>
            <w:r>
              <w:rPr>
                <w:spacing w:val="5"/>
                <w:sz w:val="21"/>
              </w:rPr>
              <w:t>新設</w:t>
            </w:r>
            <w:r>
              <w:rPr>
                <w:spacing w:val="-10"/>
                <w:sz w:val="21"/>
              </w:rPr>
              <w:t>）</w:t>
            </w:r>
          </w:p>
          <w:p>
            <w:pPr>
              <w:pStyle w:val="TableParagraph"/>
              <w:rPr>
                <w:sz w:val="21"/>
              </w:rPr>
            </w:pPr>
          </w:p>
          <w:p>
            <w:pPr>
              <w:pStyle w:val="TableParagraph"/>
              <w:spacing w:before="93"/>
              <w:rPr>
                <w:sz w:val="21"/>
              </w:rPr>
            </w:pPr>
          </w:p>
          <w:p>
            <w:pPr>
              <w:pStyle w:val="TableParagraph"/>
              <w:spacing w:line="266" w:lineRule="auto"/>
              <w:ind w:left="112" w:right="5587"/>
              <w:jc w:val="both"/>
              <w:rPr>
                <w:sz w:val="21"/>
              </w:rPr>
            </w:pPr>
            <w:r>
              <w:rPr>
                <w:sz w:val="21"/>
              </w:rPr>
              <w:t>【コメント】第 53</w:t>
            </w:r>
            <w:r>
              <w:rPr>
                <w:spacing w:val="2"/>
                <w:sz w:val="21"/>
              </w:rPr>
              <w:t> 条関係</w:t>
            </w:r>
          </w:p>
          <w:p>
            <w:pPr>
              <w:pStyle w:val="TableParagraph"/>
              <w:spacing w:line="266" w:lineRule="auto" w:before="3"/>
              <w:ind w:left="335" w:right="36" w:hanging="224"/>
              <w:jc w:val="both"/>
              <w:rPr>
                <w:sz w:val="21"/>
              </w:rPr>
            </w:pPr>
            <w:r>
              <w:rPr>
                <w:sz w:val="21"/>
              </w:rPr>
              <w:t>①</w:t>
            </w:r>
            <w:r>
              <w:rPr>
                <w:spacing w:val="80"/>
                <w:w w:val="150"/>
                <w:sz w:val="21"/>
              </w:rPr>
              <w:t> </w:t>
            </w:r>
            <w:r>
              <w:rPr>
                <w:sz w:val="21"/>
              </w:rPr>
              <w:t>理事は、総会で選任され、組合員のため、誠実にその職務を遂行するものとされている。このため、理事会には本人が出席して、議論に参加し、議決権を行使することが求められる。</w:t>
            </w:r>
          </w:p>
          <w:p>
            <w:pPr>
              <w:pStyle w:val="TableParagraph"/>
              <w:spacing w:line="268" w:lineRule="auto" w:before="4"/>
              <w:ind w:left="335" w:right="38" w:hanging="224"/>
              <w:jc w:val="both"/>
              <w:rPr>
                <w:sz w:val="21"/>
              </w:rPr>
            </w:pPr>
            <w:r>
              <w:rPr>
                <w:w w:val="100"/>
                <w:sz w:val="21"/>
              </w:rPr>
              <w:t>②</w:t>
            </w:r>
            <w:r>
              <w:rPr>
                <w:spacing w:val="11"/>
                <w:sz w:val="21"/>
              </w:rPr>
              <w:t>  </w:t>
            </w:r>
            <w:r>
              <w:rPr>
                <w:spacing w:val="9"/>
                <w:w w:val="100"/>
                <w:sz w:val="21"/>
              </w:rPr>
              <w:t>したがって、理事の代理出席（</w:t>
            </w:r>
            <w:r>
              <w:rPr>
                <w:spacing w:val="8"/>
                <w:w w:val="100"/>
                <w:sz w:val="21"/>
              </w:rPr>
              <w:t>議決権の代理行使を含む。以下同</w:t>
            </w:r>
            <w:r>
              <w:rPr>
                <w:spacing w:val="10"/>
                <w:w w:val="100"/>
                <w:sz w:val="21"/>
              </w:rPr>
              <w:t>じ。</w:t>
            </w:r>
            <w:r>
              <w:rPr>
                <w:spacing w:val="9"/>
                <w:w w:val="100"/>
                <w:sz w:val="21"/>
              </w:rPr>
              <w:t>）</w:t>
            </w:r>
            <w:r>
              <w:rPr>
                <w:spacing w:val="8"/>
                <w:w w:val="100"/>
                <w:sz w:val="21"/>
              </w:rPr>
              <w:t>を、規約において認める旨の明文の規定がない場合に認めることは適当でない。</w:t>
            </w:r>
          </w:p>
          <w:p>
            <w:pPr>
              <w:pStyle w:val="TableParagraph"/>
              <w:spacing w:line="268" w:lineRule="auto"/>
              <w:ind w:left="335" w:right="33" w:hanging="224"/>
              <w:jc w:val="both"/>
              <w:rPr>
                <w:sz w:val="21"/>
              </w:rPr>
            </w:pPr>
            <w:r>
              <w:rPr>
                <w:w w:val="100"/>
                <w:sz w:val="21"/>
              </w:rPr>
              <w:t>③</w:t>
            </w:r>
            <w:r>
              <w:rPr>
                <w:spacing w:val="11"/>
                <w:sz w:val="21"/>
              </w:rPr>
              <w:t>  </w:t>
            </w:r>
            <w:r>
              <w:rPr>
                <w:spacing w:val="8"/>
                <w:w w:val="100"/>
                <w:sz w:val="21"/>
              </w:rPr>
              <w:t>「理事に事故があり、理事会に出席できない場合は、その配偶者</w:t>
            </w:r>
            <w:r>
              <w:rPr>
                <w:spacing w:val="10"/>
                <w:w w:val="100"/>
                <w:sz w:val="21"/>
              </w:rPr>
              <w:t>又は</w:t>
            </w:r>
            <w:r>
              <w:rPr>
                <w:spacing w:val="9"/>
                <w:w w:val="201"/>
                <w:sz w:val="21"/>
              </w:rPr>
              <w:t>一</w:t>
            </w:r>
            <w:r>
              <w:rPr>
                <w:spacing w:val="9"/>
                <w:w w:val="100"/>
                <w:sz w:val="21"/>
              </w:rPr>
              <w:t>親等の親族（理事が、組合員である法人の職務命令により</w:t>
            </w:r>
            <w:r>
              <w:rPr>
                <w:spacing w:val="-207"/>
                <w:w w:val="100"/>
                <w:sz w:val="21"/>
              </w:rPr>
              <w:t>理</w:t>
            </w:r>
            <w:r>
              <w:rPr>
                <w:spacing w:val="9"/>
                <w:w w:val="100"/>
                <w:sz w:val="21"/>
              </w:rPr>
              <w:t>事となった者である場合は、法人が推挙する者</w:t>
            </w:r>
            <w:r>
              <w:rPr>
                <w:spacing w:val="11"/>
                <w:w w:val="100"/>
                <w:sz w:val="21"/>
              </w:rPr>
              <w:t>）</w:t>
            </w:r>
            <w:r>
              <w:rPr>
                <w:spacing w:val="7"/>
                <w:w w:val="100"/>
                <w:sz w:val="21"/>
              </w:rPr>
              <w:t>に限り、代理出席</w:t>
            </w:r>
            <w:r>
              <w:rPr>
                <w:spacing w:val="8"/>
                <w:w w:val="100"/>
                <w:sz w:val="21"/>
              </w:rPr>
              <w:t>を認める」旨を定める規約の規定は有効であると解されるが、あくまで、やむを得ない場合の代理出席を認めるものであることに留意</w:t>
            </w:r>
            <w:r>
              <w:rPr>
                <w:spacing w:val="9"/>
                <w:w w:val="100"/>
                <w:sz w:val="21"/>
              </w:rPr>
              <w:t>が必要である。この場合においても、あらかじめ</w:t>
            </w:r>
            <w:r>
              <w:rPr>
                <w:spacing w:val="7"/>
                <w:w w:val="100"/>
                <w:sz w:val="21"/>
                <w:u w:val="single"/>
              </w:rPr>
              <w:t>、総会において、                                                               </w:t>
            </w:r>
            <w:r>
              <w:rPr>
                <w:spacing w:val="9"/>
                <w:w w:val="100"/>
                <w:sz w:val="21"/>
                <w:u w:val="single"/>
              </w:rPr>
              <w:t>それぞれの理事ごとに</w:t>
            </w:r>
            <w:r>
              <w:rPr>
                <w:spacing w:val="9"/>
                <w:w w:val="100"/>
                <w:sz w:val="21"/>
              </w:rPr>
              <w:t>、理事の職務を代理するにふさわしい資質</w:t>
            </w:r>
            <w:r>
              <w:rPr>
                <w:w w:val="201"/>
                <w:sz w:val="21"/>
              </w:rPr>
              <w:t>・</w:t>
            </w:r>
            <w:r>
              <w:rPr>
                <w:spacing w:val="9"/>
                <w:w w:val="100"/>
                <w:sz w:val="21"/>
              </w:rPr>
              <w:t>能力を有するか否かを</w:t>
            </w:r>
            <w:r>
              <w:rPr>
                <w:spacing w:val="10"/>
                <w:w w:val="100"/>
                <w:sz w:val="21"/>
                <w:u w:val="single"/>
              </w:rPr>
              <w:t>審議の上</w:t>
            </w:r>
            <w:r>
              <w:rPr>
                <w:spacing w:val="9"/>
                <w:w w:val="100"/>
                <w:sz w:val="21"/>
              </w:rPr>
              <w:t>、その職務を代理する者を定め</w:t>
            </w:r>
            <w:r>
              <w:rPr>
                <w:spacing w:val="5"/>
                <w:w w:val="100"/>
                <w:sz w:val="21"/>
              </w:rPr>
              <w:t>ておくことが望ましい。</w:t>
            </w:r>
          </w:p>
          <w:p>
            <w:pPr>
              <w:pStyle w:val="TableParagraph"/>
              <w:spacing w:line="266" w:lineRule="auto"/>
              <w:ind w:left="335" w:right="37" w:firstLine="220"/>
              <w:jc w:val="both"/>
              <w:rPr>
                <w:sz w:val="21"/>
              </w:rPr>
            </w:pPr>
            <w:r>
              <w:rPr>
                <w:sz w:val="21"/>
              </w:rPr>
              <w:t>なお、外部専門家など当人の個人的資質や能力等に着目して選任</w:t>
            </w:r>
            <w:r>
              <w:rPr>
                <w:spacing w:val="-1"/>
                <w:sz w:val="21"/>
              </w:rPr>
              <w:t>されている理事については、代理出席を認めることは適当でない。</w:t>
            </w:r>
          </w:p>
          <w:p>
            <w:pPr>
              <w:pStyle w:val="TableParagraph"/>
              <w:spacing w:line="266" w:lineRule="auto"/>
              <w:ind w:left="335" w:right="39" w:hanging="224"/>
              <w:jc w:val="both"/>
              <w:rPr>
                <w:sz w:val="21"/>
              </w:rPr>
            </w:pPr>
            <w:r>
              <w:rPr>
                <w:spacing w:val="3"/>
                <w:sz w:val="21"/>
              </w:rPr>
              <w:t>④  理事がやむを得ず欠席する場合には、代理出席によるのではな</w:t>
            </w:r>
            <w:r>
              <w:rPr>
                <w:sz w:val="21"/>
              </w:rPr>
              <w:t> </w:t>
            </w:r>
            <w:r>
              <w:rPr>
                <w:spacing w:val="-1"/>
                <w:sz w:val="21"/>
              </w:rPr>
              <w:t>く、事前に議決権行使書又は意見を記載した書面を出せるようにす</w:t>
            </w:r>
          </w:p>
          <w:p>
            <w:pPr>
              <w:pStyle w:val="TableParagraph"/>
              <w:spacing w:line="264" w:lineRule="exact"/>
              <w:ind w:left="335"/>
              <w:jc w:val="both"/>
              <w:rPr>
                <w:sz w:val="21"/>
              </w:rPr>
            </w:pPr>
            <w:r>
              <w:rPr>
                <w:spacing w:val="-1"/>
                <w:sz w:val="21"/>
              </w:rPr>
              <w:t>ることが考えられる。これを認める場合には、理事会に出席できな</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0624">
                <wp:simplePos x="0" y="0"/>
                <wp:positionH relativeFrom="page">
                  <wp:posOffset>9947148</wp:posOffset>
                </wp:positionH>
                <wp:positionV relativeFrom="page">
                  <wp:posOffset>900937</wp:posOffset>
                </wp:positionV>
                <wp:extent cx="18415" cy="5716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8415" cy="5716270"/>
                        </a:xfrm>
                        <a:custGeom>
                          <a:avLst/>
                          <a:gdLst/>
                          <a:ahLst/>
                          <a:cxnLst/>
                          <a:rect l="l" t="t" r="r" b="b"/>
                          <a:pathLst>
                            <a:path w="18415" h="5716270">
                              <a:moveTo>
                                <a:pt x="18288" y="4191711"/>
                              </a:moveTo>
                              <a:lnTo>
                                <a:pt x="0" y="4191711"/>
                              </a:lnTo>
                              <a:lnTo>
                                <a:pt x="0" y="5715965"/>
                              </a:lnTo>
                              <a:lnTo>
                                <a:pt x="18288" y="5715965"/>
                              </a:lnTo>
                              <a:lnTo>
                                <a:pt x="18288" y="4191711"/>
                              </a:lnTo>
                              <a:close/>
                            </a:path>
                            <a:path w="18415" h="5716270">
                              <a:moveTo>
                                <a:pt x="18288" y="0"/>
                              </a:moveTo>
                              <a:lnTo>
                                <a:pt x="0" y="0"/>
                              </a:lnTo>
                              <a:lnTo>
                                <a:pt x="0" y="4191635"/>
                              </a:lnTo>
                              <a:lnTo>
                                <a:pt x="18288" y="4191635"/>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39980pt;width:1.45pt;height:450.1pt;mso-position-horizontal-relative:page;mso-position-vertical-relative:page;z-index:15770624" id="docshape145" coordorigin="15665,1419" coordsize="29,9002" path="m15694,8020l15665,8020,15665,10420,15694,10420,15694,8020xm15694,1419l15665,1419,15665,8020,15694,8020,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5"/>
      </w:tblGrid>
      <w:tr>
        <w:trPr>
          <w:trHeight w:val="6300" w:hRule="atLeast"/>
        </w:trPr>
        <w:tc>
          <w:tcPr>
            <w:tcW w:w="7259" w:type="dxa"/>
            <w:tcBorders>
              <w:left w:val="single" w:sz="12" w:space="0" w:color="000000"/>
              <w:right w:val="single" w:sz="12" w:space="0" w:color="000000"/>
            </w:tcBorders>
          </w:tcPr>
          <w:p>
            <w:pPr>
              <w:pStyle w:val="TableParagraph"/>
              <w:spacing w:line="266" w:lineRule="auto" w:before="15"/>
              <w:ind w:left="335" w:right="248"/>
              <w:jc w:val="both"/>
              <w:rPr>
                <w:sz w:val="21"/>
              </w:rPr>
            </w:pPr>
            <w:r>
              <w:rPr>
                <w:spacing w:val="8"/>
                <w:w w:val="100"/>
                <w:sz w:val="21"/>
              </w:rPr>
              <w:t>い理事が、あらかじめ通知された事項について、書面をもって表決することを認める旨を、規約の明文の規定で定めることが必要であ</w:t>
            </w:r>
            <w:r>
              <w:rPr>
                <w:spacing w:val="9"/>
                <w:w w:val="100"/>
                <w:sz w:val="21"/>
              </w:rPr>
              <w:t>る。</w:t>
            </w:r>
          </w:p>
          <w:p>
            <w:pPr>
              <w:pStyle w:val="TableParagraph"/>
              <w:spacing w:line="266" w:lineRule="auto" w:before="4"/>
              <w:ind w:left="335" w:right="245" w:hanging="224"/>
              <w:jc w:val="both"/>
              <w:rPr>
                <w:sz w:val="21"/>
              </w:rPr>
            </w:pPr>
            <w:r>
              <w:rPr>
                <w:sz w:val="21"/>
              </w:rPr>
              <w:t>⑤</w:t>
            </w:r>
            <w:r>
              <w:rPr>
                <w:spacing w:val="80"/>
                <w:w w:val="150"/>
                <w:sz w:val="21"/>
              </w:rPr>
              <w:t> </w:t>
            </w:r>
            <w:r>
              <w:rPr>
                <w:sz w:val="21"/>
              </w:rPr>
              <w:t>理事会に出席できない理事に対しては、理事会の議事についての質問機会の確保、書面等による意見の提出や議決権行使を認めるなどの配慮をする必要がある。</w:t>
            </w:r>
          </w:p>
          <w:p>
            <w:pPr>
              <w:pStyle w:val="TableParagraph"/>
              <w:spacing w:line="268" w:lineRule="auto" w:before="4"/>
              <w:ind w:left="335" w:right="248" w:firstLine="221"/>
              <w:rPr>
                <w:sz w:val="21"/>
              </w:rPr>
            </w:pPr>
            <w:r>
              <w:rPr>
                <w:spacing w:val="10"/>
                <w:w w:val="100"/>
                <w:sz w:val="21"/>
              </w:rPr>
              <w:t>また、</w:t>
            </w:r>
            <w:r>
              <w:rPr>
                <w:spacing w:val="4"/>
                <w:w w:val="100"/>
                <w:sz w:val="21"/>
              </w:rPr>
              <w:t>WE</w:t>
            </w:r>
            <w:r>
              <w:rPr>
                <w:w w:val="100"/>
                <w:sz w:val="21"/>
              </w:rPr>
              <w:t>B</w:t>
            </w:r>
            <w:r>
              <w:rPr>
                <w:spacing w:val="-43"/>
                <w:sz w:val="21"/>
              </w:rPr>
              <w:t> </w:t>
            </w:r>
            <w:r>
              <w:rPr>
                <w:spacing w:val="8"/>
                <w:w w:val="100"/>
                <w:sz w:val="21"/>
              </w:rPr>
              <w:t>会議システム等を用いて開催する理事会を開催する場合は、当該理事会における議決権行使の方法等を、規約や第７０条に基づく細則において定めることも考えられ、この場合において</w:t>
            </w:r>
            <w:r>
              <w:rPr>
                <w:spacing w:val="8"/>
                <w:w w:val="100"/>
                <w:sz w:val="21"/>
              </w:rPr>
              <w:t>   も、規約や使用細則等に則り理事会議事録を作成することが必要となる点などについて留意する必要がある。</w:t>
            </w:r>
          </w:p>
          <w:p>
            <w:pPr>
              <w:pStyle w:val="TableParagraph"/>
              <w:spacing w:line="266" w:lineRule="auto"/>
              <w:ind w:left="335" w:right="242" w:firstLine="221"/>
              <w:jc w:val="both"/>
              <w:rPr>
                <w:sz w:val="21"/>
              </w:rPr>
            </w:pPr>
            <w:r>
              <w:rPr>
                <w:spacing w:val="8"/>
                <w:w w:val="100"/>
                <w:sz w:val="21"/>
              </w:rPr>
              <w:t>なお、第１項の定足数について、理事が</w:t>
            </w:r>
            <w:r>
              <w:rPr>
                <w:spacing w:val="-36"/>
                <w:sz w:val="21"/>
              </w:rPr>
              <w:t> </w:t>
            </w:r>
            <w:r>
              <w:rPr>
                <w:spacing w:val="4"/>
                <w:w w:val="100"/>
                <w:sz w:val="21"/>
              </w:rPr>
              <w:t>W</w:t>
            </w:r>
            <w:r>
              <w:rPr>
                <w:spacing w:val="6"/>
                <w:w w:val="100"/>
                <w:sz w:val="21"/>
              </w:rPr>
              <w:t>E</w:t>
            </w:r>
            <w:r>
              <w:rPr>
                <w:w w:val="100"/>
                <w:sz w:val="21"/>
              </w:rPr>
              <w:t>B</w:t>
            </w:r>
            <w:r>
              <w:rPr>
                <w:spacing w:val="-43"/>
                <w:sz w:val="21"/>
              </w:rPr>
              <w:t> </w:t>
            </w:r>
            <w:r>
              <w:rPr>
                <w:spacing w:val="8"/>
                <w:w w:val="100"/>
                <w:sz w:val="21"/>
              </w:rPr>
              <w:t>会議システム等を用いて出席した場合については、定足数の算出において出席理事に含まれると考えられる。</w:t>
            </w:r>
          </w:p>
          <w:p>
            <w:pPr>
              <w:pStyle w:val="TableParagraph"/>
              <w:spacing w:line="268" w:lineRule="auto"/>
              <w:ind w:left="335" w:right="245" w:hanging="224"/>
              <w:rPr>
                <w:sz w:val="21"/>
              </w:rPr>
            </w:pPr>
            <w:r>
              <w:rPr>
                <w:w w:val="100"/>
                <w:sz w:val="21"/>
              </w:rPr>
              <w:t>⑥</w:t>
            </w:r>
            <w:r>
              <w:rPr>
                <w:spacing w:val="11"/>
                <w:sz w:val="21"/>
              </w:rPr>
              <w:t>  </w:t>
            </w:r>
            <w:r>
              <w:rPr>
                <w:spacing w:val="8"/>
                <w:w w:val="100"/>
                <w:sz w:val="21"/>
              </w:rPr>
              <w:t>第２項は、本来、①のとおり、理事会には理事本人が出席して相互に議論することが望ましいところ、例外的に、第５４条第１項第五号に掲げる事項については、申請数が多いことが想定され、か</w:t>
            </w:r>
            <w:r>
              <w:rPr>
                <w:spacing w:val="8"/>
                <w:w w:val="100"/>
                <w:sz w:val="21"/>
              </w:rPr>
              <w:t>   つ、迅速な審査を要するものであることから、書面又は電磁的方法による決議を可能とするものである。</w:t>
            </w:r>
          </w:p>
          <w:p>
            <w:pPr>
              <w:pStyle w:val="TableParagraph"/>
              <w:spacing w:line="263" w:lineRule="exact"/>
              <w:ind w:left="112"/>
              <w:rPr>
                <w:sz w:val="21"/>
              </w:rPr>
            </w:pPr>
            <w:r>
              <w:rPr>
                <w:spacing w:val="4"/>
                <w:sz w:val="21"/>
              </w:rPr>
              <w:t>⑦  第３項については、第３７条の２関係を参照のこと。</w:t>
            </w:r>
          </w:p>
        </w:tc>
        <w:tc>
          <w:tcPr>
            <w:tcW w:w="7035" w:type="dxa"/>
            <w:tcBorders>
              <w:left w:val="single" w:sz="12" w:space="0" w:color="000000"/>
            </w:tcBorders>
          </w:tcPr>
          <w:p>
            <w:pPr>
              <w:pStyle w:val="TableParagraph"/>
              <w:spacing w:line="266" w:lineRule="auto" w:before="15"/>
              <w:ind w:left="335" w:right="39"/>
              <w:jc w:val="both"/>
              <w:rPr>
                <w:sz w:val="21"/>
              </w:rPr>
            </w:pPr>
            <w:r>
              <w:rPr>
                <w:spacing w:val="8"/>
                <w:w w:val="100"/>
                <w:sz w:val="21"/>
              </w:rPr>
              <w:t>い理事が、あらかじめ通知された事項について、書面をもって表決することを認める旨を、規約の明文の規定で定めることが必要であ</w:t>
            </w:r>
            <w:r>
              <w:rPr>
                <w:spacing w:val="9"/>
                <w:w w:val="100"/>
                <w:sz w:val="21"/>
              </w:rPr>
              <w:t>る。</w:t>
            </w:r>
          </w:p>
          <w:p>
            <w:pPr>
              <w:pStyle w:val="TableParagraph"/>
              <w:spacing w:line="266" w:lineRule="auto" w:before="4"/>
              <w:ind w:left="335" w:right="34" w:hanging="224"/>
              <w:jc w:val="both"/>
              <w:rPr>
                <w:sz w:val="21"/>
              </w:rPr>
            </w:pPr>
            <w:r>
              <w:rPr>
                <w:sz w:val="21"/>
              </w:rPr>
              <w:t>⑤</w:t>
            </w:r>
            <w:r>
              <w:rPr>
                <w:spacing w:val="80"/>
                <w:w w:val="150"/>
                <w:sz w:val="21"/>
              </w:rPr>
              <w:t> </w:t>
            </w:r>
            <w:r>
              <w:rPr>
                <w:sz w:val="21"/>
              </w:rPr>
              <w:t>理事会に出席できない理事に対しては、理事会の議事についての質問機会の確保、書面等による意見の提出や議決権行使を認めるなどの配慮をする必要がある。</w:t>
            </w:r>
          </w:p>
          <w:p>
            <w:pPr>
              <w:pStyle w:val="TableParagraph"/>
              <w:spacing w:line="268" w:lineRule="auto" w:before="4"/>
              <w:ind w:left="335" w:right="39" w:firstLine="220"/>
              <w:rPr>
                <w:sz w:val="21"/>
              </w:rPr>
            </w:pPr>
            <w:r>
              <w:rPr>
                <w:spacing w:val="10"/>
                <w:w w:val="100"/>
                <w:sz w:val="21"/>
              </w:rPr>
              <w:t>また、</w:t>
            </w:r>
            <w:r>
              <w:rPr>
                <w:spacing w:val="4"/>
                <w:w w:val="100"/>
                <w:sz w:val="21"/>
              </w:rPr>
              <w:t>WE</w:t>
            </w:r>
            <w:r>
              <w:rPr>
                <w:w w:val="100"/>
                <w:sz w:val="21"/>
              </w:rPr>
              <w:t>B</w:t>
            </w:r>
            <w:r>
              <w:rPr>
                <w:spacing w:val="-43"/>
                <w:sz w:val="21"/>
              </w:rPr>
              <w:t> </w:t>
            </w:r>
            <w:r>
              <w:rPr>
                <w:spacing w:val="8"/>
                <w:w w:val="100"/>
                <w:sz w:val="21"/>
              </w:rPr>
              <w:t>会議システム等を用いて開催する理事会を開催する場合は、当該理事会における議決権行使の方法等を、規約や第７０条に基づく細則において定めることも考えられ、この場合において</w:t>
            </w:r>
            <w:r>
              <w:rPr>
                <w:spacing w:val="8"/>
                <w:w w:val="100"/>
                <w:sz w:val="21"/>
              </w:rPr>
              <w:t>   も、規約や使用細則等に則り理事会議事録を作成することが必要となる点などについて留意する必要がある。</w:t>
            </w:r>
          </w:p>
          <w:p>
            <w:pPr>
              <w:pStyle w:val="TableParagraph"/>
              <w:spacing w:line="266" w:lineRule="auto"/>
              <w:ind w:left="335" w:right="33" w:firstLine="220"/>
              <w:jc w:val="both"/>
              <w:rPr>
                <w:sz w:val="21"/>
              </w:rPr>
            </w:pPr>
            <w:r>
              <w:rPr>
                <w:spacing w:val="8"/>
                <w:w w:val="100"/>
                <w:sz w:val="21"/>
              </w:rPr>
              <w:t>なお、第１項の定足数について、理事が</w:t>
            </w:r>
            <w:r>
              <w:rPr>
                <w:spacing w:val="-36"/>
                <w:sz w:val="21"/>
              </w:rPr>
              <w:t> </w:t>
            </w:r>
            <w:r>
              <w:rPr>
                <w:spacing w:val="4"/>
                <w:w w:val="100"/>
                <w:sz w:val="21"/>
              </w:rPr>
              <w:t>W</w:t>
            </w:r>
            <w:r>
              <w:rPr>
                <w:spacing w:val="6"/>
                <w:w w:val="100"/>
                <w:sz w:val="21"/>
              </w:rPr>
              <w:t>E</w:t>
            </w:r>
            <w:r>
              <w:rPr>
                <w:w w:val="100"/>
                <w:sz w:val="21"/>
              </w:rPr>
              <w:t>B</w:t>
            </w:r>
            <w:r>
              <w:rPr>
                <w:spacing w:val="-43"/>
                <w:sz w:val="21"/>
              </w:rPr>
              <w:t> </w:t>
            </w:r>
            <w:r>
              <w:rPr>
                <w:spacing w:val="8"/>
                <w:w w:val="100"/>
                <w:sz w:val="21"/>
              </w:rPr>
              <w:t>会議システム等を用いて出席した場合については、定足数の算出において出席理事に含まれると考えられる。</w:t>
            </w:r>
          </w:p>
          <w:p>
            <w:pPr>
              <w:pStyle w:val="TableParagraph"/>
              <w:spacing w:line="268" w:lineRule="auto"/>
              <w:ind w:left="335" w:right="34" w:hanging="224"/>
              <w:rPr>
                <w:sz w:val="21"/>
              </w:rPr>
            </w:pPr>
            <w:r>
              <w:rPr>
                <w:w w:val="100"/>
                <w:sz w:val="21"/>
              </w:rPr>
              <w:t>⑥</w:t>
            </w:r>
            <w:r>
              <w:rPr>
                <w:spacing w:val="11"/>
                <w:sz w:val="21"/>
              </w:rPr>
              <w:t>  </w:t>
            </w:r>
            <w:r>
              <w:rPr>
                <w:spacing w:val="8"/>
                <w:w w:val="100"/>
                <w:sz w:val="21"/>
              </w:rPr>
              <w:t>第２項は、本来、①のとおり、理事会には理事本人が出席して相互に議論することが望ましいところ、例外的に、第５４条第１項第五号に掲げる事項については、申請数が多いことが想定され、か</w:t>
            </w:r>
            <w:r>
              <w:rPr>
                <w:spacing w:val="8"/>
                <w:w w:val="100"/>
                <w:sz w:val="21"/>
              </w:rPr>
              <w:t>   つ、迅速な審査を要するものであることから、書面又は電磁的方法による決議を可能とするものである。</w:t>
            </w:r>
          </w:p>
          <w:p>
            <w:pPr>
              <w:pStyle w:val="TableParagraph"/>
              <w:spacing w:line="263" w:lineRule="exact"/>
              <w:ind w:left="112"/>
              <w:rPr>
                <w:sz w:val="21"/>
              </w:rPr>
            </w:pPr>
            <w:r>
              <w:rPr>
                <w:spacing w:val="4"/>
                <w:sz w:val="21"/>
              </w:rPr>
              <w:t>⑦  第３項については、第３７条の２関係を参照のこと。</w:t>
            </w:r>
          </w:p>
        </w:tc>
      </w:tr>
      <w:tr>
        <w:trPr>
          <w:trHeight w:val="27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112"/>
              <w:jc w:val="both"/>
              <w:rPr>
                <w:sz w:val="21"/>
              </w:rPr>
            </w:pPr>
            <w:r>
              <w:rPr>
                <w:sz w:val="21"/>
              </w:rPr>
              <w:t>（</w:t>
            </w:r>
            <w:r>
              <w:rPr>
                <w:spacing w:val="5"/>
                <w:sz w:val="21"/>
              </w:rPr>
              <w:t>議決事項</w:t>
            </w:r>
            <w:r>
              <w:rPr>
                <w:spacing w:val="-10"/>
                <w:sz w:val="21"/>
              </w:rPr>
              <w:t>）</w:t>
            </w:r>
          </w:p>
          <w:p>
            <w:pPr>
              <w:pStyle w:val="TableParagraph"/>
              <w:spacing w:line="266" w:lineRule="auto" w:before="31"/>
              <w:ind w:left="335" w:right="246" w:hanging="224"/>
              <w:jc w:val="both"/>
              <w:rPr>
                <w:sz w:val="21"/>
              </w:rPr>
            </w:pPr>
            <w:r>
              <w:rPr>
                <w:spacing w:val="4"/>
                <w:sz w:val="21"/>
              </w:rPr>
              <w:t>第５４条</w:t>
            </w:r>
            <w:r>
              <w:rPr>
                <w:spacing w:val="80"/>
                <w:w w:val="150"/>
                <w:sz w:val="21"/>
              </w:rPr>
              <w:t> </w:t>
            </w:r>
            <w:r>
              <w:rPr>
                <w:sz w:val="21"/>
              </w:rPr>
              <w:t>理事会は、この規約に別に定めるもののほか、次の各号に掲げる事項を決議する。</w:t>
            </w:r>
          </w:p>
          <w:p>
            <w:pPr>
              <w:pStyle w:val="TableParagraph"/>
              <w:spacing w:line="266" w:lineRule="auto" w:before="3"/>
              <w:ind w:left="335" w:right="1134"/>
              <w:jc w:val="both"/>
              <w:rPr>
                <w:sz w:val="21"/>
              </w:rPr>
            </w:pPr>
            <w:r>
              <w:rPr>
                <w:w w:val="185"/>
                <w:sz w:val="21"/>
              </w:rPr>
              <w:t>~</w:t>
            </w:r>
            <w:r>
              <w:rPr>
                <w:w w:val="185"/>
                <w:sz w:val="21"/>
              </w:rPr>
              <w:t> </w:t>
            </w:r>
            <w:r>
              <w:rPr>
                <w:sz w:val="21"/>
              </w:rPr>
              <w:t>収支決算案、事業報告案、収支予算案及び事業計画案</w:t>
            </w:r>
            <w:r>
              <w:rPr>
                <w:spacing w:val="2"/>
                <w:sz w:val="21"/>
              </w:rPr>
              <w:t>二 規約及び使用細則等の制定、変更又は廃止に関する案</w:t>
            </w:r>
            <w:r>
              <w:rPr>
                <w:spacing w:val="5"/>
                <w:sz w:val="21"/>
              </w:rPr>
              <w:t>三 長期修繕計画の作成又は変更に関する案</w:t>
            </w:r>
          </w:p>
          <w:p>
            <w:pPr>
              <w:pStyle w:val="TableParagraph"/>
              <w:spacing w:before="4"/>
              <w:ind w:left="335"/>
              <w:jc w:val="both"/>
              <w:rPr>
                <w:sz w:val="21"/>
              </w:rPr>
            </w:pPr>
            <w:r>
              <w:rPr>
                <w:spacing w:val="5"/>
                <w:sz w:val="21"/>
              </w:rPr>
              <w:t>四  その他の総会提出議案</w:t>
            </w:r>
          </w:p>
          <w:p>
            <w:pPr>
              <w:pStyle w:val="TableParagraph"/>
              <w:spacing w:line="264" w:lineRule="exact" w:before="31"/>
              <w:ind w:left="335"/>
              <w:jc w:val="both"/>
              <w:rPr>
                <w:sz w:val="21"/>
              </w:rPr>
            </w:pPr>
            <w:r>
              <w:rPr>
                <w:spacing w:val="3"/>
                <w:sz w:val="21"/>
              </w:rPr>
              <w:t>五  第１７条、第２１条及び第２２条に定める承認又は不承認</w:t>
            </w:r>
          </w:p>
        </w:tc>
        <w:tc>
          <w:tcPr>
            <w:tcW w:w="7035" w:type="dxa"/>
            <w:tcBorders>
              <w:left w:val="single" w:sz="12" w:space="0" w:color="000000"/>
            </w:tcBorders>
          </w:tcPr>
          <w:p>
            <w:pPr>
              <w:pStyle w:val="TableParagraph"/>
              <w:spacing w:before="46"/>
              <w:rPr>
                <w:sz w:val="21"/>
              </w:rPr>
            </w:pPr>
          </w:p>
          <w:p>
            <w:pPr>
              <w:pStyle w:val="TableParagraph"/>
              <w:spacing w:before="1"/>
              <w:ind w:left="112"/>
              <w:jc w:val="both"/>
              <w:rPr>
                <w:sz w:val="21"/>
              </w:rPr>
            </w:pPr>
            <w:r>
              <w:rPr>
                <w:sz w:val="21"/>
              </w:rPr>
              <w:t>（</w:t>
            </w:r>
            <w:r>
              <w:rPr>
                <w:spacing w:val="5"/>
                <w:sz w:val="21"/>
              </w:rPr>
              <w:t>議決事項</w:t>
            </w:r>
            <w:r>
              <w:rPr>
                <w:spacing w:val="-10"/>
                <w:sz w:val="21"/>
              </w:rPr>
              <w:t>）</w:t>
            </w:r>
          </w:p>
          <w:p>
            <w:pPr>
              <w:pStyle w:val="TableParagraph"/>
              <w:spacing w:line="266" w:lineRule="auto" w:before="31"/>
              <w:ind w:left="335" w:right="39" w:hanging="224"/>
              <w:jc w:val="both"/>
              <w:rPr>
                <w:sz w:val="21"/>
              </w:rPr>
            </w:pPr>
            <w:r>
              <w:rPr>
                <w:spacing w:val="4"/>
                <w:sz w:val="21"/>
              </w:rPr>
              <w:t>第５４条</w:t>
            </w:r>
            <w:r>
              <w:rPr>
                <w:spacing w:val="80"/>
                <w:w w:val="150"/>
                <w:sz w:val="21"/>
              </w:rPr>
              <w:t> </w:t>
            </w:r>
            <w:r>
              <w:rPr>
                <w:sz w:val="21"/>
              </w:rPr>
              <w:t>理事会は、この規約に別に定めるもののほか、次の各号に掲げる事項を決議する。</w:t>
            </w:r>
          </w:p>
          <w:p>
            <w:pPr>
              <w:pStyle w:val="TableParagraph"/>
              <w:spacing w:line="266" w:lineRule="auto" w:before="3"/>
              <w:ind w:left="335" w:right="920"/>
              <w:jc w:val="both"/>
              <w:rPr>
                <w:sz w:val="21"/>
              </w:rPr>
            </w:pPr>
            <w:r>
              <w:rPr>
                <w:w w:val="180"/>
                <w:sz w:val="21"/>
              </w:rPr>
              <w:t>~</w:t>
            </w:r>
            <w:r>
              <w:rPr>
                <w:spacing w:val="40"/>
                <w:w w:val="180"/>
                <w:sz w:val="21"/>
              </w:rPr>
              <w:t> </w:t>
            </w:r>
            <w:r>
              <w:rPr>
                <w:sz w:val="21"/>
              </w:rPr>
              <w:t>収支決算案、事業報告案、収支予算案及び事業計画案</w:t>
            </w:r>
            <w:r>
              <w:rPr>
                <w:spacing w:val="3"/>
                <w:sz w:val="21"/>
              </w:rPr>
              <w:t>二 規約及び使用細則等の制定、変更又は廃止に関する案</w:t>
            </w:r>
            <w:r>
              <w:rPr>
                <w:spacing w:val="5"/>
                <w:sz w:val="21"/>
              </w:rPr>
              <w:t>三 長期修繕計画の作成又は変更に関する案</w:t>
            </w:r>
          </w:p>
          <w:p>
            <w:pPr>
              <w:pStyle w:val="TableParagraph"/>
              <w:spacing w:before="4"/>
              <w:ind w:left="335"/>
              <w:jc w:val="both"/>
              <w:rPr>
                <w:sz w:val="21"/>
              </w:rPr>
            </w:pPr>
            <w:r>
              <w:rPr>
                <w:spacing w:val="5"/>
                <w:sz w:val="21"/>
              </w:rPr>
              <w:t>四  その他の総会提出議案</w:t>
            </w:r>
          </w:p>
          <w:p>
            <w:pPr>
              <w:pStyle w:val="TableParagraph"/>
              <w:spacing w:line="264" w:lineRule="exact" w:before="31"/>
              <w:ind w:left="335"/>
              <w:jc w:val="both"/>
              <w:rPr>
                <w:sz w:val="21"/>
              </w:rPr>
            </w:pPr>
            <w:r>
              <w:rPr>
                <w:spacing w:val="3"/>
                <w:sz w:val="21"/>
              </w:rPr>
              <w:t>五  第１７条、第２１条及び第２２条に定める承認又は不承認</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1136">
                <wp:simplePos x="0" y="0"/>
                <wp:positionH relativeFrom="page">
                  <wp:posOffset>9947147</wp:posOffset>
                </wp:positionH>
                <wp:positionV relativeFrom="page">
                  <wp:posOffset>901014</wp:posOffset>
                </wp:positionV>
                <wp:extent cx="18415" cy="5716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71136" id="docshape146"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9001" w:hRule="atLeast"/>
        </w:trPr>
        <w:tc>
          <w:tcPr>
            <w:tcW w:w="7259" w:type="dxa"/>
            <w:tcBorders>
              <w:left w:val="single" w:sz="12" w:space="0" w:color="000000"/>
              <w:right w:val="single" w:sz="12" w:space="0" w:color="000000"/>
            </w:tcBorders>
          </w:tcPr>
          <w:p>
            <w:pPr>
              <w:pStyle w:val="TableParagraph"/>
              <w:spacing w:before="15"/>
              <w:ind w:left="335"/>
              <w:rPr>
                <w:sz w:val="21"/>
              </w:rPr>
            </w:pPr>
            <w:r>
              <w:rPr>
                <w:spacing w:val="5"/>
                <w:sz w:val="21"/>
              </w:rPr>
              <w:t>六  第５８条第３項に定める承認又は不承認</w:t>
            </w:r>
          </w:p>
          <w:p>
            <w:pPr>
              <w:pStyle w:val="TableParagraph"/>
              <w:spacing w:line="266" w:lineRule="auto" w:before="31"/>
              <w:ind w:left="556" w:right="249" w:hanging="224"/>
              <w:rPr>
                <w:sz w:val="21"/>
              </w:rPr>
            </w:pPr>
            <w:r>
              <w:rPr>
                <w:spacing w:val="1"/>
                <w:sz w:val="21"/>
              </w:rPr>
              <w:t>七 第６０条第４項に定める未納の管理費等及び使用料の請求に関</w:t>
            </w:r>
            <w:r>
              <w:rPr>
                <w:sz w:val="21"/>
              </w:rPr>
              <w:t>する訴訟その他法的措置の追行</w:t>
            </w:r>
          </w:p>
          <w:p>
            <w:pPr>
              <w:pStyle w:val="TableParagraph"/>
              <w:spacing w:line="266" w:lineRule="auto" w:before="3"/>
              <w:ind w:left="335" w:right="1580" w:hanging="3"/>
              <w:rPr>
                <w:sz w:val="21"/>
              </w:rPr>
            </w:pPr>
            <w:r>
              <w:rPr>
                <w:sz w:val="21"/>
                <w:u w:val="single"/>
              </w:rPr>
              <w:t>八</w:t>
            </w:r>
            <w:r>
              <w:rPr>
                <w:spacing w:val="80"/>
                <w:sz w:val="21"/>
              </w:rPr>
              <w:t> </w:t>
            </w:r>
            <w:r>
              <w:rPr>
                <w:sz w:val="21"/>
                <w:u w:val="single"/>
              </w:rPr>
              <w:t>第６０条第５項に定める弁済の充当の順序の設定</w:t>
            </w:r>
            <w:r>
              <w:rPr>
                <w:spacing w:val="80"/>
                <w:w w:val="150"/>
                <w:sz w:val="21"/>
                <w:u w:val="single"/>
              </w:rPr>
              <w:t>               </w:t>
            </w:r>
            <w:r>
              <w:rPr>
                <w:sz w:val="21"/>
                <w:u w:val="single"/>
              </w:rPr>
              <w:t>九</w:t>
            </w:r>
            <w:r>
              <w:rPr>
                <w:spacing w:val="7"/>
                <w:sz w:val="21"/>
              </w:rPr>
              <w:t> 第６７条に定める勧告又は指示等</w:t>
            </w:r>
          </w:p>
          <w:p>
            <w:pPr>
              <w:pStyle w:val="TableParagraph"/>
              <w:spacing w:line="266" w:lineRule="auto" w:before="2"/>
              <w:ind w:left="335" w:right="911"/>
              <w:rPr>
                <w:sz w:val="21"/>
              </w:rPr>
            </w:pPr>
            <w:r>
              <w:rPr>
                <w:sz w:val="21"/>
                <w:u w:val="single"/>
              </w:rPr>
              <w:t>十</w:t>
            </w:r>
            <w:r>
              <w:rPr>
                <w:spacing w:val="80"/>
                <w:sz w:val="21"/>
              </w:rPr>
              <w:t> </w:t>
            </w:r>
            <w:r>
              <w:rPr>
                <w:sz w:val="21"/>
                <w:u w:val="single"/>
              </w:rPr>
              <w:t>第６７条の２第１項に定める区分所有者の所在等の探索</w:t>
            </w:r>
            <w:r>
              <w:rPr>
                <w:w w:val="115"/>
                <w:sz w:val="21"/>
                <w:u w:val="single"/>
              </w:rPr>
              <w:t>十一</w:t>
            </w:r>
            <w:r>
              <w:rPr>
                <w:spacing w:val="80"/>
                <w:w w:val="115"/>
                <w:sz w:val="21"/>
              </w:rPr>
              <w:t> </w:t>
            </w:r>
            <w:r>
              <w:rPr>
                <w:spacing w:val="3"/>
                <w:sz w:val="21"/>
              </w:rPr>
              <w:t>総会から付託された事項</w:t>
            </w:r>
          </w:p>
          <w:p>
            <w:pPr>
              <w:pStyle w:val="TableParagraph"/>
              <w:spacing w:line="266" w:lineRule="auto" w:before="4"/>
              <w:ind w:left="556" w:right="249" w:hanging="224"/>
              <w:rPr>
                <w:sz w:val="21"/>
              </w:rPr>
            </w:pPr>
            <w:r>
              <w:rPr>
                <w:sz w:val="21"/>
                <w:u w:val="single"/>
              </w:rPr>
              <w:t>十二</w:t>
            </w:r>
            <w:r>
              <w:rPr>
                <w:spacing w:val="80"/>
                <w:w w:val="150"/>
                <w:sz w:val="21"/>
              </w:rPr>
              <w:t> </w:t>
            </w:r>
            <w:r>
              <w:rPr>
                <w:sz w:val="21"/>
              </w:rPr>
              <w:t>災害等により総会の開催が困難である場合における応急的な修繕工事の実施等</w:t>
            </w:r>
          </w:p>
          <w:p>
            <w:pPr>
              <w:pStyle w:val="TableParagraph"/>
              <w:spacing w:before="2"/>
              <w:ind w:left="335"/>
              <w:rPr>
                <w:sz w:val="21"/>
              </w:rPr>
            </w:pPr>
            <w:r>
              <w:rPr>
                <w:sz w:val="21"/>
                <w:u w:val="single"/>
              </w:rPr>
              <w:t>十三</w:t>
            </w:r>
            <w:r>
              <w:rPr>
                <w:spacing w:val="4"/>
                <w:sz w:val="21"/>
              </w:rPr>
              <w:t>  理事長、副理事長及び会計担当理事の選任及び解任</w:t>
            </w:r>
          </w:p>
          <w:p>
            <w:pPr>
              <w:pStyle w:val="TableParagraph"/>
              <w:spacing w:line="266" w:lineRule="auto" w:before="31"/>
              <w:ind w:left="335" w:right="241" w:hanging="224"/>
              <w:jc w:val="both"/>
              <w:rPr>
                <w:sz w:val="21"/>
              </w:rPr>
            </w:pPr>
            <w:r>
              <w:rPr>
                <w:w w:val="100"/>
                <w:sz w:val="21"/>
              </w:rPr>
              <w:t>２</w:t>
            </w:r>
            <w:r>
              <w:rPr>
                <w:spacing w:val="11"/>
                <w:sz w:val="21"/>
              </w:rPr>
              <w:t>  </w:t>
            </w:r>
            <w:r>
              <w:rPr>
                <w:spacing w:val="9"/>
                <w:w w:val="100"/>
                <w:sz w:val="21"/>
              </w:rPr>
              <w:t>第４８条の規定にかかわらず、理事会は、前項第</w:t>
            </w:r>
            <w:r>
              <w:rPr>
                <w:spacing w:val="10"/>
                <w:w w:val="100"/>
                <w:sz w:val="21"/>
                <w:u w:val="single"/>
              </w:rPr>
              <w:t>十二</w:t>
            </w:r>
            <w:r>
              <w:rPr>
                <w:spacing w:val="7"/>
                <w:w w:val="100"/>
                <w:sz w:val="21"/>
              </w:rPr>
              <w:t>号の決議を</w:t>
            </w:r>
            <w:r>
              <w:rPr>
                <w:spacing w:val="8"/>
                <w:w w:val="100"/>
                <w:sz w:val="21"/>
              </w:rPr>
              <w:t>した場合においては、当該決議に係る応急的な修繕工事の実施に充てるための資金の借入れ及び修繕積立金の取崩しについて決議する</w:t>
            </w:r>
            <w:r>
              <w:rPr>
                <w:spacing w:val="7"/>
                <w:w w:val="100"/>
                <w:sz w:val="21"/>
              </w:rPr>
              <w:t>ことができる。</w:t>
            </w:r>
          </w:p>
          <w:p>
            <w:pPr>
              <w:pStyle w:val="TableParagraph"/>
              <w:spacing w:before="37"/>
              <w:rPr>
                <w:sz w:val="21"/>
              </w:rPr>
            </w:pPr>
          </w:p>
          <w:p>
            <w:pPr>
              <w:pStyle w:val="TableParagraph"/>
              <w:spacing w:line="266" w:lineRule="auto"/>
              <w:ind w:left="112" w:right="5796"/>
              <w:jc w:val="both"/>
              <w:rPr>
                <w:sz w:val="21"/>
              </w:rPr>
            </w:pPr>
            <w:r>
              <w:rPr>
                <w:sz w:val="21"/>
              </w:rPr>
              <w:t>【コメント】第 54</w:t>
            </w:r>
            <w:r>
              <w:rPr>
                <w:spacing w:val="2"/>
                <w:sz w:val="21"/>
              </w:rPr>
              <w:t> 条関係</w:t>
            </w:r>
          </w:p>
          <w:p>
            <w:pPr>
              <w:pStyle w:val="TableParagraph"/>
              <w:spacing w:line="266" w:lineRule="auto" w:before="3"/>
              <w:ind w:left="335" w:right="245" w:hanging="224"/>
              <w:jc w:val="both"/>
              <w:rPr>
                <w:sz w:val="21"/>
              </w:rPr>
            </w:pPr>
            <w:r>
              <w:rPr>
                <w:w w:val="100"/>
                <w:sz w:val="21"/>
              </w:rPr>
              <w:t>①</w:t>
            </w:r>
            <w:r>
              <w:rPr>
                <w:spacing w:val="11"/>
                <w:sz w:val="21"/>
              </w:rPr>
              <w:t>  </w:t>
            </w:r>
            <w:r>
              <w:rPr>
                <w:spacing w:val="9"/>
                <w:w w:val="100"/>
                <w:sz w:val="21"/>
              </w:rPr>
              <w:t>第１項第</w:t>
            </w:r>
            <w:r>
              <w:rPr>
                <w:spacing w:val="10"/>
                <w:w w:val="100"/>
                <w:sz w:val="21"/>
                <w:u w:val="single"/>
              </w:rPr>
              <w:t>十二</w:t>
            </w:r>
            <w:r>
              <w:rPr>
                <w:spacing w:val="8"/>
                <w:w w:val="100"/>
                <w:sz w:val="21"/>
              </w:rPr>
              <w:t>号の「災害等により総会の開催が困難である場合における応急的な修繕工事の実施等」の具体的内容については、次の</w:t>
            </w:r>
            <w:r>
              <w:rPr>
                <w:spacing w:val="7"/>
                <w:w w:val="100"/>
                <w:sz w:val="21"/>
              </w:rPr>
              <w:t>とおりである。</w:t>
            </w:r>
          </w:p>
          <w:p>
            <w:pPr>
              <w:pStyle w:val="TableParagraph"/>
              <w:spacing w:line="268" w:lineRule="auto" w:before="4"/>
              <w:ind w:left="556" w:right="247" w:hanging="224"/>
              <w:jc w:val="both"/>
              <w:rPr>
                <w:sz w:val="21"/>
              </w:rPr>
            </w:pPr>
            <w:r>
              <w:rPr>
                <w:sz w:val="21"/>
              </w:rPr>
              <w:t>ア</w:t>
            </w:r>
            <w:r>
              <w:rPr>
                <w:spacing w:val="9"/>
                <w:sz w:val="21"/>
              </w:rPr>
              <w:t>）</w:t>
            </w:r>
            <w:r>
              <w:rPr>
                <w:sz w:val="21"/>
              </w:rPr>
              <w:t>緊急対応が必要となる災害の範囲としては、地震、台風、集中豪雨、竜巻、落雷、豪雪、噴火などが考えられる。なお、「災害等」の「等」の例としては、災害と連動して又は単独で発生する火災、爆発、物の落下などが該当する。</w:t>
            </w:r>
          </w:p>
          <w:p>
            <w:pPr>
              <w:pStyle w:val="TableParagraph"/>
              <w:spacing w:line="266" w:lineRule="auto"/>
              <w:ind w:left="556" w:right="250" w:hanging="224"/>
              <w:jc w:val="both"/>
              <w:rPr>
                <w:sz w:val="21"/>
              </w:rPr>
            </w:pPr>
            <w:r>
              <w:rPr>
                <w:spacing w:val="9"/>
                <w:w w:val="100"/>
                <w:sz w:val="21"/>
              </w:rPr>
              <w:t>イ</w:t>
            </w:r>
            <w:r>
              <w:rPr>
                <w:spacing w:val="11"/>
                <w:w w:val="100"/>
                <w:sz w:val="21"/>
              </w:rPr>
              <w:t>）</w:t>
            </w:r>
            <w:r>
              <w:rPr>
                <w:spacing w:val="8"/>
                <w:w w:val="100"/>
                <w:sz w:val="21"/>
              </w:rPr>
              <w:t>「総会の開催が困難である場合」とは、避難や交通手段の途絶等により、組合員の総会への出席が困難である場合である。</w:t>
            </w:r>
          </w:p>
          <w:p>
            <w:pPr>
              <w:pStyle w:val="TableParagraph"/>
              <w:spacing w:line="266" w:lineRule="auto"/>
              <w:ind w:left="556" w:right="247" w:hanging="224"/>
              <w:jc w:val="both"/>
              <w:rPr>
                <w:sz w:val="21"/>
              </w:rPr>
            </w:pPr>
            <w:r>
              <w:rPr>
                <w:spacing w:val="9"/>
                <w:w w:val="100"/>
                <w:sz w:val="21"/>
              </w:rPr>
              <w:t>ウ</w:t>
            </w:r>
            <w:r>
              <w:rPr>
                <w:spacing w:val="11"/>
                <w:w w:val="100"/>
                <w:sz w:val="21"/>
              </w:rPr>
              <w:t>）</w:t>
            </w:r>
            <w:r>
              <w:rPr>
                <w:spacing w:val="8"/>
                <w:w w:val="100"/>
                <w:sz w:val="21"/>
              </w:rPr>
              <w:t>「応急的な修繕工事」は、保存行為に限られるものではなく、二次被害の防止や生活の維持等のために緊急対応が必要な、共用</w:t>
            </w:r>
            <w:r>
              <w:rPr>
                <w:spacing w:val="9"/>
                <w:w w:val="100"/>
                <w:sz w:val="21"/>
              </w:rPr>
              <w:t>部分の軽微な変更（形状又は効用の著しい変更を伴わないもの</w:t>
            </w:r>
            <w:r>
              <w:rPr>
                <w:w w:val="100"/>
                <w:sz w:val="21"/>
              </w:rPr>
              <w:t>）</w:t>
            </w:r>
          </w:p>
          <w:p>
            <w:pPr>
              <w:pStyle w:val="TableParagraph"/>
              <w:spacing w:line="264" w:lineRule="exact" w:before="2"/>
              <w:ind w:left="556"/>
              <w:jc w:val="both"/>
              <w:rPr>
                <w:sz w:val="21"/>
              </w:rPr>
            </w:pPr>
            <w:r>
              <w:rPr>
                <w:spacing w:val="4"/>
                <w:sz w:val="21"/>
              </w:rPr>
              <w:t>や狭義の管理行為</w:t>
            </w:r>
            <w:r>
              <w:rPr>
                <w:sz w:val="21"/>
              </w:rPr>
              <w:t>（</w:t>
            </w:r>
            <w:r>
              <w:rPr>
                <w:spacing w:val="-1"/>
                <w:sz w:val="21"/>
              </w:rPr>
              <w:t>変更及び保存行為を除く、通常の利用、改良</w:t>
            </w:r>
          </w:p>
        </w:tc>
        <w:tc>
          <w:tcPr>
            <w:tcW w:w="7036" w:type="dxa"/>
            <w:tcBorders>
              <w:left w:val="single" w:sz="12" w:space="0" w:color="000000"/>
            </w:tcBorders>
          </w:tcPr>
          <w:p>
            <w:pPr>
              <w:pStyle w:val="TableParagraph"/>
              <w:spacing w:before="15"/>
              <w:ind w:left="335"/>
              <w:rPr>
                <w:sz w:val="21"/>
              </w:rPr>
            </w:pPr>
            <w:r>
              <w:rPr>
                <w:spacing w:val="5"/>
                <w:sz w:val="21"/>
              </w:rPr>
              <w:t>六  第５８条第３項に定める承認又は不承認</w:t>
            </w:r>
          </w:p>
          <w:p>
            <w:pPr>
              <w:pStyle w:val="TableParagraph"/>
              <w:spacing w:line="266" w:lineRule="auto" w:before="31"/>
              <w:ind w:left="556" w:right="42" w:hanging="224"/>
              <w:rPr>
                <w:sz w:val="21"/>
              </w:rPr>
            </w:pPr>
            <w:r>
              <w:rPr>
                <w:spacing w:val="1"/>
                <w:sz w:val="21"/>
              </w:rPr>
              <w:t>七 第６０条第４項に定める未納の管理費等及び使用料の請求に関</w:t>
            </w:r>
            <w:r>
              <w:rPr>
                <w:sz w:val="21"/>
              </w:rPr>
              <w:t>する訴訟その他法的措置の追行</w:t>
            </w:r>
          </w:p>
          <w:p>
            <w:pPr>
              <w:pStyle w:val="TableParagraph"/>
              <w:spacing w:before="3"/>
              <w:ind w:left="332"/>
              <w:rPr>
                <w:sz w:val="21"/>
              </w:rPr>
            </w:pPr>
            <w:r>
              <w:rPr>
                <w:sz w:val="21"/>
              </w:rPr>
              <w:t>（</w:t>
            </w:r>
            <w:r>
              <w:rPr>
                <w:spacing w:val="5"/>
                <w:sz w:val="21"/>
              </w:rPr>
              <w:t>新設</w:t>
            </w:r>
            <w:r>
              <w:rPr>
                <w:spacing w:val="-10"/>
                <w:sz w:val="21"/>
              </w:rPr>
              <w:t>）</w:t>
            </w:r>
          </w:p>
          <w:p>
            <w:pPr>
              <w:pStyle w:val="TableParagraph"/>
              <w:spacing w:before="31"/>
              <w:ind w:left="335"/>
              <w:rPr>
                <w:sz w:val="21"/>
              </w:rPr>
            </w:pPr>
            <w:r>
              <w:rPr>
                <w:sz w:val="21"/>
                <w:u w:val="single"/>
              </w:rPr>
              <w:t>八</w:t>
            </w:r>
            <w:r>
              <w:rPr>
                <w:spacing w:val="6"/>
                <w:sz w:val="21"/>
              </w:rPr>
              <w:t>  第６７条に定める勧告又は指示等</w:t>
            </w:r>
          </w:p>
          <w:p>
            <w:pPr>
              <w:pStyle w:val="TableParagraph"/>
              <w:spacing w:before="31"/>
              <w:ind w:left="335"/>
              <w:rPr>
                <w:sz w:val="21"/>
              </w:rPr>
            </w:pPr>
            <w:r>
              <w:rPr>
                <w:sz w:val="21"/>
              </w:rPr>
              <w:t>（</w:t>
            </w:r>
            <w:r>
              <w:rPr>
                <w:spacing w:val="5"/>
                <w:sz w:val="21"/>
              </w:rPr>
              <w:t>新設</w:t>
            </w:r>
            <w:r>
              <w:rPr>
                <w:spacing w:val="-10"/>
                <w:sz w:val="21"/>
              </w:rPr>
              <w:t>）</w:t>
            </w:r>
          </w:p>
          <w:p>
            <w:pPr>
              <w:pStyle w:val="TableParagraph"/>
              <w:spacing w:before="31"/>
              <w:ind w:left="335"/>
              <w:rPr>
                <w:sz w:val="21"/>
              </w:rPr>
            </w:pPr>
            <w:r>
              <w:rPr>
                <w:sz w:val="21"/>
                <w:u w:val="single"/>
              </w:rPr>
              <w:t>九</w:t>
            </w:r>
            <w:r>
              <w:rPr>
                <w:spacing w:val="6"/>
                <w:sz w:val="21"/>
              </w:rPr>
              <w:t>  総会から付託された事項</w:t>
            </w:r>
          </w:p>
          <w:p>
            <w:pPr>
              <w:pStyle w:val="TableParagraph"/>
              <w:spacing w:line="266" w:lineRule="auto" w:before="31"/>
              <w:ind w:left="556" w:right="42" w:hanging="224"/>
              <w:rPr>
                <w:sz w:val="21"/>
              </w:rPr>
            </w:pPr>
            <w:r>
              <w:rPr>
                <w:sz w:val="21"/>
                <w:u w:val="single"/>
              </w:rPr>
              <w:t>十</w:t>
            </w:r>
            <w:r>
              <w:rPr>
                <w:spacing w:val="80"/>
                <w:w w:val="150"/>
                <w:sz w:val="21"/>
              </w:rPr>
              <w:t> </w:t>
            </w:r>
            <w:r>
              <w:rPr>
                <w:sz w:val="21"/>
              </w:rPr>
              <w:t>災害等により総会の開催が困難である場合における応急的な修</w:t>
            </w:r>
            <w:r>
              <w:rPr>
                <w:spacing w:val="1"/>
                <w:sz w:val="21"/>
              </w:rPr>
              <w:t>繕工事の実施等</w:t>
            </w:r>
          </w:p>
          <w:p>
            <w:pPr>
              <w:pStyle w:val="TableParagraph"/>
              <w:spacing w:before="3"/>
              <w:ind w:left="335"/>
              <w:rPr>
                <w:sz w:val="21"/>
              </w:rPr>
            </w:pPr>
            <w:r>
              <w:rPr>
                <w:w w:val="115"/>
                <w:sz w:val="21"/>
                <w:u w:val="single"/>
              </w:rPr>
              <w:t>十一</w:t>
            </w:r>
            <w:r>
              <w:rPr>
                <w:spacing w:val="43"/>
                <w:w w:val="150"/>
                <w:sz w:val="21"/>
              </w:rPr>
              <w:t>  </w:t>
            </w:r>
            <w:r>
              <w:rPr>
                <w:spacing w:val="-1"/>
                <w:sz w:val="21"/>
              </w:rPr>
              <w:t>理事長、副理事長及び会計担当理事の選任及び解任</w:t>
            </w:r>
          </w:p>
          <w:p>
            <w:pPr>
              <w:pStyle w:val="TableParagraph"/>
              <w:spacing w:line="266" w:lineRule="auto" w:before="31"/>
              <w:ind w:left="335" w:right="33" w:hanging="224"/>
              <w:jc w:val="both"/>
              <w:rPr>
                <w:sz w:val="21"/>
              </w:rPr>
            </w:pPr>
            <w:r>
              <w:rPr>
                <w:w w:val="100"/>
                <w:sz w:val="21"/>
              </w:rPr>
              <w:t>２</w:t>
            </w:r>
            <w:r>
              <w:rPr>
                <w:spacing w:val="11"/>
                <w:sz w:val="21"/>
              </w:rPr>
              <w:t>  </w:t>
            </w:r>
            <w:r>
              <w:rPr>
                <w:spacing w:val="9"/>
                <w:w w:val="100"/>
                <w:sz w:val="21"/>
              </w:rPr>
              <w:t>第４８条の規定にかかわらず、理事会は、前項第</w:t>
            </w:r>
            <w:r>
              <w:rPr>
                <w:spacing w:val="9"/>
                <w:w w:val="100"/>
                <w:sz w:val="21"/>
                <w:u w:val="single"/>
              </w:rPr>
              <w:t>十</w:t>
            </w:r>
            <w:r>
              <w:rPr>
                <w:spacing w:val="7"/>
                <w:w w:val="100"/>
                <w:sz w:val="21"/>
              </w:rPr>
              <w:t>号の決議をし</w:t>
            </w:r>
            <w:r>
              <w:rPr>
                <w:spacing w:val="8"/>
                <w:w w:val="100"/>
                <w:sz w:val="21"/>
              </w:rPr>
              <w:t>た場合においては、当該決議に係る応急的な修繕工事の実施に充てるための資金の借入れ及び修繕積立金の取崩しについて決議するこ</w:t>
            </w:r>
            <w:r>
              <w:rPr>
                <w:spacing w:val="7"/>
                <w:w w:val="100"/>
                <w:sz w:val="21"/>
              </w:rPr>
              <w:t>とができる。</w:t>
            </w:r>
          </w:p>
          <w:p>
            <w:pPr>
              <w:pStyle w:val="TableParagraph"/>
              <w:spacing w:before="36"/>
              <w:rPr>
                <w:sz w:val="21"/>
              </w:rPr>
            </w:pPr>
          </w:p>
          <w:p>
            <w:pPr>
              <w:pStyle w:val="TableParagraph"/>
              <w:spacing w:line="266" w:lineRule="auto"/>
              <w:ind w:left="112" w:right="5588"/>
              <w:jc w:val="both"/>
              <w:rPr>
                <w:sz w:val="21"/>
              </w:rPr>
            </w:pPr>
            <w:r>
              <w:rPr>
                <w:sz w:val="21"/>
              </w:rPr>
              <w:t>【コメント】第 54</w:t>
            </w:r>
            <w:r>
              <w:rPr>
                <w:spacing w:val="2"/>
                <w:sz w:val="21"/>
              </w:rPr>
              <w:t> 条関係</w:t>
            </w:r>
          </w:p>
          <w:p>
            <w:pPr>
              <w:pStyle w:val="TableParagraph"/>
              <w:spacing w:line="266" w:lineRule="auto" w:before="3"/>
              <w:ind w:left="335" w:right="38" w:hanging="224"/>
              <w:jc w:val="both"/>
              <w:rPr>
                <w:sz w:val="21"/>
              </w:rPr>
            </w:pPr>
            <w:r>
              <w:rPr>
                <w:w w:val="100"/>
                <w:sz w:val="21"/>
              </w:rPr>
              <w:t>①</w:t>
            </w:r>
            <w:r>
              <w:rPr>
                <w:spacing w:val="11"/>
                <w:sz w:val="21"/>
              </w:rPr>
              <w:t>  </w:t>
            </w:r>
            <w:r>
              <w:rPr>
                <w:spacing w:val="9"/>
                <w:w w:val="100"/>
                <w:sz w:val="21"/>
              </w:rPr>
              <w:t>第１項第</w:t>
            </w:r>
            <w:r>
              <w:rPr>
                <w:spacing w:val="9"/>
                <w:w w:val="100"/>
                <w:sz w:val="21"/>
                <w:u w:val="single"/>
              </w:rPr>
              <w:t>十</w:t>
            </w:r>
            <w:r>
              <w:rPr>
                <w:spacing w:val="8"/>
                <w:w w:val="100"/>
                <w:sz w:val="21"/>
              </w:rPr>
              <w:t>号の「災害等により総会の開催が困難である場合における応急的な修繕工事の実施等」の具体的内容については、次のと</w:t>
            </w:r>
            <w:r>
              <w:rPr>
                <w:spacing w:val="7"/>
                <w:w w:val="100"/>
                <w:sz w:val="21"/>
              </w:rPr>
              <w:t>おりである。</w:t>
            </w:r>
          </w:p>
          <w:p>
            <w:pPr>
              <w:pStyle w:val="TableParagraph"/>
              <w:spacing w:line="268" w:lineRule="auto" w:before="4"/>
              <w:ind w:left="556" w:right="34" w:hanging="224"/>
              <w:jc w:val="both"/>
              <w:rPr>
                <w:sz w:val="21"/>
              </w:rPr>
            </w:pPr>
            <w:r>
              <w:rPr>
                <w:spacing w:val="9"/>
                <w:w w:val="100"/>
                <w:sz w:val="21"/>
              </w:rPr>
              <w:t>ア</w:t>
            </w:r>
            <w:r>
              <w:rPr>
                <w:spacing w:val="11"/>
                <w:w w:val="100"/>
                <w:sz w:val="21"/>
              </w:rPr>
              <w:t>）</w:t>
            </w:r>
            <w:r>
              <w:rPr>
                <w:spacing w:val="8"/>
                <w:w w:val="100"/>
                <w:sz w:val="21"/>
              </w:rPr>
              <w:t>緊急対応が必要となる災害の範囲としては、地震、台風、集中豪雨、竜巻、落雷、豪雪、噴火などが考えられる。なお、「災害等」の「等」の例としては、災害と連動して又は単独で発生する火災、爆発、物の落下などが該当する。</w:t>
            </w:r>
          </w:p>
          <w:p>
            <w:pPr>
              <w:pStyle w:val="TableParagraph"/>
              <w:spacing w:line="266" w:lineRule="auto"/>
              <w:ind w:left="556" w:right="42" w:hanging="224"/>
              <w:jc w:val="both"/>
              <w:rPr>
                <w:sz w:val="21"/>
              </w:rPr>
            </w:pPr>
            <w:r>
              <w:rPr>
                <w:spacing w:val="9"/>
                <w:w w:val="100"/>
                <w:sz w:val="21"/>
              </w:rPr>
              <w:t>イ</w:t>
            </w:r>
            <w:r>
              <w:rPr>
                <w:spacing w:val="11"/>
                <w:w w:val="100"/>
                <w:sz w:val="21"/>
              </w:rPr>
              <w:t>）</w:t>
            </w:r>
            <w:r>
              <w:rPr>
                <w:spacing w:val="8"/>
                <w:w w:val="100"/>
                <w:sz w:val="21"/>
              </w:rPr>
              <w:t>「総会の開催が困難である場合」とは、避難や交通手段の途絶等により、組合員の総会への出席が困難である場合である。</w:t>
            </w:r>
          </w:p>
          <w:p>
            <w:pPr>
              <w:pStyle w:val="TableParagraph"/>
              <w:spacing w:line="266" w:lineRule="auto"/>
              <w:ind w:left="556" w:right="39" w:hanging="224"/>
              <w:jc w:val="both"/>
              <w:rPr>
                <w:sz w:val="21"/>
              </w:rPr>
            </w:pPr>
            <w:r>
              <w:rPr>
                <w:spacing w:val="9"/>
                <w:w w:val="100"/>
                <w:sz w:val="21"/>
              </w:rPr>
              <w:t>ウ</w:t>
            </w:r>
            <w:r>
              <w:rPr>
                <w:spacing w:val="11"/>
                <w:w w:val="100"/>
                <w:sz w:val="21"/>
              </w:rPr>
              <w:t>）</w:t>
            </w:r>
            <w:r>
              <w:rPr>
                <w:spacing w:val="8"/>
                <w:w w:val="100"/>
                <w:sz w:val="21"/>
              </w:rPr>
              <w:t>「応急的な修繕工事」は、保存行為に限られるものではなく、二次被害の防止や生活の維持等のために緊急対応が必要な、共用</w:t>
            </w:r>
            <w:r>
              <w:rPr>
                <w:spacing w:val="9"/>
                <w:w w:val="100"/>
                <w:sz w:val="21"/>
              </w:rPr>
              <w:t>部分の軽微な変更（形状又は効用の著しい変更を伴わないもの</w:t>
            </w:r>
            <w:r>
              <w:rPr>
                <w:w w:val="100"/>
                <w:sz w:val="21"/>
              </w:rPr>
              <w:t>）</w:t>
            </w:r>
          </w:p>
          <w:p>
            <w:pPr>
              <w:pStyle w:val="TableParagraph"/>
              <w:spacing w:line="264" w:lineRule="exact" w:before="2"/>
              <w:ind w:left="556"/>
              <w:jc w:val="both"/>
              <w:rPr>
                <w:sz w:val="21"/>
              </w:rPr>
            </w:pPr>
            <w:r>
              <w:rPr>
                <w:spacing w:val="4"/>
                <w:sz w:val="21"/>
              </w:rPr>
              <w:t>や狭義の管理行為</w:t>
            </w:r>
            <w:r>
              <w:rPr>
                <w:sz w:val="21"/>
              </w:rPr>
              <w:t>（</w:t>
            </w:r>
            <w:r>
              <w:rPr>
                <w:spacing w:val="-1"/>
                <w:sz w:val="21"/>
              </w:rPr>
              <w:t>変更及び保存行為を除く、通常の利用、改良</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1648">
                <wp:simplePos x="0" y="0"/>
                <wp:positionH relativeFrom="page">
                  <wp:posOffset>9947148</wp:posOffset>
                </wp:positionH>
                <wp:positionV relativeFrom="page">
                  <wp:posOffset>900937</wp:posOffset>
                </wp:positionV>
                <wp:extent cx="18415" cy="5716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8415" cy="5716270"/>
                        </a:xfrm>
                        <a:custGeom>
                          <a:avLst/>
                          <a:gdLst/>
                          <a:ahLst/>
                          <a:cxnLst/>
                          <a:rect l="l" t="t" r="r" b="b"/>
                          <a:pathLst>
                            <a:path w="18415" h="5716270">
                              <a:moveTo>
                                <a:pt x="18288" y="4191711"/>
                              </a:moveTo>
                              <a:lnTo>
                                <a:pt x="0" y="4191711"/>
                              </a:lnTo>
                              <a:lnTo>
                                <a:pt x="0" y="5715965"/>
                              </a:lnTo>
                              <a:lnTo>
                                <a:pt x="18288" y="5715965"/>
                              </a:lnTo>
                              <a:lnTo>
                                <a:pt x="18288" y="4191711"/>
                              </a:lnTo>
                              <a:close/>
                            </a:path>
                            <a:path w="18415" h="5716270">
                              <a:moveTo>
                                <a:pt x="18288" y="0"/>
                              </a:moveTo>
                              <a:lnTo>
                                <a:pt x="0" y="0"/>
                              </a:lnTo>
                              <a:lnTo>
                                <a:pt x="0" y="4191635"/>
                              </a:lnTo>
                              <a:lnTo>
                                <a:pt x="18288" y="4191635"/>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39980pt;width:1.45pt;height:450.1pt;mso-position-horizontal-relative:page;mso-position-vertical-relative:page;z-index:15771648" id="docshape147" coordorigin="15665,1419" coordsize="29,9002" path="m15694,8020l15665,8020,15665,10420,15694,10420,15694,8020xm15694,1419l15665,1419,15665,8020,15694,8020,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6300" w:hRule="atLeast"/>
        </w:trPr>
        <w:tc>
          <w:tcPr>
            <w:tcW w:w="7259" w:type="dxa"/>
            <w:tcBorders>
              <w:left w:val="single" w:sz="12" w:space="0" w:color="000000"/>
              <w:right w:val="single" w:sz="12" w:space="0" w:color="000000"/>
            </w:tcBorders>
          </w:tcPr>
          <w:p>
            <w:pPr>
              <w:pStyle w:val="TableParagraph"/>
              <w:spacing w:line="266" w:lineRule="auto" w:before="15"/>
              <w:ind w:left="556" w:right="241"/>
              <w:jc w:val="both"/>
              <w:rPr>
                <w:sz w:val="21"/>
              </w:rPr>
            </w:pPr>
            <w:r>
              <w:rPr>
                <w:spacing w:val="9"/>
                <w:w w:val="100"/>
                <w:sz w:val="21"/>
              </w:rPr>
              <w:t>に関する行為）も含まれ、例えば、給水</w:t>
            </w:r>
            <w:r>
              <w:rPr>
                <w:spacing w:val="11"/>
                <w:w w:val="201"/>
                <w:sz w:val="21"/>
              </w:rPr>
              <w:t>・</w:t>
            </w:r>
            <w:r>
              <w:rPr>
                <w:spacing w:val="9"/>
                <w:w w:val="100"/>
                <w:sz w:val="21"/>
              </w:rPr>
              <w:t>排水、電気、ガス、</w:t>
            </w:r>
            <w:r>
              <w:rPr>
                <w:spacing w:val="-206"/>
                <w:w w:val="100"/>
                <w:sz w:val="21"/>
              </w:rPr>
              <w:t>通</w:t>
            </w:r>
            <w:r>
              <w:rPr>
                <w:spacing w:val="8"/>
                <w:w w:val="100"/>
                <w:sz w:val="21"/>
              </w:rPr>
              <w:t>信といったライフライン等の応急的な更新、エレベーター附属設備の更新、炭素繊維シート巻付けによる柱の応急的な耐震補強などが「応急的な修繕工事」に該当する。また、「応急的な修繕工事の実施等」の「等」としては、被災箇所を踏まえた共用部分の使用方法の決定等が該当する。</w:t>
            </w:r>
          </w:p>
          <w:p>
            <w:pPr>
              <w:pStyle w:val="TableParagraph"/>
              <w:spacing w:line="268" w:lineRule="auto" w:before="8"/>
              <w:ind w:left="335" w:right="247" w:firstLine="221"/>
              <w:jc w:val="both"/>
              <w:rPr>
                <w:sz w:val="21"/>
              </w:rPr>
            </w:pPr>
            <w:r>
              <w:rPr>
                <w:sz w:val="21"/>
              </w:rPr>
              <w:t>なお、理事会の開催も困難な場合の考え方については、第２１条関係⑪を参照のこと。</w:t>
            </w:r>
          </w:p>
          <w:p>
            <w:pPr>
              <w:pStyle w:val="TableParagraph"/>
              <w:spacing w:line="266" w:lineRule="auto"/>
              <w:ind w:left="335" w:right="242" w:hanging="224"/>
              <w:jc w:val="both"/>
              <w:rPr>
                <w:sz w:val="21"/>
              </w:rPr>
            </w:pPr>
            <w:r>
              <w:rPr>
                <w:sz w:val="21"/>
              </w:rPr>
              <w:t>②</w:t>
            </w:r>
            <w:r>
              <w:rPr>
                <w:spacing w:val="80"/>
                <w:w w:val="150"/>
                <w:sz w:val="21"/>
              </w:rPr>
              <w:t> </w:t>
            </w:r>
            <w:r>
              <w:rPr>
                <w:sz w:val="21"/>
              </w:rPr>
              <w:t>第２項は、応急的な修繕工事の実施に伴い必要となる資金の借入れ及び修繕積立金の取崩しについて、第４８条の規定によれば総会の決議事項であるところ、第１項第</w:t>
            </w:r>
            <w:r>
              <w:rPr>
                <w:spacing w:val="5"/>
                <w:sz w:val="21"/>
                <w:u w:val="single"/>
              </w:rPr>
              <w:t>十二</w:t>
            </w:r>
            <w:r>
              <w:rPr>
                <w:spacing w:val="1"/>
                <w:sz w:val="21"/>
              </w:rPr>
              <w:t>号の決議に基づき実施する</w:t>
            </w:r>
            <w:r>
              <w:rPr>
                <w:sz w:val="21"/>
              </w:rPr>
              <w:t>場合には、理事会で決議することができるとするものである。</w:t>
            </w:r>
          </w:p>
          <w:p>
            <w:pPr>
              <w:pStyle w:val="TableParagraph"/>
              <w:spacing w:line="268" w:lineRule="auto" w:before="4"/>
              <w:ind w:left="335" w:right="244" w:hanging="224"/>
              <w:jc w:val="both"/>
              <w:rPr>
                <w:sz w:val="21"/>
              </w:rPr>
            </w:pPr>
            <w:r>
              <w:rPr>
                <w:w w:val="100"/>
                <w:sz w:val="21"/>
              </w:rPr>
              <w:t>③</w:t>
            </w:r>
            <w:r>
              <w:rPr>
                <w:spacing w:val="11"/>
                <w:sz w:val="21"/>
              </w:rPr>
              <w:t>  </w:t>
            </w:r>
            <w:r>
              <w:rPr>
                <w:spacing w:val="8"/>
                <w:w w:val="100"/>
                <w:sz w:val="21"/>
              </w:rPr>
              <w:t>①のほかにも、共用部分の軽微な変更及び狭義の管理行為については、大規模マンションなど、それぞれのマンションの実態に応じて、機動的な組合運営を行う観点から、これらのうち特定の事項について、理事会の決議事項として規約に定めることも可能である。その場合には、理事の行為が自己契約、双方代理など組合員全体の利益に反することとならないよう監事による監視機能の強化を図る</w:t>
            </w:r>
            <w:r>
              <w:rPr>
                <w:spacing w:val="9"/>
                <w:w w:val="100"/>
                <w:sz w:val="21"/>
              </w:rPr>
              <w:t>などの取組み、理事会活動の事前</w:t>
            </w:r>
            <w:r>
              <w:rPr>
                <w:spacing w:val="9"/>
                <w:w w:val="201"/>
                <w:sz w:val="21"/>
              </w:rPr>
              <w:t>・</w:t>
            </w:r>
            <w:r>
              <w:rPr>
                <w:spacing w:val="9"/>
                <w:w w:val="100"/>
                <w:sz w:val="21"/>
              </w:rPr>
              <w:t>事後の組合員に対する透明性</w:t>
            </w:r>
            <w:r>
              <w:rPr>
                <w:spacing w:val="-209"/>
                <w:w w:val="100"/>
                <w:sz w:val="21"/>
              </w:rPr>
              <w:t>の</w:t>
            </w:r>
            <w:r>
              <w:rPr>
                <w:spacing w:val="8"/>
                <w:w w:val="100"/>
                <w:sz w:val="21"/>
              </w:rPr>
              <w:t>確保等について配慮することが必要である。</w:t>
            </w:r>
          </w:p>
        </w:tc>
        <w:tc>
          <w:tcPr>
            <w:tcW w:w="7036" w:type="dxa"/>
            <w:tcBorders>
              <w:left w:val="single" w:sz="12" w:space="0" w:color="000000"/>
            </w:tcBorders>
          </w:tcPr>
          <w:p>
            <w:pPr>
              <w:pStyle w:val="TableParagraph"/>
              <w:spacing w:line="266" w:lineRule="auto" w:before="15"/>
              <w:ind w:left="556" w:right="33"/>
              <w:jc w:val="both"/>
              <w:rPr>
                <w:sz w:val="21"/>
              </w:rPr>
            </w:pPr>
            <w:r>
              <w:rPr>
                <w:spacing w:val="9"/>
                <w:w w:val="100"/>
                <w:sz w:val="21"/>
              </w:rPr>
              <w:t>に関する行為）も含まれ、例えば、給水</w:t>
            </w:r>
            <w:r>
              <w:rPr>
                <w:spacing w:val="11"/>
                <w:w w:val="201"/>
                <w:sz w:val="21"/>
              </w:rPr>
              <w:t>・</w:t>
            </w:r>
            <w:r>
              <w:rPr>
                <w:spacing w:val="9"/>
                <w:w w:val="100"/>
                <w:sz w:val="21"/>
              </w:rPr>
              <w:t>排水、電気、ガス、</w:t>
            </w:r>
            <w:r>
              <w:rPr>
                <w:spacing w:val="-213"/>
                <w:w w:val="100"/>
                <w:sz w:val="21"/>
              </w:rPr>
              <w:t>通</w:t>
            </w:r>
            <w:r>
              <w:rPr>
                <w:spacing w:val="8"/>
                <w:w w:val="100"/>
                <w:sz w:val="21"/>
              </w:rPr>
              <w:t>信といったライフライン等の応急的な更新、エレベーター附属設備の更新、炭素繊維シート巻付けによる柱の応急的な耐震補強などが「応急的な修繕工事」に該当する。また、「応急的な修繕工事の実施等」の「等」としては、被災箇所を踏まえた共用部分の使用方法の決定等が該当する。</w:t>
            </w:r>
          </w:p>
          <w:p>
            <w:pPr>
              <w:pStyle w:val="TableParagraph"/>
              <w:spacing w:line="268" w:lineRule="auto" w:before="8"/>
              <w:ind w:left="335" w:right="39" w:firstLine="220"/>
              <w:jc w:val="both"/>
              <w:rPr>
                <w:sz w:val="21"/>
              </w:rPr>
            </w:pPr>
            <w:r>
              <w:rPr>
                <w:sz w:val="21"/>
              </w:rPr>
              <w:t>なお、理事会の開催も困難な場合の考え方については、第２１条関係⑪を参照のこと。</w:t>
            </w:r>
          </w:p>
          <w:p>
            <w:pPr>
              <w:pStyle w:val="TableParagraph"/>
              <w:spacing w:line="266" w:lineRule="auto"/>
              <w:ind w:left="335" w:right="36" w:hanging="224"/>
              <w:jc w:val="both"/>
              <w:rPr>
                <w:sz w:val="21"/>
              </w:rPr>
            </w:pPr>
            <w:r>
              <w:rPr>
                <w:sz w:val="21"/>
              </w:rPr>
              <w:t>②</w:t>
            </w:r>
            <w:r>
              <w:rPr>
                <w:spacing w:val="80"/>
                <w:w w:val="150"/>
                <w:sz w:val="21"/>
              </w:rPr>
              <w:t> </w:t>
            </w:r>
            <w:r>
              <w:rPr>
                <w:sz w:val="21"/>
              </w:rPr>
              <w:t>第２項は、応急的な修繕工事の実施に伴い必要となる資金の借入れ及び修繕積立金の取崩しについて、第４８条の規定によれば総会の決議事項であるところ、第１項第</w:t>
            </w:r>
            <w:r>
              <w:rPr>
                <w:spacing w:val="9"/>
                <w:sz w:val="21"/>
                <w:u w:val="single"/>
              </w:rPr>
              <w:t>十</w:t>
            </w:r>
            <w:r>
              <w:rPr>
                <w:sz w:val="21"/>
              </w:rPr>
              <w:t>号の決議に基づき実施する場合には、理事会で決議することができるとするものである。</w:t>
            </w:r>
          </w:p>
          <w:p>
            <w:pPr>
              <w:pStyle w:val="TableParagraph"/>
              <w:spacing w:line="268" w:lineRule="auto" w:before="4"/>
              <w:ind w:left="335" w:right="39" w:hanging="224"/>
              <w:jc w:val="both"/>
              <w:rPr>
                <w:sz w:val="21"/>
              </w:rPr>
            </w:pPr>
            <w:r>
              <w:rPr>
                <w:w w:val="100"/>
                <w:sz w:val="21"/>
              </w:rPr>
              <w:t>③</w:t>
            </w:r>
            <w:r>
              <w:rPr>
                <w:spacing w:val="11"/>
                <w:sz w:val="21"/>
              </w:rPr>
              <w:t>  </w:t>
            </w:r>
            <w:r>
              <w:rPr>
                <w:spacing w:val="8"/>
                <w:w w:val="100"/>
                <w:sz w:val="21"/>
              </w:rPr>
              <w:t>①のほかにも、共用部分の軽微な変更及び狭義の管理行為については、大規模マンションなど、それぞれのマンションの実態に応じて、機動的な組合運営を行う観点から、これらのうち特定の事項について、理事会の決議事項として規約に定めることも可能である。その場合には、理事の行為が自己契約、双方代理など組合員全体の利益に反することとならないよう監事による監視機能の強化を図る</w:t>
            </w:r>
            <w:r>
              <w:rPr>
                <w:spacing w:val="9"/>
                <w:w w:val="100"/>
                <w:sz w:val="21"/>
              </w:rPr>
              <w:t>などの取組み、理事会活動の事前</w:t>
            </w:r>
            <w:r>
              <w:rPr>
                <w:spacing w:val="9"/>
                <w:w w:val="201"/>
                <w:sz w:val="21"/>
              </w:rPr>
              <w:t>・</w:t>
            </w:r>
            <w:r>
              <w:rPr>
                <w:spacing w:val="9"/>
                <w:w w:val="100"/>
                <w:sz w:val="21"/>
              </w:rPr>
              <w:t>事後の組合員に対する透明性</w:t>
            </w:r>
            <w:r>
              <w:rPr>
                <w:spacing w:val="-212"/>
                <w:w w:val="100"/>
                <w:sz w:val="21"/>
              </w:rPr>
              <w:t>の</w:t>
            </w:r>
            <w:r>
              <w:rPr>
                <w:spacing w:val="8"/>
                <w:w w:val="100"/>
                <w:sz w:val="21"/>
              </w:rPr>
              <w:t>確保等について配慮することが必要である。</w:t>
            </w:r>
          </w:p>
        </w:tc>
      </w:tr>
      <w:tr>
        <w:trPr>
          <w:trHeight w:val="27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rPr>
                <w:sz w:val="21"/>
              </w:rPr>
            </w:pPr>
            <w:r>
              <w:rPr>
                <w:sz w:val="21"/>
              </w:rPr>
              <w:t>（</w:t>
            </w:r>
            <w:r>
              <w:rPr>
                <w:spacing w:val="3"/>
                <w:sz w:val="21"/>
              </w:rPr>
              <w:t>収支予算の作成及び変更</w:t>
            </w:r>
            <w:r>
              <w:rPr>
                <w:spacing w:val="-10"/>
                <w:sz w:val="21"/>
              </w:rPr>
              <w:t>）</w:t>
            </w:r>
          </w:p>
          <w:p>
            <w:pPr>
              <w:pStyle w:val="TableParagraph"/>
              <w:spacing w:line="266" w:lineRule="auto" w:before="31"/>
              <w:ind w:left="335" w:right="246" w:hanging="224"/>
              <w:rPr>
                <w:sz w:val="21"/>
              </w:rPr>
            </w:pPr>
            <w:r>
              <w:rPr>
                <w:spacing w:val="4"/>
                <w:sz w:val="21"/>
              </w:rPr>
              <w:t>第５８条</w:t>
            </w:r>
            <w:r>
              <w:rPr>
                <w:spacing w:val="80"/>
                <w:w w:val="150"/>
                <w:sz w:val="21"/>
              </w:rPr>
              <w:t> </w:t>
            </w:r>
            <w:r>
              <w:rPr>
                <w:sz w:val="21"/>
              </w:rPr>
              <w:t>理事長は、毎会計年度の収支予算案を通常総会に提出し、その承認を得なければならない。</w:t>
            </w:r>
          </w:p>
          <w:p>
            <w:pPr>
              <w:pStyle w:val="TableParagraph"/>
              <w:spacing w:line="266" w:lineRule="auto" w:before="3"/>
              <w:ind w:left="335" w:right="247" w:hanging="224"/>
              <w:rPr>
                <w:sz w:val="21"/>
              </w:rPr>
            </w:pPr>
            <w:r>
              <w:rPr>
                <w:sz w:val="21"/>
              </w:rPr>
              <w:t>２</w:t>
            </w:r>
            <w:r>
              <w:rPr>
                <w:spacing w:val="80"/>
                <w:w w:val="150"/>
                <w:sz w:val="21"/>
              </w:rPr>
              <w:t> </w:t>
            </w:r>
            <w:r>
              <w:rPr>
                <w:sz w:val="21"/>
              </w:rPr>
              <w:t>収支予算を変更しようとするときは、理事長は、その案を臨時総会に提出し、その承認を得なければならない。</w:t>
            </w:r>
          </w:p>
          <w:p>
            <w:pPr>
              <w:pStyle w:val="TableParagraph"/>
              <w:spacing w:line="266" w:lineRule="auto" w:before="2"/>
              <w:ind w:left="335" w:right="247" w:hanging="224"/>
              <w:rPr>
                <w:sz w:val="21"/>
              </w:rPr>
            </w:pPr>
            <w:r>
              <w:rPr>
                <w:sz w:val="21"/>
              </w:rPr>
              <w:t>３</w:t>
            </w:r>
            <w:r>
              <w:rPr>
                <w:spacing w:val="80"/>
                <w:w w:val="150"/>
                <w:sz w:val="21"/>
              </w:rPr>
              <w:t> </w:t>
            </w:r>
            <w:r>
              <w:rPr>
                <w:sz w:val="21"/>
              </w:rPr>
              <w:t>理事長は、第５６条に定める会計年度の開始後、第１項に定める</w:t>
            </w:r>
            <w:r>
              <w:rPr>
                <w:spacing w:val="-1"/>
                <w:sz w:val="21"/>
              </w:rPr>
              <w:t>承認を得るまでの間に、以下の各号に掲げる経費の支出が必要とな</w:t>
            </w:r>
          </w:p>
          <w:p>
            <w:pPr>
              <w:pStyle w:val="TableParagraph"/>
              <w:spacing w:line="264" w:lineRule="exact" w:before="3"/>
              <w:ind w:left="335"/>
              <w:rPr>
                <w:sz w:val="21"/>
              </w:rPr>
            </w:pPr>
            <w:r>
              <w:rPr>
                <w:spacing w:val="-1"/>
                <w:sz w:val="21"/>
              </w:rPr>
              <w:t>った場合には、理事会の承認を得てその支出を行うことができる。</w:t>
            </w:r>
          </w:p>
        </w:tc>
        <w:tc>
          <w:tcPr>
            <w:tcW w:w="7036" w:type="dxa"/>
            <w:tcBorders>
              <w:left w:val="single" w:sz="12" w:space="0" w:color="000000"/>
            </w:tcBorders>
          </w:tcPr>
          <w:p>
            <w:pPr>
              <w:pStyle w:val="TableParagraph"/>
              <w:spacing w:before="46"/>
              <w:rPr>
                <w:sz w:val="21"/>
              </w:rPr>
            </w:pPr>
          </w:p>
          <w:p>
            <w:pPr>
              <w:pStyle w:val="TableParagraph"/>
              <w:spacing w:before="1"/>
              <w:ind w:left="335"/>
              <w:rPr>
                <w:sz w:val="21"/>
              </w:rPr>
            </w:pPr>
            <w:r>
              <w:rPr>
                <w:sz w:val="21"/>
              </w:rPr>
              <w:t>（</w:t>
            </w:r>
            <w:r>
              <w:rPr>
                <w:spacing w:val="3"/>
                <w:sz w:val="21"/>
              </w:rPr>
              <w:t>収支予算の作成及び変更</w:t>
            </w:r>
            <w:r>
              <w:rPr>
                <w:spacing w:val="-10"/>
                <w:sz w:val="21"/>
              </w:rPr>
              <w:t>）</w:t>
            </w:r>
          </w:p>
          <w:p>
            <w:pPr>
              <w:pStyle w:val="TableParagraph"/>
              <w:spacing w:line="266" w:lineRule="auto" w:before="31"/>
              <w:ind w:left="335" w:right="40" w:hanging="224"/>
              <w:rPr>
                <w:sz w:val="21"/>
              </w:rPr>
            </w:pPr>
            <w:r>
              <w:rPr>
                <w:spacing w:val="4"/>
                <w:sz w:val="21"/>
              </w:rPr>
              <w:t>第５８条</w:t>
            </w:r>
            <w:r>
              <w:rPr>
                <w:spacing w:val="80"/>
                <w:w w:val="150"/>
                <w:sz w:val="21"/>
              </w:rPr>
              <w:t> </w:t>
            </w:r>
            <w:r>
              <w:rPr>
                <w:sz w:val="21"/>
              </w:rPr>
              <w:t>理事長は、毎会計年度の収支予算案を通常総会に提出し、その承認を得なければならない。</w:t>
            </w:r>
          </w:p>
          <w:p>
            <w:pPr>
              <w:pStyle w:val="TableParagraph"/>
              <w:spacing w:line="266" w:lineRule="auto" w:before="3"/>
              <w:ind w:left="335" w:right="39" w:hanging="224"/>
              <w:rPr>
                <w:sz w:val="21"/>
              </w:rPr>
            </w:pPr>
            <w:r>
              <w:rPr>
                <w:sz w:val="21"/>
              </w:rPr>
              <w:t>２</w:t>
            </w:r>
            <w:r>
              <w:rPr>
                <w:spacing w:val="80"/>
                <w:w w:val="150"/>
                <w:sz w:val="21"/>
              </w:rPr>
              <w:t> </w:t>
            </w:r>
            <w:r>
              <w:rPr>
                <w:sz w:val="21"/>
              </w:rPr>
              <w:t>収支予算を変更しようとするときは、理事長は、その案を臨時総会に提出し、その承認を得なければならない。</w:t>
            </w:r>
          </w:p>
          <w:p>
            <w:pPr>
              <w:pStyle w:val="TableParagraph"/>
              <w:spacing w:line="266" w:lineRule="auto" w:before="2"/>
              <w:ind w:left="335" w:right="39" w:hanging="224"/>
              <w:rPr>
                <w:sz w:val="21"/>
              </w:rPr>
            </w:pPr>
            <w:r>
              <w:rPr>
                <w:sz w:val="21"/>
              </w:rPr>
              <w:t>３</w:t>
            </w:r>
            <w:r>
              <w:rPr>
                <w:spacing w:val="80"/>
                <w:w w:val="150"/>
                <w:sz w:val="21"/>
              </w:rPr>
              <w:t> </w:t>
            </w:r>
            <w:r>
              <w:rPr>
                <w:sz w:val="21"/>
              </w:rPr>
              <w:t>理事長は、第５６条に定める会計年度の開始後、第１項に定める</w:t>
            </w:r>
            <w:r>
              <w:rPr>
                <w:spacing w:val="-1"/>
                <w:sz w:val="21"/>
              </w:rPr>
              <w:t>承認を得るまでの間に、以下の各号に掲げる経費の支出が必要とな</w:t>
            </w:r>
          </w:p>
          <w:p>
            <w:pPr>
              <w:pStyle w:val="TableParagraph"/>
              <w:spacing w:line="264" w:lineRule="exact" w:before="3"/>
              <w:ind w:left="335"/>
              <w:rPr>
                <w:sz w:val="21"/>
              </w:rPr>
            </w:pPr>
            <w:r>
              <w:rPr>
                <w:spacing w:val="-1"/>
                <w:sz w:val="21"/>
              </w:rPr>
              <w:t>った場合には、理事会の承認を得てその支出を行うことができる。</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2160">
                <wp:simplePos x="0" y="0"/>
                <wp:positionH relativeFrom="page">
                  <wp:posOffset>9947147</wp:posOffset>
                </wp:positionH>
                <wp:positionV relativeFrom="page">
                  <wp:posOffset>901014</wp:posOffset>
                </wp:positionV>
                <wp:extent cx="18415" cy="5716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72160" id="docshape148"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4"/>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556" w:right="247" w:hanging="224"/>
              <w:jc w:val="both"/>
              <w:rPr>
                <w:sz w:val="21"/>
              </w:rPr>
            </w:pPr>
            <w:r>
              <w:rPr>
                <w:w w:val="180"/>
                <w:sz w:val="21"/>
              </w:rPr>
              <w:t>~</w:t>
            </w:r>
            <w:r>
              <w:rPr>
                <w:spacing w:val="40"/>
                <w:w w:val="180"/>
                <w:sz w:val="21"/>
              </w:rPr>
              <w:t> </w:t>
            </w:r>
            <w:r>
              <w:rPr>
                <w:sz w:val="21"/>
              </w:rPr>
              <w:t>第２７条に定める通常の管理に要する経費のうち、経常的であり、かつ、第１項の承認を得る前に支出することがやむを得ないと認められるもの</w:t>
            </w:r>
          </w:p>
          <w:p>
            <w:pPr>
              <w:pStyle w:val="TableParagraph"/>
              <w:spacing w:line="266" w:lineRule="auto" w:before="4"/>
              <w:ind w:left="556" w:right="247" w:hanging="224"/>
              <w:jc w:val="both"/>
              <w:rPr>
                <w:sz w:val="21"/>
              </w:rPr>
            </w:pPr>
            <w:r>
              <w:rPr>
                <w:sz w:val="21"/>
              </w:rPr>
              <w:t>二</w:t>
            </w:r>
            <w:r>
              <w:rPr>
                <w:spacing w:val="80"/>
                <w:w w:val="150"/>
                <w:sz w:val="21"/>
              </w:rPr>
              <w:t> </w:t>
            </w:r>
            <w:r>
              <w:rPr>
                <w:sz w:val="21"/>
              </w:rPr>
              <w:t>総会の承認を得て実施している長期の施工期間を要する工事に係る経費であって、第１項の承認を得る前に支出することがやむを得ないと認められるもの</w:t>
            </w:r>
          </w:p>
          <w:p>
            <w:pPr>
              <w:pStyle w:val="TableParagraph"/>
              <w:spacing w:line="268" w:lineRule="auto" w:before="4"/>
              <w:ind w:left="335" w:right="241" w:hanging="224"/>
              <w:jc w:val="both"/>
              <w:rPr>
                <w:sz w:val="21"/>
              </w:rPr>
            </w:pPr>
            <w:r>
              <w:rPr>
                <w:sz w:val="21"/>
              </w:rPr>
              <w:t>４</w:t>
            </w:r>
            <w:r>
              <w:rPr>
                <w:spacing w:val="80"/>
                <w:w w:val="150"/>
                <w:sz w:val="21"/>
              </w:rPr>
              <w:t> </w:t>
            </w:r>
            <w:r>
              <w:rPr>
                <w:sz w:val="21"/>
              </w:rPr>
              <w:t>前項の規定に基づき行った支出は、第１項の規定により収支予算案の承認を得たときは、当該収支予算案による支出とみなす。</w:t>
            </w:r>
          </w:p>
          <w:p>
            <w:pPr>
              <w:pStyle w:val="TableParagraph"/>
              <w:spacing w:line="266" w:lineRule="auto"/>
              <w:ind w:left="335" w:right="244" w:hanging="224"/>
              <w:jc w:val="both"/>
              <w:rPr>
                <w:sz w:val="21"/>
              </w:rPr>
            </w:pPr>
            <w:r>
              <w:rPr>
                <w:spacing w:val="10"/>
                <w:sz w:val="21"/>
              </w:rPr>
              <w:t>５ 理事会が第５４条第１項第</w:t>
            </w:r>
            <w:r>
              <w:rPr>
                <w:spacing w:val="6"/>
                <w:sz w:val="21"/>
                <w:u w:val="single"/>
              </w:rPr>
              <w:t>十二</w:t>
            </w:r>
            <w:r>
              <w:rPr>
                <w:spacing w:val="1"/>
                <w:sz w:val="21"/>
              </w:rPr>
              <w:t>号の決議をした場合には、理事長</w:t>
            </w:r>
            <w:r>
              <w:rPr>
                <w:sz w:val="21"/>
              </w:rPr>
              <w:t>は、同条第２項の決議に基づき、その支出を行うことができる。</w:t>
            </w:r>
          </w:p>
          <w:p>
            <w:pPr>
              <w:pStyle w:val="TableParagraph"/>
              <w:spacing w:line="266" w:lineRule="auto" w:before="1"/>
              <w:ind w:left="335" w:right="247" w:hanging="224"/>
              <w:jc w:val="both"/>
              <w:rPr>
                <w:sz w:val="21"/>
              </w:rPr>
            </w:pPr>
            <w:r>
              <w:rPr>
                <w:w w:val="100"/>
                <w:sz w:val="21"/>
              </w:rPr>
              <w:t>６</w:t>
            </w:r>
            <w:r>
              <w:rPr>
                <w:spacing w:val="11"/>
                <w:sz w:val="21"/>
              </w:rPr>
              <w:t>  </w:t>
            </w:r>
            <w:r>
              <w:rPr>
                <w:spacing w:val="8"/>
                <w:w w:val="100"/>
                <w:sz w:val="21"/>
              </w:rPr>
              <w:t>理事長は、第２１条第６項の規定に基づき、敷地及び共用部分等の保存行為を行う場合には、そのために必要な支出を行うことがで</w:t>
            </w:r>
            <w:r>
              <w:rPr>
                <w:spacing w:val="6"/>
                <w:w w:val="100"/>
                <w:sz w:val="21"/>
              </w:rPr>
              <w:t>きる。</w:t>
            </w:r>
          </w:p>
          <w:p>
            <w:pPr>
              <w:pStyle w:val="TableParagraph"/>
              <w:spacing w:before="35"/>
              <w:rPr>
                <w:sz w:val="21"/>
              </w:rPr>
            </w:pPr>
          </w:p>
          <w:p>
            <w:pPr>
              <w:pStyle w:val="TableParagraph"/>
              <w:spacing w:line="268" w:lineRule="auto"/>
              <w:ind w:left="112" w:right="5796"/>
              <w:rPr>
                <w:sz w:val="21"/>
              </w:rPr>
            </w:pPr>
            <w:r>
              <w:rPr>
                <w:sz w:val="21"/>
              </w:rPr>
              <w:t>【コメント】第 58</w:t>
            </w:r>
            <w:r>
              <w:rPr>
                <w:spacing w:val="2"/>
                <w:sz w:val="21"/>
              </w:rPr>
              <w:t> 条関係</w:t>
            </w:r>
          </w:p>
          <w:p>
            <w:pPr>
              <w:pStyle w:val="TableParagraph"/>
              <w:spacing w:line="268" w:lineRule="auto"/>
              <w:ind w:left="335" w:right="247" w:hanging="224"/>
              <w:rPr>
                <w:sz w:val="21"/>
              </w:rPr>
            </w:pPr>
            <w:r>
              <w:rPr>
                <w:w w:val="100"/>
                <w:sz w:val="21"/>
              </w:rPr>
              <w:t>①</w:t>
            </w:r>
            <w:r>
              <w:rPr>
                <w:spacing w:val="11"/>
                <w:sz w:val="21"/>
              </w:rPr>
              <w:t>  </w:t>
            </w:r>
            <w:r>
              <w:rPr>
                <w:spacing w:val="8"/>
                <w:w w:val="100"/>
                <w:sz w:val="21"/>
              </w:rPr>
              <w:t>通常総会は、第４２条第３項で新会計年度開始以後２か月以内に招集することとしているため、新会計年度開始後、予算案の承認を</w:t>
            </w:r>
            <w:r>
              <w:rPr>
                <w:spacing w:val="9"/>
                <w:w w:val="100"/>
                <w:sz w:val="21"/>
              </w:rPr>
              <w:t>得るまでに</w:t>
            </w:r>
            <w:r>
              <w:rPr>
                <w:spacing w:val="11"/>
                <w:w w:val="201"/>
                <w:sz w:val="21"/>
              </w:rPr>
              <w:t>一</w:t>
            </w:r>
            <w:r>
              <w:rPr>
                <w:spacing w:val="9"/>
                <w:w w:val="100"/>
                <w:sz w:val="21"/>
              </w:rPr>
              <w:t>定の期間を要することが通常である。第３項及び第</w:t>
            </w:r>
            <w:r>
              <w:rPr>
                <w:spacing w:val="-212"/>
                <w:w w:val="100"/>
                <w:sz w:val="21"/>
              </w:rPr>
              <w:t>４</w:t>
            </w:r>
            <w:r>
              <w:rPr>
                <w:spacing w:val="8"/>
                <w:w w:val="100"/>
                <w:sz w:val="21"/>
              </w:rPr>
              <w:t>項の規定は、このような期間において支出することがやむを得ない経費についての取扱いを明確化することにより、迅速かつ機動的な業務の執行を確保するものである。なお、第４項の規定について   </w:t>
            </w:r>
            <w:r>
              <w:rPr>
                <w:spacing w:val="9"/>
                <w:w w:val="100"/>
                <w:sz w:val="21"/>
              </w:rPr>
              <w:t>は、公益法人における実務運用を参考として、手続の簡素化</w:t>
            </w:r>
            <w:r>
              <w:rPr>
                <w:spacing w:val="11"/>
                <w:w w:val="201"/>
                <w:sz w:val="21"/>
              </w:rPr>
              <w:t>・</w:t>
            </w:r>
            <w:r>
              <w:rPr>
                <w:spacing w:val="9"/>
                <w:w w:val="100"/>
                <w:sz w:val="21"/>
              </w:rPr>
              <w:t>合</w:t>
            </w:r>
            <w:r>
              <w:rPr>
                <w:spacing w:val="6"/>
                <w:w w:val="100"/>
                <w:sz w:val="21"/>
              </w:rPr>
              <w:t>理化を図ったものである。</w:t>
            </w:r>
          </w:p>
          <w:p>
            <w:pPr>
              <w:pStyle w:val="TableParagraph"/>
              <w:spacing w:line="266" w:lineRule="auto"/>
              <w:ind w:left="335" w:right="246" w:hanging="224"/>
              <w:jc w:val="both"/>
              <w:rPr>
                <w:sz w:val="21"/>
              </w:rPr>
            </w:pPr>
            <w:r>
              <w:rPr>
                <w:w w:val="100"/>
                <w:sz w:val="21"/>
              </w:rPr>
              <w:t>②</w:t>
            </w:r>
            <w:r>
              <w:rPr>
                <w:spacing w:val="11"/>
                <w:sz w:val="21"/>
              </w:rPr>
              <w:t>  </w:t>
            </w:r>
            <w:r>
              <w:rPr>
                <w:spacing w:val="9"/>
                <w:w w:val="100"/>
                <w:sz w:val="21"/>
              </w:rPr>
              <w:t>第３項第</w:t>
            </w:r>
            <w:r>
              <w:rPr>
                <w:spacing w:val="9"/>
                <w:w w:val="201"/>
                <w:sz w:val="21"/>
              </w:rPr>
              <w:t>一</w:t>
            </w:r>
            <w:r>
              <w:rPr>
                <w:spacing w:val="9"/>
                <w:w w:val="100"/>
                <w:sz w:val="21"/>
              </w:rPr>
              <w:t>号に定める経費とは、第２７条各号に定める経費の</w:t>
            </w:r>
            <w:r>
              <w:rPr>
                <w:spacing w:val="-211"/>
                <w:w w:val="100"/>
                <w:sz w:val="21"/>
              </w:rPr>
              <w:t>う</w:t>
            </w:r>
            <w:r>
              <w:rPr>
                <w:spacing w:val="8"/>
                <w:w w:val="100"/>
                <w:sz w:val="21"/>
              </w:rPr>
              <w:t>ち、経常的であり、かつ、第１項の承認を得る前に支出することがやむを得ないと認められるものであることから、前年の会計年度における同経費の支出額のおよその範囲内であることが必要である。</w:t>
            </w:r>
          </w:p>
          <w:p>
            <w:pPr>
              <w:pStyle w:val="TableParagraph"/>
              <w:ind w:right="247"/>
              <w:jc w:val="right"/>
              <w:rPr>
                <w:sz w:val="21"/>
              </w:rPr>
            </w:pPr>
            <w:r>
              <w:rPr>
                <w:spacing w:val="2"/>
                <w:sz w:val="21"/>
              </w:rPr>
              <w:t>③  第３項第二号に定める経費とは、総会の承認を得て実施している</w:t>
            </w:r>
          </w:p>
          <w:p>
            <w:pPr>
              <w:pStyle w:val="TableParagraph"/>
              <w:spacing w:line="264" w:lineRule="exact" w:before="23"/>
              <w:ind w:right="248"/>
              <w:jc w:val="right"/>
              <w:rPr>
                <w:sz w:val="21"/>
              </w:rPr>
            </w:pPr>
            <w:r>
              <w:rPr>
                <w:spacing w:val="-1"/>
                <w:sz w:val="21"/>
              </w:rPr>
              <w:t>工事であって、その工事の性質上、施工期間が長期となり、二つの</w:t>
            </w:r>
          </w:p>
        </w:tc>
        <w:tc>
          <w:tcPr>
            <w:tcW w:w="7034" w:type="dxa"/>
            <w:tcBorders>
              <w:left w:val="single" w:sz="12" w:space="0" w:color="000000"/>
            </w:tcBorders>
          </w:tcPr>
          <w:p>
            <w:pPr>
              <w:pStyle w:val="TableParagraph"/>
              <w:spacing w:line="266" w:lineRule="auto" w:before="15"/>
              <w:ind w:left="556" w:right="37" w:hanging="224"/>
              <w:jc w:val="both"/>
              <w:rPr>
                <w:sz w:val="21"/>
              </w:rPr>
            </w:pPr>
            <w:r>
              <w:rPr>
                <w:w w:val="180"/>
                <w:sz w:val="21"/>
              </w:rPr>
              <w:t>~</w:t>
            </w:r>
            <w:r>
              <w:rPr>
                <w:spacing w:val="40"/>
                <w:w w:val="180"/>
                <w:sz w:val="21"/>
              </w:rPr>
              <w:t> </w:t>
            </w:r>
            <w:r>
              <w:rPr>
                <w:sz w:val="21"/>
              </w:rPr>
              <w:t>第２７条に定める通常の管理に要する経費のうち、経常的であり、かつ、第１項の承認を得る前に支出することがやむを得ないと認められるもの</w:t>
            </w:r>
          </w:p>
          <w:p>
            <w:pPr>
              <w:pStyle w:val="TableParagraph"/>
              <w:spacing w:line="266" w:lineRule="auto" w:before="4"/>
              <w:ind w:left="556" w:right="37" w:hanging="224"/>
              <w:jc w:val="both"/>
              <w:rPr>
                <w:sz w:val="21"/>
              </w:rPr>
            </w:pPr>
            <w:r>
              <w:rPr>
                <w:sz w:val="21"/>
              </w:rPr>
              <w:t>二</w:t>
            </w:r>
            <w:r>
              <w:rPr>
                <w:spacing w:val="80"/>
                <w:w w:val="150"/>
                <w:sz w:val="21"/>
              </w:rPr>
              <w:t> </w:t>
            </w:r>
            <w:r>
              <w:rPr>
                <w:sz w:val="21"/>
              </w:rPr>
              <w:t>総会の承認を得て実施している長期の施工期間を要する工事に係る経費であって、第１項の承認を得る前に支出することがやむを得ないと認められるもの</w:t>
            </w:r>
          </w:p>
          <w:p>
            <w:pPr>
              <w:pStyle w:val="TableParagraph"/>
              <w:spacing w:line="268" w:lineRule="auto" w:before="4"/>
              <w:ind w:left="335" w:right="33" w:hanging="224"/>
              <w:rPr>
                <w:sz w:val="21"/>
              </w:rPr>
            </w:pPr>
            <w:r>
              <w:rPr>
                <w:sz w:val="21"/>
              </w:rPr>
              <w:t>４</w:t>
            </w:r>
            <w:r>
              <w:rPr>
                <w:spacing w:val="80"/>
                <w:w w:val="150"/>
                <w:sz w:val="21"/>
              </w:rPr>
              <w:t> </w:t>
            </w:r>
            <w:r>
              <w:rPr>
                <w:sz w:val="21"/>
              </w:rPr>
              <w:t>前項の規定に基づき行った支出は、第１項の規定により収支予算案の承認を得たときは、当該収支予算案による支出とみなす。</w:t>
            </w:r>
          </w:p>
          <w:p>
            <w:pPr>
              <w:pStyle w:val="TableParagraph"/>
              <w:spacing w:line="266" w:lineRule="auto"/>
              <w:ind w:left="335" w:right="257" w:hanging="224"/>
              <w:rPr>
                <w:sz w:val="21"/>
              </w:rPr>
            </w:pPr>
            <w:r>
              <w:rPr>
                <w:spacing w:val="10"/>
                <w:sz w:val="21"/>
              </w:rPr>
              <w:t>５ 理事会が第５４条第１項第</w:t>
            </w:r>
            <w:r>
              <w:rPr>
                <w:spacing w:val="12"/>
                <w:sz w:val="21"/>
                <w:u w:val="single"/>
              </w:rPr>
              <w:t>十</w:t>
            </w:r>
            <w:r>
              <w:rPr>
                <w:sz w:val="21"/>
              </w:rPr>
              <w:t>号の決議をした場合には、理事長</w:t>
            </w:r>
            <w:r>
              <w:rPr>
                <w:spacing w:val="-1"/>
                <w:sz w:val="21"/>
              </w:rPr>
              <w:t>は、同条第２項の決議に基づき、その支出を行うことができる。</w:t>
            </w:r>
          </w:p>
          <w:p>
            <w:pPr>
              <w:pStyle w:val="TableParagraph"/>
              <w:spacing w:line="266" w:lineRule="auto" w:before="1"/>
              <w:ind w:left="335" w:right="37" w:hanging="224"/>
              <w:jc w:val="both"/>
              <w:rPr>
                <w:sz w:val="21"/>
              </w:rPr>
            </w:pPr>
            <w:r>
              <w:rPr>
                <w:w w:val="100"/>
                <w:sz w:val="21"/>
              </w:rPr>
              <w:t>６</w:t>
            </w:r>
            <w:r>
              <w:rPr>
                <w:spacing w:val="11"/>
                <w:sz w:val="21"/>
              </w:rPr>
              <w:t>  </w:t>
            </w:r>
            <w:r>
              <w:rPr>
                <w:spacing w:val="8"/>
                <w:w w:val="100"/>
                <w:sz w:val="21"/>
              </w:rPr>
              <w:t>理事長は、第２１条第６項の規定に基づき、敷地及び共用部分等の保存行為を行う場合には、そのために必要な支出を行うことがで</w:t>
            </w:r>
            <w:r>
              <w:rPr>
                <w:spacing w:val="6"/>
                <w:w w:val="100"/>
                <w:sz w:val="21"/>
              </w:rPr>
              <w:t>きる。</w:t>
            </w:r>
          </w:p>
          <w:p>
            <w:pPr>
              <w:pStyle w:val="TableParagraph"/>
              <w:spacing w:before="35"/>
              <w:rPr>
                <w:sz w:val="21"/>
              </w:rPr>
            </w:pPr>
          </w:p>
          <w:p>
            <w:pPr>
              <w:pStyle w:val="TableParagraph"/>
              <w:spacing w:line="268" w:lineRule="auto"/>
              <w:ind w:left="112" w:right="5586"/>
              <w:rPr>
                <w:sz w:val="21"/>
              </w:rPr>
            </w:pPr>
            <w:r>
              <w:rPr>
                <w:sz w:val="21"/>
              </w:rPr>
              <w:t>【コメント】第 58</w:t>
            </w:r>
            <w:r>
              <w:rPr>
                <w:spacing w:val="2"/>
                <w:sz w:val="21"/>
              </w:rPr>
              <w:t> 条関係</w:t>
            </w:r>
          </w:p>
          <w:p>
            <w:pPr>
              <w:pStyle w:val="TableParagraph"/>
              <w:spacing w:line="268" w:lineRule="auto"/>
              <w:ind w:left="335" w:right="37" w:hanging="224"/>
              <w:rPr>
                <w:sz w:val="21"/>
              </w:rPr>
            </w:pPr>
            <w:r>
              <w:rPr>
                <w:w w:val="100"/>
                <w:sz w:val="21"/>
              </w:rPr>
              <w:t>①</w:t>
            </w:r>
            <w:r>
              <w:rPr>
                <w:spacing w:val="11"/>
                <w:sz w:val="21"/>
              </w:rPr>
              <w:t>  </w:t>
            </w:r>
            <w:r>
              <w:rPr>
                <w:spacing w:val="8"/>
                <w:w w:val="100"/>
                <w:sz w:val="21"/>
              </w:rPr>
              <w:t>通常総会は、第４２条第３項で新会計年度開始以後２か月以内に招集することとしているため、新会計年度開始後、予算案の承認を</w:t>
            </w:r>
            <w:r>
              <w:rPr>
                <w:spacing w:val="9"/>
                <w:w w:val="100"/>
                <w:sz w:val="21"/>
              </w:rPr>
              <w:t>得るまでに</w:t>
            </w:r>
            <w:r>
              <w:rPr>
                <w:spacing w:val="11"/>
                <w:w w:val="201"/>
                <w:sz w:val="21"/>
              </w:rPr>
              <w:t>一</w:t>
            </w:r>
            <w:r>
              <w:rPr>
                <w:spacing w:val="9"/>
                <w:w w:val="100"/>
                <w:sz w:val="21"/>
              </w:rPr>
              <w:t>定の期間を要することが通常である。第３項及び第</w:t>
            </w:r>
            <w:r>
              <w:rPr>
                <w:spacing w:val="-212"/>
                <w:w w:val="100"/>
                <w:sz w:val="21"/>
              </w:rPr>
              <w:t>４</w:t>
            </w:r>
            <w:r>
              <w:rPr>
                <w:spacing w:val="8"/>
                <w:w w:val="100"/>
                <w:sz w:val="21"/>
              </w:rPr>
              <w:t>項の規定は、このような期間において支出することがやむを得ない経費についての取扱いを明確化することにより、迅速かつ機動的な業務の執行を確保するものである。なお、第４項の規定について   </w:t>
            </w:r>
            <w:r>
              <w:rPr>
                <w:spacing w:val="9"/>
                <w:w w:val="100"/>
                <w:sz w:val="21"/>
              </w:rPr>
              <w:t>は、公益法人における実務運用を参考として、手続の簡素化</w:t>
            </w:r>
            <w:r>
              <w:rPr>
                <w:spacing w:val="11"/>
                <w:w w:val="201"/>
                <w:sz w:val="21"/>
              </w:rPr>
              <w:t>・</w:t>
            </w:r>
            <w:r>
              <w:rPr>
                <w:spacing w:val="9"/>
                <w:w w:val="100"/>
                <w:sz w:val="21"/>
              </w:rPr>
              <w:t>合</w:t>
            </w:r>
            <w:r>
              <w:rPr>
                <w:spacing w:val="6"/>
                <w:w w:val="100"/>
                <w:sz w:val="21"/>
              </w:rPr>
              <w:t>理化を図ったものである。</w:t>
            </w:r>
          </w:p>
          <w:p>
            <w:pPr>
              <w:pStyle w:val="TableParagraph"/>
              <w:spacing w:line="266" w:lineRule="auto"/>
              <w:ind w:left="335" w:right="36" w:hanging="224"/>
              <w:jc w:val="both"/>
              <w:rPr>
                <w:sz w:val="21"/>
              </w:rPr>
            </w:pPr>
            <w:r>
              <w:rPr>
                <w:w w:val="100"/>
                <w:sz w:val="21"/>
              </w:rPr>
              <w:t>②</w:t>
            </w:r>
            <w:r>
              <w:rPr>
                <w:spacing w:val="11"/>
                <w:sz w:val="21"/>
              </w:rPr>
              <w:t>  </w:t>
            </w:r>
            <w:r>
              <w:rPr>
                <w:spacing w:val="9"/>
                <w:w w:val="100"/>
                <w:sz w:val="21"/>
              </w:rPr>
              <w:t>第３項第</w:t>
            </w:r>
            <w:r>
              <w:rPr>
                <w:spacing w:val="9"/>
                <w:w w:val="201"/>
                <w:sz w:val="21"/>
              </w:rPr>
              <w:t>一</w:t>
            </w:r>
            <w:r>
              <w:rPr>
                <w:spacing w:val="9"/>
                <w:w w:val="100"/>
                <w:sz w:val="21"/>
              </w:rPr>
              <w:t>号に定める経費とは、第２７条各号に定める経費の</w:t>
            </w:r>
            <w:r>
              <w:rPr>
                <w:spacing w:val="-210"/>
                <w:w w:val="100"/>
                <w:sz w:val="21"/>
              </w:rPr>
              <w:t>う</w:t>
            </w:r>
            <w:r>
              <w:rPr>
                <w:spacing w:val="8"/>
                <w:w w:val="100"/>
                <w:sz w:val="21"/>
              </w:rPr>
              <w:t>ち、経常的であり、かつ、第１項の承認を得る前に支出することがやむを得ないと認められるものであることから、前年の会計年度における同経費の支出額のおよその範囲内であることが必要である。</w:t>
            </w:r>
          </w:p>
          <w:p>
            <w:pPr>
              <w:pStyle w:val="TableParagraph"/>
              <w:ind w:right="37"/>
              <w:jc w:val="right"/>
              <w:rPr>
                <w:sz w:val="21"/>
              </w:rPr>
            </w:pPr>
            <w:r>
              <w:rPr>
                <w:spacing w:val="2"/>
                <w:sz w:val="21"/>
              </w:rPr>
              <w:t>③  第３項第二号に定める経費とは、総会の承認を得て実施している</w:t>
            </w:r>
          </w:p>
          <w:p>
            <w:pPr>
              <w:pStyle w:val="TableParagraph"/>
              <w:spacing w:line="264" w:lineRule="exact" w:before="23"/>
              <w:ind w:right="38"/>
              <w:jc w:val="right"/>
              <w:rPr>
                <w:sz w:val="21"/>
              </w:rPr>
            </w:pPr>
            <w:r>
              <w:rPr>
                <w:spacing w:val="-1"/>
                <w:sz w:val="21"/>
              </w:rPr>
              <w:t>工事であって、その工事の性質上、施工期間が長期となり、二つの</w:t>
            </w:r>
          </w:p>
        </w:tc>
      </w:tr>
    </w:tbl>
    <w:p>
      <w:pPr>
        <w:spacing w:after="0" w:line="264" w:lineRule="exact"/>
        <w:jc w:val="righ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2672">
                <wp:simplePos x="0" y="0"/>
                <wp:positionH relativeFrom="page">
                  <wp:posOffset>9947148</wp:posOffset>
                </wp:positionH>
                <wp:positionV relativeFrom="page">
                  <wp:posOffset>901064</wp:posOffset>
                </wp:positionV>
                <wp:extent cx="18415" cy="5716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8415" cy="5716270"/>
                        </a:xfrm>
                        <a:custGeom>
                          <a:avLst/>
                          <a:gdLst/>
                          <a:ahLst/>
                          <a:cxnLst/>
                          <a:rect l="l" t="t" r="r" b="b"/>
                          <a:pathLst>
                            <a:path w="18415" h="5716270">
                              <a:moveTo>
                                <a:pt x="18288" y="0"/>
                              </a:moveTo>
                              <a:lnTo>
                                <a:pt x="0" y="0"/>
                              </a:lnTo>
                              <a:lnTo>
                                <a:pt x="0" y="2095703"/>
                              </a:lnTo>
                              <a:lnTo>
                                <a:pt x="0" y="5715838"/>
                              </a:lnTo>
                              <a:lnTo>
                                <a:pt x="18288" y="5715838"/>
                              </a:lnTo>
                              <a:lnTo>
                                <a:pt x="18288" y="20957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9982pt;width:1.45pt;height:450.1pt;mso-position-horizontal-relative:page;mso-position-vertical-relative:page;z-index:15772672" id="docshape149" coordorigin="15665,1419" coordsize="29,9002" path="m15694,1419l15665,1419,15665,4719,15665,10420,15694,10420,15694,47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4"/>
      </w:tblGrid>
      <w:tr>
        <w:trPr>
          <w:trHeight w:val="3000" w:hRule="atLeast"/>
        </w:trPr>
        <w:tc>
          <w:tcPr>
            <w:tcW w:w="7259" w:type="dxa"/>
            <w:tcBorders>
              <w:left w:val="single" w:sz="12" w:space="0" w:color="000000"/>
              <w:right w:val="single" w:sz="12" w:space="0" w:color="000000"/>
            </w:tcBorders>
          </w:tcPr>
          <w:p>
            <w:pPr>
              <w:pStyle w:val="TableParagraph"/>
              <w:spacing w:line="266" w:lineRule="auto" w:before="15"/>
              <w:ind w:left="335" w:right="248"/>
              <w:jc w:val="both"/>
              <w:rPr>
                <w:sz w:val="21"/>
              </w:rPr>
            </w:pPr>
            <w:r>
              <w:rPr>
                <w:spacing w:val="8"/>
                <w:w w:val="100"/>
                <w:sz w:val="21"/>
              </w:rPr>
              <w:t>会計年度を跨ってしまうことがやむを得ないものであり、総会の承認を得た会計年度と異なる会計年度の予算として支出する必要があるものであって、かつ、第１項の承認を得る前に支出することがやむを得ないと認められるものであることが必要である。</w:t>
            </w:r>
          </w:p>
          <w:p>
            <w:pPr>
              <w:pStyle w:val="TableParagraph"/>
              <w:spacing w:line="266" w:lineRule="auto" w:before="5"/>
              <w:ind w:left="335" w:right="247" w:hanging="224"/>
              <w:jc w:val="both"/>
              <w:rPr>
                <w:sz w:val="21"/>
              </w:rPr>
            </w:pPr>
            <w:r>
              <w:rPr>
                <w:sz w:val="21"/>
              </w:rPr>
              <w:t>④</w:t>
            </w:r>
            <w:r>
              <w:rPr>
                <w:spacing w:val="80"/>
                <w:w w:val="150"/>
                <w:sz w:val="21"/>
              </w:rPr>
              <w:t> </w:t>
            </w:r>
            <w:r>
              <w:rPr>
                <w:sz w:val="21"/>
              </w:rPr>
              <w:t>第５項は、第５４条第２項の決議に基づき、理事長が支出を行うことができることについて定めるものである。</w:t>
            </w:r>
          </w:p>
          <w:p>
            <w:pPr>
              <w:pStyle w:val="TableParagraph"/>
              <w:spacing w:line="268" w:lineRule="auto" w:before="3"/>
              <w:ind w:left="335" w:right="247" w:hanging="224"/>
              <w:jc w:val="both"/>
              <w:rPr>
                <w:sz w:val="21"/>
              </w:rPr>
            </w:pPr>
            <w:r>
              <w:rPr>
                <w:w w:val="100"/>
                <w:sz w:val="21"/>
              </w:rPr>
              <w:t>⑤</w:t>
            </w:r>
            <w:r>
              <w:rPr>
                <w:spacing w:val="11"/>
                <w:sz w:val="21"/>
              </w:rPr>
              <w:t>  </w:t>
            </w:r>
            <w:r>
              <w:rPr>
                <w:spacing w:val="8"/>
                <w:w w:val="100"/>
                <w:sz w:val="21"/>
              </w:rPr>
              <w:t>第６項は、第２１条第６項の規定に基づき、災害等の緊急時において敷地及び共用部分等の保存行為を行う場合に、理事長が支出を行うことができることについて定めるものである。</w:t>
            </w:r>
          </w:p>
        </w:tc>
        <w:tc>
          <w:tcPr>
            <w:tcW w:w="7034" w:type="dxa"/>
            <w:tcBorders>
              <w:left w:val="single" w:sz="12" w:space="0" w:color="000000"/>
            </w:tcBorders>
          </w:tcPr>
          <w:p>
            <w:pPr>
              <w:pStyle w:val="TableParagraph"/>
              <w:spacing w:line="266" w:lineRule="auto" w:before="15"/>
              <w:ind w:left="335" w:right="38"/>
              <w:jc w:val="both"/>
              <w:rPr>
                <w:sz w:val="21"/>
              </w:rPr>
            </w:pPr>
            <w:r>
              <w:rPr>
                <w:spacing w:val="8"/>
                <w:w w:val="100"/>
                <w:sz w:val="21"/>
              </w:rPr>
              <w:t>会計年度を跨ってしまうことがやむを得ないものであり、総会の承認を得た会計年度と異なる会計年度の予算として支出する必要があるものであって、かつ、第１項の承認を得る前に支出することがやむを得ないと認められるものであることが必要である。</w:t>
            </w:r>
          </w:p>
          <w:p>
            <w:pPr>
              <w:pStyle w:val="TableParagraph"/>
              <w:spacing w:line="266" w:lineRule="auto" w:before="5"/>
              <w:ind w:left="335" w:right="37" w:hanging="224"/>
              <w:jc w:val="both"/>
              <w:rPr>
                <w:sz w:val="21"/>
              </w:rPr>
            </w:pPr>
            <w:r>
              <w:rPr>
                <w:sz w:val="21"/>
              </w:rPr>
              <w:t>④</w:t>
            </w:r>
            <w:r>
              <w:rPr>
                <w:spacing w:val="80"/>
                <w:w w:val="150"/>
                <w:sz w:val="21"/>
              </w:rPr>
              <w:t> </w:t>
            </w:r>
            <w:r>
              <w:rPr>
                <w:sz w:val="21"/>
              </w:rPr>
              <w:t>第５項は、第５４条第２項の決議に基づき、理事長が支出を行うことができることについて定めるものである。</w:t>
            </w:r>
          </w:p>
          <w:p>
            <w:pPr>
              <w:pStyle w:val="TableParagraph"/>
              <w:spacing w:line="268" w:lineRule="auto" w:before="3"/>
              <w:ind w:left="335" w:right="37" w:hanging="224"/>
              <w:jc w:val="both"/>
              <w:rPr>
                <w:sz w:val="21"/>
              </w:rPr>
            </w:pPr>
            <w:r>
              <w:rPr>
                <w:w w:val="100"/>
                <w:sz w:val="21"/>
              </w:rPr>
              <w:t>⑤</w:t>
            </w:r>
            <w:r>
              <w:rPr>
                <w:spacing w:val="11"/>
                <w:sz w:val="21"/>
              </w:rPr>
              <w:t>  </w:t>
            </w:r>
            <w:r>
              <w:rPr>
                <w:spacing w:val="8"/>
                <w:w w:val="100"/>
                <w:sz w:val="21"/>
              </w:rPr>
              <w:t>第６項は、第２１条第６項の規定に基づき、災害等の緊急時において敷地及び共用部分等の保存行為を行う場合に、理事長が支出を行うことができることについて定めるものである。</w:t>
            </w:r>
          </w:p>
        </w:tc>
      </w:tr>
      <w:tr>
        <w:trPr>
          <w:trHeight w:val="6001"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5"/>
                <w:sz w:val="21"/>
              </w:rPr>
              <w:t>管理費等の徴収</w:t>
            </w:r>
            <w:r>
              <w:rPr>
                <w:spacing w:val="-10"/>
                <w:sz w:val="21"/>
              </w:rPr>
              <w:t>）</w:t>
            </w:r>
          </w:p>
          <w:p>
            <w:pPr>
              <w:pStyle w:val="TableParagraph"/>
              <w:spacing w:line="268" w:lineRule="auto" w:before="30"/>
              <w:ind w:left="335" w:right="245" w:hanging="224"/>
              <w:jc w:val="both"/>
              <w:rPr>
                <w:sz w:val="21"/>
              </w:rPr>
            </w:pPr>
            <w:r>
              <w:rPr>
                <w:spacing w:val="6"/>
                <w:w w:val="100"/>
                <w:sz w:val="21"/>
              </w:rPr>
              <w:t>第６０条</w:t>
            </w:r>
            <w:r>
              <w:rPr>
                <w:spacing w:val="11"/>
                <w:sz w:val="21"/>
              </w:rPr>
              <w:t>  </w:t>
            </w:r>
            <w:r>
              <w:rPr>
                <w:spacing w:val="8"/>
                <w:w w:val="100"/>
                <w:sz w:val="21"/>
              </w:rPr>
              <w:t>管理組合は、第２５条に定める管理費等及び第２９条に定める使用料について、組合員が各自開設する預金口座から口座振替の方法により第６２条に定める口座に受け入れることとし、当月分</w:t>
            </w:r>
            <w:r>
              <w:rPr>
                <w:spacing w:val="9"/>
                <w:w w:val="100"/>
                <w:sz w:val="21"/>
              </w:rPr>
              <w:t>は別に定める徴収日までに</w:t>
            </w:r>
            <w:r>
              <w:rPr>
                <w:spacing w:val="11"/>
                <w:w w:val="201"/>
                <w:sz w:val="21"/>
              </w:rPr>
              <w:t>一</w:t>
            </w:r>
            <w:r>
              <w:rPr>
                <w:spacing w:val="9"/>
                <w:w w:val="100"/>
                <w:sz w:val="21"/>
              </w:rPr>
              <w:t>括して徴収する。ただし、臨時に要</w:t>
            </w:r>
            <w:r>
              <w:rPr>
                <w:spacing w:val="-212"/>
                <w:w w:val="100"/>
                <w:sz w:val="21"/>
              </w:rPr>
              <w:t>す</w:t>
            </w:r>
            <w:r>
              <w:rPr>
                <w:spacing w:val="8"/>
                <w:w w:val="100"/>
                <w:sz w:val="21"/>
              </w:rPr>
              <w:t>る費用として特別に徴収する場合には、別に定めるところによる。</w:t>
            </w:r>
          </w:p>
          <w:p>
            <w:pPr>
              <w:pStyle w:val="TableParagraph"/>
              <w:spacing w:line="266" w:lineRule="auto"/>
              <w:ind w:left="335" w:right="244" w:hanging="224"/>
              <w:rPr>
                <w:sz w:val="21"/>
              </w:rPr>
            </w:pPr>
            <w:r>
              <w:rPr>
                <w:spacing w:val="12"/>
                <w:sz w:val="21"/>
              </w:rPr>
              <w:t>２  組合員が前項の期日までに</w:t>
            </w:r>
            <w:r>
              <w:rPr>
                <w:spacing w:val="6"/>
                <w:sz w:val="21"/>
                <w:u w:val="single"/>
              </w:rPr>
              <w:t>納入</w:t>
            </w:r>
            <w:r>
              <w:rPr>
                <w:spacing w:val="7"/>
                <w:sz w:val="21"/>
              </w:rPr>
              <w:t>すべき金額を</w:t>
            </w:r>
            <w:r>
              <w:rPr>
                <w:spacing w:val="6"/>
                <w:sz w:val="21"/>
                <w:u w:val="single"/>
              </w:rPr>
              <w:t>納入</w:t>
            </w:r>
            <w:r>
              <w:rPr>
                <w:spacing w:val="3"/>
                <w:sz w:val="21"/>
              </w:rPr>
              <w:t>しない場合に</w:t>
            </w:r>
            <w:r>
              <w:rPr>
                <w:sz w:val="21"/>
              </w:rPr>
              <w:t> は、管理組合は、その未払金額について、年利○％の遅延損害金と</w:t>
            </w:r>
            <w:r>
              <w:rPr>
                <w:spacing w:val="1"/>
                <w:sz w:val="21"/>
              </w:rPr>
              <w:t>、違約金としての弁護士費用</w:t>
            </w:r>
            <w:r>
              <w:rPr>
                <w:spacing w:val="9"/>
                <w:sz w:val="21"/>
                <w:u w:val="single"/>
              </w:rPr>
              <w:t>等</w:t>
            </w:r>
            <w:r>
              <w:rPr>
                <w:sz w:val="21"/>
              </w:rPr>
              <w:t>並びに督促及び徴収の諸費用を加算して、その組合員に対して請求することができる。</w:t>
            </w:r>
          </w:p>
          <w:p>
            <w:pPr>
              <w:pStyle w:val="TableParagraph"/>
              <w:spacing w:line="266" w:lineRule="auto"/>
              <w:ind w:left="335" w:right="242" w:hanging="224"/>
              <w:rPr>
                <w:sz w:val="21"/>
              </w:rPr>
            </w:pPr>
            <w:r>
              <w:rPr>
                <w:spacing w:val="13"/>
                <w:sz w:val="21"/>
              </w:rPr>
              <w:t>３ 管理組合は、</w:t>
            </w:r>
            <w:r>
              <w:rPr>
                <w:spacing w:val="6"/>
                <w:sz w:val="21"/>
                <w:u w:val="single"/>
              </w:rPr>
              <w:t>納入</w:t>
            </w:r>
            <w:r>
              <w:rPr>
                <w:spacing w:val="6"/>
                <w:sz w:val="21"/>
              </w:rPr>
              <w:t>すべき金額を</w:t>
            </w:r>
            <w:r>
              <w:rPr>
                <w:spacing w:val="11"/>
                <w:sz w:val="21"/>
                <w:u w:val="single"/>
              </w:rPr>
              <w:t>納入</w:t>
            </w:r>
            <w:r>
              <w:rPr>
                <w:spacing w:val="2"/>
                <w:sz w:val="21"/>
              </w:rPr>
              <w:t>しない組合員に対し、督促を</w:t>
            </w:r>
            <w:r>
              <w:rPr>
                <w:sz w:val="21"/>
              </w:rPr>
              <w:t>行うなど、必要な措置を講ずるものとする。</w:t>
            </w:r>
          </w:p>
          <w:p>
            <w:pPr>
              <w:pStyle w:val="TableParagraph"/>
              <w:spacing w:line="266" w:lineRule="auto" w:before="3"/>
              <w:ind w:left="335" w:right="246" w:hanging="224"/>
              <w:jc w:val="both"/>
              <w:rPr>
                <w:sz w:val="21"/>
              </w:rPr>
            </w:pPr>
            <w:r>
              <w:rPr>
                <w:sz w:val="21"/>
              </w:rPr>
              <w:t>４</w:t>
            </w:r>
            <w:r>
              <w:rPr>
                <w:spacing w:val="80"/>
                <w:w w:val="150"/>
                <w:sz w:val="21"/>
              </w:rPr>
              <w:t> </w:t>
            </w:r>
            <w:r>
              <w:rPr>
                <w:sz w:val="21"/>
              </w:rPr>
              <w:t>理事長は、未納の管理費等及び使用料の請求に関して、理事会の決議により、管理組合を代表して、訴訟その他法的措置を追行する</w:t>
            </w:r>
            <w:r>
              <w:rPr>
                <w:spacing w:val="1"/>
                <w:sz w:val="21"/>
              </w:rPr>
              <w:t>ことができる。</w:t>
            </w:r>
          </w:p>
          <w:p>
            <w:pPr>
              <w:pStyle w:val="TableParagraph"/>
              <w:spacing w:line="266" w:lineRule="auto" w:before="4"/>
              <w:ind w:left="335" w:right="247" w:hanging="224"/>
              <w:jc w:val="both"/>
              <w:rPr>
                <w:sz w:val="21"/>
              </w:rPr>
            </w:pPr>
            <w:r>
              <w:rPr>
                <w:w w:val="100"/>
                <w:sz w:val="21"/>
                <w:u w:val="single"/>
              </w:rPr>
              <w:t>５</w:t>
            </w:r>
            <w:r>
              <w:rPr>
                <w:spacing w:val="11"/>
                <w:sz w:val="21"/>
              </w:rPr>
              <w:t>  </w:t>
            </w:r>
            <w:r>
              <w:rPr>
                <w:spacing w:val="8"/>
                <w:w w:val="100"/>
                <w:sz w:val="21"/>
                <w:u w:val="single"/>
              </w:rPr>
              <w:t>収納金が全ての債務を消滅させるのに足りないときは、管理組合</w:t>
            </w:r>
            <w:r>
              <w:rPr>
                <w:spacing w:val="8"/>
                <w:w w:val="100"/>
                <w:sz w:val="21"/>
                <w:u w:val="single"/>
              </w:rPr>
              <w:t>                                                               は、理事会の決議により定める弁済の充当の順序に従い、その弁済を充当することができる。</w:t>
            </w:r>
          </w:p>
          <w:p>
            <w:pPr>
              <w:pStyle w:val="TableParagraph"/>
              <w:spacing w:line="264" w:lineRule="exact" w:before="4"/>
              <w:ind w:left="112"/>
              <w:jc w:val="both"/>
              <w:rPr>
                <w:sz w:val="21"/>
              </w:rPr>
            </w:pPr>
            <w:r>
              <w:rPr>
                <w:sz w:val="21"/>
                <w:u w:val="single"/>
              </w:rPr>
              <w:t>６</w:t>
            </w:r>
            <w:r>
              <w:rPr>
                <w:spacing w:val="6"/>
                <w:sz w:val="21"/>
              </w:rPr>
              <w:t>  第２項に基づき請求した遅延損害金、弁護士費用</w:t>
            </w:r>
            <w:r>
              <w:rPr>
                <w:sz w:val="21"/>
                <w:u w:val="single"/>
              </w:rPr>
              <w:t>等</w:t>
            </w:r>
            <w:r>
              <w:rPr>
                <w:spacing w:val="3"/>
                <w:sz w:val="21"/>
              </w:rPr>
              <w:t>並びに督促及</w:t>
            </w:r>
          </w:p>
        </w:tc>
        <w:tc>
          <w:tcPr>
            <w:tcW w:w="7034" w:type="dxa"/>
            <w:tcBorders>
              <w:left w:val="single" w:sz="12" w:space="0" w:color="000000"/>
            </w:tcBorders>
          </w:tcPr>
          <w:p>
            <w:pPr>
              <w:pStyle w:val="TableParagraph"/>
              <w:spacing w:before="46"/>
              <w:rPr>
                <w:sz w:val="21"/>
              </w:rPr>
            </w:pPr>
          </w:p>
          <w:p>
            <w:pPr>
              <w:pStyle w:val="TableParagraph"/>
              <w:spacing w:before="1"/>
              <w:ind w:left="335"/>
              <w:jc w:val="both"/>
              <w:rPr>
                <w:sz w:val="21"/>
              </w:rPr>
            </w:pPr>
            <w:r>
              <w:rPr>
                <w:sz w:val="21"/>
              </w:rPr>
              <w:t>（</w:t>
            </w:r>
            <w:r>
              <w:rPr>
                <w:spacing w:val="5"/>
                <w:sz w:val="21"/>
              </w:rPr>
              <w:t>管理費等の徴収</w:t>
            </w:r>
            <w:r>
              <w:rPr>
                <w:spacing w:val="-10"/>
                <w:sz w:val="21"/>
              </w:rPr>
              <w:t>）</w:t>
            </w:r>
          </w:p>
          <w:p>
            <w:pPr>
              <w:pStyle w:val="TableParagraph"/>
              <w:spacing w:line="268" w:lineRule="auto" w:before="30"/>
              <w:ind w:left="335" w:right="38" w:hanging="224"/>
              <w:jc w:val="both"/>
              <w:rPr>
                <w:sz w:val="21"/>
              </w:rPr>
            </w:pPr>
            <w:r>
              <w:rPr>
                <w:spacing w:val="6"/>
                <w:w w:val="100"/>
                <w:sz w:val="21"/>
              </w:rPr>
              <w:t>第６０条</w:t>
            </w:r>
            <w:r>
              <w:rPr>
                <w:spacing w:val="11"/>
                <w:sz w:val="21"/>
              </w:rPr>
              <w:t>  </w:t>
            </w:r>
            <w:r>
              <w:rPr>
                <w:spacing w:val="8"/>
                <w:w w:val="100"/>
                <w:sz w:val="21"/>
              </w:rPr>
              <w:t>管理組合は、第２５条に定める管理費等及び第２９条に定める使用料について、組合員が各自開設する預金口座から口座振替の方法により第６２条に定める口座に受け入れることとし、当月分</w:t>
            </w:r>
            <w:r>
              <w:rPr>
                <w:spacing w:val="9"/>
                <w:w w:val="100"/>
                <w:sz w:val="21"/>
              </w:rPr>
              <w:t>は別に定める徴収日までに</w:t>
            </w:r>
            <w:r>
              <w:rPr>
                <w:spacing w:val="11"/>
                <w:w w:val="201"/>
                <w:sz w:val="21"/>
              </w:rPr>
              <w:t>一</w:t>
            </w:r>
            <w:r>
              <w:rPr>
                <w:spacing w:val="9"/>
                <w:w w:val="100"/>
                <w:sz w:val="21"/>
              </w:rPr>
              <w:t>括して徴収する。ただし、臨時に要</w:t>
            </w:r>
            <w:r>
              <w:rPr>
                <w:spacing w:val="-213"/>
                <w:w w:val="100"/>
                <w:sz w:val="21"/>
              </w:rPr>
              <w:t>す</w:t>
            </w:r>
            <w:r>
              <w:rPr>
                <w:spacing w:val="8"/>
                <w:w w:val="100"/>
                <w:sz w:val="21"/>
              </w:rPr>
              <w:t>る費用として特別に徴収する場合には、別に定めるところによる。</w:t>
            </w:r>
          </w:p>
          <w:p>
            <w:pPr>
              <w:pStyle w:val="TableParagraph"/>
              <w:spacing w:line="266" w:lineRule="auto"/>
              <w:ind w:left="335" w:right="38" w:hanging="224"/>
              <w:rPr>
                <w:sz w:val="21"/>
              </w:rPr>
            </w:pPr>
            <w:r>
              <w:rPr>
                <w:spacing w:val="12"/>
                <w:sz w:val="21"/>
              </w:rPr>
              <w:t>２  組合員が前項の期日までに</w:t>
            </w:r>
            <w:r>
              <w:rPr>
                <w:spacing w:val="6"/>
                <w:sz w:val="21"/>
                <w:u w:val="single"/>
              </w:rPr>
              <w:t>納付</w:t>
            </w:r>
            <w:r>
              <w:rPr>
                <w:spacing w:val="7"/>
                <w:sz w:val="21"/>
              </w:rPr>
              <w:t>すべき金額を</w:t>
            </w:r>
            <w:r>
              <w:rPr>
                <w:spacing w:val="6"/>
                <w:sz w:val="21"/>
                <w:u w:val="single"/>
              </w:rPr>
              <w:t>納付</w:t>
            </w:r>
            <w:r>
              <w:rPr>
                <w:spacing w:val="3"/>
                <w:sz w:val="21"/>
              </w:rPr>
              <w:t>しない場合に</w:t>
            </w:r>
            <w:r>
              <w:rPr>
                <w:sz w:val="21"/>
              </w:rPr>
              <w:t> は、管理組合は、その未払金額について、年利○％の遅延損害金と、違約金としての弁護士費用並びに督促及び徴収の諸費用を加算して、その組合員に対して請求することができる。</w:t>
            </w:r>
          </w:p>
          <w:p>
            <w:pPr>
              <w:pStyle w:val="TableParagraph"/>
              <w:spacing w:line="266" w:lineRule="auto"/>
              <w:ind w:left="335" w:right="33" w:hanging="224"/>
              <w:rPr>
                <w:sz w:val="21"/>
              </w:rPr>
            </w:pPr>
            <w:r>
              <w:rPr>
                <w:spacing w:val="13"/>
                <w:sz w:val="21"/>
              </w:rPr>
              <w:t>３ 管理組合は、</w:t>
            </w:r>
            <w:r>
              <w:rPr>
                <w:spacing w:val="6"/>
                <w:sz w:val="21"/>
                <w:u w:val="single"/>
              </w:rPr>
              <w:t>納付</w:t>
            </w:r>
            <w:r>
              <w:rPr>
                <w:spacing w:val="6"/>
                <w:sz w:val="21"/>
              </w:rPr>
              <w:t>すべき金額を</w:t>
            </w:r>
            <w:r>
              <w:rPr>
                <w:spacing w:val="6"/>
                <w:sz w:val="21"/>
                <w:u w:val="single"/>
              </w:rPr>
              <w:t>納付</w:t>
            </w:r>
            <w:r>
              <w:rPr>
                <w:spacing w:val="2"/>
                <w:sz w:val="21"/>
              </w:rPr>
              <w:t>しない組合員に対し、督促を</w:t>
            </w:r>
            <w:r>
              <w:rPr>
                <w:sz w:val="21"/>
              </w:rPr>
              <w:t>行うなど、必要な措置を講ずるものとする。</w:t>
            </w:r>
          </w:p>
          <w:p>
            <w:pPr>
              <w:pStyle w:val="TableParagraph"/>
              <w:spacing w:line="266" w:lineRule="auto" w:before="3"/>
              <w:ind w:left="335" w:right="37" w:hanging="224"/>
              <w:jc w:val="both"/>
              <w:rPr>
                <w:sz w:val="21"/>
              </w:rPr>
            </w:pPr>
            <w:r>
              <w:rPr>
                <w:w w:val="100"/>
                <w:sz w:val="21"/>
              </w:rPr>
              <w:t>４</w:t>
            </w:r>
            <w:r>
              <w:rPr>
                <w:spacing w:val="11"/>
                <w:sz w:val="21"/>
              </w:rPr>
              <w:t>  </w:t>
            </w:r>
            <w:r>
              <w:rPr>
                <w:spacing w:val="8"/>
                <w:w w:val="100"/>
                <w:sz w:val="21"/>
              </w:rPr>
              <w:t>理事長は、未納の管理費等及び使用料の請求に関して、理事会の決議により、管理組合を代表して、訴訟その他法的措置を追行する</w:t>
            </w:r>
            <w:r>
              <w:rPr>
                <w:spacing w:val="7"/>
                <w:w w:val="100"/>
                <w:sz w:val="21"/>
              </w:rPr>
              <w:t>ことができる。</w:t>
            </w:r>
          </w:p>
          <w:p>
            <w:pPr>
              <w:pStyle w:val="TableParagraph"/>
              <w:spacing w:before="4"/>
              <w:ind w:left="112"/>
              <w:jc w:val="both"/>
              <w:rPr>
                <w:sz w:val="21"/>
              </w:rPr>
            </w:pPr>
            <w:r>
              <w:rPr>
                <w:sz w:val="21"/>
              </w:rPr>
              <w:t>（</w:t>
            </w:r>
            <w:r>
              <w:rPr>
                <w:spacing w:val="5"/>
                <w:sz w:val="21"/>
              </w:rPr>
              <w:t>新設</w:t>
            </w:r>
            <w:r>
              <w:rPr>
                <w:spacing w:val="-10"/>
                <w:sz w:val="21"/>
              </w:rPr>
              <w:t>）</w:t>
            </w:r>
          </w:p>
          <w:p>
            <w:pPr>
              <w:pStyle w:val="TableParagraph"/>
              <w:rPr>
                <w:sz w:val="21"/>
              </w:rPr>
            </w:pPr>
          </w:p>
          <w:p>
            <w:pPr>
              <w:pStyle w:val="TableParagraph"/>
              <w:spacing w:before="92"/>
              <w:rPr>
                <w:sz w:val="21"/>
              </w:rPr>
            </w:pPr>
          </w:p>
          <w:p>
            <w:pPr>
              <w:pStyle w:val="TableParagraph"/>
              <w:spacing w:line="264" w:lineRule="exact" w:before="1"/>
              <w:ind w:left="112"/>
              <w:jc w:val="both"/>
              <w:rPr>
                <w:sz w:val="21"/>
              </w:rPr>
            </w:pPr>
            <w:r>
              <w:rPr>
                <w:sz w:val="21"/>
                <w:u w:val="single"/>
              </w:rPr>
              <w:t>５</w:t>
            </w:r>
            <w:r>
              <w:rPr>
                <w:spacing w:val="3"/>
                <w:sz w:val="21"/>
              </w:rPr>
              <w:t>  第２項に基づき請求した遅延損害金、弁護士費用並びに督促及び</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3184">
                <wp:simplePos x="0" y="0"/>
                <wp:positionH relativeFrom="page">
                  <wp:posOffset>9947147</wp:posOffset>
                </wp:positionH>
                <wp:positionV relativeFrom="page">
                  <wp:posOffset>901014</wp:posOffset>
                </wp:positionV>
                <wp:extent cx="18415" cy="5716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73184" id="docshape150"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8"/>
              <w:jc w:val="both"/>
              <w:rPr>
                <w:sz w:val="21"/>
              </w:rPr>
            </w:pPr>
            <w:r>
              <w:rPr>
                <w:sz w:val="21"/>
              </w:rPr>
              <w:t>び徴収の諸費用に相当する収納金は、第２７条に定める費用に充当</w:t>
            </w:r>
            <w:r>
              <w:rPr>
                <w:spacing w:val="-1"/>
                <w:sz w:val="21"/>
              </w:rPr>
              <w:t>する。</w:t>
            </w:r>
          </w:p>
          <w:p>
            <w:pPr>
              <w:pStyle w:val="TableParagraph"/>
              <w:spacing w:line="266" w:lineRule="auto" w:before="3"/>
              <w:ind w:left="335" w:right="245" w:hanging="224"/>
              <w:jc w:val="both"/>
              <w:rPr>
                <w:sz w:val="21"/>
              </w:rPr>
            </w:pPr>
            <w:r>
              <w:rPr>
                <w:sz w:val="21"/>
                <w:u w:val="single"/>
              </w:rPr>
              <w:t>７</w:t>
            </w:r>
            <w:r>
              <w:rPr>
                <w:spacing w:val="80"/>
                <w:w w:val="150"/>
                <w:sz w:val="21"/>
              </w:rPr>
              <w:t> </w:t>
            </w:r>
            <w:r>
              <w:rPr>
                <w:spacing w:val="6"/>
                <w:sz w:val="21"/>
              </w:rPr>
              <w:t>組合員は、</w:t>
            </w:r>
            <w:r>
              <w:rPr>
                <w:spacing w:val="6"/>
                <w:sz w:val="21"/>
                <w:u w:val="single"/>
              </w:rPr>
              <w:t>納入</w:t>
            </w:r>
            <w:r>
              <w:rPr>
                <w:sz w:val="21"/>
              </w:rPr>
              <w:t>した管理費等及び使用料について、その返還請求又は分割請求をすることができない。</w:t>
            </w:r>
          </w:p>
          <w:p>
            <w:pPr>
              <w:pStyle w:val="TableParagraph"/>
              <w:spacing w:before="33"/>
              <w:rPr>
                <w:sz w:val="21"/>
              </w:rPr>
            </w:pPr>
          </w:p>
          <w:p>
            <w:pPr>
              <w:pStyle w:val="TableParagraph"/>
              <w:spacing w:line="266" w:lineRule="auto"/>
              <w:ind w:left="112" w:right="5796"/>
              <w:jc w:val="both"/>
              <w:rPr>
                <w:sz w:val="21"/>
              </w:rPr>
            </w:pPr>
            <w:r>
              <w:rPr>
                <w:sz w:val="21"/>
              </w:rPr>
              <w:t>【コメント】第 60</w:t>
            </w:r>
            <w:r>
              <w:rPr>
                <w:spacing w:val="2"/>
                <w:sz w:val="21"/>
              </w:rPr>
              <w:t> 条関係</w:t>
            </w:r>
          </w:p>
          <w:p>
            <w:pPr>
              <w:pStyle w:val="TableParagraph"/>
              <w:spacing w:line="266" w:lineRule="auto" w:before="4"/>
              <w:ind w:left="335" w:right="247" w:hanging="224"/>
              <w:jc w:val="both"/>
              <w:rPr>
                <w:sz w:val="21"/>
              </w:rPr>
            </w:pPr>
            <w:r>
              <w:rPr>
                <w:w w:val="100"/>
                <w:sz w:val="21"/>
              </w:rPr>
              <w:t>①</w:t>
            </w:r>
            <w:r>
              <w:rPr>
                <w:spacing w:val="11"/>
                <w:sz w:val="21"/>
              </w:rPr>
              <w:t>  </w:t>
            </w:r>
            <w:r>
              <w:rPr>
                <w:spacing w:val="8"/>
                <w:w w:val="100"/>
                <w:sz w:val="21"/>
              </w:rPr>
              <w:t>管理費等に関し、組合員が各自開設する預金口座から管理組合の口座に受け入れる旨を規定する第１項の規定は、マンションの管理</w:t>
            </w:r>
            <w:r>
              <w:rPr>
                <w:spacing w:val="9"/>
                <w:w w:val="100"/>
                <w:sz w:val="21"/>
              </w:rPr>
              <w:t>の適正化の推進に関する法律施行規則（</w:t>
            </w:r>
            <w:r>
              <w:rPr>
                <w:spacing w:val="8"/>
                <w:w w:val="100"/>
                <w:sz w:val="21"/>
              </w:rPr>
              <w:t>平成１３年国土交通省令第</w:t>
            </w:r>
          </w:p>
          <w:p>
            <w:pPr>
              <w:pStyle w:val="TableParagraph"/>
              <w:spacing w:line="268" w:lineRule="auto" w:before="4"/>
              <w:ind w:left="335" w:right="242"/>
              <w:jc w:val="both"/>
              <w:rPr>
                <w:sz w:val="21"/>
              </w:rPr>
            </w:pPr>
            <w:r>
              <w:rPr>
                <w:spacing w:val="9"/>
                <w:w w:val="100"/>
                <w:sz w:val="21"/>
              </w:rPr>
              <w:t>１１０号。以下「適正化法施行規則」という。</w:t>
            </w:r>
            <w:r>
              <w:rPr>
                <w:spacing w:val="11"/>
                <w:w w:val="100"/>
                <w:sz w:val="21"/>
              </w:rPr>
              <w:t>）</w:t>
            </w:r>
            <w:r>
              <w:rPr>
                <w:spacing w:val="7"/>
                <w:w w:val="100"/>
                <w:sz w:val="21"/>
              </w:rPr>
              <w:t>第８７条第２項第</w:t>
            </w:r>
            <w:r>
              <w:rPr>
                <w:spacing w:val="9"/>
                <w:w w:val="201"/>
                <w:sz w:val="21"/>
              </w:rPr>
              <w:t>一</w:t>
            </w:r>
            <w:r>
              <w:rPr>
                <w:spacing w:val="9"/>
                <w:w w:val="100"/>
                <w:sz w:val="21"/>
              </w:rPr>
              <w:t>号イの方法（収納口座の名義人を管理組合又は管理者とする場</w:t>
            </w:r>
            <w:r>
              <w:rPr>
                <w:spacing w:val="-207"/>
                <w:w w:val="100"/>
                <w:sz w:val="21"/>
              </w:rPr>
              <w:t>合</w:t>
            </w:r>
            <w:r>
              <w:rPr>
                <w:spacing w:val="9"/>
                <w:w w:val="100"/>
                <w:sz w:val="21"/>
              </w:rPr>
              <w:t>に限る。）</w:t>
            </w:r>
            <w:r>
              <w:rPr>
                <w:spacing w:val="8"/>
                <w:w w:val="100"/>
                <w:sz w:val="21"/>
              </w:rPr>
              <w:t>又は同号ハの方法を前提とした規定であり、これ以外の方法をとる場合には、その実状にあった規定とする必要がある。その際、管理費等の管理をマンション管理業者に委託する場合には、適正化法施行規則第８７条第２項に定める方法に則した管理方法と</w:t>
            </w:r>
            <w:r>
              <w:rPr>
                <w:spacing w:val="7"/>
                <w:w w:val="100"/>
                <w:sz w:val="21"/>
              </w:rPr>
              <w:t>する必要がある。</w:t>
            </w:r>
          </w:p>
          <w:p>
            <w:pPr>
              <w:pStyle w:val="TableParagraph"/>
              <w:spacing w:line="266" w:lineRule="auto"/>
              <w:ind w:left="335" w:right="244" w:hanging="224"/>
              <w:jc w:val="both"/>
              <w:rPr>
                <w:sz w:val="21"/>
              </w:rPr>
            </w:pPr>
            <w:r>
              <w:rPr>
                <w:sz w:val="21"/>
              </w:rPr>
              <w:t>②</w:t>
            </w:r>
            <w:r>
              <w:rPr>
                <w:spacing w:val="80"/>
                <w:w w:val="150"/>
                <w:sz w:val="21"/>
              </w:rPr>
              <w:t> </w:t>
            </w:r>
            <w:r>
              <w:rPr>
                <w:sz w:val="21"/>
              </w:rPr>
              <w:t>徴収日を別に定めることとしているのは、管理業者や口座（</w:t>
            </w:r>
            <w:r>
              <w:rPr>
                <w:spacing w:val="5"/>
                <w:sz w:val="21"/>
              </w:rPr>
              <w:t>金融機関</w:t>
            </w:r>
            <w:r>
              <w:rPr>
                <w:sz w:val="21"/>
              </w:rPr>
              <w:t>）</w:t>
            </w:r>
            <w:r>
              <w:rPr>
                <w:spacing w:val="4"/>
                <w:sz w:val="21"/>
              </w:rPr>
              <w:t>の変更等に伴う</w:t>
            </w:r>
            <w:r>
              <w:rPr>
                <w:spacing w:val="5"/>
                <w:sz w:val="21"/>
                <w:u w:val="single"/>
              </w:rPr>
              <w:t>納入</w:t>
            </w:r>
            <w:r>
              <w:rPr>
                <w:sz w:val="21"/>
              </w:rPr>
              <w:t>期日の変更に円滑に対応できるようにす</w:t>
            </w:r>
            <w:r>
              <w:rPr>
                <w:spacing w:val="1"/>
                <w:sz w:val="21"/>
              </w:rPr>
              <w:t>るためである。</w:t>
            </w:r>
          </w:p>
          <w:p>
            <w:pPr>
              <w:pStyle w:val="TableParagraph"/>
              <w:spacing w:line="268" w:lineRule="auto"/>
              <w:ind w:left="335" w:right="247" w:hanging="224"/>
              <w:rPr>
                <w:sz w:val="21"/>
              </w:rPr>
            </w:pPr>
            <w:r>
              <w:rPr>
                <w:w w:val="100"/>
                <w:sz w:val="21"/>
              </w:rPr>
              <w:t>③</w:t>
            </w:r>
            <w:r>
              <w:rPr>
                <w:spacing w:val="11"/>
                <w:sz w:val="21"/>
              </w:rPr>
              <w:t>  </w:t>
            </w:r>
            <w:r>
              <w:rPr>
                <w:spacing w:val="8"/>
                <w:w w:val="100"/>
                <w:sz w:val="21"/>
              </w:rPr>
              <w:t>管理費等の確実な徴収は、管理組合がマンションの適正な管理を行う上での根幹的な事項である。管理費等の滞納は、管理組合の会計に悪影響を及ぼすのはもちろんのこと、他の区分所有者への負担転嫁等の弊害もあることから、滞納された管理費等の回収は極めて重要であり、管理費等の滞納者に対する必要な措置を講じること</w:t>
            </w:r>
            <w:r>
              <w:rPr>
                <w:spacing w:val="8"/>
                <w:w w:val="100"/>
                <w:sz w:val="21"/>
              </w:rPr>
              <w:t>   </w:t>
            </w:r>
            <w:r>
              <w:rPr>
                <w:spacing w:val="9"/>
                <w:w w:val="100"/>
                <w:sz w:val="21"/>
              </w:rPr>
              <w:t>は、管理組合（</w:t>
            </w:r>
            <w:r>
              <w:rPr>
                <w:spacing w:val="10"/>
                <w:w w:val="100"/>
                <w:sz w:val="21"/>
              </w:rPr>
              <w:t>理事長</w:t>
            </w:r>
            <w:r>
              <w:rPr>
                <w:spacing w:val="11"/>
                <w:w w:val="100"/>
                <w:sz w:val="21"/>
              </w:rPr>
              <w:t>）</w:t>
            </w:r>
            <w:r>
              <w:rPr>
                <w:spacing w:val="9"/>
                <w:w w:val="100"/>
                <w:sz w:val="21"/>
              </w:rPr>
              <w:t>の最も重要な職務の</w:t>
            </w:r>
            <w:r>
              <w:rPr>
                <w:spacing w:val="11"/>
                <w:w w:val="201"/>
                <w:sz w:val="21"/>
              </w:rPr>
              <w:t>一</w:t>
            </w:r>
            <w:r>
              <w:rPr>
                <w:spacing w:val="9"/>
                <w:w w:val="100"/>
                <w:sz w:val="21"/>
              </w:rPr>
              <w:t>つであるといえる</w:t>
            </w:r>
            <w:r>
              <w:rPr>
                <w:spacing w:val="7"/>
                <w:w w:val="100"/>
                <w:sz w:val="21"/>
              </w:rPr>
              <w:t>。管理組合が滞納者に対してとり得る各種の措置について段階的にまとめたフローチャート及びその解説を別添３に掲げたので、実務</w:t>
            </w:r>
            <w:r>
              <w:rPr>
                <w:spacing w:val="6"/>
                <w:w w:val="100"/>
                <w:sz w:val="21"/>
              </w:rPr>
              <w:t>の参考とされたい。</w:t>
            </w:r>
          </w:p>
          <w:p>
            <w:pPr>
              <w:pStyle w:val="TableParagraph"/>
              <w:spacing w:line="253" w:lineRule="exact"/>
              <w:ind w:left="112"/>
              <w:rPr>
                <w:sz w:val="21"/>
              </w:rPr>
            </w:pPr>
            <w:r>
              <w:rPr>
                <w:spacing w:val="2"/>
                <w:sz w:val="21"/>
              </w:rPr>
              <w:t>④  滞納管理費等に係る遅延損害金の利率の水準については、管理費</w:t>
            </w:r>
          </w:p>
        </w:tc>
        <w:tc>
          <w:tcPr>
            <w:tcW w:w="7036" w:type="dxa"/>
            <w:tcBorders>
              <w:left w:val="single" w:sz="12" w:space="0" w:color="000000"/>
            </w:tcBorders>
          </w:tcPr>
          <w:p>
            <w:pPr>
              <w:pStyle w:val="TableParagraph"/>
              <w:spacing w:line="266" w:lineRule="auto" w:before="15"/>
              <w:ind w:left="335" w:right="40"/>
              <w:jc w:val="both"/>
              <w:rPr>
                <w:sz w:val="21"/>
              </w:rPr>
            </w:pPr>
            <w:r>
              <w:rPr>
                <w:sz w:val="21"/>
              </w:rPr>
              <w:t>徴収の諸費用に相当する収納金は、第２７条に定める費用に充当す</w:t>
            </w:r>
            <w:r>
              <w:rPr>
                <w:spacing w:val="-6"/>
                <w:sz w:val="21"/>
              </w:rPr>
              <w:t>る。</w:t>
            </w:r>
          </w:p>
          <w:p>
            <w:pPr>
              <w:pStyle w:val="TableParagraph"/>
              <w:spacing w:line="266" w:lineRule="auto" w:before="3"/>
              <w:ind w:left="335" w:right="38" w:hanging="224"/>
              <w:jc w:val="both"/>
              <w:rPr>
                <w:sz w:val="21"/>
              </w:rPr>
            </w:pPr>
            <w:r>
              <w:rPr>
                <w:sz w:val="21"/>
                <w:u w:val="single"/>
              </w:rPr>
              <w:t>６</w:t>
            </w:r>
            <w:r>
              <w:rPr>
                <w:spacing w:val="80"/>
                <w:w w:val="150"/>
                <w:sz w:val="21"/>
              </w:rPr>
              <w:t> </w:t>
            </w:r>
            <w:r>
              <w:rPr>
                <w:spacing w:val="6"/>
                <w:sz w:val="21"/>
              </w:rPr>
              <w:t>組合員は、</w:t>
            </w:r>
            <w:r>
              <w:rPr>
                <w:spacing w:val="6"/>
                <w:sz w:val="21"/>
                <w:u w:val="single"/>
              </w:rPr>
              <w:t>納付</w:t>
            </w:r>
            <w:r>
              <w:rPr>
                <w:sz w:val="21"/>
              </w:rPr>
              <w:t>した管理費等及び使用料について、その返還請求又は分割請求をすることができない。</w:t>
            </w:r>
          </w:p>
          <w:p>
            <w:pPr>
              <w:pStyle w:val="TableParagraph"/>
              <w:spacing w:before="33"/>
              <w:rPr>
                <w:sz w:val="21"/>
              </w:rPr>
            </w:pPr>
          </w:p>
          <w:p>
            <w:pPr>
              <w:pStyle w:val="TableParagraph"/>
              <w:spacing w:line="266" w:lineRule="auto"/>
              <w:ind w:left="112" w:right="5588"/>
              <w:jc w:val="both"/>
              <w:rPr>
                <w:sz w:val="21"/>
              </w:rPr>
            </w:pPr>
            <w:r>
              <w:rPr>
                <w:sz w:val="21"/>
              </w:rPr>
              <w:t>【コメント】第 60</w:t>
            </w:r>
            <w:r>
              <w:rPr>
                <w:spacing w:val="2"/>
                <w:sz w:val="21"/>
              </w:rPr>
              <w:t> 条関係</w:t>
            </w:r>
          </w:p>
          <w:p>
            <w:pPr>
              <w:pStyle w:val="TableParagraph"/>
              <w:spacing w:line="266" w:lineRule="auto" w:before="4"/>
              <w:ind w:left="335" w:right="39" w:hanging="224"/>
              <w:jc w:val="both"/>
              <w:rPr>
                <w:sz w:val="21"/>
              </w:rPr>
            </w:pPr>
            <w:r>
              <w:rPr>
                <w:w w:val="100"/>
                <w:sz w:val="21"/>
              </w:rPr>
              <w:t>①</w:t>
            </w:r>
            <w:r>
              <w:rPr>
                <w:spacing w:val="11"/>
                <w:sz w:val="21"/>
              </w:rPr>
              <w:t>  </w:t>
            </w:r>
            <w:r>
              <w:rPr>
                <w:spacing w:val="8"/>
                <w:w w:val="100"/>
                <w:sz w:val="21"/>
              </w:rPr>
              <w:t>管理費等に関し、組合員が各自開設する預金口座から管理組合の口座に受け入れる旨を規定する第１項の規定は、マンションの管理</w:t>
            </w:r>
            <w:r>
              <w:rPr>
                <w:spacing w:val="9"/>
                <w:w w:val="100"/>
                <w:sz w:val="21"/>
              </w:rPr>
              <w:t>の適正化の推進に関する法律施行規則（</w:t>
            </w:r>
            <w:r>
              <w:rPr>
                <w:spacing w:val="8"/>
                <w:w w:val="100"/>
                <w:sz w:val="21"/>
              </w:rPr>
              <w:t>平成１３年国土交通省令第</w:t>
            </w:r>
          </w:p>
          <w:p>
            <w:pPr>
              <w:pStyle w:val="TableParagraph"/>
              <w:spacing w:line="268" w:lineRule="auto" w:before="4"/>
              <w:ind w:left="335" w:right="33"/>
              <w:jc w:val="both"/>
              <w:rPr>
                <w:sz w:val="21"/>
              </w:rPr>
            </w:pPr>
            <w:r>
              <w:rPr>
                <w:spacing w:val="9"/>
                <w:w w:val="100"/>
                <w:sz w:val="21"/>
              </w:rPr>
              <w:t>１１０号。以下「適正化法施行規則」という。</w:t>
            </w:r>
            <w:r>
              <w:rPr>
                <w:spacing w:val="11"/>
                <w:w w:val="100"/>
                <w:sz w:val="21"/>
              </w:rPr>
              <w:t>）</w:t>
            </w:r>
            <w:r>
              <w:rPr>
                <w:spacing w:val="7"/>
                <w:w w:val="100"/>
                <w:sz w:val="21"/>
              </w:rPr>
              <w:t>第８７条第２項第</w:t>
            </w:r>
            <w:r>
              <w:rPr>
                <w:spacing w:val="9"/>
                <w:w w:val="201"/>
                <w:sz w:val="21"/>
              </w:rPr>
              <w:t>一</w:t>
            </w:r>
            <w:r>
              <w:rPr>
                <w:spacing w:val="9"/>
                <w:w w:val="100"/>
                <w:sz w:val="21"/>
              </w:rPr>
              <w:t>号イの方法（収納口座の名義人を管理組合又は管理者とする場</w:t>
            </w:r>
            <w:r>
              <w:rPr>
                <w:spacing w:val="-206"/>
                <w:w w:val="100"/>
                <w:sz w:val="21"/>
              </w:rPr>
              <w:t>合</w:t>
            </w:r>
            <w:r>
              <w:rPr>
                <w:spacing w:val="9"/>
                <w:w w:val="100"/>
                <w:sz w:val="21"/>
              </w:rPr>
              <w:t>に限る。）</w:t>
            </w:r>
            <w:r>
              <w:rPr>
                <w:spacing w:val="8"/>
                <w:w w:val="100"/>
                <w:sz w:val="21"/>
              </w:rPr>
              <w:t>又は同号ハの方法を前提とした規定であり、これ以外の方法をとる場合には、その実状にあった規定とする必要がある。その際、管理費等の管理をマンション管理業者に委託する場合には、適正化法施行規則第８７条第２項に定める方法に則した管理方法と</w:t>
            </w:r>
            <w:r>
              <w:rPr>
                <w:spacing w:val="7"/>
                <w:w w:val="100"/>
                <w:sz w:val="21"/>
              </w:rPr>
              <w:t>する必要がある。</w:t>
            </w:r>
          </w:p>
          <w:p>
            <w:pPr>
              <w:pStyle w:val="TableParagraph"/>
              <w:spacing w:line="266" w:lineRule="auto"/>
              <w:ind w:left="335" w:right="37" w:hanging="224"/>
              <w:jc w:val="both"/>
              <w:rPr>
                <w:sz w:val="21"/>
              </w:rPr>
            </w:pPr>
            <w:r>
              <w:rPr>
                <w:sz w:val="21"/>
              </w:rPr>
              <w:t>②</w:t>
            </w:r>
            <w:r>
              <w:rPr>
                <w:spacing w:val="80"/>
                <w:w w:val="150"/>
                <w:sz w:val="21"/>
              </w:rPr>
              <w:t> </w:t>
            </w:r>
            <w:r>
              <w:rPr>
                <w:sz w:val="21"/>
              </w:rPr>
              <w:t>徴収日を別に定めることとしているのは、管理業者や口座（</w:t>
            </w:r>
            <w:r>
              <w:rPr>
                <w:spacing w:val="5"/>
                <w:sz w:val="21"/>
              </w:rPr>
              <w:t>金融機関</w:t>
            </w:r>
            <w:r>
              <w:rPr>
                <w:sz w:val="21"/>
              </w:rPr>
              <w:t>）</w:t>
            </w:r>
            <w:r>
              <w:rPr>
                <w:spacing w:val="4"/>
                <w:sz w:val="21"/>
              </w:rPr>
              <w:t>の変更等に伴う</w:t>
            </w:r>
            <w:r>
              <w:rPr>
                <w:spacing w:val="5"/>
                <w:sz w:val="21"/>
                <w:u w:val="single"/>
              </w:rPr>
              <w:t>納付</w:t>
            </w:r>
            <w:r>
              <w:rPr>
                <w:sz w:val="21"/>
              </w:rPr>
              <w:t>期日の変更に円滑に対応できるようにす</w:t>
            </w:r>
            <w:r>
              <w:rPr>
                <w:spacing w:val="1"/>
                <w:sz w:val="21"/>
              </w:rPr>
              <w:t>るためである。</w:t>
            </w:r>
          </w:p>
          <w:p>
            <w:pPr>
              <w:pStyle w:val="TableParagraph"/>
              <w:spacing w:line="268" w:lineRule="auto"/>
              <w:ind w:left="335" w:right="39" w:hanging="224"/>
              <w:rPr>
                <w:sz w:val="21"/>
              </w:rPr>
            </w:pPr>
            <w:r>
              <w:rPr>
                <w:w w:val="100"/>
                <w:sz w:val="21"/>
              </w:rPr>
              <w:t>③</w:t>
            </w:r>
            <w:r>
              <w:rPr>
                <w:spacing w:val="11"/>
                <w:sz w:val="21"/>
              </w:rPr>
              <w:t>  </w:t>
            </w:r>
            <w:r>
              <w:rPr>
                <w:spacing w:val="8"/>
                <w:w w:val="100"/>
                <w:sz w:val="21"/>
              </w:rPr>
              <w:t>管理費等の確実な徴収は、管理組合がマンションの適正な管理を行う上での根幹的な事項である。管理費等の滞納は、管理組合の会計に悪影響を及ぼすのはもちろんのこと、他の区分所有者への負担転嫁等の弊害もあることから、滞納された管理費等の回収は極めて重要であり、管理費等の滞納者に対する必要な措置を講じること</w:t>
            </w:r>
            <w:r>
              <w:rPr>
                <w:spacing w:val="8"/>
                <w:w w:val="100"/>
                <w:sz w:val="21"/>
              </w:rPr>
              <w:t>   </w:t>
            </w:r>
            <w:r>
              <w:rPr>
                <w:spacing w:val="9"/>
                <w:w w:val="100"/>
                <w:sz w:val="21"/>
              </w:rPr>
              <w:t>は、管理組合（</w:t>
            </w:r>
            <w:r>
              <w:rPr>
                <w:spacing w:val="10"/>
                <w:w w:val="100"/>
                <w:sz w:val="21"/>
              </w:rPr>
              <w:t>理事長</w:t>
            </w:r>
            <w:r>
              <w:rPr>
                <w:spacing w:val="11"/>
                <w:w w:val="100"/>
                <w:sz w:val="21"/>
              </w:rPr>
              <w:t>）</w:t>
            </w:r>
            <w:r>
              <w:rPr>
                <w:spacing w:val="9"/>
                <w:w w:val="100"/>
                <w:sz w:val="21"/>
              </w:rPr>
              <w:t>の最も重要な職務の</w:t>
            </w:r>
            <w:r>
              <w:rPr>
                <w:spacing w:val="11"/>
                <w:w w:val="201"/>
                <w:sz w:val="21"/>
              </w:rPr>
              <w:t>一</w:t>
            </w:r>
            <w:r>
              <w:rPr>
                <w:spacing w:val="9"/>
                <w:w w:val="100"/>
                <w:sz w:val="21"/>
              </w:rPr>
              <w:t>つであるといえる</w:t>
            </w:r>
            <w:r>
              <w:rPr>
                <w:spacing w:val="7"/>
                <w:w w:val="100"/>
                <w:sz w:val="21"/>
              </w:rPr>
              <w:t>。管理組合が滞納者に対してとり得る各種の措置について段階的にまとめたフローチャート及びその解説を別添３に掲げたので、実務</w:t>
            </w:r>
            <w:r>
              <w:rPr>
                <w:spacing w:val="6"/>
                <w:w w:val="100"/>
                <w:sz w:val="21"/>
              </w:rPr>
              <w:t>の参考とされたい。</w:t>
            </w:r>
          </w:p>
          <w:p>
            <w:pPr>
              <w:pStyle w:val="TableParagraph"/>
              <w:spacing w:line="253" w:lineRule="exact"/>
              <w:ind w:left="112"/>
              <w:rPr>
                <w:sz w:val="21"/>
              </w:rPr>
            </w:pPr>
            <w:r>
              <w:rPr>
                <w:spacing w:val="2"/>
                <w:sz w:val="21"/>
              </w:rPr>
              <w:t>④  滞納管理費等に係る遅延損害金の利率の水準については、管理費</w:t>
            </w:r>
          </w:p>
        </w:tc>
      </w:tr>
    </w:tbl>
    <w:p>
      <w:pPr>
        <w:spacing w:after="0" w:line="253" w:lineRule="exac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6000" w:hRule="atLeast"/>
        </w:trPr>
        <w:tc>
          <w:tcPr>
            <w:tcW w:w="7259" w:type="dxa"/>
            <w:tcBorders>
              <w:left w:val="single" w:sz="12" w:space="0" w:color="000000"/>
              <w:right w:val="single" w:sz="12" w:space="0" w:color="000000"/>
            </w:tcBorders>
          </w:tcPr>
          <w:p>
            <w:pPr>
              <w:pStyle w:val="TableParagraph"/>
              <w:spacing w:line="266" w:lineRule="auto" w:before="15"/>
              <w:ind w:left="335" w:right="248"/>
              <w:rPr>
                <w:sz w:val="21"/>
              </w:rPr>
            </w:pPr>
            <w:r>
              <w:rPr>
                <w:spacing w:val="8"/>
                <w:w w:val="100"/>
                <w:sz w:val="21"/>
              </w:rPr>
              <w:t>等は、マンションの日々の維持管理のために必要不可欠なものであり、その滞納はマンションの資産価値や居住環境に影響し得るこ</w:t>
            </w:r>
            <w:r>
              <w:rPr>
                <w:spacing w:val="8"/>
                <w:w w:val="100"/>
                <w:sz w:val="21"/>
              </w:rPr>
              <w:t>   </w:t>
            </w:r>
            <w:r>
              <w:rPr>
                <w:spacing w:val="9"/>
                <w:w w:val="100"/>
                <w:sz w:val="21"/>
              </w:rPr>
              <w:t>と、管理組合による滞納管理費等の回収は、専門的な知識</w:t>
            </w:r>
            <w:r>
              <w:rPr>
                <w:spacing w:val="9"/>
                <w:w w:val="201"/>
                <w:sz w:val="21"/>
              </w:rPr>
              <w:t>・</w:t>
            </w:r>
            <w:r>
              <w:rPr>
                <w:spacing w:val="10"/>
                <w:w w:val="100"/>
                <w:sz w:val="21"/>
              </w:rPr>
              <w:t>ノウ</w:t>
            </w:r>
            <w:r>
              <w:rPr>
                <w:spacing w:val="7"/>
                <w:w w:val="100"/>
                <w:sz w:val="21"/>
              </w:rPr>
              <w:t>ハウを有し大数の法則が働く金融機関等の事業者による債権回収とは違い、手間や時間コストなどの回収コストが膨大となり得ること等から、利息制限法や消費者契約法等における遅延損害金利率より</w:t>
            </w:r>
            <w:r>
              <w:rPr>
                <w:spacing w:val="6"/>
                <w:w w:val="100"/>
                <w:sz w:val="21"/>
              </w:rPr>
              <w:t>も高く設定することも考えられる。</w:t>
            </w:r>
          </w:p>
          <w:p>
            <w:pPr>
              <w:pStyle w:val="TableParagraph"/>
              <w:spacing w:before="10"/>
              <w:ind w:left="112"/>
              <w:rPr>
                <w:sz w:val="21"/>
              </w:rPr>
            </w:pPr>
            <w:r>
              <w:rPr>
                <w:spacing w:val="3"/>
                <w:sz w:val="21"/>
              </w:rPr>
              <w:t>⑤  督促及び徴収に要する費用とは、次のような費用である。</w:t>
            </w:r>
          </w:p>
          <w:p>
            <w:pPr>
              <w:pStyle w:val="TableParagraph"/>
              <w:spacing w:line="266" w:lineRule="auto" w:before="31"/>
              <w:ind w:left="556" w:right="248" w:hanging="224"/>
              <w:rPr>
                <w:sz w:val="21"/>
              </w:rPr>
            </w:pPr>
            <w:r>
              <w:rPr>
                <w:sz w:val="21"/>
              </w:rPr>
              <w:t>ア</w:t>
            </w:r>
            <w:r>
              <w:rPr>
                <w:spacing w:val="10"/>
                <w:sz w:val="21"/>
              </w:rPr>
              <w:t>）</w:t>
            </w:r>
            <w:r>
              <w:rPr>
                <w:sz w:val="21"/>
              </w:rPr>
              <w:t>配達証明付内容証明郵便による督促は、郵便代の実費及び事務手数料</w:t>
            </w:r>
          </w:p>
          <w:p>
            <w:pPr>
              <w:pStyle w:val="TableParagraph"/>
              <w:spacing w:line="266" w:lineRule="auto" w:before="3"/>
              <w:ind w:left="556" w:right="470" w:hanging="224"/>
              <w:rPr>
                <w:sz w:val="21"/>
              </w:rPr>
            </w:pPr>
            <w:r>
              <w:rPr>
                <w:sz w:val="21"/>
              </w:rPr>
              <w:t>イ</w:t>
            </w:r>
            <w:r>
              <w:rPr>
                <w:spacing w:val="9"/>
                <w:sz w:val="21"/>
              </w:rPr>
              <w:t>）</w:t>
            </w:r>
            <w:r>
              <w:rPr>
                <w:sz w:val="21"/>
              </w:rPr>
              <w:t>支払督促申立その他の法的措置については、それに伴う印紙代、予納切手代、その他の実費</w:t>
            </w:r>
          </w:p>
          <w:p>
            <w:pPr>
              <w:pStyle w:val="TableParagraph"/>
              <w:spacing w:before="3"/>
              <w:ind w:left="335"/>
              <w:rPr>
                <w:sz w:val="21"/>
              </w:rPr>
            </w:pPr>
            <w:r>
              <w:rPr>
                <w:sz w:val="21"/>
              </w:rPr>
              <w:t>ウ</w:t>
            </w:r>
            <w:r>
              <w:rPr>
                <w:spacing w:val="11"/>
                <w:sz w:val="21"/>
              </w:rPr>
              <w:t>）</w:t>
            </w:r>
            <w:r>
              <w:rPr>
                <w:sz w:val="21"/>
              </w:rPr>
              <w:t>その他督促及び徴収に要した費用</w:t>
            </w:r>
          </w:p>
          <w:p>
            <w:pPr>
              <w:pStyle w:val="TableParagraph"/>
              <w:spacing w:line="268" w:lineRule="auto" w:before="31"/>
              <w:ind w:left="335" w:right="240" w:hanging="224"/>
              <w:jc w:val="both"/>
              <w:rPr>
                <w:sz w:val="21"/>
              </w:rPr>
            </w:pPr>
            <w:r>
              <w:rPr>
                <w:w w:val="100"/>
                <w:sz w:val="21"/>
              </w:rPr>
              <w:t>⑥</w:t>
            </w:r>
            <w:r>
              <w:rPr>
                <w:spacing w:val="11"/>
                <w:sz w:val="21"/>
              </w:rPr>
              <w:t>  </w:t>
            </w:r>
            <w:r>
              <w:rPr>
                <w:spacing w:val="9"/>
                <w:w w:val="100"/>
                <w:sz w:val="21"/>
              </w:rPr>
              <w:t>第２項では、遅延損害金と、違約金としての弁護士費用</w:t>
            </w:r>
            <w:r>
              <w:rPr>
                <w:spacing w:val="12"/>
                <w:w w:val="100"/>
                <w:sz w:val="21"/>
                <w:u w:val="single"/>
              </w:rPr>
              <w:t>等</w:t>
            </w:r>
            <w:r>
              <w:rPr>
                <w:spacing w:val="6"/>
                <w:w w:val="100"/>
                <w:sz w:val="21"/>
              </w:rPr>
              <w:t>並びに</w:t>
            </w:r>
            <w:r>
              <w:rPr>
                <w:spacing w:val="8"/>
                <w:w w:val="100"/>
                <w:sz w:val="21"/>
              </w:rPr>
              <w:t>督促及び徴収の諸費用を加算して、その組合員に対して請求することが「できる」と規定しているが、これらについては、請求しないことについて合理的事情がある場合を除き、請求すべきものと考え</w:t>
            </w:r>
            <w:r>
              <w:rPr>
                <w:spacing w:val="10"/>
                <w:w w:val="100"/>
                <w:sz w:val="21"/>
              </w:rPr>
              <w:t>られる。</w:t>
            </w:r>
            <w:r>
              <w:rPr>
                <w:spacing w:val="8"/>
                <w:w w:val="100"/>
                <w:sz w:val="21"/>
                <w:u w:val="single"/>
              </w:rPr>
              <w:t>なお、違約金としての弁護士費用等には、司法書士費用が</w:t>
            </w:r>
            <w:r>
              <w:rPr>
                <w:spacing w:val="8"/>
                <w:w w:val="100"/>
                <w:sz w:val="21"/>
                <w:u w:val="single"/>
              </w:rPr>
              <w:t>                                                               </w:t>
            </w:r>
            <w:r>
              <w:rPr>
                <w:spacing w:val="7"/>
                <w:w w:val="100"/>
                <w:sz w:val="21"/>
                <w:u w:val="single"/>
              </w:rPr>
              <w:t>含まれる。</w:t>
            </w:r>
          </w:p>
        </w:tc>
        <w:tc>
          <w:tcPr>
            <w:tcW w:w="7259" w:type="dxa"/>
            <w:tcBorders>
              <w:left w:val="single" w:sz="12" w:space="0" w:color="000000"/>
              <w:right w:val="single" w:sz="12" w:space="0" w:color="000000"/>
            </w:tcBorders>
          </w:tcPr>
          <w:p>
            <w:pPr>
              <w:pStyle w:val="TableParagraph"/>
              <w:spacing w:line="266" w:lineRule="auto" w:before="15"/>
              <w:ind w:left="335" w:right="247"/>
              <w:rPr>
                <w:sz w:val="21"/>
              </w:rPr>
            </w:pPr>
            <w:r>
              <w:rPr>
                <w:spacing w:val="8"/>
                <w:w w:val="100"/>
                <w:sz w:val="21"/>
              </w:rPr>
              <w:t>等は、マンションの日々の維持管理のために必要不可欠なものであり、その滞納はマンションの資産価値や居住環境に影響し得るこ</w:t>
            </w:r>
            <w:r>
              <w:rPr>
                <w:spacing w:val="8"/>
                <w:w w:val="100"/>
                <w:sz w:val="21"/>
              </w:rPr>
              <w:t>   </w:t>
            </w:r>
            <w:r>
              <w:rPr>
                <w:spacing w:val="9"/>
                <w:w w:val="100"/>
                <w:sz w:val="21"/>
              </w:rPr>
              <w:t>と、管理組合による滞納管理費等の回収は、専門的な知識</w:t>
            </w:r>
            <w:r>
              <w:rPr>
                <w:spacing w:val="9"/>
                <w:w w:val="201"/>
                <w:sz w:val="21"/>
              </w:rPr>
              <w:t>・</w:t>
            </w:r>
            <w:r>
              <w:rPr>
                <w:spacing w:val="10"/>
                <w:w w:val="100"/>
                <w:sz w:val="21"/>
              </w:rPr>
              <w:t>ノウ</w:t>
            </w:r>
            <w:r>
              <w:rPr>
                <w:spacing w:val="7"/>
                <w:w w:val="100"/>
                <w:sz w:val="21"/>
              </w:rPr>
              <w:t>ハウを有し大数の法則が働く金融機関等の事業者による債権回収とは違い、手間や時間コストなどの回収コストが膨大となり得ること等から、利息制限法や消費者契約法等における遅延損害金利率より</w:t>
            </w:r>
            <w:r>
              <w:rPr>
                <w:spacing w:val="6"/>
                <w:w w:val="100"/>
                <w:sz w:val="21"/>
              </w:rPr>
              <w:t>も高く設定することも考えられる。</w:t>
            </w:r>
          </w:p>
          <w:p>
            <w:pPr>
              <w:pStyle w:val="TableParagraph"/>
              <w:spacing w:before="10"/>
              <w:ind w:left="112"/>
              <w:rPr>
                <w:sz w:val="21"/>
              </w:rPr>
            </w:pPr>
            <w:r>
              <w:rPr>
                <w:spacing w:val="2"/>
                <w:sz w:val="21"/>
              </w:rPr>
              <w:t>⑤  督促及び徴収に要する費用とは、次のような費用である。</w:t>
            </w:r>
          </w:p>
          <w:p>
            <w:pPr>
              <w:pStyle w:val="TableParagraph"/>
              <w:spacing w:line="266" w:lineRule="auto" w:before="31"/>
              <w:ind w:left="556" w:right="250" w:hanging="224"/>
              <w:rPr>
                <w:sz w:val="21"/>
              </w:rPr>
            </w:pPr>
            <w:r>
              <w:rPr>
                <w:spacing w:val="9"/>
                <w:w w:val="100"/>
                <w:sz w:val="21"/>
              </w:rPr>
              <w:t>ア</w:t>
            </w:r>
            <w:r>
              <w:rPr>
                <w:spacing w:val="11"/>
                <w:w w:val="100"/>
                <w:sz w:val="21"/>
              </w:rPr>
              <w:t>）</w:t>
            </w:r>
            <w:r>
              <w:rPr>
                <w:spacing w:val="8"/>
                <w:w w:val="100"/>
                <w:sz w:val="21"/>
              </w:rPr>
              <w:t>配達証明付内容証明郵便による督促は、郵便代の実費及び事務</w:t>
            </w:r>
            <w:r>
              <w:rPr>
                <w:spacing w:val="6"/>
                <w:w w:val="100"/>
                <w:sz w:val="21"/>
              </w:rPr>
              <w:t>手数料</w:t>
            </w:r>
          </w:p>
          <w:p>
            <w:pPr>
              <w:pStyle w:val="TableParagraph"/>
              <w:spacing w:line="266" w:lineRule="auto" w:before="3"/>
              <w:ind w:left="556" w:right="470" w:hanging="224"/>
              <w:rPr>
                <w:sz w:val="21"/>
              </w:rPr>
            </w:pPr>
            <w:r>
              <w:rPr>
                <w:sz w:val="21"/>
              </w:rPr>
              <w:t>イ</w:t>
            </w:r>
            <w:r>
              <w:rPr>
                <w:spacing w:val="9"/>
                <w:sz w:val="21"/>
              </w:rPr>
              <w:t>）</w:t>
            </w:r>
            <w:r>
              <w:rPr>
                <w:sz w:val="21"/>
              </w:rPr>
              <w:t>支払督促申立その他の法的措置については、それに伴う印紙代、予納切手代、その他の実費</w:t>
            </w:r>
          </w:p>
          <w:p>
            <w:pPr>
              <w:pStyle w:val="TableParagraph"/>
              <w:spacing w:before="3"/>
              <w:ind w:left="335"/>
              <w:rPr>
                <w:sz w:val="21"/>
              </w:rPr>
            </w:pPr>
            <w:r>
              <w:rPr>
                <w:sz w:val="21"/>
              </w:rPr>
              <w:t>ウ</w:t>
            </w:r>
            <w:r>
              <w:rPr>
                <w:spacing w:val="11"/>
                <w:sz w:val="21"/>
              </w:rPr>
              <w:t>）</w:t>
            </w:r>
            <w:r>
              <w:rPr>
                <w:sz w:val="21"/>
              </w:rPr>
              <w:t>その他督促及び徴収に要した費用</w:t>
            </w:r>
          </w:p>
          <w:p>
            <w:pPr>
              <w:pStyle w:val="TableParagraph"/>
              <w:spacing w:line="268" w:lineRule="auto" w:before="31"/>
              <w:ind w:left="335" w:right="247" w:hanging="224"/>
              <w:jc w:val="both"/>
              <w:rPr>
                <w:sz w:val="21"/>
              </w:rPr>
            </w:pPr>
            <w:r>
              <w:rPr>
                <w:w w:val="100"/>
                <w:sz w:val="21"/>
              </w:rPr>
              <w:t>⑥</w:t>
            </w:r>
            <w:r>
              <w:rPr>
                <w:spacing w:val="11"/>
                <w:sz w:val="21"/>
              </w:rPr>
              <w:t>  </w:t>
            </w:r>
            <w:r>
              <w:rPr>
                <w:spacing w:val="8"/>
                <w:w w:val="100"/>
                <w:sz w:val="21"/>
              </w:rPr>
              <w:t>第２項では、遅延損害金と、違約金としての弁護士費用並びに督促及び徴収の諸費用を加算して、その組合員に対して請求することが「できる」と規定しているが、これらについては、請求しないことについて合理的事情がある場合を除き、請求すべきものと考えら</w:t>
            </w:r>
            <w:r>
              <w:rPr>
                <w:spacing w:val="6"/>
                <w:w w:val="100"/>
                <w:sz w:val="21"/>
              </w:rPr>
              <w:t>れる。</w:t>
            </w:r>
          </w:p>
        </w:tc>
      </w:tr>
      <w:tr>
        <w:trPr>
          <w:trHeight w:val="30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3"/>
              <w:rPr>
                <w:sz w:val="21"/>
              </w:rPr>
            </w:pPr>
            <w:r>
              <w:rPr>
                <w:sz w:val="21"/>
              </w:rPr>
              <w:t>（預金口座の開設</w:t>
            </w:r>
            <w:r>
              <w:rPr>
                <w:spacing w:val="-10"/>
                <w:sz w:val="21"/>
              </w:rPr>
              <w:t>）</w:t>
            </w:r>
          </w:p>
          <w:p>
            <w:pPr>
              <w:pStyle w:val="TableParagraph"/>
              <w:spacing w:line="268" w:lineRule="auto" w:before="30"/>
              <w:ind w:left="112" w:right="85"/>
              <w:rPr>
                <w:sz w:val="21"/>
              </w:rPr>
            </w:pPr>
            <w:r>
              <w:rPr>
                <w:sz w:val="21"/>
              </w:rPr>
              <w:t>第６２条  管理組合は、会計業務を遂行するため、管理組合の預金口座を開設するものとする。</w:t>
            </w:r>
          </w:p>
          <w:p>
            <w:pPr>
              <w:pStyle w:val="TableParagraph"/>
              <w:spacing w:before="29"/>
              <w:rPr>
                <w:sz w:val="21"/>
              </w:rPr>
            </w:pPr>
          </w:p>
          <w:p>
            <w:pPr>
              <w:pStyle w:val="TableParagraph"/>
              <w:spacing w:line="266" w:lineRule="auto"/>
              <w:ind w:left="112" w:right="5803"/>
              <w:rPr>
                <w:sz w:val="21"/>
              </w:rPr>
            </w:pPr>
            <w:r>
              <w:rPr>
                <w:spacing w:val="-2"/>
                <w:sz w:val="21"/>
              </w:rPr>
              <w:t>【コメント】</w:t>
            </w:r>
            <w:r>
              <w:rPr>
                <w:sz w:val="21"/>
              </w:rPr>
              <w:t>第 62</w:t>
            </w:r>
            <w:r>
              <w:rPr>
                <w:spacing w:val="-2"/>
                <w:sz w:val="21"/>
              </w:rPr>
              <w:t> 条関係</w:t>
            </w:r>
          </w:p>
          <w:p>
            <w:pPr>
              <w:pStyle w:val="TableParagraph"/>
              <w:spacing w:line="266" w:lineRule="auto" w:before="3"/>
              <w:ind w:left="112" w:right="80" w:firstLine="220"/>
              <w:rPr>
                <w:sz w:val="21"/>
              </w:rPr>
            </w:pPr>
            <w:r>
              <w:rPr>
                <w:spacing w:val="6"/>
                <w:w w:val="100"/>
                <w:sz w:val="21"/>
              </w:rPr>
              <w:t>預金口座に係る印鑑等の保管に</w:t>
            </w:r>
            <w:r>
              <w:rPr>
                <w:spacing w:val="8"/>
                <w:w w:val="100"/>
                <w:sz w:val="21"/>
                <w:u w:val="single"/>
              </w:rPr>
              <w:t>当たって</w:t>
            </w:r>
            <w:r>
              <w:rPr>
                <w:spacing w:val="6"/>
                <w:w w:val="100"/>
                <w:sz w:val="21"/>
              </w:rPr>
              <w:t>は、施錠の可能な場所</w:t>
            </w:r>
            <w:r>
              <w:rPr>
                <w:spacing w:val="9"/>
                <w:w w:val="100"/>
                <w:sz w:val="21"/>
              </w:rPr>
              <w:t>（</w:t>
            </w:r>
            <w:r>
              <w:rPr>
                <w:spacing w:val="3"/>
                <w:w w:val="100"/>
                <w:sz w:val="21"/>
              </w:rPr>
              <w:t>金庫</w:t>
            </w:r>
            <w:r>
              <w:rPr>
                <w:spacing w:val="16"/>
                <w:w w:val="100"/>
                <w:sz w:val="21"/>
              </w:rPr>
              <w:t>等）</w:t>
            </w:r>
            <w:r>
              <w:rPr>
                <w:spacing w:val="12"/>
                <w:w w:val="100"/>
                <w:sz w:val="21"/>
              </w:rPr>
              <w:t>に保管し、印鑑の保管と鍵の保管を理事長と副理事長に分けるな</w:t>
            </w:r>
          </w:p>
          <w:p>
            <w:pPr>
              <w:pStyle w:val="TableParagraph"/>
              <w:spacing w:line="264" w:lineRule="exact" w:before="3"/>
              <w:ind w:left="112"/>
              <w:rPr>
                <w:sz w:val="21"/>
              </w:rPr>
            </w:pPr>
            <w:r>
              <w:rPr>
                <w:spacing w:val="-1"/>
                <w:sz w:val="21"/>
              </w:rPr>
              <w:t>ど、適切な取扱い方法を検討し、その取扱いについて総会の承認を得て</w:t>
            </w:r>
          </w:p>
        </w:tc>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333"/>
              <w:rPr>
                <w:sz w:val="21"/>
              </w:rPr>
            </w:pPr>
            <w:r>
              <w:rPr>
                <w:sz w:val="21"/>
              </w:rPr>
              <w:t>（預金口座の開設</w:t>
            </w:r>
            <w:r>
              <w:rPr>
                <w:spacing w:val="-10"/>
                <w:sz w:val="21"/>
              </w:rPr>
              <w:t>）</w:t>
            </w:r>
          </w:p>
          <w:p>
            <w:pPr>
              <w:pStyle w:val="TableParagraph"/>
              <w:spacing w:line="268" w:lineRule="auto" w:before="30"/>
              <w:ind w:left="112" w:right="85"/>
              <w:rPr>
                <w:sz w:val="21"/>
              </w:rPr>
            </w:pPr>
            <w:r>
              <w:rPr>
                <w:sz w:val="21"/>
              </w:rPr>
              <w:t>第６２条  管理組合は、会計業務を遂行するため、管理組合の預金口座</w:t>
            </w:r>
            <w:r>
              <w:rPr>
                <w:spacing w:val="-2"/>
                <w:sz w:val="21"/>
              </w:rPr>
              <w:t>を開設するものとする。</w:t>
            </w:r>
          </w:p>
          <w:p>
            <w:pPr>
              <w:pStyle w:val="TableParagraph"/>
              <w:spacing w:before="29"/>
              <w:rPr>
                <w:sz w:val="21"/>
              </w:rPr>
            </w:pPr>
          </w:p>
          <w:p>
            <w:pPr>
              <w:pStyle w:val="TableParagraph"/>
              <w:spacing w:line="266" w:lineRule="auto"/>
              <w:ind w:left="112" w:right="5803"/>
              <w:rPr>
                <w:sz w:val="21"/>
              </w:rPr>
            </w:pPr>
            <w:r>
              <w:rPr>
                <w:spacing w:val="-2"/>
                <w:sz w:val="21"/>
              </w:rPr>
              <w:t>【コメント】</w:t>
            </w:r>
            <w:r>
              <w:rPr>
                <w:sz w:val="21"/>
              </w:rPr>
              <w:t>第 62</w:t>
            </w:r>
            <w:r>
              <w:rPr>
                <w:spacing w:val="-2"/>
                <w:sz w:val="21"/>
              </w:rPr>
              <w:t> 条関係</w:t>
            </w:r>
          </w:p>
          <w:p>
            <w:pPr>
              <w:pStyle w:val="TableParagraph"/>
              <w:spacing w:line="266" w:lineRule="auto" w:before="3"/>
              <w:ind w:left="112" w:right="80" w:firstLine="220"/>
              <w:jc w:val="right"/>
              <w:rPr>
                <w:sz w:val="21"/>
              </w:rPr>
            </w:pPr>
            <w:r>
              <w:rPr>
                <w:spacing w:val="6"/>
                <w:w w:val="100"/>
                <w:sz w:val="21"/>
              </w:rPr>
              <w:t>預金口座に係る印鑑等の保管に</w:t>
            </w:r>
            <w:r>
              <w:rPr>
                <w:spacing w:val="8"/>
                <w:w w:val="100"/>
                <w:sz w:val="21"/>
                <w:u w:val="single"/>
              </w:rPr>
              <w:t>あたって</w:t>
            </w:r>
            <w:r>
              <w:rPr>
                <w:spacing w:val="6"/>
                <w:w w:val="100"/>
                <w:sz w:val="21"/>
              </w:rPr>
              <w:t>は、施錠の可能な場所</w:t>
            </w:r>
            <w:r>
              <w:rPr>
                <w:spacing w:val="9"/>
                <w:w w:val="100"/>
                <w:sz w:val="21"/>
              </w:rPr>
              <w:t>（</w:t>
            </w:r>
            <w:r>
              <w:rPr>
                <w:spacing w:val="3"/>
                <w:w w:val="100"/>
                <w:sz w:val="21"/>
              </w:rPr>
              <w:t>金庫</w:t>
            </w:r>
            <w:r>
              <w:rPr>
                <w:spacing w:val="16"/>
                <w:w w:val="100"/>
                <w:sz w:val="21"/>
              </w:rPr>
              <w:t>等）</w:t>
            </w:r>
            <w:r>
              <w:rPr>
                <w:spacing w:val="12"/>
                <w:w w:val="100"/>
                <w:sz w:val="21"/>
              </w:rPr>
              <w:t>に保管し、印鑑の保管と鍵の保管を理事長と副理事長に分けるな</w:t>
            </w:r>
          </w:p>
          <w:p>
            <w:pPr>
              <w:pStyle w:val="TableParagraph"/>
              <w:spacing w:line="264" w:lineRule="exact" w:before="3"/>
              <w:ind w:right="77"/>
              <w:jc w:val="right"/>
              <w:rPr>
                <w:sz w:val="21"/>
              </w:rPr>
            </w:pPr>
            <w:r>
              <w:rPr>
                <w:spacing w:val="-1"/>
                <w:sz w:val="21"/>
              </w:rPr>
              <w:t>ど、適切な取扱い方法を検討し、その取扱いについて総会の承認を得て</w:t>
            </w:r>
          </w:p>
        </w:tc>
      </w:tr>
    </w:tbl>
    <w:p>
      <w:pPr>
        <w:spacing w:after="0" w:line="264" w:lineRule="exact"/>
        <w:jc w:val="righ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3696">
                <wp:simplePos x="0" y="0"/>
                <wp:positionH relativeFrom="page">
                  <wp:posOffset>9947148</wp:posOffset>
                </wp:positionH>
                <wp:positionV relativeFrom="page">
                  <wp:posOffset>900937</wp:posOffset>
                </wp:positionV>
                <wp:extent cx="18415" cy="574040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8415" cy="5740400"/>
                        </a:xfrm>
                        <a:custGeom>
                          <a:avLst/>
                          <a:gdLst/>
                          <a:ahLst/>
                          <a:cxnLst/>
                          <a:rect l="l" t="t" r="r" b="b"/>
                          <a:pathLst>
                            <a:path w="18415" h="5740400">
                              <a:moveTo>
                                <a:pt x="18288" y="571576"/>
                              </a:moveTo>
                              <a:lnTo>
                                <a:pt x="0" y="571576"/>
                              </a:lnTo>
                              <a:lnTo>
                                <a:pt x="0" y="5740349"/>
                              </a:lnTo>
                              <a:lnTo>
                                <a:pt x="18288" y="5740349"/>
                              </a:lnTo>
                              <a:lnTo>
                                <a:pt x="18288" y="571576"/>
                              </a:lnTo>
                              <a:close/>
                            </a:path>
                            <a:path w="18415" h="5740400">
                              <a:moveTo>
                                <a:pt x="18288" y="0"/>
                              </a:moveTo>
                              <a:lnTo>
                                <a:pt x="0" y="0"/>
                              </a:lnTo>
                              <a:lnTo>
                                <a:pt x="0" y="571500"/>
                              </a:lnTo>
                              <a:lnTo>
                                <a:pt x="18288" y="571500"/>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39980pt;width:1.45pt;height:452pt;mso-position-horizontal-relative:page;mso-position-vertical-relative:page;z-index:15773696" id="docshape151" coordorigin="15665,1419" coordsize="29,9040" path="m15694,2319l15665,2319,15665,10459,15694,10459,15694,2319xm15694,1419l15665,1419,15665,2319,15694,23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6932"/>
      </w:tblGrid>
      <w:tr>
        <w:trPr>
          <w:trHeight w:val="599"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15"/>
              <w:ind w:left="9"/>
              <w:rPr>
                <w:sz w:val="21"/>
              </w:rPr>
            </w:pPr>
            <w:r>
              <w:rPr>
                <w:spacing w:val="-1"/>
                <w:sz w:val="21"/>
              </w:rPr>
              <w:t>細則等に定めておくことが望ましい。</w:t>
            </w:r>
          </w:p>
        </w:tc>
        <w:tc>
          <w:tcPr>
            <w:tcW w:w="118" w:type="dxa"/>
            <w:tcBorders>
              <w:left w:val="single" w:sz="12" w:space="0" w:color="000000"/>
            </w:tcBorders>
          </w:tcPr>
          <w:p>
            <w:pPr>
              <w:pStyle w:val="TableParagraph"/>
              <w:rPr>
                <w:rFonts w:ascii="Times New Roman"/>
                <w:sz w:val="20"/>
              </w:rPr>
            </w:pPr>
          </w:p>
        </w:tc>
        <w:tc>
          <w:tcPr>
            <w:tcW w:w="6932" w:type="dxa"/>
          </w:tcPr>
          <w:p>
            <w:pPr>
              <w:pStyle w:val="TableParagraph"/>
              <w:spacing w:before="15"/>
              <w:ind w:left="8"/>
              <w:rPr>
                <w:sz w:val="21"/>
              </w:rPr>
            </w:pPr>
            <w:r>
              <w:rPr>
                <w:spacing w:val="-1"/>
                <w:sz w:val="21"/>
              </w:rPr>
              <w:t>細則等に定めておくことが望ましい。</w:t>
            </w:r>
          </w:p>
        </w:tc>
      </w:tr>
      <w:tr>
        <w:trPr>
          <w:trHeight w:val="844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6"/>
              <w:rPr>
                <w:sz w:val="21"/>
              </w:rPr>
            </w:pPr>
          </w:p>
          <w:p>
            <w:pPr>
              <w:pStyle w:val="TableParagraph"/>
              <w:spacing w:before="1"/>
              <w:ind w:left="9"/>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0"/>
              <w:ind w:left="122"/>
              <w:rPr>
                <w:rFonts w:ascii="MS PGothic" w:eastAsia="MS PGothic"/>
                <w:sz w:val="21"/>
              </w:rPr>
            </w:pPr>
            <w:r>
              <w:rPr/>
              <mc:AlternateContent>
                <mc:Choice Requires="wps">
                  <w:drawing>
                    <wp:anchor distT="0" distB="0" distL="0" distR="0" allowOverlap="1" layoutInCell="1" locked="0" behindDoc="1" simplePos="0" relativeHeight="486067712">
                      <wp:simplePos x="0" y="0"/>
                      <wp:positionH relativeFrom="column">
                        <wp:posOffset>-3047</wp:posOffset>
                      </wp:positionH>
                      <wp:positionV relativeFrom="paragraph">
                        <wp:posOffset>9397</wp:posOffset>
                      </wp:positionV>
                      <wp:extent cx="2689225" cy="20320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2689225" cy="203200"/>
                                <a:chExt cx="2689225" cy="203200"/>
                              </a:xfrm>
                            </wpg:grpSpPr>
                            <wps:wsp>
                              <wps:cNvPr id="153" name="Graphic 153"/>
                              <wps:cNvSpPr/>
                              <wps:spPr>
                                <a:xfrm>
                                  <a:off x="0" y="0"/>
                                  <a:ext cx="2689225" cy="203200"/>
                                </a:xfrm>
                                <a:custGeom>
                                  <a:avLst/>
                                  <a:gdLst/>
                                  <a:ahLst/>
                                  <a:cxnLst/>
                                  <a:rect l="l" t="t" r="r" b="b"/>
                                  <a:pathLst>
                                    <a:path w="2689225" h="203200">
                                      <a:moveTo>
                                        <a:pt x="2688958" y="0"/>
                                      </a:moveTo>
                                      <a:lnTo>
                                        <a:pt x="2682875" y="0"/>
                                      </a:lnTo>
                                      <a:lnTo>
                                        <a:pt x="2682875" y="6096"/>
                                      </a:lnTo>
                                      <a:lnTo>
                                        <a:pt x="2682875" y="196596"/>
                                      </a:lnTo>
                                      <a:lnTo>
                                        <a:pt x="6096" y="196596"/>
                                      </a:lnTo>
                                      <a:lnTo>
                                        <a:pt x="6096" y="6096"/>
                                      </a:lnTo>
                                      <a:lnTo>
                                        <a:pt x="2682875" y="6096"/>
                                      </a:lnTo>
                                      <a:lnTo>
                                        <a:pt x="2682875" y="0"/>
                                      </a:lnTo>
                                      <a:lnTo>
                                        <a:pt x="6096" y="0"/>
                                      </a:lnTo>
                                      <a:lnTo>
                                        <a:pt x="0" y="0"/>
                                      </a:lnTo>
                                      <a:lnTo>
                                        <a:pt x="0" y="6096"/>
                                      </a:lnTo>
                                      <a:lnTo>
                                        <a:pt x="0" y="196596"/>
                                      </a:lnTo>
                                      <a:lnTo>
                                        <a:pt x="0" y="202692"/>
                                      </a:lnTo>
                                      <a:lnTo>
                                        <a:pt x="6096" y="202692"/>
                                      </a:lnTo>
                                      <a:lnTo>
                                        <a:pt x="2682875" y="202692"/>
                                      </a:lnTo>
                                      <a:lnTo>
                                        <a:pt x="2688958" y="202692"/>
                                      </a:lnTo>
                                      <a:lnTo>
                                        <a:pt x="2688958" y="196596"/>
                                      </a:lnTo>
                                      <a:lnTo>
                                        <a:pt x="2688958" y="6096"/>
                                      </a:lnTo>
                                      <a:lnTo>
                                        <a:pt x="26889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39995pt;width:211.75pt;height:16pt;mso-position-horizontal-relative:column;mso-position-vertical-relative:paragraph;z-index:-17248768" id="docshapegroup152" coordorigin="-5,15" coordsize="4235,320">
                      <v:shape style="position:absolute;left:-5;top:14;width:4235;height:320" id="docshape153" coordorigin="-5,15" coordsize="4235,320" path="m4230,15l4220,15,4220,24,4220,324,5,324,5,24,4220,24,4220,15,5,15,-5,15,-5,24,-5,324,-5,334,5,334,4220,334,4230,334,4230,324,4230,24,4230,15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41"/>
              <w:ind w:left="232"/>
              <w:rPr>
                <w:sz w:val="21"/>
              </w:rPr>
            </w:pPr>
            <w:r>
              <w:rPr>
                <w:sz w:val="21"/>
              </w:rPr>
              <w:t>（</w:t>
            </w:r>
            <w:r>
              <w:rPr>
                <w:spacing w:val="4"/>
                <w:sz w:val="21"/>
              </w:rPr>
              <w:t>帳票類等の作成、保管</w:t>
            </w:r>
            <w:r>
              <w:rPr>
                <w:spacing w:val="-10"/>
                <w:sz w:val="21"/>
              </w:rPr>
              <w:t>）</w:t>
            </w:r>
          </w:p>
          <w:p>
            <w:pPr>
              <w:pStyle w:val="TableParagraph"/>
              <w:spacing w:line="268" w:lineRule="auto" w:before="31"/>
              <w:ind w:left="232" w:right="247" w:hanging="224"/>
              <w:rPr>
                <w:sz w:val="21"/>
              </w:rPr>
            </w:pPr>
            <w:r>
              <w:rPr>
                <w:spacing w:val="6"/>
                <w:w w:val="100"/>
                <w:sz w:val="21"/>
              </w:rPr>
              <w:t>第６４条</w:t>
            </w:r>
            <w:r>
              <w:rPr>
                <w:spacing w:val="11"/>
                <w:sz w:val="21"/>
              </w:rPr>
              <w:t>  </w:t>
            </w:r>
            <w:r>
              <w:rPr>
                <w:spacing w:val="8"/>
                <w:w w:val="100"/>
                <w:sz w:val="21"/>
              </w:rPr>
              <w:t>理事長は、会計帳簿、什器備品台帳その他の帳票類を作成して保管し、組合員又は利害関係人の理由を付した書面による請求があったときは、これらを閲覧させなければならない。この場合において、閲覧につき、相当の日時、場所等を指定することができ</w:t>
            </w:r>
            <w:r>
              <w:rPr>
                <w:spacing w:val="8"/>
                <w:w w:val="100"/>
                <w:sz w:val="21"/>
              </w:rPr>
              <w:t>   </w:t>
            </w:r>
            <w:r>
              <w:rPr>
                <w:spacing w:val="9"/>
                <w:w w:val="100"/>
                <w:sz w:val="21"/>
              </w:rPr>
              <w:t>る。</w:t>
            </w:r>
          </w:p>
          <w:p>
            <w:pPr>
              <w:pStyle w:val="TableParagraph"/>
              <w:spacing w:line="268" w:lineRule="auto"/>
              <w:ind w:left="232" w:right="248" w:hanging="224"/>
              <w:jc w:val="both"/>
              <w:rPr>
                <w:sz w:val="21"/>
              </w:rPr>
            </w:pPr>
            <w:r>
              <w:rPr>
                <w:w w:val="100"/>
                <w:sz w:val="21"/>
              </w:rPr>
              <w:t>２</w:t>
            </w:r>
            <w:r>
              <w:rPr>
                <w:spacing w:val="11"/>
                <w:sz w:val="21"/>
              </w:rPr>
              <w:t>  </w:t>
            </w:r>
            <w:r>
              <w:rPr>
                <w:spacing w:val="8"/>
                <w:w w:val="100"/>
                <w:sz w:val="21"/>
              </w:rPr>
              <w:t>理事長は、第３２条第三号の長期修繕計画書、同条第五号の設計図書及び同条第六号の修繕等の履歴情報を保管し、組合員又は利害関係人の理由を付した書面による請求があったときは、これらを閲覧させなければならない。この場合において、閲覧につき、相当の日時、場所等を指定することができる。</w:t>
            </w:r>
          </w:p>
          <w:p>
            <w:pPr>
              <w:pStyle w:val="TableParagraph"/>
              <w:spacing w:line="268" w:lineRule="auto"/>
              <w:ind w:left="232" w:right="246" w:hanging="224"/>
              <w:jc w:val="both"/>
              <w:rPr>
                <w:sz w:val="21"/>
              </w:rPr>
            </w:pPr>
            <w:r>
              <w:rPr>
                <w:w w:val="100"/>
                <w:sz w:val="21"/>
              </w:rPr>
              <w:t>３</w:t>
            </w:r>
            <w:r>
              <w:rPr>
                <w:spacing w:val="11"/>
                <w:sz w:val="21"/>
              </w:rPr>
              <w:t>  </w:t>
            </w:r>
            <w:r>
              <w:rPr>
                <w:spacing w:val="9"/>
                <w:w w:val="100"/>
                <w:sz w:val="21"/>
              </w:rPr>
              <w:t>理事長は、第４９条第３項</w:t>
            </w:r>
            <w:r>
              <w:rPr>
                <w:spacing w:val="11"/>
                <w:w w:val="100"/>
                <w:sz w:val="21"/>
              </w:rPr>
              <w:t>（</w:t>
            </w:r>
            <w:r>
              <w:rPr>
                <w:spacing w:val="8"/>
                <w:w w:val="100"/>
                <w:sz w:val="21"/>
              </w:rPr>
              <w:t>第５３条第４項において準用される</w:t>
            </w:r>
            <w:r>
              <w:rPr>
                <w:spacing w:val="9"/>
                <w:w w:val="100"/>
                <w:sz w:val="21"/>
              </w:rPr>
              <w:t>場合を含む。</w:t>
            </w:r>
            <w:r>
              <w:rPr>
                <w:spacing w:val="11"/>
                <w:w w:val="100"/>
                <w:sz w:val="21"/>
              </w:rPr>
              <w:t>）</w:t>
            </w:r>
            <w:r>
              <w:rPr>
                <w:spacing w:val="9"/>
                <w:w w:val="100"/>
                <w:sz w:val="21"/>
                <w:u w:val="single"/>
              </w:rPr>
              <w:t>、第４９条の２</w:t>
            </w:r>
            <w:r>
              <w:rPr>
                <w:spacing w:val="11"/>
                <w:w w:val="100"/>
                <w:sz w:val="21"/>
                <w:u w:val="single"/>
              </w:rPr>
              <w:t>（</w:t>
            </w:r>
            <w:r>
              <w:rPr>
                <w:spacing w:val="8"/>
                <w:w w:val="100"/>
                <w:sz w:val="21"/>
                <w:u w:val="single"/>
              </w:rPr>
              <w:t>第５３条第５項において準用され</w:t>
            </w:r>
            <w:r>
              <w:rPr>
                <w:spacing w:val="8"/>
                <w:w w:val="100"/>
                <w:sz w:val="21"/>
                <w:u w:val="single"/>
              </w:rPr>
              <w:t>                                                               </w:t>
            </w:r>
            <w:r>
              <w:rPr>
                <w:spacing w:val="9"/>
                <w:w w:val="100"/>
                <w:sz w:val="21"/>
                <w:u w:val="single"/>
              </w:rPr>
              <w:t>る場合を含む。</w:t>
            </w:r>
            <w:r>
              <w:rPr>
                <w:spacing w:val="14"/>
                <w:w w:val="100"/>
                <w:sz w:val="21"/>
                <w:u w:val="single"/>
              </w:rPr>
              <w:t>）</w:t>
            </w:r>
            <w:r>
              <w:rPr>
                <w:spacing w:val="8"/>
                <w:w w:val="100"/>
                <w:sz w:val="21"/>
              </w:rPr>
              <w:t>、本条第１項及び第２項並びに第７２条第２項及</w:t>
            </w:r>
            <w:r>
              <w:rPr>
                <w:spacing w:val="9"/>
                <w:w w:val="100"/>
                <w:sz w:val="21"/>
              </w:rPr>
              <w:t>び第４項の規定により閲覧の対象とされる管理組合の財務</w:t>
            </w:r>
            <w:r>
              <w:rPr>
                <w:spacing w:val="9"/>
                <w:w w:val="201"/>
                <w:sz w:val="21"/>
              </w:rPr>
              <w:t>・</w:t>
            </w:r>
            <w:r>
              <w:rPr>
                <w:spacing w:val="10"/>
                <w:w w:val="100"/>
                <w:sz w:val="21"/>
              </w:rPr>
              <w:t>管理</w:t>
            </w:r>
            <w:r>
              <w:rPr>
                <w:spacing w:val="7"/>
                <w:w w:val="100"/>
                <w:sz w:val="21"/>
              </w:rPr>
              <w:t>に関する情報については、組合員又は利害関係人の理由を付した書面による請求に基づき、当該請求をした者が求める情報を記入した書面を交付することができる。この場合において、理事長は、交付</w:t>
            </w:r>
            <w:r>
              <w:rPr>
                <w:spacing w:val="6"/>
                <w:w w:val="100"/>
                <w:sz w:val="21"/>
              </w:rPr>
              <w:t>の相手方にその費用を負担させることができる。</w:t>
            </w:r>
          </w:p>
          <w:p>
            <w:pPr>
              <w:pStyle w:val="TableParagraph"/>
              <w:spacing w:before="17"/>
              <w:rPr>
                <w:sz w:val="21"/>
              </w:rPr>
            </w:pPr>
          </w:p>
          <w:p>
            <w:pPr>
              <w:pStyle w:val="TableParagraph"/>
              <w:ind w:left="122"/>
              <w:rPr>
                <w:rFonts w:ascii="MS PGothic" w:eastAsia="MS PGothic"/>
                <w:sz w:val="21"/>
              </w:rPr>
            </w:pPr>
            <w:r>
              <w:rPr/>
              <mc:AlternateContent>
                <mc:Choice Requires="wps">
                  <w:drawing>
                    <wp:anchor distT="0" distB="0" distL="0" distR="0" allowOverlap="1" layoutInCell="1" locked="0" behindDoc="1" simplePos="0" relativeHeight="486068224">
                      <wp:simplePos x="0" y="0"/>
                      <wp:positionH relativeFrom="column">
                        <wp:posOffset>3047</wp:posOffset>
                      </wp:positionH>
                      <wp:positionV relativeFrom="paragraph">
                        <wp:posOffset>-16001</wp:posOffset>
                      </wp:positionV>
                      <wp:extent cx="2335530" cy="20320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2335530" cy="203200"/>
                                <a:chExt cx="2335530" cy="203200"/>
                              </a:xfrm>
                            </wpg:grpSpPr>
                            <wps:wsp>
                              <wps:cNvPr id="155" name="Graphic 155"/>
                              <wps:cNvSpPr/>
                              <wps:spPr>
                                <a:xfrm>
                                  <a:off x="0" y="12"/>
                                  <a:ext cx="2335530" cy="203200"/>
                                </a:xfrm>
                                <a:custGeom>
                                  <a:avLst/>
                                  <a:gdLst/>
                                  <a:ahLst/>
                                  <a:cxnLst/>
                                  <a:rect l="l" t="t" r="r" b="b"/>
                                  <a:pathLst>
                                    <a:path w="2335530" h="203200">
                                      <a:moveTo>
                                        <a:pt x="2335403" y="0"/>
                                      </a:moveTo>
                                      <a:lnTo>
                                        <a:pt x="2329307" y="0"/>
                                      </a:lnTo>
                                      <a:lnTo>
                                        <a:pt x="0" y="0"/>
                                      </a:lnTo>
                                      <a:lnTo>
                                        <a:pt x="0" y="6083"/>
                                      </a:lnTo>
                                      <a:lnTo>
                                        <a:pt x="2329307" y="6083"/>
                                      </a:lnTo>
                                      <a:lnTo>
                                        <a:pt x="2329307" y="196583"/>
                                      </a:lnTo>
                                      <a:lnTo>
                                        <a:pt x="0" y="196583"/>
                                      </a:lnTo>
                                      <a:lnTo>
                                        <a:pt x="0" y="202679"/>
                                      </a:lnTo>
                                      <a:lnTo>
                                        <a:pt x="2329307" y="202679"/>
                                      </a:lnTo>
                                      <a:lnTo>
                                        <a:pt x="2335403" y="202679"/>
                                      </a:lnTo>
                                      <a:lnTo>
                                        <a:pt x="2335403" y="196583"/>
                                      </a:lnTo>
                                      <a:lnTo>
                                        <a:pt x="2335403" y="6083"/>
                                      </a:lnTo>
                                      <a:lnTo>
                                        <a:pt x="23354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59978pt;width:183.9pt;height:16pt;mso-position-horizontal-relative:column;mso-position-vertical-relative:paragraph;z-index:-17248256" id="docshapegroup154" coordorigin="5,-25" coordsize="3678,320">
                      <v:shape style="position:absolute;left:4;top:-26;width:3678;height:320" id="docshape155" coordorigin="5,-25" coordsize="3678,320" path="m3683,-25l3673,-25,5,-25,5,-16,3673,-16,3673,284,5,284,5,294,3673,294,3683,294,3683,284,3683,-16,3683,-25xe" filled="true" fillcolor="#000000" stroked="false">
                        <v:path arrowok="t"/>
                        <v:fill type="solid"/>
                      </v:shape>
                      <w10:wrap type="none"/>
                    </v:group>
                  </w:pict>
                </mc:Fallback>
              </mc:AlternateContent>
            </w:r>
            <w:r>
              <w:rPr>
                <w:rFonts w:ascii="MS PGothic" w:eastAsia="MS PGothic"/>
                <w:spacing w:val="4"/>
                <w:sz w:val="21"/>
              </w:rPr>
              <w:t>(イ)  電磁的方法が利用可能な場合</w:t>
            </w:r>
          </w:p>
          <w:p>
            <w:pPr>
              <w:pStyle w:val="TableParagraph"/>
              <w:spacing w:before="41"/>
              <w:ind w:left="232"/>
              <w:jc w:val="both"/>
              <w:rPr>
                <w:sz w:val="21"/>
              </w:rPr>
            </w:pPr>
            <w:r>
              <w:rPr>
                <w:sz w:val="21"/>
              </w:rPr>
              <w:t>（</w:t>
            </w:r>
            <w:r>
              <w:rPr>
                <w:spacing w:val="4"/>
                <w:sz w:val="21"/>
              </w:rPr>
              <w:t>帳票類等の作成、保管</w:t>
            </w:r>
            <w:r>
              <w:rPr>
                <w:spacing w:val="-10"/>
                <w:sz w:val="21"/>
              </w:rPr>
              <w:t>）</w:t>
            </w:r>
          </w:p>
          <w:p>
            <w:pPr>
              <w:pStyle w:val="TableParagraph"/>
              <w:spacing w:line="300" w:lineRule="atLeast"/>
              <w:ind w:left="232" w:right="247" w:hanging="224"/>
              <w:jc w:val="both"/>
              <w:rPr>
                <w:sz w:val="21"/>
              </w:rPr>
            </w:pPr>
            <w:r>
              <w:rPr>
                <w:spacing w:val="6"/>
                <w:w w:val="100"/>
                <w:sz w:val="21"/>
              </w:rPr>
              <w:t>第６４条</w:t>
            </w:r>
            <w:r>
              <w:rPr>
                <w:spacing w:val="11"/>
                <w:sz w:val="21"/>
              </w:rPr>
              <w:t>  </w:t>
            </w:r>
            <w:r>
              <w:rPr>
                <w:spacing w:val="8"/>
                <w:w w:val="100"/>
                <w:sz w:val="21"/>
              </w:rPr>
              <w:t>理事長は、会計帳簿、什器備品台帳その他の帳票類を、書面又は電磁的記録により作成して保管し、組合員又は利害関係人の理由を付した書面又は電磁的方法による請求があったときは、これ</w:t>
            </w:r>
          </w:p>
        </w:tc>
        <w:tc>
          <w:tcPr>
            <w:tcW w:w="118" w:type="dxa"/>
            <w:tcBorders>
              <w:left w:val="single" w:sz="12" w:space="0" w:color="000000"/>
            </w:tcBorders>
          </w:tcPr>
          <w:p>
            <w:pPr>
              <w:pStyle w:val="TableParagraph"/>
              <w:rPr>
                <w:rFonts w:ascii="Times New Roman"/>
                <w:sz w:val="20"/>
              </w:rPr>
            </w:pPr>
          </w:p>
        </w:tc>
        <w:tc>
          <w:tcPr>
            <w:tcW w:w="6932" w:type="dxa"/>
          </w:tcPr>
          <w:p>
            <w:pPr>
              <w:pStyle w:val="TableParagraph"/>
              <w:spacing w:before="46"/>
              <w:rPr>
                <w:sz w:val="21"/>
              </w:rPr>
            </w:pPr>
          </w:p>
          <w:p>
            <w:pPr>
              <w:pStyle w:val="TableParagraph"/>
              <w:spacing w:before="1"/>
              <w:ind w:left="8"/>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0"/>
              <w:ind w:left="121"/>
              <w:rPr>
                <w:rFonts w:ascii="MS PGothic" w:eastAsia="MS PGothic"/>
                <w:sz w:val="21"/>
              </w:rPr>
            </w:pPr>
            <w:r>
              <w:rPr/>
              <mc:AlternateContent>
                <mc:Choice Requires="wps">
                  <w:drawing>
                    <wp:anchor distT="0" distB="0" distL="0" distR="0" allowOverlap="1" layoutInCell="1" locked="0" behindDoc="1" simplePos="0" relativeHeight="486068736">
                      <wp:simplePos x="0" y="0"/>
                      <wp:positionH relativeFrom="column">
                        <wp:posOffset>-3048</wp:posOffset>
                      </wp:positionH>
                      <wp:positionV relativeFrom="paragraph">
                        <wp:posOffset>9397</wp:posOffset>
                      </wp:positionV>
                      <wp:extent cx="2689225" cy="2032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2689225" cy="203200"/>
                                <a:chExt cx="2689225" cy="203200"/>
                              </a:xfrm>
                            </wpg:grpSpPr>
                            <wps:wsp>
                              <wps:cNvPr id="157" name="Graphic 157"/>
                              <wps:cNvSpPr/>
                              <wps:spPr>
                                <a:xfrm>
                                  <a:off x="0" y="0"/>
                                  <a:ext cx="2689225" cy="203200"/>
                                </a:xfrm>
                                <a:custGeom>
                                  <a:avLst/>
                                  <a:gdLst/>
                                  <a:ahLst/>
                                  <a:cxnLst/>
                                  <a:rect l="l" t="t" r="r" b="b"/>
                                  <a:pathLst>
                                    <a:path w="2689225" h="203200">
                                      <a:moveTo>
                                        <a:pt x="2682494" y="0"/>
                                      </a:moveTo>
                                      <a:lnTo>
                                        <a:pt x="6096" y="0"/>
                                      </a:lnTo>
                                      <a:lnTo>
                                        <a:pt x="0" y="0"/>
                                      </a:lnTo>
                                      <a:lnTo>
                                        <a:pt x="0" y="6096"/>
                                      </a:lnTo>
                                      <a:lnTo>
                                        <a:pt x="0" y="196596"/>
                                      </a:lnTo>
                                      <a:lnTo>
                                        <a:pt x="0" y="202692"/>
                                      </a:lnTo>
                                      <a:lnTo>
                                        <a:pt x="6096" y="202692"/>
                                      </a:lnTo>
                                      <a:lnTo>
                                        <a:pt x="2682494" y="202692"/>
                                      </a:lnTo>
                                      <a:lnTo>
                                        <a:pt x="2682494" y="196596"/>
                                      </a:lnTo>
                                      <a:lnTo>
                                        <a:pt x="6096" y="196596"/>
                                      </a:lnTo>
                                      <a:lnTo>
                                        <a:pt x="6096" y="6096"/>
                                      </a:lnTo>
                                      <a:lnTo>
                                        <a:pt x="2682494" y="6096"/>
                                      </a:lnTo>
                                      <a:lnTo>
                                        <a:pt x="2682494" y="0"/>
                                      </a:lnTo>
                                      <a:close/>
                                    </a:path>
                                    <a:path w="2689225" h="203200">
                                      <a:moveTo>
                                        <a:pt x="2688704" y="0"/>
                                      </a:moveTo>
                                      <a:lnTo>
                                        <a:pt x="2682621" y="0"/>
                                      </a:lnTo>
                                      <a:lnTo>
                                        <a:pt x="2682621" y="6096"/>
                                      </a:lnTo>
                                      <a:lnTo>
                                        <a:pt x="2682621" y="196596"/>
                                      </a:lnTo>
                                      <a:lnTo>
                                        <a:pt x="2682621" y="202692"/>
                                      </a:lnTo>
                                      <a:lnTo>
                                        <a:pt x="2688704" y="202692"/>
                                      </a:lnTo>
                                      <a:lnTo>
                                        <a:pt x="2688704" y="196596"/>
                                      </a:lnTo>
                                      <a:lnTo>
                                        <a:pt x="2688704" y="6096"/>
                                      </a:lnTo>
                                      <a:lnTo>
                                        <a:pt x="26887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05pt;margin-top:.739995pt;width:211.75pt;height:16pt;mso-position-horizontal-relative:column;mso-position-vertical-relative:paragraph;z-index:-17247744" id="docshapegroup156" coordorigin="-5,15" coordsize="4235,320">
                      <v:shape style="position:absolute;left:-5;top:14;width:4235;height:320" id="docshape157" coordorigin="-5,15" coordsize="4235,320" path="m4220,15l5,15,-5,15,-5,24,-5,324,-5,334,5,334,4220,334,4220,324,5,324,5,24,4220,24,4220,15xm4229,15l4220,15,4220,24,4220,324,4220,334,4229,334,4229,324,4229,24,4229,15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41"/>
              <w:ind w:left="231"/>
              <w:jc w:val="both"/>
              <w:rPr>
                <w:sz w:val="21"/>
              </w:rPr>
            </w:pPr>
            <w:r>
              <w:rPr>
                <w:sz w:val="21"/>
              </w:rPr>
              <w:t>（</w:t>
            </w:r>
            <w:r>
              <w:rPr>
                <w:spacing w:val="4"/>
                <w:sz w:val="21"/>
              </w:rPr>
              <w:t>帳票類等の作成、保管</w:t>
            </w:r>
            <w:r>
              <w:rPr>
                <w:spacing w:val="-10"/>
                <w:sz w:val="21"/>
              </w:rPr>
              <w:t>）</w:t>
            </w:r>
          </w:p>
          <w:p>
            <w:pPr>
              <w:pStyle w:val="TableParagraph"/>
              <w:spacing w:line="268" w:lineRule="auto" w:before="31"/>
              <w:ind w:left="231" w:right="35" w:hanging="224"/>
              <w:jc w:val="both"/>
              <w:rPr>
                <w:sz w:val="21"/>
              </w:rPr>
            </w:pPr>
            <w:r>
              <w:rPr>
                <w:spacing w:val="6"/>
                <w:w w:val="100"/>
                <w:sz w:val="21"/>
              </w:rPr>
              <w:t>第６４条</w:t>
            </w:r>
            <w:r>
              <w:rPr>
                <w:spacing w:val="11"/>
                <w:sz w:val="21"/>
              </w:rPr>
              <w:t>  </w:t>
            </w:r>
            <w:r>
              <w:rPr>
                <w:spacing w:val="9"/>
                <w:w w:val="100"/>
                <w:sz w:val="21"/>
              </w:rPr>
              <w:t>理事長は、会計帳簿、什器備品台帳</w:t>
            </w:r>
            <w:r>
              <w:rPr>
                <w:spacing w:val="9"/>
                <w:w w:val="100"/>
                <w:sz w:val="21"/>
                <w:u w:val="single"/>
              </w:rPr>
              <w:t>、組合員名簿及び</w:t>
            </w:r>
            <w:r>
              <w:rPr>
                <w:spacing w:val="12"/>
                <w:w w:val="100"/>
                <w:sz w:val="21"/>
              </w:rPr>
              <w:t>その</w:t>
            </w:r>
            <w:r>
              <w:rPr>
                <w:spacing w:val="8"/>
                <w:w w:val="100"/>
                <w:sz w:val="21"/>
              </w:rPr>
              <w:t>他の帳票類を作成して保管し、組合員又は利害関係人の理由を付した書面による請求があったときは、これらを閲覧させなければならない。この場合において、閲覧につき、相当の日時、場所等を指定することができる。</w:t>
            </w:r>
          </w:p>
          <w:p>
            <w:pPr>
              <w:pStyle w:val="TableParagraph"/>
              <w:spacing w:line="268" w:lineRule="auto"/>
              <w:ind w:left="231" w:right="54" w:hanging="224"/>
              <w:jc w:val="both"/>
              <w:rPr>
                <w:sz w:val="21"/>
              </w:rPr>
            </w:pPr>
            <w:r>
              <w:rPr>
                <w:w w:val="100"/>
                <w:sz w:val="21"/>
              </w:rPr>
              <w:t>２</w:t>
            </w:r>
            <w:r>
              <w:rPr>
                <w:spacing w:val="11"/>
                <w:sz w:val="21"/>
              </w:rPr>
              <w:t>  </w:t>
            </w:r>
            <w:r>
              <w:rPr>
                <w:spacing w:val="8"/>
                <w:w w:val="100"/>
                <w:sz w:val="21"/>
              </w:rPr>
              <w:t>理事長は、第３２条第三号の長期修繕計画書、同条第五号の設計図書及び同条第六号の修繕等の履歴情報を保管し、組合員又は利害関係人の理由を付した書面による請求があったときは、これらを閲覧させなければならない。この場合において、閲覧につき、相当の日時、場所等を指定することができる。</w:t>
            </w:r>
          </w:p>
          <w:p>
            <w:pPr>
              <w:pStyle w:val="TableParagraph"/>
              <w:spacing w:line="266" w:lineRule="auto"/>
              <w:ind w:left="231" w:right="51" w:hanging="224"/>
              <w:jc w:val="both"/>
              <w:rPr>
                <w:sz w:val="21"/>
              </w:rPr>
            </w:pPr>
            <w:r>
              <w:rPr>
                <w:w w:val="100"/>
                <w:sz w:val="21"/>
              </w:rPr>
              <w:t>３</w:t>
            </w:r>
            <w:r>
              <w:rPr>
                <w:spacing w:val="11"/>
                <w:sz w:val="21"/>
              </w:rPr>
              <w:t>  </w:t>
            </w:r>
            <w:r>
              <w:rPr>
                <w:spacing w:val="9"/>
                <w:w w:val="100"/>
                <w:sz w:val="21"/>
              </w:rPr>
              <w:t>理事長は、第４９条第３項</w:t>
            </w:r>
            <w:r>
              <w:rPr>
                <w:spacing w:val="11"/>
                <w:w w:val="100"/>
                <w:sz w:val="21"/>
              </w:rPr>
              <w:t>（</w:t>
            </w:r>
            <w:r>
              <w:rPr>
                <w:spacing w:val="8"/>
                <w:w w:val="100"/>
                <w:sz w:val="21"/>
              </w:rPr>
              <w:t>第５３条第４項において準用される</w:t>
            </w:r>
            <w:r>
              <w:rPr>
                <w:spacing w:val="9"/>
                <w:w w:val="100"/>
                <w:sz w:val="21"/>
              </w:rPr>
              <w:t>場合を含む。）</w:t>
            </w:r>
            <w:r>
              <w:rPr>
                <w:spacing w:val="8"/>
                <w:w w:val="100"/>
                <w:sz w:val="21"/>
              </w:rPr>
              <w:t>、本条第１項及び第２項並びに第７２条第２項及び</w:t>
            </w:r>
            <w:r>
              <w:rPr>
                <w:spacing w:val="9"/>
                <w:w w:val="100"/>
                <w:sz w:val="21"/>
              </w:rPr>
              <w:t>第４項の規定により閲覧の対象とされる管理組合の財務</w:t>
            </w:r>
            <w:r>
              <w:rPr>
                <w:spacing w:val="11"/>
                <w:w w:val="201"/>
                <w:sz w:val="21"/>
              </w:rPr>
              <w:t>・</w:t>
            </w:r>
            <w:r>
              <w:rPr>
                <w:spacing w:val="9"/>
                <w:w w:val="100"/>
                <w:sz w:val="21"/>
              </w:rPr>
              <w:t>管理に</w:t>
            </w:r>
            <w:r>
              <w:rPr>
                <w:spacing w:val="-209"/>
                <w:w w:val="100"/>
                <w:sz w:val="21"/>
              </w:rPr>
              <w:t>関</w:t>
            </w:r>
            <w:r>
              <w:rPr>
                <w:spacing w:val="8"/>
                <w:w w:val="100"/>
                <w:sz w:val="21"/>
              </w:rPr>
              <w:t>する情報については、組合員又は利害関係人の理由を付した書面による請求に基づき、当該請求をした者が求める情報を記入した書面を交付することができる。この場合において、理事長は、交付の相手方にその費用を負担させることができる。</w:t>
            </w:r>
          </w:p>
          <w:p>
            <w:pPr>
              <w:pStyle w:val="TableParagraph"/>
              <w:rPr>
                <w:sz w:val="21"/>
              </w:rPr>
            </w:pPr>
          </w:p>
          <w:p>
            <w:pPr>
              <w:pStyle w:val="TableParagraph"/>
              <w:spacing w:before="68"/>
              <w:rPr>
                <w:sz w:val="21"/>
              </w:rPr>
            </w:pPr>
          </w:p>
          <w:p>
            <w:pPr>
              <w:pStyle w:val="TableParagraph"/>
              <w:spacing w:before="1"/>
              <w:ind w:left="121"/>
              <w:rPr>
                <w:rFonts w:ascii="MS PGothic" w:eastAsia="MS PGothic"/>
                <w:sz w:val="21"/>
              </w:rPr>
            </w:pPr>
            <w:r>
              <w:rPr/>
              <mc:AlternateContent>
                <mc:Choice Requires="wps">
                  <w:drawing>
                    <wp:anchor distT="0" distB="0" distL="0" distR="0" allowOverlap="1" layoutInCell="1" locked="0" behindDoc="1" simplePos="0" relativeHeight="486069248">
                      <wp:simplePos x="0" y="0"/>
                      <wp:positionH relativeFrom="column">
                        <wp:posOffset>3047</wp:posOffset>
                      </wp:positionH>
                      <wp:positionV relativeFrom="paragraph">
                        <wp:posOffset>-15366</wp:posOffset>
                      </wp:positionV>
                      <wp:extent cx="2335530" cy="20320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2335530" cy="203200"/>
                                <a:chExt cx="2335530" cy="203200"/>
                              </a:xfrm>
                            </wpg:grpSpPr>
                            <wps:wsp>
                              <wps:cNvPr id="159" name="Graphic 159"/>
                              <wps:cNvSpPr/>
                              <wps:spPr>
                                <a:xfrm>
                                  <a:off x="0" y="12"/>
                                  <a:ext cx="2335530" cy="203200"/>
                                </a:xfrm>
                                <a:custGeom>
                                  <a:avLst/>
                                  <a:gdLst/>
                                  <a:ahLst/>
                                  <a:cxnLst/>
                                  <a:rect l="l" t="t" r="r" b="b"/>
                                  <a:pathLst>
                                    <a:path w="2335530" h="203200">
                                      <a:moveTo>
                                        <a:pt x="2328926" y="196583"/>
                                      </a:moveTo>
                                      <a:lnTo>
                                        <a:pt x="0" y="196583"/>
                                      </a:lnTo>
                                      <a:lnTo>
                                        <a:pt x="0" y="202679"/>
                                      </a:lnTo>
                                      <a:lnTo>
                                        <a:pt x="2328926" y="202679"/>
                                      </a:lnTo>
                                      <a:lnTo>
                                        <a:pt x="2328926" y="196583"/>
                                      </a:lnTo>
                                      <a:close/>
                                    </a:path>
                                    <a:path w="2335530" h="203200">
                                      <a:moveTo>
                                        <a:pt x="2328926" y="0"/>
                                      </a:moveTo>
                                      <a:lnTo>
                                        <a:pt x="0" y="0"/>
                                      </a:lnTo>
                                      <a:lnTo>
                                        <a:pt x="0" y="6083"/>
                                      </a:lnTo>
                                      <a:lnTo>
                                        <a:pt x="2328926" y="6083"/>
                                      </a:lnTo>
                                      <a:lnTo>
                                        <a:pt x="2328926" y="0"/>
                                      </a:lnTo>
                                      <a:close/>
                                    </a:path>
                                    <a:path w="2335530" h="203200">
                                      <a:moveTo>
                                        <a:pt x="2335136" y="0"/>
                                      </a:moveTo>
                                      <a:lnTo>
                                        <a:pt x="2329053" y="0"/>
                                      </a:lnTo>
                                      <a:lnTo>
                                        <a:pt x="2329053" y="6083"/>
                                      </a:lnTo>
                                      <a:lnTo>
                                        <a:pt x="2329053" y="196583"/>
                                      </a:lnTo>
                                      <a:lnTo>
                                        <a:pt x="2329053" y="202679"/>
                                      </a:lnTo>
                                      <a:lnTo>
                                        <a:pt x="2335136" y="202679"/>
                                      </a:lnTo>
                                      <a:lnTo>
                                        <a:pt x="2335136" y="196583"/>
                                      </a:lnTo>
                                      <a:lnTo>
                                        <a:pt x="2335136" y="6083"/>
                                      </a:lnTo>
                                      <a:lnTo>
                                        <a:pt x="23351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209978pt;width:183.9pt;height:16pt;mso-position-horizontal-relative:column;mso-position-vertical-relative:paragraph;z-index:-17247232" id="docshapegroup158" coordorigin="5,-24" coordsize="3678,320">
                      <v:shape style="position:absolute;left:4;top:-25;width:3678;height:320" id="docshape159" coordorigin="5,-24" coordsize="3678,320" path="m3672,285l5,285,5,295,3672,295,3672,285xm3672,-24l5,-24,5,-15,3672,-15,3672,-24xm3682,-24l3673,-24,3673,-15,3673,285,3673,295,3682,295,3682,285,3682,-15,3682,-24xe" filled="true" fillcolor="#000000" stroked="false">
                        <v:path arrowok="t"/>
                        <v:fill type="solid"/>
                      </v:shape>
                      <w10:wrap type="none"/>
                    </v:group>
                  </w:pict>
                </mc:Fallback>
              </mc:AlternateContent>
            </w:r>
            <w:r>
              <w:rPr>
                <w:rFonts w:ascii="MS PGothic" w:eastAsia="MS PGothic"/>
                <w:spacing w:val="3"/>
                <w:sz w:val="21"/>
              </w:rPr>
              <w:t>(イ)  電磁的方法が利用可能な場合</w:t>
            </w:r>
          </w:p>
          <w:p>
            <w:pPr>
              <w:pStyle w:val="TableParagraph"/>
              <w:spacing w:before="40"/>
              <w:ind w:left="231"/>
              <w:jc w:val="both"/>
              <w:rPr>
                <w:sz w:val="21"/>
              </w:rPr>
            </w:pPr>
            <w:r>
              <w:rPr>
                <w:sz w:val="21"/>
              </w:rPr>
              <w:t>（</w:t>
            </w:r>
            <w:r>
              <w:rPr>
                <w:spacing w:val="4"/>
                <w:sz w:val="21"/>
              </w:rPr>
              <w:t>帳票類等の作成、保管</w:t>
            </w:r>
            <w:r>
              <w:rPr>
                <w:spacing w:val="-10"/>
                <w:sz w:val="21"/>
              </w:rPr>
              <w:t>）</w:t>
            </w:r>
          </w:p>
          <w:p>
            <w:pPr>
              <w:pStyle w:val="TableParagraph"/>
              <w:spacing w:line="300" w:lineRule="atLeast"/>
              <w:ind w:left="231" w:right="35" w:hanging="224"/>
              <w:jc w:val="both"/>
              <w:rPr>
                <w:sz w:val="21"/>
              </w:rPr>
            </w:pPr>
            <w:r>
              <w:rPr>
                <w:spacing w:val="6"/>
                <w:w w:val="100"/>
                <w:sz w:val="21"/>
              </w:rPr>
              <w:t>第６４条</w:t>
            </w:r>
            <w:r>
              <w:rPr>
                <w:spacing w:val="11"/>
                <w:sz w:val="21"/>
              </w:rPr>
              <w:t>  </w:t>
            </w:r>
            <w:r>
              <w:rPr>
                <w:spacing w:val="9"/>
                <w:w w:val="100"/>
                <w:sz w:val="21"/>
              </w:rPr>
              <w:t>理事長は、会計帳簿、什器備品台帳</w:t>
            </w:r>
            <w:r>
              <w:rPr>
                <w:spacing w:val="9"/>
                <w:w w:val="100"/>
                <w:sz w:val="21"/>
                <w:u w:val="single"/>
              </w:rPr>
              <w:t>、組合員名簿及び</w:t>
            </w:r>
            <w:r>
              <w:rPr>
                <w:spacing w:val="12"/>
                <w:w w:val="100"/>
                <w:sz w:val="21"/>
              </w:rPr>
              <w:t>その</w:t>
            </w:r>
            <w:r>
              <w:rPr>
                <w:spacing w:val="8"/>
                <w:w w:val="100"/>
                <w:sz w:val="21"/>
              </w:rPr>
              <w:t>他の帳票類を、書面又は電磁的記録により作成して保管し、組合員又は利害関係人の理由を付した書面又は電磁的方法による請求があ</w:t>
            </w:r>
          </w:p>
        </w:tc>
      </w:tr>
    </w:tbl>
    <w:p>
      <w:pPr>
        <w:spacing w:after="0" w:line="300" w:lineRule="atLeas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6256">
                <wp:simplePos x="0" y="0"/>
                <wp:positionH relativeFrom="page">
                  <wp:posOffset>9947147</wp:posOffset>
                </wp:positionH>
                <wp:positionV relativeFrom="page">
                  <wp:posOffset>901014</wp:posOffset>
                </wp:positionV>
                <wp:extent cx="18415" cy="5716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76256" id="docshape160"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4"/>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8"/>
              <w:jc w:val="both"/>
              <w:rPr>
                <w:sz w:val="21"/>
              </w:rPr>
            </w:pPr>
            <w:r>
              <w:rPr>
                <w:spacing w:val="8"/>
                <w:w w:val="100"/>
                <w:sz w:val="21"/>
              </w:rPr>
              <w:t>らを閲覧させなければならない。この場合において、閲覧につき、相当の日時、場所等を指定することができる。</w:t>
            </w:r>
          </w:p>
          <w:p>
            <w:pPr>
              <w:pStyle w:val="TableParagraph"/>
              <w:spacing w:line="268" w:lineRule="auto" w:before="3"/>
              <w:ind w:left="335" w:right="246" w:hanging="224"/>
              <w:jc w:val="both"/>
              <w:rPr>
                <w:sz w:val="21"/>
              </w:rPr>
            </w:pPr>
            <w:r>
              <w:rPr>
                <w:w w:val="100"/>
                <w:sz w:val="21"/>
              </w:rPr>
              <w:t>２</w:t>
            </w:r>
            <w:r>
              <w:rPr>
                <w:spacing w:val="11"/>
                <w:sz w:val="21"/>
              </w:rPr>
              <w:t>  </w:t>
            </w:r>
            <w:r>
              <w:rPr>
                <w:spacing w:val="8"/>
                <w:w w:val="100"/>
                <w:sz w:val="21"/>
              </w:rPr>
              <w:t>理事長は、第３２条第三号の長期修繕計画書、同条第五号の設計図書及び同条第六号の修繕等の履歴情報を、書面又は電磁的記録により保管し、組合員又は利害関係人の理由を付した書面又は電磁的方法による請求があったときは、これらを閲覧させなければならない。この場合において、閲覧につき、相当の日時、場所等を指定す</w:t>
            </w:r>
            <w:r>
              <w:rPr>
                <w:spacing w:val="7"/>
                <w:w w:val="100"/>
                <w:sz w:val="21"/>
              </w:rPr>
              <w:t>ることができる。</w:t>
            </w:r>
          </w:p>
          <w:p>
            <w:pPr>
              <w:pStyle w:val="TableParagraph"/>
              <w:spacing w:line="266" w:lineRule="auto"/>
              <w:ind w:left="335" w:right="245" w:hanging="224"/>
              <w:jc w:val="both"/>
              <w:rPr>
                <w:sz w:val="21"/>
              </w:rPr>
            </w:pPr>
            <w:r>
              <w:rPr>
                <w:spacing w:val="8"/>
                <w:sz w:val="21"/>
              </w:rPr>
              <w:t>３ 理事長は、第４９条第５項</w:t>
            </w:r>
            <w:r>
              <w:rPr>
                <w:spacing w:val="11"/>
                <w:sz w:val="21"/>
              </w:rPr>
              <w:t>（</w:t>
            </w:r>
            <w:r>
              <w:rPr>
                <w:spacing w:val="1"/>
                <w:sz w:val="21"/>
              </w:rPr>
              <w:t>第５３条第４項において準用される</w:t>
            </w:r>
            <w:r>
              <w:rPr>
                <w:spacing w:val="3"/>
                <w:sz w:val="21"/>
              </w:rPr>
              <w:t>場合を含む。</w:t>
            </w:r>
            <w:r>
              <w:rPr>
                <w:spacing w:val="9"/>
                <w:sz w:val="21"/>
              </w:rPr>
              <w:t>）</w:t>
            </w:r>
            <w:r>
              <w:rPr>
                <w:spacing w:val="2"/>
                <w:sz w:val="21"/>
                <w:u w:val="single"/>
              </w:rPr>
              <w:t>、第４９条の２第１項</w:t>
            </w:r>
            <w:r>
              <w:rPr>
                <w:sz w:val="21"/>
                <w:u w:val="single"/>
              </w:rPr>
              <w:t>（</w:t>
            </w:r>
            <w:r>
              <w:rPr>
                <w:spacing w:val="3"/>
                <w:sz w:val="21"/>
                <w:u w:val="single"/>
              </w:rPr>
              <w:t>第５３条第５項において準</w:t>
            </w:r>
            <w:r>
              <w:rPr>
                <w:spacing w:val="40"/>
                <w:sz w:val="21"/>
                <w:u w:val="single"/>
              </w:rPr>
              <w:t> </w:t>
            </w:r>
            <w:r>
              <w:rPr>
                <w:spacing w:val="3"/>
                <w:sz w:val="21"/>
                <w:u w:val="single"/>
              </w:rPr>
              <w:t>用される場合を含む。</w:t>
            </w:r>
            <w:r>
              <w:rPr>
                <w:spacing w:val="14"/>
                <w:sz w:val="21"/>
                <w:u w:val="single"/>
              </w:rPr>
              <w:t>）</w:t>
            </w:r>
            <w:r>
              <w:rPr>
                <w:spacing w:val="-1"/>
                <w:sz w:val="21"/>
              </w:rPr>
              <w:t>、本条第１項及び第２項並びに第７２条第</w:t>
            </w:r>
          </w:p>
          <w:p>
            <w:pPr>
              <w:pStyle w:val="TableParagraph"/>
              <w:spacing w:line="268" w:lineRule="auto"/>
              <w:ind w:left="335" w:right="245"/>
              <w:jc w:val="both"/>
              <w:rPr>
                <w:sz w:val="21"/>
              </w:rPr>
            </w:pPr>
            <w:r>
              <w:rPr>
                <w:spacing w:val="9"/>
                <w:w w:val="100"/>
                <w:sz w:val="21"/>
              </w:rPr>
              <w:t>２項及び第４項の規定により閲覧の対象とされる管理組合の財務</w:t>
            </w:r>
            <w:r>
              <w:rPr>
                <w:spacing w:val="-210"/>
                <w:w w:val="201"/>
                <w:sz w:val="21"/>
              </w:rPr>
              <w:t>・</w:t>
            </w:r>
            <w:r>
              <w:rPr>
                <w:spacing w:val="8"/>
                <w:w w:val="100"/>
                <w:sz w:val="21"/>
              </w:rPr>
              <w:t>管理に関する情報については、組合員又は利害関係人の理由を付した書面又は電磁的方法による請求に基づき、当該請求をした者が求める情報を記入した書面を交付し、又は当該書面に記載すべき事項を電磁的方法により提供することができる。この場合において、理事長は、交付の相手方にその費用を負担させることができる。</w:t>
            </w:r>
          </w:p>
          <w:p>
            <w:pPr>
              <w:pStyle w:val="TableParagraph"/>
              <w:spacing w:line="266" w:lineRule="auto"/>
              <w:ind w:left="335" w:right="247" w:hanging="224"/>
              <w:jc w:val="both"/>
              <w:rPr>
                <w:sz w:val="21"/>
              </w:rPr>
            </w:pPr>
            <w:r>
              <w:rPr>
                <w:sz w:val="21"/>
              </w:rPr>
              <w:t>４</w:t>
            </w:r>
            <w:r>
              <w:rPr>
                <w:spacing w:val="80"/>
                <w:w w:val="150"/>
                <w:sz w:val="21"/>
              </w:rPr>
              <w:t> </w:t>
            </w:r>
            <w:r>
              <w:rPr>
                <w:sz w:val="21"/>
              </w:rPr>
              <w:t>電磁的記録により作成された書類等の閲覧については、第４９条第５項に定める議事録の閲覧</w:t>
            </w:r>
            <w:r>
              <w:rPr>
                <w:spacing w:val="3"/>
                <w:sz w:val="21"/>
                <w:u w:val="single"/>
              </w:rPr>
              <w:t>及び提供</w:t>
            </w:r>
            <w:r>
              <w:rPr>
                <w:sz w:val="21"/>
              </w:rPr>
              <w:t>に関する規定を準用する。</w:t>
            </w:r>
          </w:p>
          <w:p>
            <w:pPr>
              <w:pStyle w:val="TableParagraph"/>
              <w:spacing w:before="22"/>
              <w:rPr>
                <w:sz w:val="21"/>
              </w:rPr>
            </w:pPr>
          </w:p>
          <w:p>
            <w:pPr>
              <w:pStyle w:val="TableParagraph"/>
              <w:spacing w:line="266" w:lineRule="auto"/>
              <w:ind w:left="112" w:right="5796"/>
              <w:jc w:val="both"/>
              <w:rPr>
                <w:sz w:val="21"/>
              </w:rPr>
            </w:pPr>
            <w:r>
              <w:rPr>
                <w:sz w:val="21"/>
              </w:rPr>
              <w:t>【コメント】第 64</w:t>
            </w:r>
            <w:r>
              <w:rPr>
                <w:spacing w:val="2"/>
                <w:sz w:val="21"/>
              </w:rPr>
              <w:t> 条関係</w:t>
            </w:r>
          </w:p>
          <w:p>
            <w:pPr>
              <w:pStyle w:val="TableParagraph"/>
              <w:spacing w:line="268" w:lineRule="auto" w:before="3"/>
              <w:ind w:left="335" w:right="247" w:hanging="224"/>
              <w:jc w:val="both"/>
              <w:rPr>
                <w:sz w:val="21"/>
              </w:rPr>
            </w:pPr>
            <w:r>
              <w:rPr>
                <w:sz w:val="21"/>
              </w:rPr>
              <w:t>①</w:t>
            </w:r>
            <w:r>
              <w:rPr>
                <w:spacing w:val="80"/>
                <w:w w:val="150"/>
                <w:sz w:val="21"/>
              </w:rPr>
              <w:t> </w:t>
            </w:r>
            <w:r>
              <w:rPr>
                <w:sz w:val="21"/>
              </w:rPr>
              <w:t>第１項から第３項までにおける「利害関係人」については、コメント第４９条関係①を参照のこと。</w:t>
            </w:r>
          </w:p>
          <w:p>
            <w:pPr>
              <w:pStyle w:val="TableParagraph"/>
              <w:spacing w:line="266" w:lineRule="auto"/>
              <w:ind w:left="335" w:right="247" w:hanging="224"/>
              <w:jc w:val="both"/>
              <w:rPr>
                <w:sz w:val="21"/>
              </w:rPr>
            </w:pPr>
            <w:r>
              <w:rPr>
                <w:w w:val="100"/>
                <w:sz w:val="21"/>
              </w:rPr>
              <w:t>②</w:t>
            </w:r>
            <w:r>
              <w:rPr>
                <w:spacing w:val="11"/>
                <w:sz w:val="21"/>
              </w:rPr>
              <w:t>  </w:t>
            </w:r>
            <w:r>
              <w:rPr>
                <w:spacing w:val="8"/>
                <w:w w:val="100"/>
                <w:sz w:val="21"/>
              </w:rPr>
              <w:t>作成、保管すべき帳票類としては、第６４条第１項に規定するものの他、領収書や請求書、管理委託契約書、修繕工事請負契約書、駐車場使用契約書、保険証券などがある。</w:t>
            </w:r>
          </w:p>
          <w:p>
            <w:pPr>
              <w:pStyle w:val="TableParagraph"/>
              <w:spacing w:before="2"/>
              <w:ind w:left="112"/>
              <w:jc w:val="both"/>
              <w:rPr>
                <w:sz w:val="21"/>
              </w:rPr>
            </w:pPr>
            <w:r>
              <w:rPr>
                <w:sz w:val="21"/>
              </w:rPr>
              <w:t>（</w:t>
            </w:r>
            <w:r>
              <w:rPr>
                <w:spacing w:val="5"/>
                <w:sz w:val="21"/>
              </w:rPr>
              <w:t>削る</w:t>
            </w:r>
            <w:r>
              <w:rPr>
                <w:spacing w:val="-10"/>
                <w:sz w:val="21"/>
              </w:rPr>
              <w:t>）</w:t>
            </w:r>
          </w:p>
          <w:p>
            <w:pPr>
              <w:pStyle w:val="TableParagraph"/>
              <w:spacing w:before="62"/>
              <w:rPr>
                <w:sz w:val="21"/>
              </w:rPr>
            </w:pPr>
          </w:p>
          <w:p>
            <w:pPr>
              <w:pStyle w:val="TableParagraph"/>
              <w:spacing w:line="264" w:lineRule="exact"/>
              <w:ind w:left="112"/>
              <w:rPr>
                <w:sz w:val="21"/>
              </w:rPr>
            </w:pPr>
            <w:r>
              <w:rPr>
                <w:sz w:val="21"/>
                <w:u w:val="single"/>
              </w:rPr>
              <w:t>③</w:t>
            </w:r>
            <w:r>
              <w:rPr>
                <w:spacing w:val="3"/>
                <w:sz w:val="21"/>
              </w:rPr>
              <w:t>  第２項は、第３２条で管理組合の業務として掲げられている各種</w:t>
            </w:r>
          </w:p>
        </w:tc>
        <w:tc>
          <w:tcPr>
            <w:tcW w:w="7034" w:type="dxa"/>
            <w:tcBorders>
              <w:left w:val="single" w:sz="12" w:space="0" w:color="000000"/>
            </w:tcBorders>
          </w:tcPr>
          <w:p>
            <w:pPr>
              <w:pStyle w:val="TableParagraph"/>
              <w:spacing w:line="266" w:lineRule="auto" w:before="15"/>
              <w:ind w:left="335" w:right="38"/>
              <w:jc w:val="both"/>
              <w:rPr>
                <w:sz w:val="21"/>
              </w:rPr>
            </w:pPr>
            <w:r>
              <w:rPr>
                <w:spacing w:val="8"/>
                <w:w w:val="100"/>
                <w:sz w:val="21"/>
              </w:rPr>
              <w:t>ったときは、これらを閲覧させなければならない。この場合において、閲覧につき、相当の日時、場所等を指定することができる。</w:t>
            </w:r>
          </w:p>
          <w:p>
            <w:pPr>
              <w:pStyle w:val="TableParagraph"/>
              <w:spacing w:line="268" w:lineRule="auto" w:before="3"/>
              <w:ind w:left="335" w:right="37" w:hanging="224"/>
              <w:jc w:val="both"/>
              <w:rPr>
                <w:sz w:val="21"/>
              </w:rPr>
            </w:pPr>
            <w:r>
              <w:rPr>
                <w:w w:val="100"/>
                <w:sz w:val="21"/>
              </w:rPr>
              <w:t>２</w:t>
            </w:r>
            <w:r>
              <w:rPr>
                <w:spacing w:val="11"/>
                <w:sz w:val="21"/>
              </w:rPr>
              <w:t>  </w:t>
            </w:r>
            <w:r>
              <w:rPr>
                <w:spacing w:val="8"/>
                <w:w w:val="100"/>
                <w:sz w:val="21"/>
              </w:rPr>
              <w:t>理事長は、第３２条第三号の長期修繕計画書、同条第五号の設計図書及び同条第六号の修繕等の履歴情報を、書面又は電磁的記録により保管し、組合員又は利害関係人の理由を付した書面又は電磁的方法による請求があったときは、これらを閲覧させなければならない。この場合において、閲覧につき、相当の日時、場所等を指定す</w:t>
            </w:r>
            <w:r>
              <w:rPr>
                <w:spacing w:val="7"/>
                <w:w w:val="100"/>
                <w:sz w:val="21"/>
              </w:rPr>
              <w:t>ることができる。</w:t>
            </w:r>
          </w:p>
          <w:p>
            <w:pPr>
              <w:pStyle w:val="TableParagraph"/>
              <w:spacing w:line="268" w:lineRule="auto"/>
              <w:ind w:left="335" w:right="37" w:hanging="224"/>
              <w:jc w:val="both"/>
              <w:rPr>
                <w:sz w:val="21"/>
              </w:rPr>
            </w:pPr>
            <w:r>
              <w:rPr>
                <w:w w:val="100"/>
                <w:sz w:val="21"/>
              </w:rPr>
              <w:t>３</w:t>
            </w:r>
            <w:r>
              <w:rPr>
                <w:spacing w:val="11"/>
                <w:sz w:val="21"/>
              </w:rPr>
              <w:t>  </w:t>
            </w:r>
            <w:r>
              <w:rPr>
                <w:spacing w:val="9"/>
                <w:w w:val="100"/>
                <w:sz w:val="21"/>
              </w:rPr>
              <w:t>理事長は、第４９条第５項</w:t>
            </w:r>
            <w:r>
              <w:rPr>
                <w:spacing w:val="11"/>
                <w:w w:val="100"/>
                <w:sz w:val="21"/>
              </w:rPr>
              <w:t>（</w:t>
            </w:r>
            <w:r>
              <w:rPr>
                <w:spacing w:val="8"/>
                <w:w w:val="100"/>
                <w:sz w:val="21"/>
              </w:rPr>
              <w:t>第５３条第４項において準用される</w:t>
            </w:r>
            <w:r>
              <w:rPr>
                <w:spacing w:val="9"/>
                <w:w w:val="100"/>
                <w:sz w:val="21"/>
              </w:rPr>
              <w:t>場合を含む。）</w:t>
            </w:r>
            <w:r>
              <w:rPr>
                <w:spacing w:val="8"/>
                <w:w w:val="100"/>
                <w:sz w:val="21"/>
              </w:rPr>
              <w:t>、本条第１項及び第２項並びに第７２条第２項及び</w:t>
            </w:r>
            <w:r>
              <w:rPr>
                <w:spacing w:val="9"/>
                <w:w w:val="100"/>
                <w:sz w:val="21"/>
              </w:rPr>
              <w:t>第４項の規定により閲覧の対象とされる管理組合の財務</w:t>
            </w:r>
            <w:r>
              <w:rPr>
                <w:spacing w:val="11"/>
                <w:w w:val="201"/>
                <w:sz w:val="21"/>
              </w:rPr>
              <w:t>・</w:t>
            </w:r>
            <w:r>
              <w:rPr>
                <w:spacing w:val="9"/>
                <w:w w:val="100"/>
                <w:sz w:val="21"/>
              </w:rPr>
              <w:t>管理に</w:t>
            </w:r>
            <w:r>
              <w:rPr>
                <w:spacing w:val="-212"/>
                <w:w w:val="100"/>
                <w:sz w:val="21"/>
              </w:rPr>
              <w:t>関</w:t>
            </w:r>
            <w:r>
              <w:rPr>
                <w:spacing w:val="8"/>
                <w:w w:val="100"/>
                <w:sz w:val="21"/>
              </w:rPr>
              <w:t>する情報については、組合員又は利害関係人の理由を付した書面又は電磁的方法による請求に基づき、当該請求をした者が求める情報を記入した書面を交付し、又は当該書面に記載すべき事項を電磁的方法により提供することができる。この場合において、理事長は、交付の相手方にその費用を負担させることができる。</w:t>
            </w:r>
          </w:p>
          <w:p>
            <w:pPr>
              <w:pStyle w:val="TableParagraph"/>
              <w:spacing w:before="13"/>
              <w:rPr>
                <w:sz w:val="21"/>
              </w:rPr>
            </w:pPr>
          </w:p>
          <w:p>
            <w:pPr>
              <w:pStyle w:val="TableParagraph"/>
              <w:spacing w:line="266" w:lineRule="auto"/>
              <w:ind w:left="335" w:right="33" w:hanging="224"/>
              <w:jc w:val="both"/>
              <w:rPr>
                <w:sz w:val="21"/>
              </w:rPr>
            </w:pPr>
            <w:r>
              <w:rPr>
                <w:sz w:val="21"/>
              </w:rPr>
              <w:t>４</w:t>
            </w:r>
            <w:r>
              <w:rPr>
                <w:spacing w:val="80"/>
                <w:w w:val="150"/>
                <w:sz w:val="21"/>
              </w:rPr>
              <w:t> </w:t>
            </w:r>
            <w:r>
              <w:rPr>
                <w:sz w:val="21"/>
              </w:rPr>
              <w:t>電磁的記録により作成された書類等の閲覧については、第４９条第５項に定める議事録の閲覧に関する規定を準用する。</w:t>
            </w:r>
          </w:p>
          <w:p>
            <w:pPr>
              <w:pStyle w:val="TableParagraph"/>
              <w:spacing w:before="33"/>
              <w:rPr>
                <w:sz w:val="21"/>
              </w:rPr>
            </w:pPr>
          </w:p>
          <w:p>
            <w:pPr>
              <w:pStyle w:val="TableParagraph"/>
              <w:spacing w:line="266" w:lineRule="auto" w:before="1"/>
              <w:ind w:left="112" w:right="5586"/>
              <w:jc w:val="both"/>
              <w:rPr>
                <w:sz w:val="21"/>
              </w:rPr>
            </w:pPr>
            <w:r>
              <w:rPr>
                <w:sz w:val="21"/>
              </w:rPr>
              <w:t>【コメント】第 64</w:t>
            </w:r>
            <w:r>
              <w:rPr>
                <w:spacing w:val="2"/>
                <w:sz w:val="21"/>
              </w:rPr>
              <w:t> 条関係</w:t>
            </w:r>
          </w:p>
          <w:p>
            <w:pPr>
              <w:pStyle w:val="TableParagraph"/>
              <w:spacing w:line="268" w:lineRule="auto" w:before="2"/>
              <w:ind w:left="335" w:right="37" w:hanging="224"/>
              <w:jc w:val="both"/>
              <w:rPr>
                <w:sz w:val="21"/>
              </w:rPr>
            </w:pPr>
            <w:r>
              <w:rPr>
                <w:sz w:val="21"/>
              </w:rPr>
              <w:t>①</w:t>
            </w:r>
            <w:r>
              <w:rPr>
                <w:spacing w:val="80"/>
                <w:w w:val="150"/>
                <w:sz w:val="21"/>
              </w:rPr>
              <w:t> </w:t>
            </w:r>
            <w:r>
              <w:rPr>
                <w:sz w:val="21"/>
              </w:rPr>
              <w:t>第１項から第３項までにおける「利害関係人」については、コメント第４９条関係①を参照のこと。</w:t>
            </w:r>
          </w:p>
          <w:p>
            <w:pPr>
              <w:pStyle w:val="TableParagraph"/>
              <w:spacing w:line="266" w:lineRule="auto"/>
              <w:ind w:left="335" w:right="37" w:hanging="224"/>
              <w:jc w:val="both"/>
              <w:rPr>
                <w:sz w:val="21"/>
              </w:rPr>
            </w:pPr>
            <w:r>
              <w:rPr>
                <w:w w:val="100"/>
                <w:sz w:val="21"/>
              </w:rPr>
              <w:t>②</w:t>
            </w:r>
            <w:r>
              <w:rPr>
                <w:spacing w:val="11"/>
                <w:sz w:val="21"/>
              </w:rPr>
              <w:t>  </w:t>
            </w:r>
            <w:r>
              <w:rPr>
                <w:spacing w:val="8"/>
                <w:w w:val="100"/>
                <w:sz w:val="21"/>
              </w:rPr>
              <w:t>作成、保管すべき帳票類としては、第６４条第１項に規定するものの他、領収書や請求書、管理委託契約書、修繕工事請負契約書、駐車場使用契約書、保険証券などがある。</w:t>
            </w:r>
          </w:p>
          <w:p>
            <w:pPr>
              <w:pStyle w:val="TableParagraph"/>
              <w:spacing w:line="266" w:lineRule="auto" w:before="2"/>
              <w:ind w:left="335" w:right="37" w:hanging="224"/>
              <w:jc w:val="both"/>
              <w:rPr>
                <w:sz w:val="21"/>
              </w:rPr>
            </w:pPr>
            <w:r>
              <w:rPr>
                <w:sz w:val="21"/>
                <w:u w:val="single"/>
              </w:rPr>
              <w:t>③</w:t>
            </w:r>
            <w:r>
              <w:rPr>
                <w:sz w:val="21"/>
              </w:rPr>
              <w:t> </w:t>
            </w:r>
            <w:r>
              <w:rPr>
                <w:sz w:val="21"/>
                <w:u w:val="single"/>
              </w:rPr>
              <w:t>組合員名簿の閲覧等に際しては、組合員のプライバシーに留意す</w:t>
            </w:r>
            <w:r>
              <w:rPr>
                <w:spacing w:val="40"/>
                <w:sz w:val="21"/>
                <w:u w:val="single"/>
              </w:rPr>
              <w:t> </w:t>
            </w:r>
            <w:r>
              <w:rPr>
                <w:spacing w:val="1"/>
                <w:sz w:val="21"/>
                <w:u w:val="single"/>
              </w:rPr>
              <w:t>る必要がある。</w:t>
            </w:r>
          </w:p>
          <w:p>
            <w:pPr>
              <w:pStyle w:val="TableParagraph"/>
              <w:spacing w:line="264" w:lineRule="exact" w:before="3"/>
              <w:ind w:left="112"/>
              <w:jc w:val="both"/>
              <w:rPr>
                <w:sz w:val="21"/>
              </w:rPr>
            </w:pPr>
            <w:r>
              <w:rPr>
                <w:sz w:val="21"/>
                <w:u w:val="single"/>
              </w:rPr>
              <w:t>④</w:t>
            </w:r>
            <w:r>
              <w:rPr>
                <w:spacing w:val="3"/>
                <w:sz w:val="21"/>
              </w:rPr>
              <w:t>  第２項は、第３２条で管理組合の業務として掲げられている各種</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6768">
                <wp:simplePos x="0" y="0"/>
                <wp:positionH relativeFrom="page">
                  <wp:posOffset>9947147</wp:posOffset>
                </wp:positionH>
                <wp:positionV relativeFrom="page">
                  <wp:posOffset>901014</wp:posOffset>
                </wp:positionV>
                <wp:extent cx="18415" cy="5716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76768" id="docshape161"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5"/>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242"/>
              <w:rPr>
                <w:sz w:val="21"/>
              </w:rPr>
            </w:pPr>
            <w:r>
              <w:rPr>
                <w:spacing w:val="8"/>
                <w:w w:val="100"/>
                <w:sz w:val="21"/>
              </w:rPr>
              <w:t>書類等の管理について、第１項の帳票類と同様に、その保管及び閲覧に関する業務を理事長が行うことを明確にしたものである。な</w:t>
            </w:r>
            <w:r>
              <w:rPr>
                <w:spacing w:val="8"/>
                <w:w w:val="100"/>
                <w:sz w:val="21"/>
              </w:rPr>
              <w:t>   お、理事長は、理事長の責めに帰すべき事由により第１項の帳票類又は第２項に掲げる書類が適切に保管されなかったため、当該帳票類又は書類を再作成することを要した場合には、その費用を負担する等の責任を負うものである。</w:t>
            </w:r>
          </w:p>
          <w:p>
            <w:pPr>
              <w:pStyle w:val="TableParagraph"/>
              <w:spacing w:line="268" w:lineRule="auto" w:before="8"/>
              <w:ind w:left="335" w:right="240" w:hanging="224"/>
              <w:rPr>
                <w:sz w:val="21"/>
              </w:rPr>
            </w:pPr>
            <w:r>
              <w:rPr>
                <w:sz w:val="21"/>
                <w:u w:val="single"/>
              </w:rPr>
              <w:t>④</w:t>
            </w:r>
            <w:r>
              <w:rPr>
                <w:spacing w:val="80"/>
                <w:w w:val="150"/>
                <w:sz w:val="21"/>
              </w:rPr>
              <w:t> </w:t>
            </w:r>
            <w:r>
              <w:rPr>
                <w:sz w:val="21"/>
              </w:rPr>
              <w:t>第３項は、組合員又は利害関係人が、管理組合に対し、第４９条</w:t>
            </w:r>
            <w:r>
              <w:rPr>
                <w:spacing w:val="3"/>
                <w:sz w:val="21"/>
              </w:rPr>
              <w:t>第３項</w:t>
            </w:r>
            <w:r>
              <w:rPr>
                <w:spacing w:val="11"/>
                <w:sz w:val="21"/>
              </w:rPr>
              <w:t>（</w:t>
            </w:r>
            <w:r>
              <w:rPr>
                <w:sz w:val="21"/>
              </w:rPr>
              <w:t>第５３条第４項において準用される場合を含む。</w:t>
            </w:r>
            <w:r>
              <w:rPr>
                <w:spacing w:val="16"/>
                <w:sz w:val="21"/>
              </w:rPr>
              <w:t>）</w:t>
            </w:r>
            <w:r>
              <w:rPr>
                <w:sz w:val="21"/>
                <w:u w:val="single"/>
              </w:rPr>
              <w:t>、第４</w:t>
            </w:r>
          </w:p>
          <w:p>
            <w:pPr>
              <w:pStyle w:val="TableParagraph"/>
              <w:spacing w:line="268" w:lineRule="auto"/>
              <w:ind w:left="335" w:right="230"/>
              <w:rPr>
                <w:sz w:val="21"/>
              </w:rPr>
            </w:pPr>
            <w:r>
              <w:rPr>
                <w:spacing w:val="9"/>
                <w:w w:val="100"/>
                <w:sz w:val="21"/>
                <w:u w:val="single"/>
              </w:rPr>
              <w:t>９条の２（第５３条第５項において準用される場合を含む。</w:t>
            </w:r>
            <w:r>
              <w:rPr>
                <w:spacing w:val="19"/>
                <w:w w:val="100"/>
                <w:sz w:val="21"/>
                <w:u w:val="single"/>
              </w:rPr>
              <w:t>）</w:t>
            </w:r>
            <w:r>
              <w:rPr>
                <w:spacing w:val="9"/>
                <w:w w:val="100"/>
                <w:sz w:val="21"/>
              </w:rPr>
              <w:t>、本</w:t>
            </w:r>
            <w:r>
              <w:rPr>
                <w:spacing w:val="8"/>
                <w:w w:val="100"/>
                <w:sz w:val="21"/>
              </w:rPr>
              <w:t>条第１項、第２項並びに第７２条第２項及び第４項の閲覧ではな</w:t>
            </w:r>
            <w:r>
              <w:rPr>
                <w:spacing w:val="8"/>
                <w:w w:val="100"/>
                <w:sz w:val="21"/>
              </w:rPr>
              <w:t>   </w:t>
            </w:r>
            <w:r>
              <w:rPr>
                <w:spacing w:val="9"/>
                <w:w w:val="100"/>
                <w:sz w:val="21"/>
              </w:rPr>
              <w:t>く、管理組合の財務</w:t>
            </w:r>
            <w:r>
              <w:rPr>
                <w:spacing w:val="11"/>
                <w:w w:val="201"/>
                <w:sz w:val="21"/>
              </w:rPr>
              <w:t>・</w:t>
            </w:r>
            <w:r>
              <w:rPr>
                <w:spacing w:val="9"/>
                <w:w w:val="100"/>
                <w:sz w:val="21"/>
              </w:rPr>
              <w:t>管理に関する情報のうち、自らが必要とす</w:t>
            </w:r>
            <w:r>
              <w:rPr>
                <w:spacing w:val="7"/>
                <w:w w:val="100"/>
                <w:sz w:val="21"/>
              </w:rPr>
              <w:t>る特定の情報のみを記入した書面の交付を求めることが行われている実態を踏まえ、これに対応する規定を定めるものである。書面交付の対象とする情報としては、大規模修繕工事等の実施状況、今後の実施予定、その裏付けとなる修繕積立金の積立ての状況</w:t>
            </w:r>
            <w:r>
              <w:rPr>
                <w:spacing w:val="11"/>
                <w:w w:val="100"/>
                <w:sz w:val="21"/>
              </w:rPr>
              <w:t>（</w:t>
            </w:r>
            <w:r>
              <w:rPr>
                <w:spacing w:val="9"/>
                <w:w w:val="100"/>
                <w:sz w:val="21"/>
              </w:rPr>
              <w:t>マンシ</w:t>
            </w:r>
            <w:r>
              <w:rPr>
                <w:spacing w:val="7"/>
                <w:w w:val="100"/>
                <w:sz w:val="21"/>
              </w:rPr>
              <w:t>ョン全体の滞納の状況も含む</w:t>
            </w:r>
            <w:r>
              <w:rPr>
                <w:spacing w:val="11"/>
                <w:w w:val="100"/>
                <w:sz w:val="21"/>
              </w:rPr>
              <w:t>）</w:t>
            </w:r>
            <w:r>
              <w:rPr>
                <w:spacing w:val="8"/>
                <w:w w:val="100"/>
                <w:sz w:val="21"/>
              </w:rPr>
              <w:t>や、ペットの飼育制限、楽器使用制限、駐車場や駐輪場の空き状況等が考えられるが、その範囲については、交付の相手方に求める費用等とあわせ、細則で定めておくこ</w:t>
            </w:r>
            <w:r>
              <w:rPr>
                <w:spacing w:val="9"/>
                <w:w w:val="100"/>
                <w:sz w:val="21"/>
              </w:rPr>
              <w:t>とが望ましい。別添４は、住戸の売却予定者</w:t>
            </w:r>
            <w:r>
              <w:rPr>
                <w:spacing w:val="11"/>
                <w:w w:val="100"/>
                <w:sz w:val="21"/>
              </w:rPr>
              <w:t>（</w:t>
            </w:r>
            <w:r>
              <w:rPr>
                <w:spacing w:val="10"/>
                <w:w w:val="100"/>
                <w:sz w:val="21"/>
              </w:rPr>
              <w:t>組合員</w:t>
            </w:r>
            <w:r>
              <w:rPr>
                <w:spacing w:val="9"/>
                <w:w w:val="100"/>
                <w:sz w:val="21"/>
              </w:rPr>
              <w:t>）</w:t>
            </w:r>
            <w:r>
              <w:rPr>
                <w:spacing w:val="7"/>
                <w:w w:val="100"/>
                <w:sz w:val="21"/>
              </w:rPr>
              <w:t>から依頼を</w:t>
            </w:r>
            <w:r>
              <w:rPr>
                <w:spacing w:val="8"/>
                <w:w w:val="100"/>
                <w:sz w:val="21"/>
              </w:rPr>
              <w:t>受けた宅地建物取引業者が当面必要とすると考えられる情報を提供</w:t>
            </w:r>
            <w:r>
              <w:rPr>
                <w:spacing w:val="9"/>
                <w:w w:val="100"/>
                <w:sz w:val="21"/>
              </w:rPr>
              <w:t>するための様式の</w:t>
            </w:r>
            <w:r>
              <w:rPr>
                <w:spacing w:val="9"/>
                <w:w w:val="201"/>
                <w:sz w:val="21"/>
              </w:rPr>
              <w:t>一</w:t>
            </w:r>
            <w:r>
              <w:rPr>
                <w:spacing w:val="9"/>
                <w:w w:val="100"/>
                <w:sz w:val="21"/>
              </w:rPr>
              <w:t>例に記載のある主な情報項目であり、上述の</w:t>
            </w:r>
            <w:r>
              <w:rPr>
                <w:spacing w:val="6"/>
                <w:w w:val="100"/>
                <w:sz w:val="21"/>
              </w:rPr>
              <w:t>細則を定める場合の参考とされたい。</w:t>
            </w:r>
          </w:p>
          <w:p>
            <w:pPr>
              <w:pStyle w:val="TableParagraph"/>
              <w:spacing w:line="251" w:lineRule="exact"/>
              <w:ind w:left="112"/>
              <w:rPr>
                <w:sz w:val="21"/>
              </w:rPr>
            </w:pPr>
            <w:r>
              <w:rPr>
                <w:sz w:val="21"/>
                <w:u w:val="single"/>
              </w:rPr>
              <w:t>⑤</w:t>
            </w:r>
            <w:r>
              <w:rPr>
                <w:spacing w:val="29"/>
                <w:w w:val="150"/>
                <w:sz w:val="21"/>
              </w:rPr>
              <w:t>   </w:t>
            </w:r>
            <w:r>
              <w:rPr>
                <w:spacing w:val="-1"/>
                <w:sz w:val="21"/>
              </w:rPr>
              <w:t>第３項に規定する管理組合の財務・管理に関する情報について</w:t>
            </w:r>
          </w:p>
          <w:p>
            <w:pPr>
              <w:pStyle w:val="TableParagraph"/>
              <w:spacing w:line="266" w:lineRule="auto" w:before="30"/>
              <w:ind w:left="335" w:right="248"/>
              <w:jc w:val="both"/>
              <w:rPr>
                <w:sz w:val="21"/>
              </w:rPr>
            </w:pPr>
            <w:r>
              <w:rPr>
                <w:spacing w:val="8"/>
                <w:w w:val="100"/>
                <w:sz w:val="21"/>
              </w:rPr>
              <w:t>は、これらの情報が外部に開示されることにより、優良な管理が行われているマンションほど市場での評価が高まることや、こうした評価を通じて管理の適正化が促されることが想定されることから、書面交付の対象者に住戸の購入予定者を含めて規定することも考え</w:t>
            </w:r>
            <w:r>
              <w:rPr>
                <w:spacing w:val="9"/>
                <w:w w:val="100"/>
                <w:sz w:val="21"/>
              </w:rPr>
              <w:t>られる。</w:t>
            </w:r>
            <w:r>
              <w:rPr>
                <w:spacing w:val="9"/>
                <w:w w:val="201"/>
                <w:sz w:val="21"/>
              </w:rPr>
              <w:t>一</w:t>
            </w:r>
            <w:r>
              <w:rPr>
                <w:spacing w:val="9"/>
                <w:w w:val="100"/>
                <w:sz w:val="21"/>
              </w:rPr>
              <w:t>方で、開示には防犯上の懸念等もあることから、各マ</w:t>
            </w:r>
            <w:r>
              <w:rPr>
                <w:spacing w:val="-213"/>
                <w:w w:val="100"/>
                <w:sz w:val="21"/>
              </w:rPr>
              <w:t>ン</w:t>
            </w:r>
            <w:r>
              <w:rPr>
                <w:spacing w:val="8"/>
                <w:w w:val="100"/>
                <w:sz w:val="21"/>
              </w:rPr>
              <w:t>ションの個別の事情を踏まえて検討することが必要である。</w:t>
            </w:r>
          </w:p>
          <w:p>
            <w:pPr>
              <w:pStyle w:val="TableParagraph"/>
              <w:spacing w:line="264" w:lineRule="exact" w:before="8"/>
              <w:ind w:left="112"/>
              <w:jc w:val="both"/>
              <w:rPr>
                <w:sz w:val="21"/>
              </w:rPr>
            </w:pPr>
            <w:r>
              <w:rPr>
                <w:sz w:val="21"/>
                <w:u w:val="single"/>
              </w:rPr>
              <w:t>⑥</w:t>
            </w:r>
            <w:r>
              <w:rPr>
                <w:spacing w:val="59"/>
                <w:sz w:val="21"/>
              </w:rPr>
              <w:t>  </w:t>
            </w:r>
            <w:r>
              <w:rPr>
                <w:spacing w:val="6"/>
                <w:sz w:val="21"/>
                <w:u w:val="single"/>
              </w:rPr>
              <w:t>別添４の４</w:t>
            </w:r>
            <w:r>
              <w:rPr>
                <w:spacing w:val="10"/>
                <w:sz w:val="21"/>
                <w:u w:val="single"/>
              </w:rPr>
              <w:t>（４）</w:t>
            </w:r>
            <w:r>
              <w:rPr>
                <w:spacing w:val="-1"/>
                <w:sz w:val="21"/>
                <w:u w:val="single"/>
              </w:rPr>
              <w:t>については、当該マンション内で行われる共用</w:t>
            </w:r>
          </w:p>
        </w:tc>
        <w:tc>
          <w:tcPr>
            <w:tcW w:w="7035" w:type="dxa"/>
            <w:tcBorders>
              <w:left w:val="single" w:sz="12" w:space="0" w:color="000000"/>
            </w:tcBorders>
          </w:tcPr>
          <w:p>
            <w:pPr>
              <w:pStyle w:val="TableParagraph"/>
              <w:spacing w:line="266" w:lineRule="auto" w:before="15"/>
              <w:ind w:left="335" w:right="38"/>
              <w:rPr>
                <w:sz w:val="21"/>
              </w:rPr>
            </w:pPr>
            <w:r>
              <w:rPr>
                <w:spacing w:val="8"/>
                <w:w w:val="100"/>
                <w:sz w:val="21"/>
              </w:rPr>
              <w:t>書類等の管理について、第１項の帳票類と同様に、その保管及び閲覧に関する業務を理事長が行うことを明確にしたものである。な</w:t>
            </w:r>
            <w:r>
              <w:rPr>
                <w:spacing w:val="8"/>
                <w:w w:val="100"/>
                <w:sz w:val="21"/>
              </w:rPr>
              <w:t>   お、理事長は、理事長の責めに帰すべき事由により第１項の帳票類又は第２項に掲げる書類が適切に保管されなかったため、当該帳票類又は書類を再作成することを要した場合には、その費用を負担する等の責任を負うものである。</w:t>
            </w:r>
          </w:p>
          <w:p>
            <w:pPr>
              <w:pStyle w:val="TableParagraph"/>
              <w:spacing w:line="268" w:lineRule="auto" w:before="8"/>
              <w:ind w:left="335" w:right="33" w:hanging="224"/>
              <w:jc w:val="both"/>
              <w:rPr>
                <w:sz w:val="21"/>
              </w:rPr>
            </w:pPr>
            <w:r>
              <w:rPr>
                <w:w w:val="100"/>
                <w:sz w:val="21"/>
                <w:u w:val="single"/>
              </w:rPr>
              <w:t>⑤</w:t>
            </w:r>
            <w:r>
              <w:rPr>
                <w:spacing w:val="11"/>
                <w:sz w:val="21"/>
              </w:rPr>
              <w:t>  </w:t>
            </w:r>
            <w:r>
              <w:rPr>
                <w:spacing w:val="8"/>
                <w:w w:val="100"/>
                <w:sz w:val="21"/>
              </w:rPr>
              <w:t>第３項は、組合員又は利害関係人が、管理組合に対し、第４９条</w:t>
            </w:r>
            <w:r>
              <w:rPr>
                <w:spacing w:val="9"/>
                <w:w w:val="100"/>
                <w:sz w:val="21"/>
              </w:rPr>
              <w:t>第３項</w:t>
            </w:r>
            <w:r>
              <w:rPr>
                <w:spacing w:val="11"/>
                <w:w w:val="100"/>
                <w:sz w:val="21"/>
              </w:rPr>
              <w:t>（</w:t>
            </w:r>
            <w:r>
              <w:rPr>
                <w:spacing w:val="9"/>
                <w:w w:val="100"/>
                <w:sz w:val="21"/>
              </w:rPr>
              <w:t>第５３条第４項において準用される場合を含む。）</w:t>
            </w:r>
            <w:r>
              <w:rPr>
                <w:spacing w:val="6"/>
                <w:w w:val="100"/>
                <w:sz w:val="21"/>
              </w:rPr>
              <w:t>、本条</w:t>
            </w:r>
            <w:r>
              <w:rPr>
                <w:spacing w:val="8"/>
                <w:w w:val="100"/>
                <w:sz w:val="21"/>
              </w:rPr>
              <w:t>第１項、第２項並びに第７２条第２項及び第４項の閲覧ではなく、</w:t>
            </w:r>
            <w:r>
              <w:rPr>
                <w:spacing w:val="9"/>
                <w:w w:val="100"/>
                <w:sz w:val="21"/>
              </w:rPr>
              <w:t>管理組合の財務</w:t>
            </w:r>
            <w:r>
              <w:rPr>
                <w:spacing w:val="11"/>
                <w:w w:val="201"/>
                <w:sz w:val="21"/>
              </w:rPr>
              <w:t>・</w:t>
            </w:r>
            <w:r>
              <w:rPr>
                <w:spacing w:val="9"/>
                <w:w w:val="100"/>
                <w:sz w:val="21"/>
              </w:rPr>
              <w:t>管理に関する情報のうち、自らが必要とする特</w:t>
            </w:r>
            <w:r>
              <w:rPr>
                <w:spacing w:val="-208"/>
                <w:w w:val="100"/>
                <w:sz w:val="21"/>
              </w:rPr>
              <w:t>定</w:t>
            </w:r>
            <w:r>
              <w:rPr>
                <w:spacing w:val="8"/>
                <w:w w:val="100"/>
                <w:sz w:val="21"/>
              </w:rPr>
              <w:t>の情報のみを記入した書面の交付を求めることが行われている実態を踏まえ、これに対応する規定を定めるものである。書面交付の対象とする情報としては、大規模修繕工事等の実施状況、今後の実施</w:t>
            </w:r>
            <w:r>
              <w:rPr>
                <w:spacing w:val="9"/>
                <w:w w:val="100"/>
                <w:sz w:val="21"/>
              </w:rPr>
              <w:t>予定、その裏付けとなる修繕積立金の積立ての状況</w:t>
            </w:r>
            <w:r>
              <w:rPr>
                <w:spacing w:val="11"/>
                <w:w w:val="100"/>
                <w:sz w:val="21"/>
              </w:rPr>
              <w:t>（</w:t>
            </w:r>
            <w:r>
              <w:rPr>
                <w:spacing w:val="7"/>
                <w:w w:val="100"/>
                <w:sz w:val="21"/>
              </w:rPr>
              <w:t>マンション全</w:t>
            </w:r>
            <w:r>
              <w:rPr>
                <w:spacing w:val="9"/>
                <w:w w:val="100"/>
                <w:sz w:val="21"/>
              </w:rPr>
              <w:t>体の滞納の状況も含む</w:t>
            </w:r>
            <w:r>
              <w:rPr>
                <w:spacing w:val="11"/>
                <w:w w:val="100"/>
                <w:sz w:val="21"/>
              </w:rPr>
              <w:t>）</w:t>
            </w:r>
            <w:r>
              <w:rPr>
                <w:spacing w:val="8"/>
                <w:w w:val="100"/>
                <w:sz w:val="21"/>
              </w:rPr>
              <w:t>や、ペットの飼育制限、楽器使用制限、駐車場や駐輪場の空き状況等が考えられるが、その範囲については、交付の相手方に求める費用等とあわせ、細則で定めておくことが望</w:t>
            </w:r>
            <w:r>
              <w:rPr>
                <w:spacing w:val="9"/>
                <w:w w:val="100"/>
                <w:sz w:val="21"/>
              </w:rPr>
              <w:t>ましい。別添４は、住戸の売却予定者（</w:t>
            </w:r>
            <w:r>
              <w:rPr>
                <w:spacing w:val="12"/>
                <w:w w:val="100"/>
                <w:sz w:val="21"/>
              </w:rPr>
              <w:t>組合員</w:t>
            </w:r>
            <w:r>
              <w:rPr>
                <w:spacing w:val="11"/>
                <w:w w:val="100"/>
                <w:sz w:val="21"/>
              </w:rPr>
              <w:t>）</w:t>
            </w:r>
            <w:r>
              <w:rPr>
                <w:spacing w:val="7"/>
                <w:w w:val="100"/>
                <w:sz w:val="21"/>
              </w:rPr>
              <w:t>から依頼を受けた</w:t>
            </w:r>
            <w:r>
              <w:rPr>
                <w:spacing w:val="8"/>
                <w:w w:val="100"/>
                <w:sz w:val="21"/>
              </w:rPr>
              <w:t>宅地建物取引業者が当面必要とすると考えられる情報を提供するた</w:t>
            </w:r>
            <w:r>
              <w:rPr>
                <w:spacing w:val="9"/>
                <w:w w:val="100"/>
                <w:sz w:val="21"/>
              </w:rPr>
              <w:t>めの様式の</w:t>
            </w:r>
            <w:r>
              <w:rPr>
                <w:spacing w:val="11"/>
                <w:w w:val="201"/>
                <w:sz w:val="21"/>
              </w:rPr>
              <w:t>一</w:t>
            </w:r>
            <w:r>
              <w:rPr>
                <w:spacing w:val="9"/>
                <w:w w:val="100"/>
                <w:sz w:val="21"/>
              </w:rPr>
              <w:t>例に記載のある主な情報項目であり、上述の細則を</w:t>
            </w:r>
            <w:r>
              <w:rPr>
                <w:spacing w:val="-207"/>
                <w:w w:val="100"/>
                <w:sz w:val="21"/>
              </w:rPr>
              <w:t>定</w:t>
            </w:r>
            <w:r>
              <w:rPr>
                <w:spacing w:val="8"/>
                <w:w w:val="100"/>
                <w:sz w:val="21"/>
              </w:rPr>
              <w:t>める場合の参考とされたい。</w:t>
            </w:r>
          </w:p>
          <w:p>
            <w:pPr>
              <w:pStyle w:val="TableParagraph"/>
              <w:spacing w:before="12"/>
              <w:rPr>
                <w:sz w:val="21"/>
              </w:rPr>
            </w:pPr>
          </w:p>
          <w:p>
            <w:pPr>
              <w:pStyle w:val="TableParagraph"/>
              <w:spacing w:line="268" w:lineRule="auto"/>
              <w:ind w:left="335" w:right="33" w:hanging="224"/>
              <w:rPr>
                <w:sz w:val="21"/>
              </w:rPr>
            </w:pPr>
            <w:r>
              <w:rPr>
                <w:w w:val="100"/>
                <w:sz w:val="21"/>
                <w:u w:val="single"/>
              </w:rPr>
              <w:t>⑥</w:t>
            </w:r>
            <w:r>
              <w:rPr>
                <w:spacing w:val="11"/>
                <w:sz w:val="21"/>
              </w:rPr>
              <w:t>  </w:t>
            </w:r>
            <w:r>
              <w:rPr>
                <w:spacing w:val="9"/>
                <w:w w:val="100"/>
                <w:sz w:val="21"/>
              </w:rPr>
              <w:t>第３項に規定する管理組合の財務</w:t>
            </w:r>
            <w:r>
              <w:rPr>
                <w:spacing w:val="9"/>
                <w:w w:val="201"/>
                <w:sz w:val="21"/>
              </w:rPr>
              <w:t>・</w:t>
            </w:r>
            <w:r>
              <w:rPr>
                <w:spacing w:val="8"/>
                <w:w w:val="100"/>
                <w:sz w:val="21"/>
              </w:rPr>
              <w:t>管理に関する情報については、これらの情報が外部に開示されることにより、優良な管理が行われているマンションほど市場での評価が高まることや、こうした評価を通じて管理の適正化が促されることが想定されることから、書面交付の対象者に住戸の購入予定者を含めて規定することも考え</w:t>
            </w:r>
            <w:r>
              <w:rPr>
                <w:spacing w:val="9"/>
                <w:w w:val="100"/>
                <w:sz w:val="21"/>
              </w:rPr>
              <w:t>られる。</w:t>
            </w:r>
            <w:r>
              <w:rPr>
                <w:spacing w:val="9"/>
                <w:w w:val="201"/>
                <w:sz w:val="21"/>
              </w:rPr>
              <w:t>一</w:t>
            </w:r>
            <w:r>
              <w:rPr>
                <w:spacing w:val="9"/>
                <w:w w:val="100"/>
                <w:sz w:val="21"/>
              </w:rPr>
              <w:t>方で、開示には防犯上の懸念等もあることから、各マ</w:t>
            </w:r>
            <w:r>
              <w:rPr>
                <w:spacing w:val="-213"/>
                <w:w w:val="100"/>
                <w:sz w:val="21"/>
              </w:rPr>
              <w:t>ン</w:t>
            </w:r>
            <w:r>
              <w:rPr>
                <w:spacing w:val="8"/>
                <w:w w:val="100"/>
                <w:sz w:val="21"/>
              </w:rPr>
              <w:t>ションの個別の事情を踏まえて検討することが必要である。</w:t>
            </w:r>
          </w:p>
          <w:p>
            <w:pPr>
              <w:pStyle w:val="TableParagraph"/>
              <w:spacing w:line="255" w:lineRule="exact"/>
              <w:ind w:left="112"/>
              <w:rPr>
                <w:sz w:val="21"/>
              </w:rPr>
            </w:pPr>
            <w:r>
              <w:rPr>
                <w:sz w:val="21"/>
              </w:rPr>
              <w:t>（</w:t>
            </w:r>
            <w:r>
              <w:rPr>
                <w:spacing w:val="5"/>
                <w:sz w:val="21"/>
              </w:rPr>
              <w:t>新設</w:t>
            </w:r>
            <w:r>
              <w:rPr>
                <w:spacing w:val="-10"/>
                <w:sz w:val="21"/>
              </w:rPr>
              <w:t>）</w:t>
            </w:r>
          </w:p>
        </w:tc>
      </w:tr>
    </w:tbl>
    <w:p>
      <w:pPr>
        <w:spacing w:after="0" w:line="255"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7280">
                <wp:simplePos x="0" y="0"/>
                <wp:positionH relativeFrom="page">
                  <wp:posOffset>9947148</wp:posOffset>
                </wp:positionH>
                <wp:positionV relativeFrom="page">
                  <wp:posOffset>901064</wp:posOffset>
                </wp:positionV>
                <wp:extent cx="18415" cy="572833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18415" cy="5728335"/>
                        </a:xfrm>
                        <a:custGeom>
                          <a:avLst/>
                          <a:gdLst/>
                          <a:ahLst/>
                          <a:cxnLst/>
                          <a:rect l="l" t="t" r="r" b="b"/>
                          <a:pathLst>
                            <a:path w="18415" h="5728335">
                              <a:moveTo>
                                <a:pt x="18288" y="0"/>
                              </a:moveTo>
                              <a:lnTo>
                                <a:pt x="0" y="0"/>
                              </a:lnTo>
                              <a:lnTo>
                                <a:pt x="0" y="2857703"/>
                              </a:lnTo>
                              <a:lnTo>
                                <a:pt x="0" y="5728030"/>
                              </a:lnTo>
                              <a:lnTo>
                                <a:pt x="18288" y="5728030"/>
                              </a:lnTo>
                              <a:lnTo>
                                <a:pt x="18288" y="28577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9982pt;width:1.45pt;height:451.05pt;mso-position-horizontal-relative:page;mso-position-vertical-relative:page;z-index:15777280" id="docshape162" coordorigin="15665,1419" coordsize="29,9021" path="m15694,1419l15665,1419,15665,5919,15665,10440,15694,10440,15694,59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047"/>
      </w:tblGrid>
      <w:tr>
        <w:trPr>
          <w:trHeight w:val="4205"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line="266" w:lineRule="auto" w:before="15"/>
              <w:ind w:left="232" w:right="249"/>
              <w:rPr>
                <w:sz w:val="21"/>
              </w:rPr>
            </w:pPr>
            <w:r>
              <w:rPr>
                <w:spacing w:val="2"/>
                <w:sz w:val="21"/>
                <w:u w:val="single"/>
              </w:rPr>
              <w:t>部分の点検</w:t>
            </w:r>
            <w:r>
              <w:rPr>
                <w:spacing w:val="9"/>
                <w:w w:val="185"/>
                <w:sz w:val="21"/>
                <w:u w:val="single"/>
              </w:rPr>
              <w:t>・</w:t>
            </w:r>
            <w:r>
              <w:rPr>
                <w:spacing w:val="3"/>
                <w:sz w:val="21"/>
                <w:u w:val="single"/>
              </w:rPr>
              <w:t>検査等の全て</w:t>
            </w:r>
            <w:r>
              <w:rPr>
                <w:spacing w:val="9"/>
                <w:sz w:val="21"/>
                <w:u w:val="single"/>
              </w:rPr>
              <w:t>（</w:t>
            </w:r>
            <w:r>
              <w:rPr>
                <w:sz w:val="21"/>
                <w:u w:val="single"/>
              </w:rPr>
              <w:t>日常的に行っている目視による点検</w:t>
            </w:r>
            <w:r>
              <w:rPr>
                <w:spacing w:val="-213"/>
                <w:sz w:val="21"/>
                <w:u w:val="single"/>
              </w:rPr>
              <w:t>の</w:t>
            </w:r>
            <w:r>
              <w:rPr>
                <w:spacing w:val="80"/>
                <w:w w:val="150"/>
                <w:sz w:val="21"/>
                <w:u w:val="single"/>
              </w:rPr>
              <w:t>                   </w:t>
            </w:r>
            <w:r>
              <w:rPr>
                <w:spacing w:val="2"/>
                <w:sz w:val="21"/>
                <w:u w:val="single"/>
              </w:rPr>
              <w:t>実施年月は除く。</w:t>
            </w:r>
            <w:r>
              <w:rPr>
                <w:spacing w:val="9"/>
                <w:sz w:val="21"/>
                <w:u w:val="single"/>
              </w:rPr>
              <w:t>）</w:t>
            </w:r>
            <w:r>
              <w:rPr>
                <w:sz w:val="21"/>
                <w:u w:val="single"/>
              </w:rPr>
              <w:t>を含めることが望ましい。</w:t>
            </w:r>
          </w:p>
          <w:p>
            <w:pPr>
              <w:pStyle w:val="TableParagraph"/>
              <w:spacing w:line="266" w:lineRule="auto" w:before="3"/>
              <w:ind w:left="232" w:right="248" w:hanging="224"/>
              <w:jc w:val="both"/>
              <w:rPr>
                <w:sz w:val="21"/>
              </w:rPr>
            </w:pPr>
            <w:r>
              <w:rPr>
                <w:w w:val="100"/>
                <w:sz w:val="21"/>
                <w:u w:val="single"/>
              </w:rPr>
              <w:t>⑦</w:t>
            </w:r>
            <w:r>
              <w:rPr>
                <w:spacing w:val="11"/>
                <w:sz w:val="21"/>
              </w:rPr>
              <w:t>  </w:t>
            </w:r>
            <w:r>
              <w:rPr>
                <w:spacing w:val="9"/>
                <w:w w:val="100"/>
                <w:sz w:val="21"/>
                <w:u w:val="single"/>
              </w:rPr>
              <w:t>別添４の６</w:t>
            </w:r>
            <w:r>
              <w:rPr>
                <w:spacing w:val="11"/>
                <w:w w:val="100"/>
                <w:sz w:val="21"/>
                <w:u w:val="single"/>
              </w:rPr>
              <w:t>（</w:t>
            </w:r>
            <w:r>
              <w:rPr>
                <w:spacing w:val="9"/>
                <w:w w:val="100"/>
                <w:sz w:val="21"/>
                <w:u w:val="single"/>
              </w:rPr>
              <w:t>３</w:t>
            </w:r>
            <w:r>
              <w:rPr>
                <w:spacing w:val="11"/>
                <w:w w:val="100"/>
                <w:sz w:val="21"/>
                <w:u w:val="single"/>
              </w:rPr>
              <w:t>）</w:t>
            </w:r>
            <w:r>
              <w:rPr>
                <w:spacing w:val="8"/>
                <w:w w:val="100"/>
                <w:sz w:val="21"/>
                <w:u w:val="single"/>
              </w:rPr>
              <w:t>の「変更予定有」とは、値上げ等が総会で承認</w:t>
            </w:r>
            <w:r>
              <w:rPr>
                <w:spacing w:val="8"/>
                <w:w w:val="100"/>
                <w:sz w:val="21"/>
                <w:u w:val="single"/>
              </w:rPr>
              <w:t>                                                               されている場合又は総会に上程されることが決定している場合をい</w:t>
            </w:r>
            <w:r>
              <w:rPr>
                <w:spacing w:val="9"/>
                <w:w w:val="100"/>
                <w:sz w:val="21"/>
                <w:u w:val="single"/>
              </w:rPr>
              <w:t>う。</w:t>
            </w:r>
          </w:p>
          <w:p>
            <w:pPr>
              <w:pStyle w:val="TableParagraph"/>
              <w:spacing w:before="4"/>
              <w:ind w:left="9"/>
              <w:jc w:val="both"/>
              <w:rPr>
                <w:sz w:val="21"/>
              </w:rPr>
            </w:pPr>
            <w:r>
              <w:rPr>
                <w:sz w:val="21"/>
                <w:u w:val="single"/>
              </w:rPr>
              <w:t>⑧</w:t>
            </w:r>
            <w:r>
              <w:rPr>
                <w:spacing w:val="52"/>
                <w:sz w:val="21"/>
              </w:rPr>
              <w:t>  </w:t>
            </w:r>
            <w:r>
              <w:rPr>
                <w:spacing w:val="6"/>
                <w:sz w:val="21"/>
                <w:u w:val="single"/>
              </w:rPr>
              <w:t>別添４の６</w:t>
            </w:r>
            <w:r>
              <w:rPr>
                <w:spacing w:val="10"/>
                <w:sz w:val="21"/>
                <w:u w:val="single"/>
              </w:rPr>
              <w:t>（４）②</w:t>
            </w:r>
            <w:r>
              <w:rPr>
                <w:sz w:val="21"/>
                <w:u w:val="single"/>
              </w:rPr>
              <w:t>の積立方式は、次の方式である。</w:t>
            </w:r>
          </w:p>
          <w:p>
            <w:pPr>
              <w:pStyle w:val="TableParagraph"/>
              <w:spacing w:line="268" w:lineRule="auto" w:before="31"/>
              <w:ind w:left="676" w:right="246" w:hanging="224"/>
              <w:rPr>
                <w:sz w:val="21"/>
              </w:rPr>
            </w:pPr>
            <w:r>
              <w:rPr>
                <w:sz w:val="21"/>
                <w:u w:val="single"/>
              </w:rPr>
              <w:t>ア</w:t>
            </w:r>
            <w:r>
              <w:rPr>
                <w:spacing w:val="11"/>
                <w:sz w:val="21"/>
                <w:u w:val="single"/>
              </w:rPr>
              <w:t>）</w:t>
            </w:r>
            <w:r>
              <w:rPr>
                <w:spacing w:val="2"/>
                <w:sz w:val="21"/>
                <w:u w:val="single"/>
              </w:rPr>
              <w:t>均等積立方式 長期修繕計画の期間中の積立金の額が均等と</w:t>
            </w:r>
            <w:r>
              <w:rPr>
                <w:spacing w:val="80"/>
                <w:w w:val="150"/>
                <w:sz w:val="21"/>
                <w:u w:val="single"/>
              </w:rPr>
              <w:t>                  </w:t>
            </w:r>
            <w:r>
              <w:rPr>
                <w:sz w:val="21"/>
                <w:u w:val="single"/>
              </w:rPr>
              <w:t>なるように設定する方式</w:t>
            </w:r>
          </w:p>
          <w:p>
            <w:pPr>
              <w:pStyle w:val="TableParagraph"/>
              <w:spacing w:line="266" w:lineRule="auto"/>
              <w:ind w:left="676" w:right="245" w:hanging="224"/>
              <w:rPr>
                <w:sz w:val="21"/>
              </w:rPr>
            </w:pPr>
            <w:r>
              <w:rPr>
                <w:sz w:val="21"/>
                <w:u w:val="single"/>
              </w:rPr>
              <w:t>イ</w:t>
            </w:r>
            <w:r>
              <w:rPr>
                <w:spacing w:val="11"/>
                <w:sz w:val="21"/>
                <w:u w:val="single"/>
              </w:rPr>
              <w:t>）</w:t>
            </w:r>
            <w:r>
              <w:rPr>
                <w:spacing w:val="1"/>
                <w:sz w:val="21"/>
                <w:u w:val="single"/>
              </w:rPr>
              <w:t>段階増額積立方式 当初の積立額を抑え、段階的に増額する</w:t>
            </w:r>
            <w:r>
              <w:rPr>
                <w:spacing w:val="80"/>
                <w:w w:val="150"/>
                <w:sz w:val="21"/>
                <w:u w:val="single"/>
              </w:rPr>
              <w:t>                  </w:t>
            </w:r>
            <w:r>
              <w:rPr>
                <w:spacing w:val="-6"/>
                <w:sz w:val="21"/>
                <w:u w:val="single"/>
              </w:rPr>
              <w:t>方式</w:t>
            </w:r>
          </w:p>
          <w:p>
            <w:pPr>
              <w:pStyle w:val="TableParagraph"/>
              <w:spacing w:line="266" w:lineRule="auto"/>
              <w:ind w:left="232" w:right="248" w:hanging="224"/>
              <w:jc w:val="both"/>
              <w:rPr>
                <w:sz w:val="21"/>
              </w:rPr>
            </w:pPr>
            <w:r>
              <w:rPr>
                <w:w w:val="100"/>
                <w:sz w:val="21"/>
                <w:u w:val="single"/>
              </w:rPr>
              <w:t>⑨</w:t>
            </w:r>
            <w:r>
              <w:rPr>
                <w:spacing w:val="11"/>
                <w:sz w:val="21"/>
              </w:rPr>
              <w:t>  </w:t>
            </w:r>
            <w:r>
              <w:rPr>
                <w:spacing w:val="8"/>
                <w:w w:val="100"/>
                <w:sz w:val="21"/>
                <w:u w:val="single"/>
              </w:rPr>
              <w:t>別添４の８③及び⑤の改良工事は、耐震改修工事、バリアフリー</w:t>
            </w:r>
            <w:r>
              <w:rPr>
                <w:spacing w:val="8"/>
                <w:w w:val="100"/>
                <w:sz w:val="21"/>
                <w:u w:val="single"/>
              </w:rPr>
              <w:t>                                                               化工事、省エネルギー化工事その他建物及び設備の性能向上に資す</w:t>
            </w:r>
            <w:r>
              <w:rPr>
                <w:spacing w:val="7"/>
                <w:w w:val="100"/>
                <w:sz w:val="21"/>
                <w:u w:val="single"/>
              </w:rPr>
              <w:t>る工事をいう。</w:t>
            </w:r>
          </w:p>
        </w:tc>
        <w:tc>
          <w:tcPr>
            <w:tcW w:w="1047" w:type="dxa"/>
            <w:tcBorders>
              <w:left w:val="single" w:sz="12" w:space="0" w:color="000000"/>
            </w:tcBorders>
          </w:tcPr>
          <w:p>
            <w:pPr>
              <w:pStyle w:val="TableParagraph"/>
              <w:rPr>
                <w:sz w:val="21"/>
              </w:rPr>
            </w:pPr>
          </w:p>
          <w:p>
            <w:pPr>
              <w:pStyle w:val="TableParagraph"/>
              <w:spacing w:before="77"/>
              <w:rPr>
                <w:sz w:val="21"/>
              </w:rPr>
            </w:pPr>
          </w:p>
          <w:p>
            <w:pPr>
              <w:pStyle w:val="TableParagraph"/>
              <w:ind w:left="111"/>
              <w:rPr>
                <w:sz w:val="21"/>
              </w:rPr>
            </w:pPr>
            <w:r>
              <w:rPr>
                <w:sz w:val="21"/>
              </w:rPr>
              <w:t>（</w:t>
            </w:r>
            <w:r>
              <w:rPr>
                <w:spacing w:val="5"/>
                <w:sz w:val="21"/>
              </w:rPr>
              <w:t>新設</w:t>
            </w:r>
            <w:r>
              <w:rPr>
                <w:spacing w:val="-10"/>
                <w:sz w:val="21"/>
              </w:rPr>
              <w:t>）</w:t>
            </w:r>
          </w:p>
          <w:p>
            <w:pPr>
              <w:pStyle w:val="TableParagraph"/>
              <w:rPr>
                <w:sz w:val="21"/>
              </w:rPr>
            </w:pPr>
          </w:p>
          <w:p>
            <w:pPr>
              <w:pStyle w:val="TableParagraph"/>
              <w:spacing w:before="93"/>
              <w:rPr>
                <w:sz w:val="21"/>
              </w:rPr>
            </w:pPr>
          </w:p>
          <w:p>
            <w:pPr>
              <w:pStyle w:val="TableParagraph"/>
              <w:ind w:left="111"/>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spacing w:before="155"/>
              <w:rPr>
                <w:sz w:val="21"/>
              </w:rPr>
            </w:pPr>
          </w:p>
          <w:p>
            <w:pPr>
              <w:pStyle w:val="TableParagraph"/>
              <w:ind w:left="111"/>
              <w:rPr>
                <w:sz w:val="21"/>
              </w:rPr>
            </w:pPr>
            <w:r>
              <w:rPr>
                <w:sz w:val="21"/>
              </w:rPr>
              <w:t>（</w:t>
            </w:r>
            <w:r>
              <w:rPr>
                <w:spacing w:val="5"/>
                <w:sz w:val="21"/>
              </w:rPr>
              <w:t>新設</w:t>
            </w:r>
            <w:r>
              <w:rPr>
                <w:spacing w:val="-10"/>
                <w:sz w:val="21"/>
              </w:rPr>
              <w:t>）</w:t>
            </w:r>
          </w:p>
        </w:tc>
      </w:tr>
      <w:tr>
        <w:trPr>
          <w:trHeight w:val="4814"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1"/>
              <w:rPr>
                <w:sz w:val="21"/>
              </w:rPr>
            </w:pPr>
          </w:p>
          <w:p>
            <w:pPr>
              <w:pStyle w:val="TableParagraph"/>
              <w:ind w:left="232"/>
              <w:rPr>
                <w:rFonts w:ascii="MS PGothic" w:hAnsi="MS PGothic" w:eastAsia="MS PGothic"/>
                <w:sz w:val="21"/>
              </w:rPr>
            </w:pPr>
            <w:r>
              <w:rPr>
                <w:rFonts w:ascii="MS PGothic" w:hAnsi="MS PGothic" w:eastAsia="MS PGothic"/>
                <w:spacing w:val="-1"/>
                <w:sz w:val="21"/>
                <w:u w:val="single"/>
              </w:rPr>
              <w:t>〔※管理組合における電磁的方法の利用状況に応じて、次のように規定〕</w:t>
            </w:r>
          </w:p>
          <w:p>
            <w:pPr>
              <w:pStyle w:val="TableParagraph"/>
              <w:spacing w:before="41"/>
              <w:ind w:left="122"/>
              <w:rPr>
                <w:rFonts w:ascii="MS PGothic" w:eastAsia="MS PGothic"/>
                <w:sz w:val="21"/>
              </w:rPr>
            </w:pPr>
            <w:r>
              <w:rPr/>
              <mc:AlternateContent>
                <mc:Choice Requires="wps">
                  <w:drawing>
                    <wp:anchor distT="0" distB="0" distL="0" distR="0" allowOverlap="1" layoutInCell="1" locked="0" behindDoc="1" simplePos="0" relativeHeight="486071296">
                      <wp:simplePos x="0" y="0"/>
                      <wp:positionH relativeFrom="column">
                        <wp:posOffset>3047</wp:posOffset>
                      </wp:positionH>
                      <wp:positionV relativeFrom="paragraph">
                        <wp:posOffset>10032</wp:posOffset>
                      </wp:positionV>
                      <wp:extent cx="2682875" cy="20320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2682875" cy="203200"/>
                                <a:chExt cx="2682875" cy="203200"/>
                              </a:xfrm>
                            </wpg:grpSpPr>
                            <wps:wsp>
                              <wps:cNvPr id="164" name="Graphic 164"/>
                              <wps:cNvSpPr/>
                              <wps:spPr>
                                <a:xfrm>
                                  <a:off x="0" y="0"/>
                                  <a:ext cx="2682875" cy="203200"/>
                                </a:xfrm>
                                <a:custGeom>
                                  <a:avLst/>
                                  <a:gdLst/>
                                  <a:ahLst/>
                                  <a:cxnLst/>
                                  <a:rect l="l" t="t" r="r" b="b"/>
                                  <a:pathLst>
                                    <a:path w="2682875" h="203200">
                                      <a:moveTo>
                                        <a:pt x="2682862" y="196608"/>
                                      </a:moveTo>
                                      <a:lnTo>
                                        <a:pt x="2676779" y="196608"/>
                                      </a:lnTo>
                                      <a:lnTo>
                                        <a:pt x="0" y="196608"/>
                                      </a:lnTo>
                                      <a:lnTo>
                                        <a:pt x="0" y="202692"/>
                                      </a:lnTo>
                                      <a:lnTo>
                                        <a:pt x="2676779" y="202692"/>
                                      </a:lnTo>
                                      <a:lnTo>
                                        <a:pt x="2682862" y="202692"/>
                                      </a:lnTo>
                                      <a:lnTo>
                                        <a:pt x="2682862" y="196608"/>
                                      </a:lnTo>
                                      <a:close/>
                                    </a:path>
                                    <a:path w="2682875" h="203200">
                                      <a:moveTo>
                                        <a:pt x="2682862" y="0"/>
                                      </a:moveTo>
                                      <a:lnTo>
                                        <a:pt x="2676779" y="0"/>
                                      </a:lnTo>
                                      <a:lnTo>
                                        <a:pt x="0" y="0"/>
                                      </a:lnTo>
                                      <a:lnTo>
                                        <a:pt x="0" y="6096"/>
                                      </a:lnTo>
                                      <a:lnTo>
                                        <a:pt x="2676779" y="6096"/>
                                      </a:lnTo>
                                      <a:lnTo>
                                        <a:pt x="2676779" y="196596"/>
                                      </a:lnTo>
                                      <a:lnTo>
                                        <a:pt x="2682862" y="196596"/>
                                      </a:lnTo>
                                      <a:lnTo>
                                        <a:pt x="2682862" y="6096"/>
                                      </a:lnTo>
                                      <a:lnTo>
                                        <a:pt x="26828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89997pt;width:211.25pt;height:16pt;mso-position-horizontal-relative:column;mso-position-vertical-relative:paragraph;z-index:-17245184" id="docshapegroup163" coordorigin="5,16" coordsize="4225,320">
                      <v:shape style="position:absolute;left:4;top:15;width:4225;height:320" id="docshape164" coordorigin="5,16" coordsize="4225,320" path="m4230,325l4220,325,5,325,5,335,4220,335,4230,335,4230,325xm4230,16l4220,16,5,16,5,25,4220,25,4220,325,4230,325,4230,25,4230,16xe" filled="true" fillcolor="#000000" stroked="false">
                        <v:path arrowok="t"/>
                        <v:fill type="solid"/>
                      </v:shape>
                      <w10:wrap type="none"/>
                    </v:group>
                  </w:pict>
                </mc:Fallback>
              </mc:AlternateContent>
            </w:r>
            <w:r>
              <w:rPr>
                <w:rFonts w:ascii="MS PGothic" w:eastAsia="MS PGothic"/>
                <w:spacing w:val="-1"/>
                <w:sz w:val="21"/>
                <w:u w:val="single"/>
              </w:rPr>
              <w:t>(ア)電磁的方法が利用可能ではない場合</w:t>
            </w:r>
          </w:p>
          <w:p>
            <w:pPr>
              <w:pStyle w:val="TableParagraph"/>
              <w:spacing w:before="40"/>
              <w:ind w:left="232"/>
              <w:rPr>
                <w:sz w:val="21"/>
              </w:rPr>
            </w:pPr>
            <w:r>
              <w:rPr>
                <w:sz w:val="21"/>
                <w:u w:val="single"/>
              </w:rPr>
              <w:t>（</w:t>
            </w:r>
            <w:r>
              <w:rPr>
                <w:spacing w:val="3"/>
                <w:sz w:val="21"/>
                <w:u w:val="single"/>
              </w:rPr>
              <w:t>組合員名簿等の作成、保管</w:t>
            </w:r>
            <w:r>
              <w:rPr>
                <w:spacing w:val="-10"/>
                <w:sz w:val="21"/>
                <w:u w:val="single"/>
              </w:rPr>
              <w:t>）</w:t>
            </w:r>
          </w:p>
          <w:p>
            <w:pPr>
              <w:pStyle w:val="TableParagraph"/>
              <w:spacing w:line="266" w:lineRule="auto" w:before="31"/>
              <w:ind w:left="230" w:right="85" w:hanging="221"/>
              <w:jc w:val="both"/>
              <w:rPr>
                <w:sz w:val="21"/>
              </w:rPr>
            </w:pPr>
            <w:r>
              <w:rPr>
                <w:spacing w:val="6"/>
                <w:w w:val="100"/>
                <w:sz w:val="21"/>
                <w:u w:val="single"/>
              </w:rPr>
              <w:t>第６４条の２</w:t>
            </w:r>
            <w:r>
              <w:rPr>
                <w:spacing w:val="11"/>
                <w:sz w:val="21"/>
              </w:rPr>
              <w:t>  </w:t>
            </w:r>
            <w:r>
              <w:rPr>
                <w:spacing w:val="6"/>
                <w:w w:val="100"/>
                <w:sz w:val="21"/>
                <w:u w:val="single"/>
              </w:rPr>
              <w:t>理事長は、組合員名簿及び居住者名簿</w:t>
            </w:r>
            <w:r>
              <w:rPr>
                <w:spacing w:val="9"/>
                <w:w w:val="100"/>
                <w:sz w:val="21"/>
                <w:u w:val="single"/>
              </w:rPr>
              <w:t>（</w:t>
            </w:r>
            <w:r>
              <w:rPr>
                <w:spacing w:val="5"/>
                <w:w w:val="100"/>
                <w:sz w:val="21"/>
                <w:u w:val="single"/>
              </w:rPr>
              <w:t>以下「組合員名</w:t>
            </w:r>
            <w:r>
              <w:rPr>
                <w:spacing w:val="5"/>
                <w:w w:val="100"/>
                <w:sz w:val="21"/>
                <w:u w:val="single"/>
              </w:rPr>
              <w:t>                                                                 </w:t>
            </w:r>
            <w:r>
              <w:rPr>
                <w:spacing w:val="8"/>
                <w:w w:val="100"/>
                <w:sz w:val="21"/>
                <w:u w:val="single"/>
              </w:rPr>
              <w:t>簿等」という。</w:t>
            </w:r>
            <w:r>
              <w:rPr>
                <w:spacing w:val="6"/>
                <w:w w:val="100"/>
                <w:sz w:val="21"/>
                <w:u w:val="single"/>
              </w:rPr>
              <w:t>）</w:t>
            </w:r>
            <w:r>
              <w:rPr>
                <w:spacing w:val="5"/>
                <w:w w:val="100"/>
                <w:sz w:val="21"/>
                <w:u w:val="single"/>
              </w:rPr>
              <w:t>を作成して保管し、組合員の相当の理由を付した書面による請求があったときは、これらを閲覧させなければならない。この場合において、閲覧につき、相当の日時、場所等を指定すること</w:t>
            </w:r>
            <w:r>
              <w:rPr>
                <w:spacing w:val="6"/>
                <w:w w:val="100"/>
                <w:sz w:val="21"/>
                <w:u w:val="single"/>
              </w:rPr>
              <w:t>ができる。</w:t>
            </w:r>
          </w:p>
          <w:p>
            <w:pPr>
              <w:pStyle w:val="TableParagraph"/>
              <w:spacing w:line="266" w:lineRule="auto" w:before="8"/>
              <w:ind w:left="230" w:right="86" w:hanging="221"/>
              <w:jc w:val="both"/>
              <w:rPr>
                <w:sz w:val="21"/>
              </w:rPr>
            </w:pPr>
            <w:r>
              <w:rPr>
                <w:w w:val="100"/>
                <w:sz w:val="21"/>
                <w:u w:val="single"/>
              </w:rPr>
              <w:t>２</w:t>
            </w:r>
            <w:r>
              <w:rPr>
                <w:spacing w:val="10"/>
                <w:sz w:val="21"/>
              </w:rPr>
              <w:t>  </w:t>
            </w:r>
            <w:r>
              <w:rPr>
                <w:spacing w:val="5"/>
                <w:w w:val="100"/>
                <w:sz w:val="21"/>
                <w:u w:val="single"/>
              </w:rPr>
              <w:t>理事長は、前項の規定により閲覧の対象とされる組合員名簿等に関する情報については、組合員の相当の理由を付した書面による請求に</w:t>
            </w:r>
            <w:r>
              <w:rPr>
                <w:spacing w:val="5"/>
                <w:w w:val="100"/>
                <w:sz w:val="21"/>
                <w:u w:val="single"/>
              </w:rPr>
              <w:t>                                                                 基づき、当該請求をした者が求める情報を記入した書面を交付することができる。この場合において、理事長は、交付の相手方にその費用を負担させることができる。</w:t>
            </w:r>
          </w:p>
          <w:p>
            <w:pPr>
              <w:pStyle w:val="TableParagraph"/>
              <w:spacing w:before="6"/>
              <w:ind w:left="9"/>
              <w:jc w:val="both"/>
              <w:rPr>
                <w:sz w:val="21"/>
              </w:rPr>
            </w:pPr>
            <w:r>
              <w:rPr>
                <w:sz w:val="21"/>
                <w:u w:val="single"/>
              </w:rPr>
              <w:t>３</w:t>
            </w:r>
            <w:r>
              <w:rPr>
                <w:spacing w:val="71"/>
                <w:w w:val="150"/>
                <w:sz w:val="21"/>
              </w:rPr>
              <w:t>  </w:t>
            </w:r>
            <w:r>
              <w:rPr>
                <w:spacing w:val="-1"/>
                <w:sz w:val="21"/>
                <w:u w:val="single"/>
              </w:rPr>
              <w:t>理事長は、第１９条第３項又は第３１条の届出があった場合に、遅</w:t>
            </w:r>
          </w:p>
          <w:p>
            <w:pPr>
              <w:pStyle w:val="TableParagraph"/>
              <w:spacing w:line="264" w:lineRule="exact" w:before="31"/>
              <w:ind w:left="230"/>
              <w:rPr>
                <w:sz w:val="21"/>
              </w:rPr>
            </w:pPr>
            <w:r>
              <w:rPr>
                <w:spacing w:val="-1"/>
                <w:sz w:val="21"/>
                <w:u w:val="single"/>
              </w:rPr>
              <w:t>滞なく組合員名簿等を更新しなければならない。</w:t>
            </w:r>
          </w:p>
        </w:tc>
        <w:tc>
          <w:tcPr>
            <w:tcW w:w="1047" w:type="dxa"/>
            <w:tcBorders>
              <w:left w:val="single" w:sz="12" w:space="0" w:color="000000"/>
            </w:tcBorders>
          </w:tcPr>
          <w:p>
            <w:pPr>
              <w:pStyle w:val="TableParagraph"/>
              <w:rPr>
                <w:sz w:val="21"/>
              </w:rPr>
            </w:pPr>
          </w:p>
          <w:p>
            <w:pPr>
              <w:pStyle w:val="TableParagraph"/>
              <w:rPr>
                <w:sz w:val="21"/>
              </w:rPr>
            </w:pPr>
          </w:p>
          <w:p>
            <w:pPr>
              <w:pStyle w:val="TableParagraph"/>
              <w:rPr>
                <w:sz w:val="21"/>
              </w:rPr>
            </w:pPr>
          </w:p>
          <w:p>
            <w:pPr>
              <w:pStyle w:val="TableParagraph"/>
              <w:spacing w:before="134"/>
              <w:rPr>
                <w:sz w:val="21"/>
              </w:rPr>
            </w:pPr>
          </w:p>
          <w:p>
            <w:pPr>
              <w:pStyle w:val="TableParagraph"/>
              <w:ind w:left="111"/>
              <w:rPr>
                <w:sz w:val="21"/>
              </w:rPr>
            </w:pPr>
            <w:r>
              <w:rPr>
                <w:sz w:val="21"/>
              </w:rPr>
              <w:t>（新設</w:t>
            </w:r>
            <w:r>
              <w:rPr>
                <w:spacing w:val="-10"/>
                <w:sz w:val="21"/>
              </w:rPr>
              <w:t>）</w:t>
            </w:r>
          </w:p>
        </w:tc>
      </w:tr>
    </w:tbl>
    <w:p>
      <w:pPr>
        <w:spacing w:after="0"/>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8816">
                <wp:simplePos x="0" y="0"/>
                <wp:positionH relativeFrom="page">
                  <wp:posOffset>9947147</wp:posOffset>
                </wp:positionH>
                <wp:positionV relativeFrom="page">
                  <wp:posOffset>901014</wp:posOffset>
                </wp:positionV>
                <wp:extent cx="18415" cy="572833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18415" cy="5728335"/>
                        </a:xfrm>
                        <a:custGeom>
                          <a:avLst/>
                          <a:gdLst/>
                          <a:ahLst/>
                          <a:cxnLst/>
                          <a:rect l="l" t="t" r="r" b="b"/>
                          <a:pathLst>
                            <a:path w="18415" h="5728335">
                              <a:moveTo>
                                <a:pt x="18288" y="0"/>
                              </a:moveTo>
                              <a:lnTo>
                                <a:pt x="0" y="0"/>
                              </a:lnTo>
                              <a:lnTo>
                                <a:pt x="0" y="5728081"/>
                              </a:lnTo>
                              <a:lnTo>
                                <a:pt x="18288" y="5728081"/>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1.03pt;mso-position-horizontal-relative:page;mso-position-vertical-relative:page;z-index:15778816" id="docshape165"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047"/>
      </w:tblGrid>
      <w:tr>
        <w:trPr>
          <w:trHeight w:val="902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line="266" w:lineRule="auto" w:before="15"/>
              <w:ind w:left="230" w:right="86" w:hanging="221"/>
              <w:jc w:val="both"/>
              <w:rPr>
                <w:sz w:val="21"/>
              </w:rPr>
            </w:pPr>
            <w:r>
              <w:rPr>
                <w:sz w:val="21"/>
                <w:u w:val="single"/>
              </w:rPr>
              <w:t>４</w:t>
            </w:r>
            <w:r>
              <w:rPr>
                <w:spacing w:val="80"/>
                <w:w w:val="150"/>
                <w:sz w:val="21"/>
              </w:rPr>
              <w:t> </w:t>
            </w:r>
            <w:r>
              <w:rPr>
                <w:sz w:val="21"/>
                <w:u w:val="single"/>
              </w:rPr>
              <w:t>理事長は、毎年１回以上、組合員名簿等の内容の確認をしなければ</w:t>
            </w:r>
            <w:r>
              <w:rPr>
                <w:spacing w:val="40"/>
                <w:sz w:val="21"/>
                <w:u w:val="single"/>
              </w:rPr>
              <w:t> </w:t>
            </w:r>
            <w:r>
              <w:rPr>
                <w:spacing w:val="-2"/>
                <w:sz w:val="21"/>
                <w:u w:val="single"/>
              </w:rPr>
              <w:t>ならない。</w:t>
            </w:r>
          </w:p>
          <w:p>
            <w:pPr>
              <w:pStyle w:val="TableParagraph"/>
              <w:spacing w:before="43"/>
              <w:rPr>
                <w:sz w:val="21"/>
              </w:rPr>
            </w:pPr>
          </w:p>
          <w:p>
            <w:pPr>
              <w:pStyle w:val="TableParagraph"/>
              <w:ind w:left="122"/>
              <w:rPr>
                <w:rFonts w:ascii="MS PGothic" w:eastAsia="MS PGothic"/>
                <w:sz w:val="21"/>
              </w:rPr>
            </w:pPr>
            <w:r>
              <w:rPr/>
              <mc:AlternateContent>
                <mc:Choice Requires="wps">
                  <w:drawing>
                    <wp:anchor distT="0" distB="0" distL="0" distR="0" allowOverlap="1" layoutInCell="1" locked="0" behindDoc="1" simplePos="0" relativeHeight="486071808">
                      <wp:simplePos x="0" y="0"/>
                      <wp:positionH relativeFrom="column">
                        <wp:posOffset>3047</wp:posOffset>
                      </wp:positionH>
                      <wp:positionV relativeFrom="paragraph">
                        <wp:posOffset>-16002</wp:posOffset>
                      </wp:positionV>
                      <wp:extent cx="2300605" cy="20320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2300605" cy="203200"/>
                                <a:chExt cx="2300605" cy="203200"/>
                              </a:xfrm>
                            </wpg:grpSpPr>
                            <wps:wsp>
                              <wps:cNvPr id="167" name="Graphic 167"/>
                              <wps:cNvSpPr/>
                              <wps:spPr>
                                <a:xfrm>
                                  <a:off x="0" y="0"/>
                                  <a:ext cx="2300605" cy="203200"/>
                                </a:xfrm>
                                <a:custGeom>
                                  <a:avLst/>
                                  <a:gdLst/>
                                  <a:ahLst/>
                                  <a:cxnLst/>
                                  <a:rect l="l" t="t" r="r" b="b"/>
                                  <a:pathLst>
                                    <a:path w="2300605" h="203200">
                                      <a:moveTo>
                                        <a:pt x="2300338" y="0"/>
                                      </a:moveTo>
                                      <a:lnTo>
                                        <a:pt x="2294255" y="0"/>
                                      </a:lnTo>
                                      <a:lnTo>
                                        <a:pt x="0" y="0"/>
                                      </a:lnTo>
                                      <a:lnTo>
                                        <a:pt x="0" y="6096"/>
                                      </a:lnTo>
                                      <a:lnTo>
                                        <a:pt x="2294255" y="6096"/>
                                      </a:lnTo>
                                      <a:lnTo>
                                        <a:pt x="2294255" y="196596"/>
                                      </a:lnTo>
                                      <a:lnTo>
                                        <a:pt x="0" y="196596"/>
                                      </a:lnTo>
                                      <a:lnTo>
                                        <a:pt x="0" y="202692"/>
                                      </a:lnTo>
                                      <a:lnTo>
                                        <a:pt x="2294255" y="202692"/>
                                      </a:lnTo>
                                      <a:lnTo>
                                        <a:pt x="2300338" y="202692"/>
                                      </a:lnTo>
                                      <a:lnTo>
                                        <a:pt x="2300338" y="196596"/>
                                      </a:lnTo>
                                      <a:lnTo>
                                        <a:pt x="2300338" y="6096"/>
                                      </a:lnTo>
                                      <a:lnTo>
                                        <a:pt x="23003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60005pt;width:181.15pt;height:16pt;mso-position-horizontal-relative:column;mso-position-vertical-relative:paragraph;z-index:-17244672" id="docshapegroup166" coordorigin="5,-25" coordsize="3623,320">
                      <v:shape style="position:absolute;left:4;top:-26;width:3623;height:320" id="docshape167" coordorigin="5,-25" coordsize="3623,320" path="m3627,-25l3618,-25,5,-25,5,-16,3618,-16,3618,284,5,284,5,294,3618,294,3627,294,3627,284,3627,-16,3627,-25xe" filled="true" fillcolor="#000000" stroked="false">
                        <v:path arrowok="t"/>
                        <v:fill type="solid"/>
                      </v:shape>
                      <w10:wrap type="none"/>
                    </v:group>
                  </w:pict>
                </mc:Fallback>
              </mc:AlternateContent>
            </w:r>
            <w:r>
              <w:rPr>
                <w:rFonts w:ascii="MS PGothic" w:eastAsia="MS PGothic"/>
                <w:spacing w:val="-1"/>
                <w:sz w:val="21"/>
                <w:u w:val="single"/>
              </w:rPr>
              <w:t>(イ)電磁的方法が利用可能な場合</w:t>
            </w:r>
          </w:p>
          <w:p>
            <w:pPr>
              <w:pStyle w:val="TableParagraph"/>
              <w:spacing w:before="41"/>
              <w:ind w:left="232"/>
              <w:rPr>
                <w:sz w:val="21"/>
              </w:rPr>
            </w:pPr>
            <w:r>
              <w:rPr>
                <w:sz w:val="21"/>
                <w:u w:val="single"/>
              </w:rPr>
              <w:t>（</w:t>
            </w:r>
            <w:r>
              <w:rPr>
                <w:spacing w:val="3"/>
                <w:sz w:val="21"/>
                <w:u w:val="single"/>
              </w:rPr>
              <w:t>組合員名簿等の作成、保管</w:t>
            </w:r>
            <w:r>
              <w:rPr>
                <w:spacing w:val="-10"/>
                <w:sz w:val="21"/>
                <w:u w:val="single"/>
              </w:rPr>
              <w:t>）</w:t>
            </w:r>
          </w:p>
          <w:p>
            <w:pPr>
              <w:pStyle w:val="TableParagraph"/>
              <w:spacing w:line="268" w:lineRule="auto" w:before="31"/>
              <w:ind w:left="230" w:right="85" w:hanging="221"/>
              <w:jc w:val="both"/>
              <w:rPr>
                <w:sz w:val="21"/>
              </w:rPr>
            </w:pPr>
            <w:r>
              <w:rPr>
                <w:spacing w:val="6"/>
                <w:w w:val="100"/>
                <w:sz w:val="21"/>
                <w:u w:val="single"/>
              </w:rPr>
              <w:t>第６４条の２</w:t>
            </w:r>
            <w:r>
              <w:rPr>
                <w:spacing w:val="11"/>
                <w:sz w:val="21"/>
              </w:rPr>
              <w:t>  </w:t>
            </w:r>
            <w:r>
              <w:rPr>
                <w:spacing w:val="6"/>
                <w:w w:val="100"/>
                <w:sz w:val="21"/>
                <w:u w:val="single"/>
              </w:rPr>
              <w:t>理事長は、組合員名簿及び居住者名簿</w:t>
            </w:r>
            <w:r>
              <w:rPr>
                <w:spacing w:val="9"/>
                <w:w w:val="100"/>
                <w:sz w:val="21"/>
                <w:u w:val="single"/>
              </w:rPr>
              <w:t>（</w:t>
            </w:r>
            <w:r>
              <w:rPr>
                <w:spacing w:val="5"/>
                <w:w w:val="100"/>
                <w:sz w:val="21"/>
                <w:u w:val="single"/>
              </w:rPr>
              <w:t>以下「組合員名</w:t>
            </w:r>
            <w:r>
              <w:rPr>
                <w:spacing w:val="5"/>
                <w:w w:val="100"/>
                <w:sz w:val="21"/>
                <w:u w:val="single"/>
              </w:rPr>
              <w:t>                                                                 </w:t>
            </w:r>
            <w:r>
              <w:rPr>
                <w:spacing w:val="8"/>
                <w:w w:val="100"/>
                <w:sz w:val="21"/>
                <w:u w:val="single"/>
              </w:rPr>
              <w:t>簿等」という。</w:t>
            </w:r>
            <w:r>
              <w:rPr>
                <w:spacing w:val="6"/>
                <w:w w:val="100"/>
                <w:sz w:val="21"/>
                <w:u w:val="single"/>
              </w:rPr>
              <w:t>）</w:t>
            </w:r>
            <w:r>
              <w:rPr>
                <w:spacing w:val="5"/>
                <w:w w:val="100"/>
                <w:sz w:val="21"/>
                <w:u w:val="single"/>
              </w:rPr>
              <w:t>を、書面又は電磁的記録により作成して保管し、組合員の相当の理由を付した書面又は電磁的方法による請求があったときは、これらを閲覧させなければならない。この場合において、閲覧につき、相当の日時、場所等を指定することができる。</w:t>
            </w:r>
          </w:p>
          <w:p>
            <w:pPr>
              <w:pStyle w:val="TableParagraph"/>
              <w:spacing w:line="268" w:lineRule="auto"/>
              <w:ind w:left="230" w:right="81" w:hanging="221"/>
              <w:jc w:val="both"/>
              <w:rPr>
                <w:sz w:val="21"/>
              </w:rPr>
            </w:pPr>
            <w:r>
              <w:rPr>
                <w:w w:val="100"/>
                <w:sz w:val="21"/>
                <w:u w:val="single"/>
              </w:rPr>
              <w:t>２</w:t>
            </w:r>
            <w:r>
              <w:rPr>
                <w:spacing w:val="10"/>
                <w:sz w:val="21"/>
              </w:rPr>
              <w:t>  </w:t>
            </w:r>
            <w:r>
              <w:rPr>
                <w:spacing w:val="5"/>
                <w:w w:val="100"/>
                <w:sz w:val="21"/>
                <w:u w:val="single"/>
              </w:rPr>
              <w:t>理事長は、前項の規定により閲覧の対象とされる組合員名簿等に関する情報については、組合員の相当の理由を付した書面又は電磁的方</w:t>
            </w:r>
            <w:r>
              <w:rPr>
                <w:spacing w:val="5"/>
                <w:w w:val="100"/>
                <w:sz w:val="21"/>
                <w:u w:val="single"/>
              </w:rPr>
              <w:t>                                                                 法による請求に基づき、当該請求をした者が求める情報を記入した書面を交付し、又は当該書面に記載すべき事項を電磁的方法により提供することができる。この場合において、理事長は、交付の相手方にその費用を負担させることができる。</w:t>
            </w:r>
          </w:p>
          <w:p>
            <w:pPr>
              <w:pStyle w:val="TableParagraph"/>
              <w:spacing w:line="261" w:lineRule="exact"/>
              <w:ind w:left="9"/>
              <w:jc w:val="both"/>
              <w:rPr>
                <w:sz w:val="21"/>
              </w:rPr>
            </w:pPr>
            <w:r>
              <w:rPr>
                <w:sz w:val="21"/>
                <w:u w:val="single"/>
              </w:rPr>
              <w:t>３</w:t>
            </w:r>
            <w:r>
              <w:rPr>
                <w:spacing w:val="74"/>
                <w:w w:val="150"/>
                <w:sz w:val="21"/>
              </w:rPr>
              <w:t>  </w:t>
            </w:r>
            <w:r>
              <w:rPr>
                <w:spacing w:val="-1"/>
                <w:sz w:val="21"/>
                <w:u w:val="single"/>
              </w:rPr>
              <w:t>電磁的記録により作成された組合員名簿等の閲覧については、第４</w:t>
            </w:r>
          </w:p>
          <w:p>
            <w:pPr>
              <w:pStyle w:val="TableParagraph"/>
              <w:spacing w:before="25"/>
              <w:ind w:left="230"/>
              <w:rPr>
                <w:sz w:val="21"/>
              </w:rPr>
            </w:pPr>
            <w:r>
              <w:rPr>
                <w:spacing w:val="-1"/>
                <w:sz w:val="21"/>
                <w:u w:val="single"/>
              </w:rPr>
              <w:t>９条第５項に定める議事録の閲覧及び提供に関する規定を準用する。</w:t>
            </w:r>
          </w:p>
          <w:p>
            <w:pPr>
              <w:pStyle w:val="TableParagraph"/>
              <w:spacing w:line="266" w:lineRule="auto" w:before="31"/>
              <w:ind w:left="230" w:right="86" w:hanging="221"/>
              <w:rPr>
                <w:sz w:val="21"/>
              </w:rPr>
            </w:pPr>
            <w:r>
              <w:rPr>
                <w:sz w:val="21"/>
                <w:u w:val="single"/>
              </w:rPr>
              <w:t>４</w:t>
            </w:r>
            <w:r>
              <w:rPr>
                <w:spacing w:val="80"/>
                <w:w w:val="150"/>
                <w:sz w:val="21"/>
              </w:rPr>
              <w:t> </w:t>
            </w:r>
            <w:r>
              <w:rPr>
                <w:sz w:val="21"/>
                <w:u w:val="single"/>
              </w:rPr>
              <w:t>理事長は、第１９条第３項又は第３１条の届出があった場合に、遅</w:t>
            </w:r>
            <w:r>
              <w:rPr>
                <w:spacing w:val="80"/>
                <w:w w:val="150"/>
                <w:sz w:val="21"/>
                <w:u w:val="single"/>
              </w:rPr>
              <w:t>                   </w:t>
            </w:r>
            <w:r>
              <w:rPr>
                <w:spacing w:val="-2"/>
                <w:sz w:val="21"/>
                <w:u w:val="single"/>
              </w:rPr>
              <w:t>滞なく組合員名簿等を更新しなければならない。</w:t>
            </w:r>
          </w:p>
          <w:p>
            <w:pPr>
              <w:pStyle w:val="TableParagraph"/>
              <w:spacing w:line="266" w:lineRule="auto" w:before="2"/>
              <w:ind w:left="230" w:right="86" w:hanging="221"/>
              <w:rPr>
                <w:sz w:val="21"/>
              </w:rPr>
            </w:pPr>
            <w:r>
              <w:rPr>
                <w:sz w:val="21"/>
                <w:u w:val="single"/>
              </w:rPr>
              <w:t>５</w:t>
            </w:r>
            <w:r>
              <w:rPr>
                <w:spacing w:val="80"/>
                <w:w w:val="150"/>
                <w:sz w:val="21"/>
              </w:rPr>
              <w:t> </w:t>
            </w:r>
            <w:r>
              <w:rPr>
                <w:sz w:val="21"/>
                <w:u w:val="single"/>
              </w:rPr>
              <w:t>理事長は、毎年１回以上、組合員名簿等の内容の確認をしなければ</w:t>
            </w:r>
            <w:r>
              <w:rPr>
                <w:spacing w:val="80"/>
                <w:w w:val="150"/>
                <w:sz w:val="21"/>
                <w:u w:val="single"/>
              </w:rPr>
              <w:t>                   </w:t>
            </w:r>
            <w:r>
              <w:rPr>
                <w:spacing w:val="-2"/>
                <w:sz w:val="21"/>
                <w:u w:val="single"/>
              </w:rPr>
              <w:t>ならない。</w:t>
            </w:r>
          </w:p>
          <w:p>
            <w:pPr>
              <w:pStyle w:val="TableParagraph"/>
              <w:spacing w:before="34"/>
              <w:rPr>
                <w:sz w:val="21"/>
              </w:rPr>
            </w:pPr>
          </w:p>
          <w:p>
            <w:pPr>
              <w:pStyle w:val="TableParagraph"/>
              <w:ind w:left="9"/>
              <w:rPr>
                <w:sz w:val="21"/>
              </w:rPr>
            </w:pPr>
            <w:r>
              <w:rPr>
                <w:spacing w:val="-2"/>
                <w:sz w:val="21"/>
                <w:u w:val="single"/>
              </w:rPr>
              <w:t>【コメント】</w:t>
            </w:r>
          </w:p>
          <w:p>
            <w:pPr>
              <w:pStyle w:val="TableParagraph"/>
              <w:spacing w:before="31"/>
              <w:ind w:left="9"/>
              <w:rPr>
                <w:sz w:val="21"/>
              </w:rPr>
            </w:pPr>
            <w:r>
              <w:rPr>
                <w:spacing w:val="-11"/>
                <w:sz w:val="21"/>
                <w:u w:val="single"/>
              </w:rPr>
              <w:t>第 </w:t>
            </w:r>
            <w:r>
              <w:rPr>
                <w:sz w:val="21"/>
                <w:u w:val="single"/>
              </w:rPr>
              <w:t>64</w:t>
            </w:r>
            <w:r>
              <w:rPr>
                <w:spacing w:val="-8"/>
                <w:sz w:val="21"/>
                <w:u w:val="single"/>
              </w:rPr>
              <w:t> 条の２関係</w:t>
            </w:r>
          </w:p>
          <w:p>
            <w:pPr>
              <w:pStyle w:val="TableParagraph"/>
              <w:spacing w:line="266" w:lineRule="auto" w:before="31"/>
              <w:ind w:left="230" w:right="86" w:hanging="221"/>
              <w:jc w:val="both"/>
              <w:rPr>
                <w:sz w:val="21"/>
              </w:rPr>
            </w:pPr>
            <w:r>
              <w:rPr>
                <w:w w:val="100"/>
                <w:sz w:val="21"/>
                <w:u w:val="single"/>
              </w:rPr>
              <w:t>①</w:t>
            </w:r>
            <w:r>
              <w:rPr>
                <w:spacing w:val="10"/>
                <w:sz w:val="21"/>
              </w:rPr>
              <w:t>  </w:t>
            </w:r>
            <w:r>
              <w:rPr>
                <w:spacing w:val="5"/>
                <w:w w:val="100"/>
                <w:sz w:val="21"/>
                <w:u w:val="single"/>
              </w:rPr>
              <w:t>組合員名簿のほか、設備点検等のために専有部分への立入り等を行</w:t>
            </w:r>
            <w:r>
              <w:rPr>
                <w:spacing w:val="5"/>
                <w:w w:val="100"/>
                <w:sz w:val="21"/>
                <w:u w:val="single"/>
              </w:rPr>
              <w:t>                                                                 う際の連絡先を把握するために、賃借人を含む現にマンションに居住している者の氏名や連絡先等を記載した居住者名簿を作成、保管する</w:t>
            </w:r>
            <w:r>
              <w:rPr>
                <w:spacing w:val="6"/>
                <w:w w:val="100"/>
                <w:sz w:val="21"/>
                <w:u w:val="single"/>
              </w:rPr>
              <w:t>ことも定めている。</w:t>
            </w:r>
          </w:p>
          <w:p>
            <w:pPr>
              <w:pStyle w:val="TableParagraph"/>
              <w:spacing w:line="264" w:lineRule="exact" w:before="6"/>
              <w:ind w:left="451"/>
              <w:rPr>
                <w:sz w:val="21"/>
              </w:rPr>
            </w:pPr>
            <w:r>
              <w:rPr>
                <w:spacing w:val="-1"/>
                <w:sz w:val="21"/>
                <w:u w:val="single"/>
              </w:rPr>
              <w:t>また、居住者名簿の作成に当たっては、災害時における避難の支援</w:t>
            </w:r>
          </w:p>
        </w:tc>
        <w:tc>
          <w:tcPr>
            <w:tcW w:w="1047" w:type="dxa"/>
            <w:tcBorders>
              <w:left w:val="single" w:sz="12" w:space="0" w:color="000000"/>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70"/>
              <w:rPr>
                <w:sz w:val="21"/>
              </w:rPr>
            </w:pPr>
          </w:p>
          <w:p>
            <w:pPr>
              <w:pStyle w:val="TableParagraph"/>
              <w:ind w:left="111"/>
              <w:rPr>
                <w:sz w:val="21"/>
              </w:rPr>
            </w:pPr>
            <w:r>
              <w:rPr>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51"/>
              <w:rPr>
                <w:sz w:val="21"/>
              </w:rPr>
            </w:pPr>
          </w:p>
          <w:p>
            <w:pPr>
              <w:pStyle w:val="TableParagraph"/>
              <w:ind w:left="111"/>
              <w:rPr>
                <w:sz w:val="21"/>
              </w:rPr>
            </w:pPr>
            <w:r>
              <w:rPr>
                <w:sz w:val="21"/>
              </w:rPr>
              <w:t>（新設</w:t>
            </w:r>
            <w:r>
              <w:rPr>
                <w:spacing w:val="-10"/>
                <w:sz w:val="21"/>
              </w:rPr>
              <w:t>）</w:t>
            </w:r>
          </w:p>
        </w:tc>
      </w:tr>
    </w:tbl>
    <w:p>
      <w:pPr>
        <w:spacing w:after="0"/>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335" w:right="88"/>
              <w:jc w:val="both"/>
              <w:rPr>
                <w:sz w:val="21"/>
              </w:rPr>
            </w:pPr>
            <w:r>
              <w:rPr>
                <w:spacing w:val="5"/>
                <w:w w:val="100"/>
                <w:sz w:val="21"/>
                <w:u w:val="single"/>
              </w:rPr>
              <w:t>や安否の確認等の円滑化の観点から、高齢者、障害者、乳幼児など災</w:t>
            </w:r>
            <w:r>
              <w:rPr>
                <w:spacing w:val="5"/>
                <w:w w:val="100"/>
                <w:sz w:val="21"/>
                <w:u w:val="single"/>
              </w:rPr>
              <w:t>                                                                 害時に自ら避難することが困難な者を事前に把握しておくことが望ま</w:t>
            </w:r>
            <w:r>
              <w:rPr>
                <w:spacing w:val="9"/>
                <w:w w:val="100"/>
                <w:sz w:val="21"/>
                <w:u w:val="single"/>
              </w:rPr>
              <w:t>しい。</w:t>
            </w:r>
          </w:p>
          <w:p>
            <w:pPr>
              <w:pStyle w:val="TableParagraph"/>
              <w:spacing w:line="266" w:lineRule="auto" w:before="4"/>
              <w:ind w:left="333" w:right="78" w:hanging="221"/>
              <w:jc w:val="both"/>
              <w:rPr>
                <w:sz w:val="21"/>
              </w:rPr>
            </w:pPr>
            <w:r>
              <w:rPr>
                <w:w w:val="100"/>
                <w:sz w:val="21"/>
                <w:u w:val="single"/>
              </w:rPr>
              <w:t>②</w:t>
            </w:r>
            <w:r>
              <w:rPr>
                <w:spacing w:val="10"/>
                <w:sz w:val="21"/>
              </w:rPr>
              <w:t>  </w:t>
            </w:r>
            <w:r>
              <w:rPr>
                <w:spacing w:val="5"/>
                <w:w w:val="100"/>
                <w:sz w:val="21"/>
                <w:u w:val="single"/>
              </w:rPr>
              <w:t>組合員名簿等の閲覧等に際しては、組合員等のプライバシーに留意</w:t>
            </w:r>
            <w:r>
              <w:rPr>
                <w:spacing w:val="5"/>
                <w:w w:val="100"/>
                <w:sz w:val="21"/>
                <w:u w:val="single"/>
              </w:rPr>
              <w:t>                                                                 する必要がある。名簿に記載されている内容のうち、閲覧等の請求の理由に照らして不要と思われる項目については、開示しないことも可</w:t>
            </w:r>
            <w:r>
              <w:rPr>
                <w:spacing w:val="6"/>
                <w:w w:val="100"/>
                <w:sz w:val="21"/>
                <w:u w:val="single"/>
              </w:rPr>
              <w:t>能である。</w:t>
            </w:r>
          </w:p>
          <w:p>
            <w:pPr>
              <w:pStyle w:val="TableParagraph"/>
              <w:spacing w:line="266" w:lineRule="auto" w:before="6"/>
              <w:ind w:left="333" w:right="85" w:hanging="221"/>
              <w:jc w:val="both"/>
              <w:rPr>
                <w:sz w:val="21"/>
              </w:rPr>
            </w:pPr>
            <w:r>
              <w:rPr>
                <w:w w:val="100"/>
                <w:sz w:val="21"/>
                <w:u w:val="single"/>
              </w:rPr>
              <w:t>③</w:t>
            </w:r>
            <w:r>
              <w:rPr>
                <w:spacing w:val="10"/>
                <w:sz w:val="21"/>
              </w:rPr>
              <w:t>  </w:t>
            </w:r>
            <w:r>
              <w:rPr>
                <w:spacing w:val="5"/>
                <w:w w:val="100"/>
                <w:sz w:val="21"/>
                <w:u w:val="single"/>
              </w:rPr>
              <w:t>組合員名簿等の閲覧等の請求をすることができる者を組合員に限定</w:t>
            </w:r>
            <w:r>
              <w:rPr>
                <w:spacing w:val="5"/>
                <w:w w:val="100"/>
                <w:sz w:val="21"/>
                <w:u w:val="single"/>
              </w:rPr>
              <w:t>                                                                 しているが、組合員以外の者から閲覧請求をされることを想定し、地域や各マンションの実態に応じて閲覧等を請求できる者の範囲を定め</w:t>
            </w:r>
            <w:r>
              <w:rPr>
                <w:spacing w:val="6"/>
                <w:w w:val="100"/>
                <w:sz w:val="21"/>
                <w:u w:val="single"/>
              </w:rPr>
              <w:t>ることも可能である。</w:t>
            </w:r>
          </w:p>
          <w:p>
            <w:pPr>
              <w:pStyle w:val="TableParagraph"/>
              <w:spacing w:line="266" w:lineRule="auto" w:before="6"/>
              <w:ind w:left="333" w:right="67" w:hanging="221"/>
              <w:jc w:val="both"/>
              <w:rPr>
                <w:sz w:val="21"/>
              </w:rPr>
            </w:pPr>
            <w:r>
              <w:rPr>
                <w:w w:val="100"/>
                <w:sz w:val="21"/>
                <w:u w:val="single"/>
              </w:rPr>
              <w:t>④</w:t>
            </w:r>
            <w:r>
              <w:rPr>
                <w:spacing w:val="10"/>
                <w:sz w:val="21"/>
              </w:rPr>
              <w:t>  </w:t>
            </w:r>
            <w:r>
              <w:rPr>
                <w:spacing w:val="6"/>
                <w:w w:val="100"/>
                <w:sz w:val="21"/>
                <w:u w:val="single"/>
              </w:rPr>
              <w:t>管理組合が個人情報取扱事業者に該当する場合は、個人情報の保護</w:t>
            </w:r>
            <w:r>
              <w:rPr>
                <w:spacing w:val="6"/>
                <w:w w:val="100"/>
                <w:sz w:val="21"/>
                <w:u w:val="single"/>
              </w:rPr>
              <w:t>                                                            に関する法律</w:t>
            </w:r>
            <w:r>
              <w:rPr>
                <w:spacing w:val="9"/>
                <w:w w:val="100"/>
                <w:sz w:val="21"/>
                <w:u w:val="single"/>
              </w:rPr>
              <w:t>（</w:t>
            </w:r>
            <w:r>
              <w:rPr>
                <w:spacing w:val="5"/>
                <w:w w:val="100"/>
                <w:sz w:val="21"/>
                <w:u w:val="single"/>
              </w:rPr>
              <w:t>平成１５年法律第５７号。以下「個人情報保護法」と</w:t>
            </w:r>
            <w:r>
              <w:rPr>
                <w:spacing w:val="9"/>
                <w:w w:val="100"/>
                <w:sz w:val="21"/>
                <w:u w:val="single"/>
              </w:rPr>
              <w:t>いう。</w:t>
            </w:r>
            <w:r>
              <w:rPr>
                <w:spacing w:val="7"/>
                <w:w w:val="100"/>
                <w:sz w:val="21"/>
                <w:u w:val="single"/>
              </w:rPr>
              <w:t>）</w:t>
            </w:r>
            <w:r>
              <w:rPr>
                <w:spacing w:val="5"/>
                <w:w w:val="100"/>
                <w:sz w:val="21"/>
                <w:u w:val="single"/>
              </w:rPr>
              <w:t>第４章の規定に基づき個人情報を取り扱う必要がある。</w:t>
            </w:r>
          </w:p>
          <w:p>
            <w:pPr>
              <w:pStyle w:val="TableParagraph"/>
              <w:spacing w:line="268" w:lineRule="auto" w:before="4"/>
              <w:ind w:left="335" w:right="79" w:firstLine="218"/>
              <w:jc w:val="both"/>
              <w:rPr>
                <w:sz w:val="21"/>
              </w:rPr>
            </w:pPr>
            <w:r>
              <w:rPr>
                <w:spacing w:val="5"/>
                <w:w w:val="100"/>
                <w:sz w:val="21"/>
                <w:u w:val="single"/>
              </w:rPr>
              <w:t>管理組合が名簿を作成するために組合員等の個人情報を取り扱うに</w:t>
            </w:r>
            <w:r>
              <w:rPr>
                <w:spacing w:val="5"/>
                <w:w w:val="100"/>
                <w:sz w:val="21"/>
                <w:u w:val="single"/>
              </w:rPr>
              <w:t>                                                                 当たっては、利用目的をできる限り特定しなければならず、また、個人情報を取得した場合は、あらかじめ利用目的を公表している場合等を除き、速やかに、利用目的を、本人に通知し、又は公表しなければならない。さらに、本人から直接書面により個人情報を取得する場合は、利用目的を明示しなければならないため、第１９条第３項や第３</w:t>
            </w:r>
          </w:p>
          <w:p>
            <w:pPr>
              <w:pStyle w:val="TableParagraph"/>
              <w:spacing w:line="266" w:lineRule="auto"/>
              <w:ind w:left="335" w:right="88"/>
              <w:rPr>
                <w:sz w:val="21"/>
              </w:rPr>
            </w:pPr>
            <w:r>
              <w:rPr>
                <w:spacing w:val="5"/>
                <w:w w:val="100"/>
                <w:sz w:val="21"/>
                <w:u w:val="single"/>
              </w:rPr>
              <w:t>１条の届出の様式において、利用目的を記載しておくことが考えられ</w:t>
            </w:r>
            <w:r>
              <w:rPr>
                <w:spacing w:val="9"/>
                <w:w w:val="100"/>
                <w:sz w:val="21"/>
                <w:u w:val="single"/>
              </w:rPr>
              <w:t>る。</w:t>
            </w:r>
          </w:p>
          <w:p>
            <w:pPr>
              <w:pStyle w:val="TableParagraph"/>
              <w:spacing w:line="268" w:lineRule="auto"/>
              <w:ind w:left="335" w:right="88" w:firstLine="218"/>
              <w:jc w:val="both"/>
              <w:rPr>
                <w:sz w:val="21"/>
              </w:rPr>
            </w:pPr>
            <w:r>
              <w:rPr>
                <w:spacing w:val="5"/>
                <w:w w:val="100"/>
                <w:sz w:val="21"/>
                <w:u w:val="single"/>
              </w:rPr>
              <w:t>加えて、①の災害時に自ら避難することが困難な者の情報は、個人</w:t>
            </w:r>
            <w:r>
              <w:rPr>
                <w:spacing w:val="5"/>
                <w:w w:val="100"/>
                <w:sz w:val="21"/>
                <w:u w:val="single"/>
              </w:rPr>
              <w:t>                                                                 情報保護法における要配慮個人情報に該当する場合があり、要配慮個人情報を取得する場合は、原則として、あらかじめ本人の同意を得る</w:t>
            </w:r>
            <w:r>
              <w:rPr>
                <w:spacing w:val="6"/>
                <w:w w:val="100"/>
                <w:sz w:val="21"/>
                <w:u w:val="single"/>
              </w:rPr>
              <w:t>ことが必要である。</w:t>
            </w:r>
          </w:p>
          <w:p>
            <w:pPr>
              <w:pStyle w:val="TableParagraph"/>
              <w:spacing w:line="266" w:lineRule="auto"/>
              <w:ind w:left="335" w:right="82" w:firstLine="218"/>
              <w:jc w:val="both"/>
              <w:rPr>
                <w:sz w:val="21"/>
              </w:rPr>
            </w:pPr>
            <w:r>
              <w:rPr>
                <w:spacing w:val="5"/>
                <w:w w:val="100"/>
                <w:sz w:val="21"/>
                <w:u w:val="single"/>
              </w:rPr>
              <w:t>このほか、個人情報保護法については、「個人情報取扱事業者等に</w:t>
            </w:r>
            <w:r>
              <w:rPr>
                <w:spacing w:val="5"/>
                <w:w w:val="100"/>
                <w:sz w:val="21"/>
                <w:u w:val="single"/>
              </w:rPr>
              <w:t>                                                                 </w:t>
            </w:r>
            <w:r>
              <w:rPr>
                <w:spacing w:val="7"/>
                <w:w w:val="100"/>
                <w:sz w:val="21"/>
                <w:u w:val="single"/>
              </w:rPr>
              <w:t>係るガイドライン</w:t>
            </w:r>
            <w:r>
              <w:rPr>
                <w:spacing w:val="12"/>
                <w:w w:val="201"/>
                <w:sz w:val="21"/>
                <w:u w:val="single"/>
              </w:rPr>
              <w:t>・</w:t>
            </w:r>
            <w:r>
              <w:rPr>
                <w:spacing w:val="4"/>
                <w:w w:val="100"/>
                <w:sz w:val="21"/>
                <w:u w:val="single"/>
              </w:rPr>
              <w:t>Q</w:t>
            </w:r>
            <w:r>
              <w:rPr>
                <w:spacing w:val="2"/>
                <w:w w:val="100"/>
                <w:sz w:val="21"/>
                <w:u w:val="single"/>
              </w:rPr>
              <w:t>&amp;</w:t>
            </w:r>
            <w:r>
              <w:rPr>
                <w:w w:val="100"/>
                <w:sz w:val="21"/>
                <w:u w:val="single"/>
              </w:rPr>
              <w:t>A</w:t>
            </w:r>
            <w:r>
              <w:rPr>
                <w:spacing w:val="8"/>
                <w:sz w:val="21"/>
                <w:u w:val="single"/>
              </w:rPr>
              <w:t> </w:t>
            </w:r>
            <w:r>
              <w:rPr>
                <w:spacing w:val="9"/>
                <w:w w:val="100"/>
                <w:sz w:val="21"/>
                <w:u w:val="single"/>
              </w:rPr>
              <w:t>等」（</w:t>
            </w:r>
            <w:r>
              <w:rPr>
                <w:spacing w:val="6"/>
                <w:w w:val="100"/>
                <w:sz w:val="21"/>
                <w:u w:val="single"/>
              </w:rPr>
              <w:t>個人情報保護委員会公表）</w:t>
            </w:r>
            <w:r>
              <w:rPr>
                <w:spacing w:val="8"/>
                <w:w w:val="100"/>
                <w:sz w:val="21"/>
                <w:u w:val="single"/>
              </w:rPr>
              <w:t>を参照さ</w:t>
            </w:r>
            <w:r>
              <w:rPr>
                <w:spacing w:val="6"/>
                <w:w w:val="100"/>
                <w:sz w:val="21"/>
                <w:u w:val="single"/>
              </w:rPr>
              <w:t>れたい。</w:t>
            </w:r>
          </w:p>
          <w:p>
            <w:pPr>
              <w:pStyle w:val="TableParagraph"/>
              <w:spacing w:line="264" w:lineRule="exact"/>
              <w:ind w:left="112"/>
              <w:jc w:val="both"/>
              <w:rPr>
                <w:sz w:val="21"/>
              </w:rPr>
            </w:pPr>
            <w:r>
              <w:rPr>
                <w:sz w:val="21"/>
                <w:u w:val="single"/>
              </w:rPr>
              <w:t>⑤</w:t>
            </w:r>
            <w:r>
              <w:rPr>
                <w:spacing w:val="74"/>
                <w:w w:val="150"/>
                <w:sz w:val="21"/>
              </w:rPr>
              <w:t>  </w:t>
            </w:r>
            <w:r>
              <w:rPr>
                <w:spacing w:val="-1"/>
                <w:sz w:val="21"/>
                <w:u w:val="single"/>
              </w:rPr>
              <w:t>第４項では、第１９条第３項又は第３１条の届出に基づいて組合員</w:t>
            </w:r>
          </w:p>
        </w:tc>
        <w:tc>
          <w:tcPr>
            <w:tcW w:w="7259" w:type="dxa"/>
            <w:tcBorders>
              <w:left w:val="single" w:sz="12" w:space="0" w:color="000000"/>
              <w:right w:val="single" w:sz="12" w:space="0" w:color="000000"/>
            </w:tcBorders>
          </w:tcPr>
          <w:p>
            <w:pPr>
              <w:pStyle w:val="TableParagraph"/>
              <w:rPr>
                <w:rFonts w:ascii="Times New Roman"/>
                <w:sz w:val="20"/>
              </w:rPr>
            </w:pPr>
          </w:p>
        </w:tc>
      </w:tr>
    </w:tbl>
    <w:p>
      <w:pPr>
        <w:spacing w:after="0"/>
        <w:rPr>
          <w:rFonts w:ascii="Times New Roman"/>
          <w:sz w:val="20"/>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9328">
                <wp:simplePos x="0" y="0"/>
                <wp:positionH relativeFrom="page">
                  <wp:posOffset>9947148</wp:posOffset>
                </wp:positionH>
                <wp:positionV relativeFrom="page">
                  <wp:posOffset>901064</wp:posOffset>
                </wp:positionV>
                <wp:extent cx="18415" cy="5716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18415" cy="5716270"/>
                        </a:xfrm>
                        <a:custGeom>
                          <a:avLst/>
                          <a:gdLst/>
                          <a:ahLst/>
                          <a:cxnLst/>
                          <a:rect l="l" t="t" r="r" b="b"/>
                          <a:pathLst>
                            <a:path w="18415" h="5716270">
                              <a:moveTo>
                                <a:pt x="18288" y="0"/>
                              </a:moveTo>
                              <a:lnTo>
                                <a:pt x="0" y="0"/>
                              </a:lnTo>
                              <a:lnTo>
                                <a:pt x="0" y="1905203"/>
                              </a:lnTo>
                              <a:lnTo>
                                <a:pt x="0" y="5715838"/>
                              </a:lnTo>
                              <a:lnTo>
                                <a:pt x="18288" y="5715838"/>
                              </a:lnTo>
                              <a:lnTo>
                                <a:pt x="18288" y="19052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9982pt;width:1.45pt;height:450.1pt;mso-position-horizontal-relative:page;mso-position-vertical-relative:page;z-index:15779328" id="docshape168" coordorigin="15665,1419" coordsize="29,9002" path="m15694,1419l15665,1419,15665,4419,15665,10420,15694,10420,15694,44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1046"/>
      </w:tblGrid>
      <w:tr>
        <w:trPr>
          <w:trHeight w:val="2705" w:hRule="atLeast"/>
        </w:trPr>
        <w:tc>
          <w:tcPr>
            <w:tcW w:w="7259" w:type="dxa"/>
            <w:tcBorders>
              <w:left w:val="single" w:sz="12" w:space="0" w:color="000000"/>
              <w:right w:val="single" w:sz="12" w:space="0" w:color="000000"/>
            </w:tcBorders>
          </w:tcPr>
          <w:p>
            <w:pPr>
              <w:pStyle w:val="TableParagraph"/>
              <w:spacing w:line="266" w:lineRule="auto" w:before="15"/>
              <w:ind w:left="333" w:right="86"/>
              <w:rPr>
                <w:sz w:val="21"/>
              </w:rPr>
            </w:pPr>
            <w:r>
              <w:rPr>
                <w:spacing w:val="-2"/>
                <w:sz w:val="21"/>
                <w:u w:val="single"/>
              </w:rPr>
              <w:t>名簿等の更新を行っていない場合でも、年に１回以上、名簿の内容に</w:t>
            </w:r>
            <w:r>
              <w:rPr>
                <w:spacing w:val="80"/>
                <w:w w:val="150"/>
                <w:sz w:val="21"/>
                <w:u w:val="single"/>
              </w:rPr>
              <w:t>                   </w:t>
            </w:r>
            <w:r>
              <w:rPr>
                <w:spacing w:val="-2"/>
                <w:sz w:val="21"/>
                <w:u w:val="single"/>
              </w:rPr>
              <w:t>変更すべき箇所がないかなどを確認することを定めている。</w:t>
            </w:r>
          </w:p>
          <w:p>
            <w:pPr>
              <w:pStyle w:val="TableParagraph"/>
              <w:spacing w:line="268" w:lineRule="auto" w:before="3"/>
              <w:ind w:left="335" w:right="87" w:firstLine="218"/>
              <w:jc w:val="both"/>
              <w:rPr>
                <w:sz w:val="21"/>
              </w:rPr>
            </w:pPr>
            <w:r>
              <w:rPr>
                <w:spacing w:val="5"/>
                <w:w w:val="100"/>
                <w:sz w:val="21"/>
                <w:u w:val="single"/>
              </w:rPr>
              <w:t>確認の方法としては、届出事項や名簿記載内容等に変更が発生した</w:t>
            </w:r>
            <w:r>
              <w:rPr>
                <w:spacing w:val="5"/>
                <w:w w:val="100"/>
                <w:sz w:val="21"/>
                <w:u w:val="single"/>
              </w:rPr>
              <w:t>                                                                 場合は第１９条第３項又は第３１条の届出を提出しなければならないことを総会やマンション内の掲示板において周知することや、名簿記載内容に変更が発生したことを理事長が把握した場合に第１９条第３項又は第３１条の届出の提出を求めること等により、名簿記載内容が最新の情報となっているかを確認すること等が考えられる。</w:t>
            </w:r>
          </w:p>
        </w:tc>
        <w:tc>
          <w:tcPr>
            <w:tcW w:w="1046" w:type="dxa"/>
            <w:tcBorders>
              <w:left w:val="single" w:sz="12" w:space="0" w:color="000000"/>
            </w:tcBorders>
          </w:tcPr>
          <w:p>
            <w:pPr>
              <w:pStyle w:val="TableParagraph"/>
              <w:rPr>
                <w:rFonts w:ascii="Times New Roman"/>
                <w:sz w:val="20"/>
              </w:rPr>
            </w:pPr>
          </w:p>
        </w:tc>
      </w:tr>
      <w:tr>
        <w:trPr>
          <w:trHeight w:val="6295" w:hRule="atLeast"/>
        </w:trPr>
        <w:tc>
          <w:tcPr>
            <w:tcW w:w="7259" w:type="dxa"/>
            <w:tcBorders>
              <w:left w:val="single" w:sz="12" w:space="0" w:color="000000"/>
              <w:right w:val="single" w:sz="12" w:space="0" w:color="000000"/>
            </w:tcBorders>
          </w:tcPr>
          <w:p>
            <w:pPr>
              <w:pStyle w:val="TableParagraph"/>
              <w:spacing w:before="41"/>
              <w:rPr>
                <w:sz w:val="21"/>
              </w:rPr>
            </w:pPr>
          </w:p>
          <w:p>
            <w:pPr>
              <w:pStyle w:val="TableParagraph"/>
              <w:ind w:left="333"/>
              <w:rPr>
                <w:sz w:val="21"/>
              </w:rPr>
            </w:pPr>
            <w:r>
              <w:rPr>
                <w:sz w:val="21"/>
                <w:u w:val="single"/>
              </w:rPr>
              <w:t>（区分所有者の所在等の探索</w:t>
            </w:r>
            <w:r>
              <w:rPr>
                <w:spacing w:val="-10"/>
                <w:sz w:val="21"/>
                <w:u w:val="single"/>
              </w:rPr>
              <w:t>）</w:t>
            </w:r>
          </w:p>
          <w:p>
            <w:pPr>
              <w:pStyle w:val="TableParagraph"/>
              <w:spacing w:line="266" w:lineRule="auto" w:before="31"/>
              <w:ind w:left="333" w:right="84" w:hanging="221"/>
              <w:jc w:val="both"/>
              <w:rPr>
                <w:sz w:val="21"/>
              </w:rPr>
            </w:pPr>
            <w:r>
              <w:rPr>
                <w:spacing w:val="6"/>
                <w:w w:val="100"/>
                <w:sz w:val="21"/>
                <w:u w:val="single"/>
              </w:rPr>
              <w:t>第６７条の２</w:t>
            </w:r>
            <w:r>
              <w:rPr>
                <w:spacing w:val="11"/>
                <w:sz w:val="21"/>
              </w:rPr>
              <w:t>  </w:t>
            </w:r>
            <w:r>
              <w:rPr>
                <w:spacing w:val="5"/>
                <w:w w:val="100"/>
                <w:sz w:val="21"/>
                <w:u w:val="single"/>
              </w:rPr>
              <w:t>区分所有者が第３１条の規定に違反し必要な届出を行わ</w:t>
            </w:r>
            <w:r>
              <w:rPr>
                <w:spacing w:val="5"/>
                <w:w w:val="100"/>
                <w:sz w:val="21"/>
                <w:u w:val="single"/>
              </w:rPr>
              <w:t>                                                                 ないことにより、敷地及び共用部分等の管理に支障を及ぼし、又は及ぼすおそれがある場合には、理事長は、理事会の決議を経て、区分所有者の所在等を探索することができる。</w:t>
            </w:r>
          </w:p>
          <w:p>
            <w:pPr>
              <w:pStyle w:val="TableParagraph"/>
              <w:spacing w:line="266" w:lineRule="auto" w:before="6"/>
              <w:ind w:left="333" w:right="85" w:hanging="221"/>
              <w:jc w:val="both"/>
              <w:rPr>
                <w:sz w:val="21"/>
              </w:rPr>
            </w:pPr>
            <w:r>
              <w:rPr>
                <w:w w:val="100"/>
                <w:sz w:val="21"/>
                <w:u w:val="single"/>
              </w:rPr>
              <w:t>２</w:t>
            </w:r>
            <w:r>
              <w:rPr>
                <w:spacing w:val="10"/>
                <w:sz w:val="21"/>
              </w:rPr>
              <w:t>  </w:t>
            </w:r>
            <w:r>
              <w:rPr>
                <w:spacing w:val="5"/>
                <w:w w:val="100"/>
                <w:sz w:val="21"/>
                <w:u w:val="single"/>
              </w:rPr>
              <w:t>前項の場合において、理事長は、探索に要した費用について、違約</w:t>
            </w:r>
            <w:r>
              <w:rPr>
                <w:spacing w:val="5"/>
                <w:w w:val="100"/>
                <w:sz w:val="21"/>
                <w:u w:val="single"/>
              </w:rPr>
              <w:t>                                                                 金としての弁護士費用等を加算して、当該区分所有者に請求すること</w:t>
            </w:r>
            <w:r>
              <w:rPr>
                <w:spacing w:val="6"/>
                <w:w w:val="100"/>
                <w:sz w:val="21"/>
                <w:u w:val="single"/>
              </w:rPr>
              <w:t>ができる。</w:t>
            </w:r>
          </w:p>
          <w:p>
            <w:pPr>
              <w:pStyle w:val="TableParagraph"/>
              <w:spacing w:line="266" w:lineRule="auto" w:before="4"/>
              <w:ind w:left="333" w:right="84" w:hanging="221"/>
              <w:jc w:val="both"/>
              <w:rPr>
                <w:sz w:val="21"/>
              </w:rPr>
            </w:pPr>
            <w:r>
              <w:rPr>
                <w:sz w:val="21"/>
                <w:u w:val="single"/>
              </w:rPr>
              <w:t>３</w:t>
            </w:r>
            <w:r>
              <w:rPr>
                <w:spacing w:val="80"/>
                <w:w w:val="150"/>
                <w:sz w:val="21"/>
              </w:rPr>
              <w:t> </w:t>
            </w:r>
            <w:r>
              <w:rPr>
                <w:sz w:val="21"/>
                <w:u w:val="single"/>
              </w:rPr>
              <w:t>前項に定める費用の請求については、第６０条第４項の規定を準用</w:t>
            </w:r>
            <w:r>
              <w:rPr>
                <w:spacing w:val="40"/>
                <w:sz w:val="21"/>
                <w:u w:val="single"/>
              </w:rPr>
              <w:t> </w:t>
            </w:r>
            <w:r>
              <w:rPr>
                <w:spacing w:val="-4"/>
                <w:sz w:val="21"/>
                <w:u w:val="single"/>
              </w:rPr>
              <w:t>する。</w:t>
            </w:r>
          </w:p>
          <w:p>
            <w:pPr>
              <w:pStyle w:val="TableParagraph"/>
              <w:spacing w:line="266" w:lineRule="auto" w:before="2"/>
              <w:ind w:left="333" w:right="85" w:hanging="221"/>
              <w:jc w:val="both"/>
              <w:rPr>
                <w:sz w:val="21"/>
              </w:rPr>
            </w:pPr>
            <w:r>
              <w:rPr>
                <w:sz w:val="21"/>
                <w:u w:val="single"/>
              </w:rPr>
              <w:t>４</w:t>
            </w:r>
            <w:r>
              <w:rPr>
                <w:spacing w:val="80"/>
                <w:w w:val="150"/>
                <w:sz w:val="21"/>
              </w:rPr>
              <w:t> </w:t>
            </w:r>
            <w:r>
              <w:rPr>
                <w:sz w:val="21"/>
                <w:u w:val="single"/>
              </w:rPr>
              <w:t>第２項に基づき請求した弁護士費用等及び探索に要した費用に相当</w:t>
            </w:r>
            <w:r>
              <w:rPr>
                <w:spacing w:val="40"/>
                <w:sz w:val="21"/>
                <w:u w:val="single"/>
              </w:rPr>
              <w:t> </w:t>
            </w:r>
            <w:r>
              <w:rPr>
                <w:sz w:val="21"/>
                <w:u w:val="single"/>
              </w:rPr>
              <w:t>する収納金は、第２７条に定める費用に充当する。</w:t>
            </w:r>
          </w:p>
          <w:p>
            <w:pPr>
              <w:pStyle w:val="TableParagraph"/>
              <w:spacing w:before="34"/>
              <w:rPr>
                <w:sz w:val="21"/>
              </w:rPr>
            </w:pPr>
          </w:p>
          <w:p>
            <w:pPr>
              <w:pStyle w:val="TableParagraph"/>
              <w:spacing w:before="1"/>
              <w:ind w:left="112"/>
              <w:rPr>
                <w:sz w:val="21"/>
              </w:rPr>
            </w:pPr>
            <w:r>
              <w:rPr>
                <w:spacing w:val="-2"/>
                <w:sz w:val="21"/>
                <w:u w:val="single"/>
              </w:rPr>
              <w:t>【コメント】</w:t>
            </w:r>
          </w:p>
          <w:p>
            <w:pPr>
              <w:pStyle w:val="TableParagraph"/>
              <w:spacing w:before="31"/>
              <w:ind w:left="112"/>
              <w:rPr>
                <w:sz w:val="21"/>
              </w:rPr>
            </w:pPr>
            <w:r>
              <w:rPr>
                <w:spacing w:val="-11"/>
                <w:sz w:val="21"/>
                <w:u w:val="single"/>
              </w:rPr>
              <w:t>第 </w:t>
            </w:r>
            <w:r>
              <w:rPr>
                <w:sz w:val="21"/>
                <w:u w:val="single"/>
              </w:rPr>
              <w:t>67</w:t>
            </w:r>
            <w:r>
              <w:rPr>
                <w:spacing w:val="-8"/>
                <w:sz w:val="21"/>
                <w:u w:val="single"/>
              </w:rPr>
              <w:t> 条の２関係</w:t>
            </w:r>
          </w:p>
          <w:p>
            <w:pPr>
              <w:pStyle w:val="TableParagraph"/>
              <w:spacing w:line="300" w:lineRule="atLeast"/>
              <w:ind w:left="333" w:right="77" w:hanging="221"/>
              <w:jc w:val="both"/>
              <w:rPr>
                <w:sz w:val="21"/>
              </w:rPr>
            </w:pPr>
            <w:r>
              <w:rPr>
                <w:w w:val="100"/>
                <w:sz w:val="21"/>
                <w:u w:val="single"/>
              </w:rPr>
              <w:t>①</w:t>
            </w:r>
            <w:r>
              <w:rPr>
                <w:spacing w:val="10"/>
                <w:sz w:val="21"/>
              </w:rPr>
              <w:t>  </w:t>
            </w:r>
            <w:r>
              <w:rPr>
                <w:spacing w:val="5"/>
                <w:w w:val="100"/>
                <w:sz w:val="21"/>
                <w:u w:val="single"/>
              </w:rPr>
              <w:t>第１項の敷地及び共用部分等の管理に支障を及ぼす場合とは、管理</w:t>
            </w:r>
            <w:r>
              <w:rPr>
                <w:spacing w:val="5"/>
                <w:w w:val="100"/>
                <w:sz w:val="21"/>
                <w:u w:val="single"/>
              </w:rPr>
              <w:t>                                                                 </w:t>
            </w:r>
            <w:r>
              <w:rPr>
                <w:spacing w:val="13"/>
                <w:w w:val="100"/>
                <w:sz w:val="21"/>
                <w:u w:val="single"/>
              </w:rPr>
              <w:t>費等の請求先が不明である場合、総会の成立や決議が困難となる場</w:t>
            </w:r>
            <w:r>
              <w:rPr>
                <w:spacing w:val="5"/>
                <w:w w:val="100"/>
                <w:sz w:val="21"/>
                <w:u w:val="single"/>
              </w:rPr>
              <w:t>合、専有部分の管理不全が放置されたことにより共用部分等へ悪影響を与え、住環境の悪化を招いたケースにおいて当該専有部分の区分所有者に対して必要な措置をとることができない場合等が想定される。</w:t>
            </w:r>
          </w:p>
        </w:tc>
        <w:tc>
          <w:tcPr>
            <w:tcW w:w="1046" w:type="dxa"/>
            <w:tcBorders>
              <w:left w:val="single" w:sz="12" w:space="0" w:color="000000"/>
            </w:tcBorders>
          </w:tcPr>
          <w:p>
            <w:pPr>
              <w:pStyle w:val="TableParagraph"/>
              <w:rPr>
                <w:sz w:val="21"/>
              </w:rPr>
            </w:pPr>
          </w:p>
          <w:p>
            <w:pPr>
              <w:pStyle w:val="TableParagraph"/>
              <w:spacing w:before="72"/>
              <w:rPr>
                <w:sz w:val="21"/>
              </w:rPr>
            </w:pPr>
          </w:p>
          <w:p>
            <w:pPr>
              <w:pStyle w:val="TableParagraph"/>
              <w:ind w:left="112"/>
              <w:rPr>
                <w:sz w:val="21"/>
              </w:rPr>
            </w:pPr>
            <w:r>
              <w:rPr>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34"/>
              <w:rPr>
                <w:sz w:val="21"/>
              </w:rPr>
            </w:pPr>
          </w:p>
          <w:p>
            <w:pPr>
              <w:pStyle w:val="TableParagraph"/>
              <w:ind w:left="112"/>
              <w:rPr>
                <w:sz w:val="21"/>
              </w:rPr>
            </w:pPr>
            <w:r>
              <w:rPr>
                <w:sz w:val="21"/>
              </w:rPr>
              <w:t>（新設</w:t>
            </w:r>
            <w:r>
              <w:rPr>
                <w:spacing w:val="-10"/>
                <w:sz w:val="21"/>
              </w:rPr>
              <w:t>）</w:t>
            </w:r>
          </w:p>
        </w:tc>
      </w:tr>
    </w:tbl>
    <w:p>
      <w:pPr>
        <w:spacing w:after="0"/>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79840">
                <wp:simplePos x="0" y="0"/>
                <wp:positionH relativeFrom="page">
                  <wp:posOffset>9947148</wp:posOffset>
                </wp:positionH>
                <wp:positionV relativeFrom="page">
                  <wp:posOffset>901064</wp:posOffset>
                </wp:positionV>
                <wp:extent cx="18415" cy="572833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8415" cy="5728335"/>
                        </a:xfrm>
                        <a:custGeom>
                          <a:avLst/>
                          <a:gdLst/>
                          <a:ahLst/>
                          <a:cxnLst/>
                          <a:rect l="l" t="t" r="r" b="b"/>
                          <a:pathLst>
                            <a:path w="18415" h="5728335">
                              <a:moveTo>
                                <a:pt x="18288" y="0"/>
                              </a:moveTo>
                              <a:lnTo>
                                <a:pt x="0" y="0"/>
                              </a:lnTo>
                              <a:lnTo>
                                <a:pt x="0" y="1714703"/>
                              </a:lnTo>
                              <a:lnTo>
                                <a:pt x="0" y="5728030"/>
                              </a:lnTo>
                              <a:lnTo>
                                <a:pt x="18288" y="5728030"/>
                              </a:lnTo>
                              <a:lnTo>
                                <a:pt x="18288" y="1714754"/>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83.240051pt;margin-top:70.949982pt;width:1.45pt;height:451.05pt;mso-position-horizontal-relative:page;mso-position-vertical-relative:page;z-index:15779840" id="docshape169" coordorigin="15665,1419" coordsize="29,9021" path="m15694,1419l15665,1419,15665,4119,15665,10440,15694,10440,15694,4119,15694,1419xe" filled="true" fillcolor="#000000" stroked="false">
                <v:path arrowok="t"/>
                <v:fill type="solid"/>
                <w10:wrap type="none"/>
              </v:shape>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6919"/>
      </w:tblGrid>
      <w:tr>
        <w:trPr>
          <w:trHeight w:val="2405"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15"/>
              <w:ind w:left="9"/>
              <w:rPr>
                <w:sz w:val="21"/>
              </w:rPr>
            </w:pPr>
            <w:r>
              <w:rPr>
                <w:sz w:val="21"/>
                <w:u w:val="single"/>
              </w:rPr>
              <w:t>②</w:t>
            </w:r>
            <w:r>
              <w:rPr>
                <w:spacing w:val="40"/>
                <w:w w:val="150"/>
                <w:sz w:val="21"/>
              </w:rPr>
              <w:t>  </w:t>
            </w:r>
            <w:r>
              <w:rPr>
                <w:spacing w:val="-1"/>
                <w:sz w:val="21"/>
                <w:u w:val="single"/>
              </w:rPr>
              <w:t>探索に要した費用とは、次のような費用である。</w:t>
            </w:r>
          </w:p>
          <w:p>
            <w:pPr>
              <w:pStyle w:val="TableParagraph"/>
              <w:spacing w:line="266" w:lineRule="auto" w:before="31"/>
              <w:ind w:left="451" w:right="89" w:hanging="219"/>
              <w:rPr>
                <w:sz w:val="21"/>
              </w:rPr>
            </w:pPr>
            <w:r>
              <w:rPr>
                <w:spacing w:val="-2"/>
                <w:sz w:val="21"/>
                <w:u w:val="single"/>
              </w:rPr>
              <w:t>ア）登記事項証明書や住民票の写し等の交付申請費用及び郵便代等の</w:t>
            </w:r>
            <w:r>
              <w:rPr>
                <w:spacing w:val="80"/>
                <w:w w:val="150"/>
                <w:sz w:val="21"/>
                <w:u w:val="single"/>
              </w:rPr>
              <w:t>                   </w:t>
            </w:r>
            <w:r>
              <w:rPr>
                <w:spacing w:val="-6"/>
                <w:sz w:val="21"/>
                <w:u w:val="single"/>
              </w:rPr>
              <w:t>実費</w:t>
            </w:r>
          </w:p>
          <w:p>
            <w:pPr>
              <w:pStyle w:val="TableParagraph"/>
              <w:spacing w:before="3"/>
              <w:ind w:left="230"/>
              <w:rPr>
                <w:sz w:val="21"/>
              </w:rPr>
            </w:pPr>
            <w:r>
              <w:rPr>
                <w:sz w:val="21"/>
                <w:u w:val="single"/>
              </w:rPr>
              <w:t>イ）</w:t>
            </w:r>
            <w:r>
              <w:rPr>
                <w:spacing w:val="-1"/>
                <w:sz w:val="21"/>
                <w:u w:val="single"/>
              </w:rPr>
              <w:t>その他探索に要した費用</w:t>
            </w:r>
          </w:p>
          <w:p>
            <w:pPr>
              <w:pStyle w:val="TableParagraph"/>
              <w:spacing w:line="266" w:lineRule="auto" w:before="31"/>
              <w:ind w:left="230" w:right="86" w:hanging="221"/>
              <w:jc w:val="both"/>
              <w:rPr>
                <w:sz w:val="21"/>
              </w:rPr>
            </w:pPr>
            <w:r>
              <w:rPr>
                <w:w w:val="100"/>
                <w:sz w:val="21"/>
                <w:u w:val="single"/>
              </w:rPr>
              <w:t>③</w:t>
            </w:r>
            <w:r>
              <w:rPr>
                <w:spacing w:val="10"/>
                <w:sz w:val="21"/>
              </w:rPr>
              <w:t>  </w:t>
            </w:r>
            <w:r>
              <w:rPr>
                <w:spacing w:val="5"/>
                <w:w w:val="100"/>
                <w:sz w:val="21"/>
                <w:u w:val="single"/>
              </w:rPr>
              <w:t>管理費等の未払金額の請求に当たり、区分所有者の所在等を探索し</w:t>
            </w:r>
            <w:r>
              <w:rPr>
                <w:spacing w:val="5"/>
                <w:w w:val="100"/>
                <w:sz w:val="21"/>
                <w:u w:val="single"/>
              </w:rPr>
              <w:t>                                                                 た場合は、その探索に要した費用を、第６０条第２項の規定に基づく徴収の諸費用として請求することも可能である。</w:t>
            </w:r>
          </w:p>
        </w:tc>
        <w:tc>
          <w:tcPr>
            <w:tcW w:w="118" w:type="dxa"/>
            <w:tcBorders>
              <w:left w:val="single" w:sz="12" w:space="0" w:color="000000"/>
            </w:tcBorders>
          </w:tcPr>
          <w:p>
            <w:pPr>
              <w:pStyle w:val="TableParagraph"/>
              <w:rPr>
                <w:rFonts w:ascii="Times New Roman"/>
                <w:sz w:val="20"/>
              </w:rPr>
            </w:pPr>
          </w:p>
        </w:tc>
        <w:tc>
          <w:tcPr>
            <w:tcW w:w="6919" w:type="dxa"/>
          </w:tcPr>
          <w:p>
            <w:pPr>
              <w:pStyle w:val="TableParagraph"/>
              <w:rPr>
                <w:rFonts w:ascii="Times New Roman"/>
                <w:sz w:val="20"/>
              </w:rPr>
            </w:pPr>
          </w:p>
        </w:tc>
      </w:tr>
      <w:tr>
        <w:trPr>
          <w:trHeight w:val="6615"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41"/>
              <w:rPr>
                <w:sz w:val="21"/>
              </w:rPr>
            </w:pPr>
          </w:p>
          <w:p>
            <w:pPr>
              <w:pStyle w:val="TableParagraph"/>
              <w:ind w:left="9"/>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22"/>
              <w:rPr>
                <w:rFonts w:ascii="MS PGothic" w:eastAsia="MS PGothic"/>
                <w:sz w:val="21"/>
              </w:rPr>
            </w:pPr>
            <w:r>
              <w:rPr/>
              <mc:AlternateContent>
                <mc:Choice Requires="wps">
                  <w:drawing>
                    <wp:anchor distT="0" distB="0" distL="0" distR="0" allowOverlap="1" layoutInCell="1" locked="0" behindDoc="1" simplePos="0" relativeHeight="486073856">
                      <wp:simplePos x="0" y="0"/>
                      <wp:positionH relativeFrom="column">
                        <wp:posOffset>3047</wp:posOffset>
                      </wp:positionH>
                      <wp:positionV relativeFrom="paragraph">
                        <wp:posOffset>10032</wp:posOffset>
                      </wp:positionV>
                      <wp:extent cx="2682875" cy="2032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2682875" cy="203200"/>
                                <a:chExt cx="2682875" cy="203200"/>
                              </a:xfrm>
                            </wpg:grpSpPr>
                            <wps:wsp>
                              <wps:cNvPr id="171" name="Graphic 171"/>
                              <wps:cNvSpPr/>
                              <wps:spPr>
                                <a:xfrm>
                                  <a:off x="0" y="0"/>
                                  <a:ext cx="2682875" cy="203200"/>
                                </a:xfrm>
                                <a:custGeom>
                                  <a:avLst/>
                                  <a:gdLst/>
                                  <a:ahLst/>
                                  <a:cxnLst/>
                                  <a:rect l="l" t="t" r="r" b="b"/>
                                  <a:pathLst>
                                    <a:path w="2682875" h="203200">
                                      <a:moveTo>
                                        <a:pt x="2682862" y="0"/>
                                      </a:moveTo>
                                      <a:lnTo>
                                        <a:pt x="2676779" y="0"/>
                                      </a:lnTo>
                                      <a:lnTo>
                                        <a:pt x="0" y="0"/>
                                      </a:lnTo>
                                      <a:lnTo>
                                        <a:pt x="0" y="6096"/>
                                      </a:lnTo>
                                      <a:lnTo>
                                        <a:pt x="2676779" y="6096"/>
                                      </a:lnTo>
                                      <a:lnTo>
                                        <a:pt x="2676779" y="196596"/>
                                      </a:lnTo>
                                      <a:lnTo>
                                        <a:pt x="0" y="196596"/>
                                      </a:lnTo>
                                      <a:lnTo>
                                        <a:pt x="0" y="202692"/>
                                      </a:lnTo>
                                      <a:lnTo>
                                        <a:pt x="2676779" y="202692"/>
                                      </a:lnTo>
                                      <a:lnTo>
                                        <a:pt x="2682862" y="202692"/>
                                      </a:lnTo>
                                      <a:lnTo>
                                        <a:pt x="2682862" y="196596"/>
                                      </a:lnTo>
                                      <a:lnTo>
                                        <a:pt x="2682862" y="6096"/>
                                      </a:lnTo>
                                      <a:lnTo>
                                        <a:pt x="26828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789996pt;width:211.25pt;height:16pt;mso-position-horizontal-relative:column;mso-position-vertical-relative:paragraph;z-index:-17242624" id="docshapegroup170" coordorigin="5,16" coordsize="4225,320">
                      <v:shape style="position:absolute;left:4;top:15;width:4225;height:320" id="docshape171" coordorigin="5,16" coordsize="4225,320" path="m4230,16l4220,16,5,16,5,25,4220,25,4220,325,5,325,5,335,4220,335,4230,335,4230,325,4230,25,4230,16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40"/>
              <w:ind w:left="232"/>
              <w:jc w:val="both"/>
              <w:rPr>
                <w:sz w:val="21"/>
              </w:rPr>
            </w:pPr>
            <w:r>
              <w:rPr>
                <w:sz w:val="21"/>
              </w:rPr>
              <w:t>（</w:t>
            </w:r>
            <w:r>
              <w:rPr>
                <w:spacing w:val="6"/>
                <w:sz w:val="21"/>
              </w:rPr>
              <w:t>規約原本等</w:t>
            </w:r>
            <w:r>
              <w:rPr>
                <w:spacing w:val="-10"/>
                <w:sz w:val="21"/>
              </w:rPr>
              <w:t>）</w:t>
            </w:r>
          </w:p>
          <w:p>
            <w:pPr>
              <w:pStyle w:val="TableParagraph"/>
              <w:spacing w:before="31"/>
              <w:ind w:left="9"/>
              <w:jc w:val="both"/>
              <w:rPr>
                <w:sz w:val="21"/>
              </w:rPr>
            </w:pPr>
            <w:r>
              <w:rPr>
                <w:spacing w:val="2"/>
                <w:sz w:val="21"/>
              </w:rPr>
              <w:t>第７２条  この規約を証するため、区分所有者全員が署名した規約を</w:t>
            </w:r>
          </w:p>
          <w:p>
            <w:pPr>
              <w:pStyle w:val="TableParagraph"/>
              <w:spacing w:before="31"/>
              <w:ind w:left="232"/>
              <w:jc w:val="both"/>
              <w:rPr>
                <w:sz w:val="21"/>
              </w:rPr>
            </w:pPr>
            <w:r>
              <w:rPr>
                <w:spacing w:val="-1"/>
                <w:sz w:val="21"/>
              </w:rPr>
              <w:t>１通作成し、これを規約原本とする。</w:t>
            </w:r>
          </w:p>
          <w:p>
            <w:pPr>
              <w:pStyle w:val="TableParagraph"/>
              <w:spacing w:line="268" w:lineRule="auto" w:before="31"/>
              <w:ind w:left="232" w:right="248" w:hanging="224"/>
              <w:jc w:val="both"/>
              <w:rPr>
                <w:sz w:val="21"/>
              </w:rPr>
            </w:pPr>
            <w:r>
              <w:rPr>
                <w:w w:val="100"/>
                <w:sz w:val="21"/>
              </w:rPr>
              <w:t>２</w:t>
            </w:r>
            <w:r>
              <w:rPr>
                <w:spacing w:val="11"/>
                <w:sz w:val="21"/>
              </w:rPr>
              <w:t>  </w:t>
            </w:r>
            <w:r>
              <w:rPr>
                <w:spacing w:val="8"/>
                <w:w w:val="100"/>
                <w:sz w:val="21"/>
              </w:rPr>
              <w:t>規約原本は、理事長が保管し、区分所有者又は利害関係人の書面による請求があったときは、規約原本の閲覧をさせなければならな</w:t>
            </w:r>
            <w:r>
              <w:rPr>
                <w:spacing w:val="9"/>
                <w:w w:val="100"/>
                <w:sz w:val="21"/>
              </w:rPr>
              <w:t>い。</w:t>
            </w:r>
          </w:p>
          <w:p>
            <w:pPr>
              <w:pStyle w:val="TableParagraph"/>
              <w:spacing w:line="266" w:lineRule="auto"/>
              <w:ind w:left="232" w:right="249" w:hanging="224"/>
              <w:rPr>
                <w:sz w:val="21"/>
              </w:rPr>
            </w:pPr>
            <w:r>
              <w:rPr>
                <w:w w:val="100"/>
                <w:sz w:val="21"/>
              </w:rPr>
              <w:t>３</w:t>
            </w:r>
            <w:r>
              <w:rPr>
                <w:spacing w:val="11"/>
                <w:sz w:val="21"/>
              </w:rPr>
              <w:t>  </w:t>
            </w:r>
            <w:r>
              <w:rPr>
                <w:spacing w:val="8"/>
                <w:w w:val="100"/>
                <w:sz w:val="21"/>
              </w:rPr>
              <w:t>規約が規約原本の内容から総会決議により変更されているとき</w:t>
            </w:r>
            <w:r>
              <w:rPr>
                <w:spacing w:val="8"/>
                <w:w w:val="100"/>
                <w:sz w:val="21"/>
              </w:rPr>
              <w:t>   は、理事長は、１通の書面に、現に有効な規約の内容と、その内容が規約原本及び規約変更を決議した総会の議事録の内容と相違ないことを記載し、署名した上で、この書面を保管する。</w:t>
            </w:r>
          </w:p>
          <w:p>
            <w:pPr>
              <w:pStyle w:val="TableParagraph"/>
              <w:spacing w:line="268" w:lineRule="auto" w:before="2"/>
              <w:ind w:left="232" w:right="241" w:hanging="224"/>
              <w:rPr>
                <w:sz w:val="21"/>
              </w:rPr>
            </w:pPr>
            <w:r>
              <w:rPr>
                <w:w w:val="100"/>
                <w:sz w:val="21"/>
              </w:rPr>
              <w:t>４</w:t>
            </w:r>
            <w:r>
              <w:rPr>
                <w:spacing w:val="11"/>
                <w:sz w:val="21"/>
              </w:rPr>
              <w:t>  </w:t>
            </w:r>
            <w:r>
              <w:rPr>
                <w:spacing w:val="8"/>
                <w:w w:val="100"/>
                <w:sz w:val="21"/>
              </w:rPr>
              <w:t>区分所有者又は利害関係人の書面による請求があったときは、理事長は、規約原本、規約変更を決議した総会の議事録及び現に有効</w:t>
            </w:r>
            <w:r>
              <w:rPr>
                <w:spacing w:val="9"/>
                <w:w w:val="100"/>
                <w:sz w:val="21"/>
              </w:rPr>
              <w:t>な規約の内容を記載した書面（以下「規約原本等」という。</w:t>
            </w:r>
            <w:r>
              <w:rPr>
                <w:spacing w:val="11"/>
                <w:w w:val="100"/>
                <w:sz w:val="21"/>
              </w:rPr>
              <w:t>）</w:t>
            </w:r>
            <w:r>
              <w:rPr>
                <w:spacing w:val="4"/>
                <w:w w:val="100"/>
                <w:sz w:val="21"/>
              </w:rPr>
              <w:t>並び</w:t>
            </w:r>
            <w:r>
              <w:rPr>
                <w:spacing w:val="8"/>
                <w:w w:val="100"/>
                <w:sz w:val="21"/>
              </w:rPr>
              <w:t>に現に有効な第１８条に基づく使用細則及び第７０条に基づく細則</w:t>
            </w:r>
            <w:r>
              <w:rPr>
                <w:spacing w:val="9"/>
                <w:w w:val="100"/>
                <w:sz w:val="21"/>
              </w:rPr>
              <w:t>その他の細則の内容を記載した書面</w:t>
            </w:r>
            <w:r>
              <w:rPr>
                <w:spacing w:val="11"/>
                <w:w w:val="100"/>
                <w:sz w:val="21"/>
              </w:rPr>
              <w:t>（以下「</w:t>
            </w:r>
            <w:r>
              <w:rPr>
                <w:spacing w:val="9"/>
                <w:w w:val="100"/>
                <w:sz w:val="21"/>
                <w:u w:val="single"/>
              </w:rPr>
              <w:t>細則内容書面</w:t>
            </w:r>
            <w:r>
              <w:rPr>
                <w:spacing w:val="6"/>
                <w:w w:val="100"/>
                <w:sz w:val="21"/>
              </w:rPr>
              <w:t>」とい</w:t>
            </w:r>
            <w:r>
              <w:rPr>
                <w:spacing w:val="6"/>
                <w:w w:val="100"/>
                <w:sz w:val="21"/>
              </w:rPr>
              <w:t>   </w:t>
            </w:r>
            <w:r>
              <w:rPr>
                <w:spacing w:val="10"/>
                <w:w w:val="100"/>
                <w:sz w:val="21"/>
              </w:rPr>
              <w:t>う。</w:t>
            </w:r>
            <w:r>
              <w:rPr>
                <w:spacing w:val="9"/>
                <w:w w:val="100"/>
                <w:sz w:val="21"/>
              </w:rPr>
              <w:t>）</w:t>
            </w:r>
            <w:r>
              <w:rPr>
                <w:spacing w:val="8"/>
                <w:w w:val="100"/>
                <w:sz w:val="21"/>
              </w:rPr>
              <w:t>の閲覧をさせなければならない。</w:t>
            </w:r>
          </w:p>
          <w:p>
            <w:pPr>
              <w:pStyle w:val="TableParagraph"/>
              <w:spacing w:line="266" w:lineRule="auto"/>
              <w:ind w:left="232" w:right="248" w:hanging="224"/>
              <w:rPr>
                <w:sz w:val="21"/>
              </w:rPr>
            </w:pPr>
            <w:r>
              <w:rPr>
                <w:sz w:val="21"/>
              </w:rPr>
              <w:t>５</w:t>
            </w:r>
            <w:r>
              <w:rPr>
                <w:spacing w:val="80"/>
                <w:w w:val="150"/>
                <w:sz w:val="21"/>
              </w:rPr>
              <w:t> </w:t>
            </w:r>
            <w:r>
              <w:rPr>
                <w:sz w:val="21"/>
              </w:rPr>
              <w:t>第２項及び前項の場合において、理事長は、閲覧につき、相当の日時、場所等を指定することができる。</w:t>
            </w:r>
          </w:p>
          <w:p>
            <w:pPr>
              <w:pStyle w:val="TableParagraph"/>
              <w:spacing w:line="264" w:lineRule="exact"/>
              <w:ind w:left="9"/>
              <w:rPr>
                <w:sz w:val="21"/>
              </w:rPr>
            </w:pPr>
            <w:r>
              <w:rPr>
                <w:spacing w:val="6"/>
                <w:sz w:val="21"/>
              </w:rPr>
              <w:t>６  理事長は、所定の掲示場所に、規約原本等及び</w:t>
            </w:r>
            <w:r>
              <w:rPr>
                <w:spacing w:val="6"/>
                <w:sz w:val="21"/>
                <w:u w:val="single"/>
              </w:rPr>
              <w:t>細則内容書面</w:t>
            </w:r>
            <w:r>
              <w:rPr>
                <w:spacing w:val="7"/>
                <w:sz w:val="21"/>
              </w:rPr>
              <w:t>の保</w:t>
            </w:r>
          </w:p>
        </w:tc>
        <w:tc>
          <w:tcPr>
            <w:tcW w:w="118" w:type="dxa"/>
            <w:tcBorders>
              <w:left w:val="single" w:sz="12" w:space="0" w:color="000000"/>
            </w:tcBorders>
          </w:tcPr>
          <w:p>
            <w:pPr>
              <w:pStyle w:val="TableParagraph"/>
              <w:rPr>
                <w:rFonts w:ascii="Times New Roman"/>
                <w:sz w:val="20"/>
              </w:rPr>
            </w:pPr>
          </w:p>
        </w:tc>
        <w:tc>
          <w:tcPr>
            <w:tcW w:w="6919" w:type="dxa"/>
          </w:tcPr>
          <w:p>
            <w:pPr>
              <w:pStyle w:val="TableParagraph"/>
              <w:spacing w:before="41"/>
              <w:rPr>
                <w:sz w:val="21"/>
              </w:rPr>
            </w:pPr>
          </w:p>
          <w:p>
            <w:pPr>
              <w:pStyle w:val="TableParagraph"/>
              <w:ind w:left="8"/>
              <w:rPr>
                <w:rFonts w:ascii="MS PGothic" w:hAnsi="MS PGothic" w:eastAsia="MS PGothic"/>
                <w:sz w:val="21"/>
              </w:rPr>
            </w:pPr>
            <w:r>
              <w:rPr>
                <w:rFonts w:ascii="MS PGothic" w:hAnsi="MS PGothic" w:eastAsia="MS PGothic"/>
                <w:spacing w:val="-1"/>
                <w:sz w:val="21"/>
              </w:rPr>
              <w:t>〔※管理組合における電磁的方法の利用状況に応じて、次のように規定〕</w:t>
            </w:r>
          </w:p>
          <w:p>
            <w:pPr>
              <w:pStyle w:val="TableParagraph"/>
              <w:spacing w:before="41"/>
              <w:ind w:left="121"/>
              <w:rPr>
                <w:rFonts w:ascii="MS PGothic" w:eastAsia="MS PGothic"/>
                <w:sz w:val="21"/>
              </w:rPr>
            </w:pPr>
            <w:r>
              <w:rPr/>
              <mc:AlternateContent>
                <mc:Choice Requires="wps">
                  <w:drawing>
                    <wp:anchor distT="0" distB="0" distL="0" distR="0" allowOverlap="1" layoutInCell="1" locked="0" behindDoc="1" simplePos="0" relativeHeight="486074368">
                      <wp:simplePos x="0" y="0"/>
                      <wp:positionH relativeFrom="column">
                        <wp:posOffset>3047</wp:posOffset>
                      </wp:positionH>
                      <wp:positionV relativeFrom="paragraph">
                        <wp:posOffset>10032</wp:posOffset>
                      </wp:positionV>
                      <wp:extent cx="2682875" cy="20320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2682875" cy="203200"/>
                                <a:chExt cx="2682875" cy="203200"/>
                              </a:xfrm>
                            </wpg:grpSpPr>
                            <wps:wsp>
                              <wps:cNvPr id="173" name="Graphic 173"/>
                              <wps:cNvSpPr/>
                              <wps:spPr>
                                <a:xfrm>
                                  <a:off x="0" y="0"/>
                                  <a:ext cx="2682875" cy="203200"/>
                                </a:xfrm>
                                <a:custGeom>
                                  <a:avLst/>
                                  <a:gdLst/>
                                  <a:ahLst/>
                                  <a:cxnLst/>
                                  <a:rect l="l" t="t" r="r" b="b"/>
                                  <a:pathLst>
                                    <a:path w="2682875" h="203200">
                                      <a:moveTo>
                                        <a:pt x="2676398" y="196596"/>
                                      </a:moveTo>
                                      <a:lnTo>
                                        <a:pt x="0" y="196596"/>
                                      </a:lnTo>
                                      <a:lnTo>
                                        <a:pt x="0" y="202692"/>
                                      </a:lnTo>
                                      <a:lnTo>
                                        <a:pt x="2676398" y="202692"/>
                                      </a:lnTo>
                                      <a:lnTo>
                                        <a:pt x="2676398" y="196596"/>
                                      </a:lnTo>
                                      <a:close/>
                                    </a:path>
                                    <a:path w="2682875" h="203200">
                                      <a:moveTo>
                                        <a:pt x="2676398" y="0"/>
                                      </a:moveTo>
                                      <a:lnTo>
                                        <a:pt x="0" y="0"/>
                                      </a:lnTo>
                                      <a:lnTo>
                                        <a:pt x="0" y="6096"/>
                                      </a:lnTo>
                                      <a:lnTo>
                                        <a:pt x="2676398" y="6096"/>
                                      </a:lnTo>
                                      <a:lnTo>
                                        <a:pt x="2676398" y="0"/>
                                      </a:lnTo>
                                      <a:close/>
                                    </a:path>
                                    <a:path w="2682875" h="203200">
                                      <a:moveTo>
                                        <a:pt x="2682608" y="0"/>
                                      </a:moveTo>
                                      <a:lnTo>
                                        <a:pt x="2676525" y="0"/>
                                      </a:lnTo>
                                      <a:lnTo>
                                        <a:pt x="2676525" y="6096"/>
                                      </a:lnTo>
                                      <a:lnTo>
                                        <a:pt x="2676525" y="196596"/>
                                      </a:lnTo>
                                      <a:lnTo>
                                        <a:pt x="2676525" y="202692"/>
                                      </a:lnTo>
                                      <a:lnTo>
                                        <a:pt x="2682608" y="202692"/>
                                      </a:lnTo>
                                      <a:lnTo>
                                        <a:pt x="2682608" y="196596"/>
                                      </a:lnTo>
                                      <a:lnTo>
                                        <a:pt x="2682608" y="6096"/>
                                      </a:lnTo>
                                      <a:lnTo>
                                        <a:pt x="26826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789996pt;width:211.25pt;height:16pt;mso-position-horizontal-relative:column;mso-position-vertical-relative:paragraph;z-index:-17242112" id="docshapegroup172" coordorigin="5,16" coordsize="4225,320">
                      <v:shape style="position:absolute;left:4;top:15;width:4225;height:320" id="docshape173" coordorigin="5,16" coordsize="4225,320" path="m4220,325l5,325,5,335,4220,335,4220,325xm4220,16l5,16,5,25,4220,25,4220,16xm4229,16l4220,16,4220,25,4220,325,4220,335,4229,335,4229,325,4229,25,4229,16xe" filled="true" fillcolor="#000000" stroked="false">
                        <v:path arrowok="t"/>
                        <v:fill type="solid"/>
                      </v:shape>
                      <w10:wrap type="none"/>
                    </v:group>
                  </w:pict>
                </mc:Fallback>
              </mc:AlternateContent>
            </w:r>
            <w:r>
              <w:rPr>
                <w:rFonts w:ascii="MS PGothic" w:eastAsia="MS PGothic"/>
                <w:spacing w:val="-1"/>
                <w:sz w:val="21"/>
              </w:rPr>
              <w:t>(ア)電磁的方法が利用可能ではない場合</w:t>
            </w:r>
          </w:p>
          <w:p>
            <w:pPr>
              <w:pStyle w:val="TableParagraph"/>
              <w:spacing w:before="40"/>
              <w:ind w:left="231"/>
              <w:jc w:val="both"/>
              <w:rPr>
                <w:sz w:val="21"/>
              </w:rPr>
            </w:pPr>
            <w:r>
              <w:rPr>
                <w:sz w:val="21"/>
              </w:rPr>
              <w:t>（</w:t>
            </w:r>
            <w:r>
              <w:rPr>
                <w:spacing w:val="6"/>
                <w:sz w:val="21"/>
              </w:rPr>
              <w:t>規約原本等</w:t>
            </w:r>
            <w:r>
              <w:rPr>
                <w:spacing w:val="-10"/>
                <w:sz w:val="21"/>
              </w:rPr>
              <w:t>）</w:t>
            </w:r>
          </w:p>
          <w:p>
            <w:pPr>
              <w:pStyle w:val="TableParagraph"/>
              <w:spacing w:before="31"/>
              <w:ind w:left="8"/>
              <w:jc w:val="both"/>
              <w:rPr>
                <w:sz w:val="21"/>
              </w:rPr>
            </w:pPr>
            <w:r>
              <w:rPr>
                <w:spacing w:val="2"/>
                <w:sz w:val="21"/>
              </w:rPr>
              <w:t>第７２条  この規約を証するため、区分所有者全員が署名した規約を</w:t>
            </w:r>
          </w:p>
          <w:p>
            <w:pPr>
              <w:pStyle w:val="TableParagraph"/>
              <w:spacing w:before="31"/>
              <w:ind w:left="231"/>
              <w:jc w:val="both"/>
              <w:rPr>
                <w:sz w:val="21"/>
              </w:rPr>
            </w:pPr>
            <w:r>
              <w:rPr>
                <w:spacing w:val="-1"/>
                <w:sz w:val="21"/>
              </w:rPr>
              <w:t>１通作成し、これを規約原本とする。</w:t>
            </w:r>
          </w:p>
          <w:p>
            <w:pPr>
              <w:pStyle w:val="TableParagraph"/>
              <w:spacing w:line="268" w:lineRule="auto" w:before="31"/>
              <w:ind w:left="231" w:right="41" w:hanging="224"/>
              <w:jc w:val="both"/>
              <w:rPr>
                <w:sz w:val="21"/>
              </w:rPr>
            </w:pPr>
            <w:r>
              <w:rPr>
                <w:w w:val="100"/>
                <w:sz w:val="21"/>
              </w:rPr>
              <w:t>２</w:t>
            </w:r>
            <w:r>
              <w:rPr>
                <w:spacing w:val="11"/>
                <w:sz w:val="21"/>
              </w:rPr>
              <w:t>  </w:t>
            </w:r>
            <w:r>
              <w:rPr>
                <w:spacing w:val="8"/>
                <w:w w:val="100"/>
                <w:sz w:val="21"/>
              </w:rPr>
              <w:t>規約原本は、理事長が保管し、区分所有者又は利害関係人の書面による請求があったときは、規約原本の閲覧をさせなければならな</w:t>
            </w:r>
            <w:r>
              <w:rPr>
                <w:spacing w:val="9"/>
                <w:w w:val="100"/>
                <w:sz w:val="21"/>
              </w:rPr>
              <w:t>い。</w:t>
            </w:r>
          </w:p>
          <w:p>
            <w:pPr>
              <w:pStyle w:val="TableParagraph"/>
              <w:spacing w:line="266" w:lineRule="auto"/>
              <w:ind w:left="231" w:right="42" w:hanging="224"/>
              <w:rPr>
                <w:sz w:val="21"/>
              </w:rPr>
            </w:pPr>
            <w:r>
              <w:rPr>
                <w:w w:val="100"/>
                <w:sz w:val="21"/>
              </w:rPr>
              <w:t>３</w:t>
            </w:r>
            <w:r>
              <w:rPr>
                <w:spacing w:val="11"/>
                <w:sz w:val="21"/>
              </w:rPr>
              <w:t>  </w:t>
            </w:r>
            <w:r>
              <w:rPr>
                <w:spacing w:val="8"/>
                <w:w w:val="100"/>
                <w:sz w:val="21"/>
              </w:rPr>
              <w:t>規約が規約原本の内容から総会決議により変更されているとき</w:t>
            </w:r>
            <w:r>
              <w:rPr>
                <w:spacing w:val="8"/>
                <w:w w:val="100"/>
                <w:sz w:val="21"/>
              </w:rPr>
              <w:t>   は、理事長は、１通の書面に、現に有効な規約の内容と、その内容が規約原本及び規約変更を決議した総会の議事録の内容と相違ないことを記載し、署名した上で、この書面を保管する。</w:t>
            </w:r>
          </w:p>
          <w:p>
            <w:pPr>
              <w:pStyle w:val="TableParagraph"/>
              <w:spacing w:line="268" w:lineRule="auto" w:before="2"/>
              <w:ind w:left="231" w:right="37" w:hanging="224"/>
              <w:jc w:val="both"/>
              <w:rPr>
                <w:sz w:val="21"/>
              </w:rPr>
            </w:pPr>
            <w:r>
              <w:rPr>
                <w:w w:val="100"/>
                <w:sz w:val="21"/>
              </w:rPr>
              <w:t>４</w:t>
            </w:r>
            <w:r>
              <w:rPr>
                <w:spacing w:val="11"/>
                <w:sz w:val="21"/>
              </w:rPr>
              <w:t>  </w:t>
            </w:r>
            <w:r>
              <w:rPr>
                <w:spacing w:val="8"/>
                <w:w w:val="100"/>
                <w:sz w:val="21"/>
              </w:rPr>
              <w:t>区分所有者又は利害関係人の書面による請求があったときは、理事長は、規約原本、規約変更を決議した総会の議事録及び現に有効</w:t>
            </w:r>
            <w:r>
              <w:rPr>
                <w:spacing w:val="9"/>
                <w:w w:val="100"/>
                <w:sz w:val="21"/>
              </w:rPr>
              <w:t>な規約の内容を記載した書面（以下「規約原本等」という。</w:t>
            </w:r>
            <w:r>
              <w:rPr>
                <w:spacing w:val="11"/>
                <w:w w:val="100"/>
                <w:sz w:val="21"/>
              </w:rPr>
              <w:t>）</w:t>
            </w:r>
            <w:r>
              <w:rPr>
                <w:spacing w:val="4"/>
                <w:w w:val="100"/>
                <w:sz w:val="21"/>
              </w:rPr>
              <w:t>並び</w:t>
            </w:r>
            <w:r>
              <w:rPr>
                <w:spacing w:val="8"/>
                <w:w w:val="100"/>
                <w:sz w:val="21"/>
              </w:rPr>
              <w:t>に現に有効な第１８条に基づく使用細則及び第７０条に基づく細則</w:t>
            </w:r>
            <w:r>
              <w:rPr>
                <w:spacing w:val="9"/>
                <w:w w:val="100"/>
                <w:sz w:val="21"/>
              </w:rPr>
              <w:t>その他の細則の内容を記載した書面</w:t>
            </w:r>
            <w:r>
              <w:rPr>
                <w:spacing w:val="11"/>
                <w:w w:val="100"/>
                <w:sz w:val="21"/>
              </w:rPr>
              <w:t>（以下「</w:t>
            </w:r>
            <w:r>
              <w:rPr>
                <w:spacing w:val="10"/>
                <w:w w:val="100"/>
                <w:sz w:val="21"/>
                <w:u w:val="single"/>
              </w:rPr>
              <w:t>使用細則等</w:t>
            </w:r>
            <w:r>
              <w:rPr>
                <w:spacing w:val="6"/>
                <w:w w:val="100"/>
                <w:sz w:val="21"/>
              </w:rPr>
              <w:t>」とい</w:t>
            </w:r>
          </w:p>
          <w:p>
            <w:pPr>
              <w:pStyle w:val="TableParagraph"/>
              <w:spacing w:line="263" w:lineRule="exact"/>
              <w:ind w:left="231"/>
              <w:jc w:val="both"/>
              <w:rPr>
                <w:sz w:val="21"/>
              </w:rPr>
            </w:pPr>
            <w:r>
              <w:rPr>
                <w:spacing w:val="5"/>
                <w:sz w:val="21"/>
              </w:rPr>
              <w:t>う。</w:t>
            </w:r>
            <w:r>
              <w:rPr>
                <w:sz w:val="21"/>
              </w:rPr>
              <w:t>）</w:t>
            </w:r>
            <w:r>
              <w:rPr>
                <w:spacing w:val="1"/>
                <w:sz w:val="21"/>
              </w:rPr>
              <w:t>の閲覧をさせなければならない。</w:t>
            </w:r>
          </w:p>
          <w:p>
            <w:pPr>
              <w:pStyle w:val="TableParagraph"/>
              <w:spacing w:line="266" w:lineRule="auto" w:before="31"/>
              <w:ind w:left="231" w:right="41" w:hanging="224"/>
              <w:jc w:val="both"/>
              <w:rPr>
                <w:sz w:val="21"/>
              </w:rPr>
            </w:pPr>
            <w:r>
              <w:rPr>
                <w:sz w:val="21"/>
              </w:rPr>
              <w:t>５</w:t>
            </w:r>
            <w:r>
              <w:rPr>
                <w:spacing w:val="80"/>
                <w:w w:val="150"/>
                <w:sz w:val="21"/>
              </w:rPr>
              <w:t> </w:t>
            </w:r>
            <w:r>
              <w:rPr>
                <w:sz w:val="21"/>
              </w:rPr>
              <w:t>第２項及び前項の場合において、理事長は、閲覧につき、相当の日時、場所等を指定することができる。</w:t>
            </w:r>
          </w:p>
          <w:p>
            <w:pPr>
              <w:pStyle w:val="TableParagraph"/>
              <w:spacing w:line="264" w:lineRule="exact" w:before="2"/>
              <w:ind w:left="8"/>
              <w:jc w:val="both"/>
              <w:rPr>
                <w:sz w:val="21"/>
              </w:rPr>
            </w:pPr>
            <w:r>
              <w:rPr>
                <w:spacing w:val="6"/>
                <w:sz w:val="21"/>
              </w:rPr>
              <w:t>６  理事長は、所定の掲示場所に、規約原本等及び</w:t>
            </w:r>
            <w:r>
              <w:rPr>
                <w:spacing w:val="6"/>
                <w:sz w:val="21"/>
                <w:u w:val="single"/>
              </w:rPr>
              <w:t>使用細則等</w:t>
            </w:r>
            <w:r>
              <w:rPr>
                <w:sz w:val="21"/>
              </w:rPr>
              <w:t>の保管</w:t>
            </w:r>
          </w:p>
        </w:tc>
      </w:tr>
    </w:tbl>
    <w:p>
      <w:pPr>
        <w:spacing w:after="0" w:line="264" w:lineRule="exac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82400">
                <wp:simplePos x="0" y="0"/>
                <wp:positionH relativeFrom="page">
                  <wp:posOffset>9947147</wp:posOffset>
                </wp:positionH>
                <wp:positionV relativeFrom="page">
                  <wp:posOffset>901014</wp:posOffset>
                </wp:positionV>
                <wp:extent cx="18415" cy="572833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18415" cy="5728335"/>
                        </a:xfrm>
                        <a:custGeom>
                          <a:avLst/>
                          <a:gdLst/>
                          <a:ahLst/>
                          <a:cxnLst/>
                          <a:rect l="l" t="t" r="r" b="b"/>
                          <a:pathLst>
                            <a:path w="18415" h="5728335">
                              <a:moveTo>
                                <a:pt x="18288" y="0"/>
                              </a:moveTo>
                              <a:lnTo>
                                <a:pt x="0" y="0"/>
                              </a:lnTo>
                              <a:lnTo>
                                <a:pt x="0" y="5728081"/>
                              </a:lnTo>
                              <a:lnTo>
                                <a:pt x="18288" y="5728081"/>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1.03pt;mso-position-horizontal-relative:page;mso-position-vertical-relative:page;z-index:15782400" id="docshape174"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
        <w:gridCol w:w="7142"/>
        <w:gridCol w:w="118"/>
        <w:gridCol w:w="6919"/>
      </w:tblGrid>
      <w:tr>
        <w:trPr>
          <w:trHeight w:val="9020" w:hRule="atLeast"/>
        </w:trPr>
        <w:tc>
          <w:tcPr>
            <w:tcW w:w="118" w:type="dxa"/>
            <w:tcBorders>
              <w:left w:val="single" w:sz="12" w:space="0" w:color="000000"/>
            </w:tcBorders>
          </w:tcPr>
          <w:p>
            <w:pPr>
              <w:pStyle w:val="TableParagraph"/>
              <w:rPr>
                <w:rFonts w:ascii="Times New Roman"/>
                <w:sz w:val="20"/>
              </w:rPr>
            </w:pPr>
          </w:p>
        </w:tc>
        <w:tc>
          <w:tcPr>
            <w:tcW w:w="7142" w:type="dxa"/>
            <w:tcBorders>
              <w:right w:val="single" w:sz="12" w:space="0" w:color="000000"/>
            </w:tcBorders>
          </w:tcPr>
          <w:p>
            <w:pPr>
              <w:pStyle w:val="TableParagraph"/>
              <w:spacing w:before="15"/>
              <w:ind w:left="232"/>
              <w:jc w:val="both"/>
              <w:rPr>
                <w:sz w:val="21"/>
              </w:rPr>
            </w:pPr>
            <w:r>
              <w:rPr>
                <w:sz w:val="21"/>
              </w:rPr>
              <w:t>管場所を掲示しなければならない。</w:t>
            </w:r>
          </w:p>
          <w:p>
            <w:pPr>
              <w:pStyle w:val="TableParagraph"/>
              <w:spacing w:before="71"/>
              <w:rPr>
                <w:sz w:val="21"/>
              </w:rPr>
            </w:pPr>
          </w:p>
          <w:p>
            <w:pPr>
              <w:pStyle w:val="TableParagraph"/>
              <w:spacing w:before="1"/>
              <w:ind w:left="122"/>
              <w:rPr>
                <w:rFonts w:ascii="MS PGothic" w:eastAsia="MS PGothic"/>
                <w:sz w:val="21"/>
              </w:rPr>
            </w:pPr>
            <w:r>
              <w:rPr/>
              <mc:AlternateContent>
                <mc:Choice Requires="wps">
                  <w:drawing>
                    <wp:anchor distT="0" distB="0" distL="0" distR="0" allowOverlap="1" layoutInCell="1" locked="0" behindDoc="1" simplePos="0" relativeHeight="486074880">
                      <wp:simplePos x="0" y="0"/>
                      <wp:positionH relativeFrom="column">
                        <wp:posOffset>3047</wp:posOffset>
                      </wp:positionH>
                      <wp:positionV relativeFrom="paragraph">
                        <wp:posOffset>-15367</wp:posOffset>
                      </wp:positionV>
                      <wp:extent cx="2300605" cy="20320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2300605" cy="203200"/>
                                <a:chExt cx="2300605" cy="203200"/>
                              </a:xfrm>
                            </wpg:grpSpPr>
                            <wps:wsp>
                              <wps:cNvPr id="176" name="Graphic 176"/>
                              <wps:cNvSpPr/>
                              <wps:spPr>
                                <a:xfrm>
                                  <a:off x="0" y="0"/>
                                  <a:ext cx="2300605" cy="203200"/>
                                </a:xfrm>
                                <a:custGeom>
                                  <a:avLst/>
                                  <a:gdLst/>
                                  <a:ahLst/>
                                  <a:cxnLst/>
                                  <a:rect l="l" t="t" r="r" b="b"/>
                                  <a:pathLst>
                                    <a:path w="2300605" h="203200">
                                      <a:moveTo>
                                        <a:pt x="2300338" y="0"/>
                                      </a:moveTo>
                                      <a:lnTo>
                                        <a:pt x="2294255" y="0"/>
                                      </a:lnTo>
                                      <a:lnTo>
                                        <a:pt x="0" y="0"/>
                                      </a:lnTo>
                                      <a:lnTo>
                                        <a:pt x="0" y="6096"/>
                                      </a:lnTo>
                                      <a:lnTo>
                                        <a:pt x="2294255" y="6096"/>
                                      </a:lnTo>
                                      <a:lnTo>
                                        <a:pt x="2294255" y="196596"/>
                                      </a:lnTo>
                                      <a:lnTo>
                                        <a:pt x="0" y="196596"/>
                                      </a:lnTo>
                                      <a:lnTo>
                                        <a:pt x="0" y="202692"/>
                                      </a:lnTo>
                                      <a:lnTo>
                                        <a:pt x="2294255" y="202692"/>
                                      </a:lnTo>
                                      <a:lnTo>
                                        <a:pt x="2300338" y="202692"/>
                                      </a:lnTo>
                                      <a:lnTo>
                                        <a:pt x="2300338" y="196596"/>
                                      </a:lnTo>
                                      <a:lnTo>
                                        <a:pt x="2300338" y="6096"/>
                                      </a:lnTo>
                                      <a:lnTo>
                                        <a:pt x="23003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1.210005pt;width:181.15pt;height:16pt;mso-position-horizontal-relative:column;mso-position-vertical-relative:paragraph;z-index:-17241600" id="docshapegroup175" coordorigin="5,-24" coordsize="3623,320">
                      <v:shape style="position:absolute;left:4;top:-25;width:3623;height:320" id="docshape176" coordorigin="5,-24" coordsize="3623,320" path="m3627,-24l3618,-24,5,-24,5,-15,3618,-15,3618,285,5,285,5,295,3618,295,3627,295,3627,285,3627,-15,3627,-2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before="40"/>
              <w:ind w:left="232"/>
              <w:jc w:val="both"/>
              <w:rPr>
                <w:sz w:val="21"/>
              </w:rPr>
            </w:pPr>
            <w:r>
              <w:rPr>
                <w:sz w:val="21"/>
              </w:rPr>
              <w:t>（</w:t>
            </w:r>
            <w:r>
              <w:rPr>
                <w:spacing w:val="6"/>
                <w:sz w:val="21"/>
              </w:rPr>
              <w:t>規約原本等</w:t>
            </w:r>
            <w:r>
              <w:rPr>
                <w:spacing w:val="-10"/>
                <w:sz w:val="21"/>
              </w:rPr>
              <w:t>）</w:t>
            </w:r>
          </w:p>
          <w:p>
            <w:pPr>
              <w:pStyle w:val="TableParagraph"/>
              <w:spacing w:line="266" w:lineRule="auto" w:before="31"/>
              <w:ind w:left="232" w:right="247" w:hanging="224"/>
              <w:jc w:val="both"/>
              <w:rPr>
                <w:sz w:val="21"/>
              </w:rPr>
            </w:pPr>
            <w:r>
              <w:rPr>
                <w:spacing w:val="6"/>
                <w:w w:val="100"/>
                <w:sz w:val="21"/>
              </w:rPr>
              <w:t>第７２条</w:t>
            </w:r>
            <w:r>
              <w:rPr>
                <w:spacing w:val="11"/>
                <w:sz w:val="21"/>
              </w:rPr>
              <w:t>  </w:t>
            </w:r>
            <w:r>
              <w:rPr>
                <w:spacing w:val="8"/>
                <w:w w:val="100"/>
                <w:sz w:val="21"/>
              </w:rPr>
              <w:t>この規約を証するため、区分所有者全員が書面に署名又は電磁的記録に電子署名した規約を１通作成し、これを規約原本とす</w:t>
            </w:r>
            <w:r>
              <w:rPr>
                <w:spacing w:val="9"/>
                <w:w w:val="100"/>
                <w:sz w:val="21"/>
              </w:rPr>
              <w:t>る。</w:t>
            </w:r>
          </w:p>
          <w:p>
            <w:pPr>
              <w:pStyle w:val="TableParagraph"/>
              <w:spacing w:line="266" w:lineRule="auto" w:before="5"/>
              <w:ind w:left="232" w:right="248" w:hanging="224"/>
              <w:jc w:val="both"/>
              <w:rPr>
                <w:sz w:val="21"/>
              </w:rPr>
            </w:pPr>
            <w:r>
              <w:rPr>
                <w:w w:val="100"/>
                <w:sz w:val="21"/>
              </w:rPr>
              <w:t>２</w:t>
            </w:r>
            <w:r>
              <w:rPr>
                <w:spacing w:val="11"/>
                <w:sz w:val="21"/>
              </w:rPr>
              <w:t>  </w:t>
            </w:r>
            <w:r>
              <w:rPr>
                <w:spacing w:val="8"/>
                <w:w w:val="100"/>
                <w:sz w:val="21"/>
              </w:rPr>
              <w:t>規約原本は、理事長が保管し、区分所有者又は利害関係人の書面又は電磁的方法による請求があったときは、規約原本の閲覧をさせなければならない。</w:t>
            </w:r>
          </w:p>
          <w:p>
            <w:pPr>
              <w:pStyle w:val="TableParagraph"/>
              <w:spacing w:line="266" w:lineRule="auto" w:before="4"/>
              <w:ind w:left="232" w:right="249" w:hanging="224"/>
              <w:rPr>
                <w:sz w:val="21"/>
              </w:rPr>
            </w:pPr>
            <w:r>
              <w:rPr>
                <w:w w:val="100"/>
                <w:sz w:val="21"/>
              </w:rPr>
              <w:t>３</w:t>
            </w:r>
            <w:r>
              <w:rPr>
                <w:spacing w:val="11"/>
                <w:sz w:val="21"/>
              </w:rPr>
              <w:t>  </w:t>
            </w:r>
            <w:r>
              <w:rPr>
                <w:spacing w:val="8"/>
                <w:w w:val="100"/>
                <w:sz w:val="21"/>
              </w:rPr>
              <w:t>規約が規約原本の内容から総会決議により変更されているとき</w:t>
            </w:r>
            <w:r>
              <w:rPr>
                <w:spacing w:val="8"/>
                <w:w w:val="100"/>
                <w:sz w:val="21"/>
              </w:rPr>
              <w:t>   は、理事長は、１通の書面又は電磁的記録に、現に有効な規約の内容と、その内容が規約原本及び規約変更を決議した総会の議事録の内容と相違ないことを記載又は記録し、署名又は電子署名した上で、この書面又は電磁的記録を保管する。</w:t>
            </w:r>
          </w:p>
          <w:p>
            <w:pPr>
              <w:pStyle w:val="TableParagraph"/>
              <w:spacing w:line="266" w:lineRule="auto" w:before="7"/>
              <w:ind w:left="232" w:right="248" w:hanging="224"/>
              <w:jc w:val="both"/>
              <w:rPr>
                <w:sz w:val="21"/>
              </w:rPr>
            </w:pPr>
            <w:r>
              <w:rPr>
                <w:w w:val="100"/>
                <w:sz w:val="21"/>
              </w:rPr>
              <w:t>４</w:t>
            </w:r>
            <w:r>
              <w:rPr>
                <w:spacing w:val="11"/>
                <w:sz w:val="21"/>
              </w:rPr>
              <w:t>  </w:t>
            </w:r>
            <w:r>
              <w:rPr>
                <w:spacing w:val="8"/>
                <w:w w:val="100"/>
                <w:sz w:val="21"/>
              </w:rPr>
              <w:t>区分所有者又は利害関係人の書面又は電磁的方法による請求があったときは、理事長は、規約原本、規約変更を決議した総会の議事録及び現に有効な規約の内容を記載した書面又は記録した電磁的記</w:t>
            </w:r>
            <w:r>
              <w:rPr>
                <w:spacing w:val="9"/>
                <w:w w:val="100"/>
                <w:sz w:val="21"/>
              </w:rPr>
              <w:t>録</w:t>
            </w:r>
            <w:r>
              <w:rPr>
                <w:spacing w:val="11"/>
                <w:w w:val="100"/>
                <w:sz w:val="21"/>
              </w:rPr>
              <w:t>（</w:t>
            </w:r>
            <w:r>
              <w:rPr>
                <w:spacing w:val="9"/>
                <w:w w:val="100"/>
                <w:sz w:val="21"/>
              </w:rPr>
              <w:t>以下「規約原本等」という。）</w:t>
            </w:r>
            <w:r>
              <w:rPr>
                <w:spacing w:val="8"/>
                <w:w w:val="100"/>
                <w:sz w:val="21"/>
              </w:rPr>
              <w:t>並びに現に有効な第１８条に基づく使用細則及び第７０条に基づく細則その他の細則の内容を記載</w:t>
            </w:r>
            <w:r>
              <w:rPr>
                <w:spacing w:val="9"/>
                <w:w w:val="100"/>
                <w:sz w:val="21"/>
              </w:rPr>
              <w:t>した書面又は記録した電磁的記録（</w:t>
            </w:r>
            <w:r>
              <w:rPr>
                <w:spacing w:val="12"/>
                <w:w w:val="100"/>
                <w:sz w:val="21"/>
              </w:rPr>
              <w:t>以下「</w:t>
            </w:r>
            <w:r>
              <w:rPr>
                <w:spacing w:val="9"/>
                <w:w w:val="100"/>
                <w:sz w:val="21"/>
                <w:u w:val="single"/>
              </w:rPr>
              <w:t>細則内容書面</w:t>
            </w:r>
            <w:r>
              <w:rPr>
                <w:spacing w:val="6"/>
                <w:w w:val="100"/>
                <w:sz w:val="21"/>
              </w:rPr>
              <w:t>」とい</w:t>
            </w:r>
          </w:p>
          <w:p>
            <w:pPr>
              <w:pStyle w:val="TableParagraph"/>
              <w:spacing w:before="8"/>
              <w:ind w:left="232"/>
              <w:jc w:val="both"/>
              <w:rPr>
                <w:sz w:val="21"/>
              </w:rPr>
            </w:pPr>
            <w:r>
              <w:rPr>
                <w:spacing w:val="5"/>
                <w:sz w:val="21"/>
              </w:rPr>
              <w:t>う。</w:t>
            </w:r>
            <w:r>
              <w:rPr>
                <w:sz w:val="21"/>
              </w:rPr>
              <w:t>）</w:t>
            </w:r>
            <w:r>
              <w:rPr>
                <w:spacing w:val="1"/>
                <w:sz w:val="21"/>
              </w:rPr>
              <w:t>の閲覧をさせなければならない。</w:t>
            </w:r>
          </w:p>
          <w:p>
            <w:pPr>
              <w:pStyle w:val="TableParagraph"/>
              <w:spacing w:line="268" w:lineRule="auto" w:before="31"/>
              <w:ind w:left="232" w:right="245" w:hanging="224"/>
              <w:jc w:val="both"/>
              <w:rPr>
                <w:sz w:val="21"/>
              </w:rPr>
            </w:pPr>
            <w:r>
              <w:rPr>
                <w:sz w:val="21"/>
              </w:rPr>
              <w:t>５</w:t>
            </w:r>
            <w:r>
              <w:rPr>
                <w:spacing w:val="80"/>
                <w:w w:val="150"/>
                <w:sz w:val="21"/>
              </w:rPr>
              <w:t> </w:t>
            </w:r>
            <w:r>
              <w:rPr>
                <w:sz w:val="21"/>
              </w:rPr>
              <w:t>第２項及び前項の場合において、理事長は、閲覧につき、相当の日時、場所等を指定することができる。</w:t>
            </w:r>
          </w:p>
          <w:p>
            <w:pPr>
              <w:pStyle w:val="TableParagraph"/>
              <w:spacing w:line="266" w:lineRule="auto"/>
              <w:ind w:left="232" w:right="229" w:hanging="224"/>
              <w:jc w:val="both"/>
              <w:rPr>
                <w:sz w:val="21"/>
              </w:rPr>
            </w:pPr>
            <w:r>
              <w:rPr>
                <w:spacing w:val="5"/>
                <w:sz w:val="21"/>
              </w:rPr>
              <w:t>６ 理事長は、所定の掲示場所に、規約原本等及び</w:t>
            </w:r>
            <w:r>
              <w:rPr>
                <w:spacing w:val="6"/>
                <w:sz w:val="21"/>
                <w:u w:val="single"/>
              </w:rPr>
              <w:t>細則内容書面</w:t>
            </w:r>
            <w:r>
              <w:rPr>
                <w:spacing w:val="12"/>
                <w:sz w:val="21"/>
              </w:rPr>
              <w:t>の保</w:t>
            </w:r>
            <w:r>
              <w:rPr>
                <w:sz w:val="21"/>
              </w:rPr>
              <w:t>管場所を掲示しなければならない。</w:t>
            </w:r>
          </w:p>
          <w:p>
            <w:pPr>
              <w:pStyle w:val="TableParagraph"/>
              <w:spacing w:line="266" w:lineRule="auto"/>
              <w:ind w:left="232" w:right="241" w:hanging="224"/>
              <w:jc w:val="both"/>
              <w:rPr>
                <w:sz w:val="21"/>
              </w:rPr>
            </w:pPr>
            <w:r>
              <w:rPr>
                <w:sz w:val="21"/>
              </w:rPr>
              <w:t>７</w:t>
            </w:r>
            <w:r>
              <w:rPr>
                <w:spacing w:val="80"/>
                <w:w w:val="150"/>
                <w:sz w:val="21"/>
              </w:rPr>
              <w:t> </w:t>
            </w:r>
            <w:r>
              <w:rPr>
                <w:sz w:val="21"/>
              </w:rPr>
              <w:t>電磁的記録により作成された規約原本等及び</w:t>
            </w:r>
            <w:r>
              <w:rPr>
                <w:spacing w:val="5"/>
                <w:sz w:val="21"/>
                <w:u w:val="single"/>
              </w:rPr>
              <w:t>細則内容書面</w:t>
            </w:r>
            <w:r>
              <w:rPr>
                <w:spacing w:val="3"/>
                <w:sz w:val="21"/>
              </w:rPr>
              <w:t>の閲覧</w:t>
            </w:r>
            <w:r>
              <w:rPr>
                <w:sz w:val="21"/>
              </w:rPr>
              <w:t>については、第４９条第５項に定める議事録の閲覧</w:t>
            </w:r>
            <w:r>
              <w:rPr>
                <w:spacing w:val="6"/>
                <w:sz w:val="21"/>
                <w:u w:val="single"/>
              </w:rPr>
              <w:t>及び提供</w:t>
            </w:r>
            <w:r>
              <w:rPr>
                <w:spacing w:val="2"/>
                <w:sz w:val="21"/>
              </w:rPr>
              <w:t>に関す</w:t>
            </w:r>
            <w:r>
              <w:rPr>
                <w:sz w:val="21"/>
              </w:rPr>
              <w:t>る規定を準用する。</w:t>
            </w:r>
          </w:p>
        </w:tc>
        <w:tc>
          <w:tcPr>
            <w:tcW w:w="118" w:type="dxa"/>
            <w:tcBorders>
              <w:left w:val="single" w:sz="12" w:space="0" w:color="000000"/>
            </w:tcBorders>
          </w:tcPr>
          <w:p>
            <w:pPr>
              <w:pStyle w:val="TableParagraph"/>
              <w:rPr>
                <w:rFonts w:ascii="Times New Roman"/>
                <w:sz w:val="20"/>
              </w:rPr>
            </w:pPr>
          </w:p>
        </w:tc>
        <w:tc>
          <w:tcPr>
            <w:tcW w:w="6919" w:type="dxa"/>
          </w:tcPr>
          <w:p>
            <w:pPr>
              <w:pStyle w:val="TableParagraph"/>
              <w:spacing w:before="15"/>
              <w:ind w:left="231"/>
              <w:jc w:val="both"/>
              <w:rPr>
                <w:sz w:val="21"/>
              </w:rPr>
            </w:pPr>
            <w:r>
              <w:rPr>
                <w:sz w:val="21"/>
              </w:rPr>
              <w:t>場所を掲示しなければならない。</w:t>
            </w:r>
          </w:p>
          <w:p>
            <w:pPr>
              <w:pStyle w:val="TableParagraph"/>
              <w:spacing w:before="71"/>
              <w:rPr>
                <w:sz w:val="21"/>
              </w:rPr>
            </w:pPr>
          </w:p>
          <w:p>
            <w:pPr>
              <w:pStyle w:val="TableParagraph"/>
              <w:spacing w:before="1"/>
              <w:ind w:left="121"/>
              <w:rPr>
                <w:rFonts w:ascii="MS PGothic" w:eastAsia="MS PGothic"/>
                <w:sz w:val="21"/>
              </w:rPr>
            </w:pPr>
            <w:r>
              <w:rPr/>
              <mc:AlternateContent>
                <mc:Choice Requires="wps">
                  <w:drawing>
                    <wp:anchor distT="0" distB="0" distL="0" distR="0" allowOverlap="1" layoutInCell="1" locked="0" behindDoc="1" simplePos="0" relativeHeight="486075392">
                      <wp:simplePos x="0" y="0"/>
                      <wp:positionH relativeFrom="column">
                        <wp:posOffset>3047</wp:posOffset>
                      </wp:positionH>
                      <wp:positionV relativeFrom="paragraph">
                        <wp:posOffset>-15367</wp:posOffset>
                      </wp:positionV>
                      <wp:extent cx="2300605" cy="20320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2300605" cy="203200"/>
                                <a:chExt cx="2300605" cy="203200"/>
                              </a:xfrm>
                            </wpg:grpSpPr>
                            <wps:wsp>
                              <wps:cNvPr id="178" name="Graphic 178"/>
                              <wps:cNvSpPr/>
                              <wps:spPr>
                                <a:xfrm>
                                  <a:off x="0" y="0"/>
                                  <a:ext cx="2300605" cy="203200"/>
                                </a:xfrm>
                                <a:custGeom>
                                  <a:avLst/>
                                  <a:gdLst/>
                                  <a:ahLst/>
                                  <a:cxnLst/>
                                  <a:rect l="l" t="t" r="r" b="b"/>
                                  <a:pathLst>
                                    <a:path w="2300605" h="203200">
                                      <a:moveTo>
                                        <a:pt x="2293874" y="196596"/>
                                      </a:moveTo>
                                      <a:lnTo>
                                        <a:pt x="0" y="196596"/>
                                      </a:lnTo>
                                      <a:lnTo>
                                        <a:pt x="0" y="202692"/>
                                      </a:lnTo>
                                      <a:lnTo>
                                        <a:pt x="2293874" y="202692"/>
                                      </a:lnTo>
                                      <a:lnTo>
                                        <a:pt x="2293874" y="196596"/>
                                      </a:lnTo>
                                      <a:close/>
                                    </a:path>
                                    <a:path w="2300605" h="203200">
                                      <a:moveTo>
                                        <a:pt x="2293874" y="0"/>
                                      </a:moveTo>
                                      <a:lnTo>
                                        <a:pt x="0" y="0"/>
                                      </a:lnTo>
                                      <a:lnTo>
                                        <a:pt x="0" y="6096"/>
                                      </a:lnTo>
                                      <a:lnTo>
                                        <a:pt x="2293874" y="6096"/>
                                      </a:lnTo>
                                      <a:lnTo>
                                        <a:pt x="2293874" y="0"/>
                                      </a:lnTo>
                                      <a:close/>
                                    </a:path>
                                    <a:path w="2300605" h="203200">
                                      <a:moveTo>
                                        <a:pt x="2300084" y="0"/>
                                      </a:moveTo>
                                      <a:lnTo>
                                        <a:pt x="2294001" y="0"/>
                                      </a:lnTo>
                                      <a:lnTo>
                                        <a:pt x="2294001" y="6096"/>
                                      </a:lnTo>
                                      <a:lnTo>
                                        <a:pt x="2294001" y="196596"/>
                                      </a:lnTo>
                                      <a:lnTo>
                                        <a:pt x="2294001" y="202692"/>
                                      </a:lnTo>
                                      <a:lnTo>
                                        <a:pt x="2300084" y="202692"/>
                                      </a:lnTo>
                                      <a:lnTo>
                                        <a:pt x="2300084" y="196596"/>
                                      </a:lnTo>
                                      <a:lnTo>
                                        <a:pt x="2300084" y="6096"/>
                                      </a:lnTo>
                                      <a:lnTo>
                                        <a:pt x="23000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210005pt;width:181.15pt;height:16pt;mso-position-horizontal-relative:column;mso-position-vertical-relative:paragraph;z-index:-17241088" id="docshapegroup177" coordorigin="5,-24" coordsize="3623,320">
                      <v:shape style="position:absolute;left:4;top:-25;width:3623;height:320" id="docshape178" coordorigin="5,-24" coordsize="3623,320" path="m3617,285l5,285,5,295,3617,295,3617,285xm3617,-24l5,-24,5,-15,3617,-15,3617,-24xm3627,-24l3617,-24,3617,-15,3617,285,3617,295,3627,295,3627,285,3627,-15,3627,-24xe" filled="true" fillcolor="#000000" stroked="false">
                        <v:path arrowok="t"/>
                        <v:fill type="solid"/>
                      </v:shape>
                      <w10:wrap type="none"/>
                    </v:group>
                  </w:pict>
                </mc:Fallback>
              </mc:AlternateContent>
            </w:r>
            <w:r>
              <w:rPr>
                <w:rFonts w:ascii="MS PGothic" w:eastAsia="MS PGothic"/>
                <w:spacing w:val="-1"/>
                <w:sz w:val="21"/>
              </w:rPr>
              <w:t>(イ)電磁的方法が利用可能な場合</w:t>
            </w:r>
          </w:p>
          <w:p>
            <w:pPr>
              <w:pStyle w:val="TableParagraph"/>
              <w:spacing w:before="40"/>
              <w:ind w:left="231"/>
              <w:jc w:val="both"/>
              <w:rPr>
                <w:sz w:val="21"/>
              </w:rPr>
            </w:pPr>
            <w:r>
              <w:rPr>
                <w:sz w:val="21"/>
              </w:rPr>
              <w:t>（</w:t>
            </w:r>
            <w:r>
              <w:rPr>
                <w:spacing w:val="6"/>
                <w:sz w:val="21"/>
              </w:rPr>
              <w:t>規約原本等</w:t>
            </w:r>
            <w:r>
              <w:rPr>
                <w:spacing w:val="-10"/>
                <w:sz w:val="21"/>
              </w:rPr>
              <w:t>）</w:t>
            </w:r>
          </w:p>
          <w:p>
            <w:pPr>
              <w:pStyle w:val="TableParagraph"/>
              <w:spacing w:line="266" w:lineRule="auto" w:before="31"/>
              <w:ind w:left="231" w:right="39" w:hanging="224"/>
              <w:jc w:val="both"/>
              <w:rPr>
                <w:sz w:val="21"/>
              </w:rPr>
            </w:pPr>
            <w:r>
              <w:rPr>
                <w:spacing w:val="4"/>
                <w:sz w:val="21"/>
              </w:rPr>
              <w:t>第７２条</w:t>
            </w:r>
            <w:r>
              <w:rPr>
                <w:spacing w:val="80"/>
                <w:w w:val="150"/>
                <w:sz w:val="21"/>
              </w:rPr>
              <w:t> </w:t>
            </w:r>
            <w:r>
              <w:rPr>
                <w:sz w:val="21"/>
              </w:rPr>
              <w:t>この規約を証するため、区分所有者全員が書面に署名又は電磁的記録に電子署名した規約を１通作成し、これを規約原本とす</w:t>
            </w:r>
            <w:r>
              <w:rPr>
                <w:spacing w:val="-6"/>
                <w:sz w:val="21"/>
              </w:rPr>
              <w:t>る。</w:t>
            </w:r>
          </w:p>
          <w:p>
            <w:pPr>
              <w:pStyle w:val="TableParagraph"/>
              <w:spacing w:line="266" w:lineRule="auto" w:before="5"/>
              <w:ind w:left="231" w:right="41" w:hanging="224"/>
              <w:jc w:val="both"/>
              <w:rPr>
                <w:sz w:val="21"/>
              </w:rPr>
            </w:pPr>
            <w:r>
              <w:rPr>
                <w:w w:val="100"/>
                <w:sz w:val="21"/>
              </w:rPr>
              <w:t>２</w:t>
            </w:r>
            <w:r>
              <w:rPr>
                <w:spacing w:val="11"/>
                <w:sz w:val="21"/>
              </w:rPr>
              <w:t>  </w:t>
            </w:r>
            <w:r>
              <w:rPr>
                <w:spacing w:val="8"/>
                <w:w w:val="100"/>
                <w:sz w:val="21"/>
              </w:rPr>
              <w:t>規約原本は、理事長が保管し、区分所有者又は利害関係人の書面又は電磁的方法による請求があったときは、規約原本の閲覧をさせなければならない。</w:t>
            </w:r>
          </w:p>
          <w:p>
            <w:pPr>
              <w:pStyle w:val="TableParagraph"/>
              <w:spacing w:line="266" w:lineRule="auto" w:before="4"/>
              <w:ind w:left="231" w:right="42" w:hanging="224"/>
              <w:rPr>
                <w:sz w:val="21"/>
              </w:rPr>
            </w:pPr>
            <w:r>
              <w:rPr>
                <w:w w:val="100"/>
                <w:sz w:val="21"/>
              </w:rPr>
              <w:t>３</w:t>
            </w:r>
            <w:r>
              <w:rPr>
                <w:spacing w:val="11"/>
                <w:sz w:val="21"/>
              </w:rPr>
              <w:t>  </w:t>
            </w:r>
            <w:r>
              <w:rPr>
                <w:spacing w:val="8"/>
                <w:w w:val="100"/>
                <w:sz w:val="21"/>
              </w:rPr>
              <w:t>規約が規約原本の内容から総会決議により変更されているとき</w:t>
            </w:r>
            <w:r>
              <w:rPr>
                <w:spacing w:val="8"/>
                <w:w w:val="100"/>
                <w:sz w:val="21"/>
              </w:rPr>
              <w:t>   は、理事長は、１通の書面又は電磁的記録に、現に有効な規約の内容と、その内容が規約原本及び規約変更を決議した総会の議事録の内容と相違ないことを記載又は記録し、署名又は電子署名した上で、この書面又は電磁的記録を保管する。</w:t>
            </w:r>
          </w:p>
          <w:p>
            <w:pPr>
              <w:pStyle w:val="TableParagraph"/>
              <w:spacing w:line="266" w:lineRule="auto" w:before="7"/>
              <w:ind w:left="231" w:right="35" w:hanging="224"/>
              <w:jc w:val="both"/>
              <w:rPr>
                <w:sz w:val="21"/>
              </w:rPr>
            </w:pPr>
            <w:r>
              <w:rPr>
                <w:w w:val="100"/>
                <w:sz w:val="21"/>
              </w:rPr>
              <w:t>４</w:t>
            </w:r>
            <w:r>
              <w:rPr>
                <w:spacing w:val="11"/>
                <w:sz w:val="21"/>
              </w:rPr>
              <w:t>  </w:t>
            </w:r>
            <w:r>
              <w:rPr>
                <w:spacing w:val="8"/>
                <w:w w:val="100"/>
                <w:sz w:val="21"/>
              </w:rPr>
              <w:t>区分所有者又は利害関係人の書面又は電磁的方法による請求があったときは、理事長は、規約原本、規約変更を決議した総会の議事録及び現に有効な規約の内容を記載した書面又は記録した電磁的記</w:t>
            </w:r>
            <w:r>
              <w:rPr>
                <w:spacing w:val="9"/>
                <w:w w:val="100"/>
                <w:sz w:val="21"/>
              </w:rPr>
              <w:t>録</w:t>
            </w:r>
            <w:r>
              <w:rPr>
                <w:spacing w:val="11"/>
                <w:w w:val="100"/>
                <w:sz w:val="21"/>
              </w:rPr>
              <w:t>（</w:t>
            </w:r>
            <w:r>
              <w:rPr>
                <w:spacing w:val="9"/>
                <w:w w:val="100"/>
                <w:sz w:val="21"/>
              </w:rPr>
              <w:t>以下「規約原本等」という。）</w:t>
            </w:r>
            <w:r>
              <w:rPr>
                <w:spacing w:val="8"/>
                <w:w w:val="100"/>
                <w:sz w:val="21"/>
              </w:rPr>
              <w:t>並びに現に有効な第１８条に基づく使用細則及び第７０条に基づく細則その他の細則の内容を記載</w:t>
            </w:r>
            <w:r>
              <w:rPr>
                <w:spacing w:val="9"/>
                <w:w w:val="100"/>
                <w:sz w:val="21"/>
              </w:rPr>
              <w:t>した書面又は記録した電磁的記録（</w:t>
            </w:r>
            <w:r>
              <w:rPr>
                <w:spacing w:val="12"/>
                <w:w w:val="100"/>
                <w:sz w:val="21"/>
              </w:rPr>
              <w:t>以下「</w:t>
            </w:r>
            <w:r>
              <w:rPr>
                <w:spacing w:val="9"/>
                <w:w w:val="100"/>
                <w:sz w:val="21"/>
                <w:u w:val="single"/>
              </w:rPr>
              <w:t>使用細則等</w:t>
            </w:r>
            <w:r>
              <w:rPr>
                <w:spacing w:val="9"/>
                <w:w w:val="100"/>
                <w:sz w:val="21"/>
              </w:rPr>
              <w:t>」という。</w:t>
            </w:r>
            <w:r>
              <w:rPr>
                <w:w w:val="100"/>
                <w:sz w:val="21"/>
              </w:rPr>
              <w:t>）</w:t>
            </w:r>
            <w:r>
              <w:rPr>
                <w:spacing w:val="8"/>
                <w:w w:val="100"/>
                <w:sz w:val="21"/>
              </w:rPr>
              <w:t>の閲覧をさせなければならない。</w:t>
            </w:r>
          </w:p>
          <w:p>
            <w:pPr>
              <w:pStyle w:val="TableParagraph"/>
              <w:spacing w:line="268" w:lineRule="auto" w:before="9"/>
              <w:ind w:left="231" w:right="41" w:hanging="224"/>
              <w:jc w:val="both"/>
              <w:rPr>
                <w:sz w:val="21"/>
              </w:rPr>
            </w:pPr>
            <w:r>
              <w:rPr>
                <w:sz w:val="21"/>
              </w:rPr>
              <w:t>５</w:t>
            </w:r>
            <w:r>
              <w:rPr>
                <w:spacing w:val="80"/>
                <w:w w:val="150"/>
                <w:sz w:val="21"/>
              </w:rPr>
              <w:t> </w:t>
            </w:r>
            <w:r>
              <w:rPr>
                <w:sz w:val="21"/>
              </w:rPr>
              <w:t>第２項及び前項の場合において、理事長は、閲覧につき、相当の日時、場所等を指定することができる。</w:t>
            </w:r>
          </w:p>
          <w:p>
            <w:pPr>
              <w:pStyle w:val="TableParagraph"/>
              <w:spacing w:line="266" w:lineRule="auto"/>
              <w:ind w:left="231" w:right="41" w:hanging="224"/>
              <w:jc w:val="both"/>
              <w:rPr>
                <w:sz w:val="21"/>
              </w:rPr>
            </w:pPr>
            <w:r>
              <w:rPr>
                <w:sz w:val="21"/>
              </w:rPr>
              <w:t>６</w:t>
            </w:r>
            <w:r>
              <w:rPr>
                <w:spacing w:val="80"/>
                <w:w w:val="150"/>
                <w:sz w:val="21"/>
              </w:rPr>
              <w:t> </w:t>
            </w:r>
            <w:r>
              <w:rPr>
                <w:sz w:val="21"/>
              </w:rPr>
              <w:t>理事長は、所定の掲示場所に、規約原本等及び使用細則等の保管場所を掲示しなければならない。</w:t>
            </w:r>
          </w:p>
          <w:p>
            <w:pPr>
              <w:pStyle w:val="TableParagraph"/>
              <w:spacing w:line="266" w:lineRule="auto" w:before="1"/>
              <w:ind w:left="231" w:right="41" w:hanging="224"/>
              <w:jc w:val="both"/>
              <w:rPr>
                <w:sz w:val="21"/>
              </w:rPr>
            </w:pPr>
            <w:r>
              <w:rPr>
                <w:sz w:val="21"/>
              </w:rPr>
              <w:t>７</w:t>
            </w:r>
            <w:r>
              <w:rPr>
                <w:spacing w:val="80"/>
                <w:w w:val="150"/>
                <w:sz w:val="21"/>
              </w:rPr>
              <w:t> </w:t>
            </w:r>
            <w:r>
              <w:rPr>
                <w:sz w:val="21"/>
              </w:rPr>
              <w:t>電磁的記録により作成された規約原本等及び使用細則等の閲覧については、第４９条第５項に定める議事録の閲覧に関する規定を準用する。</w:t>
            </w:r>
          </w:p>
        </w:tc>
      </w:tr>
    </w:tbl>
    <w:p>
      <w:pPr>
        <w:spacing w:after="0" w:line="266" w:lineRule="auto"/>
        <w:jc w:val="both"/>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5400" w:hRule="atLeast"/>
        </w:trPr>
        <w:tc>
          <w:tcPr>
            <w:tcW w:w="7259" w:type="dxa"/>
            <w:tcBorders>
              <w:left w:val="single" w:sz="12" w:space="0" w:color="000000"/>
              <w:right w:val="single" w:sz="12" w:space="0" w:color="000000"/>
            </w:tcBorders>
          </w:tcPr>
          <w:p>
            <w:pPr>
              <w:pStyle w:val="TableParagraph"/>
              <w:spacing w:line="266" w:lineRule="auto" w:before="15"/>
              <w:ind w:left="112" w:right="5796"/>
              <w:jc w:val="both"/>
              <w:rPr>
                <w:sz w:val="21"/>
              </w:rPr>
            </w:pPr>
            <w:r>
              <w:rPr>
                <w:sz w:val="21"/>
              </w:rPr>
              <w:t>【コメント】第 72</w:t>
            </w:r>
            <w:r>
              <w:rPr>
                <w:spacing w:val="2"/>
                <w:sz w:val="21"/>
              </w:rPr>
              <w:t> 条関係</w:t>
            </w:r>
          </w:p>
          <w:p>
            <w:pPr>
              <w:pStyle w:val="TableParagraph"/>
              <w:spacing w:line="266" w:lineRule="auto" w:before="3"/>
              <w:ind w:left="335" w:right="241" w:hanging="224"/>
              <w:jc w:val="both"/>
              <w:rPr>
                <w:sz w:val="21"/>
              </w:rPr>
            </w:pPr>
            <w:r>
              <w:rPr>
                <w:w w:val="100"/>
                <w:sz w:val="21"/>
              </w:rPr>
              <w:t>①</w:t>
            </w:r>
            <w:r>
              <w:rPr>
                <w:spacing w:val="11"/>
                <w:sz w:val="21"/>
              </w:rPr>
              <w:t>  </w:t>
            </w:r>
            <w:r>
              <w:rPr>
                <w:spacing w:val="8"/>
                <w:w w:val="100"/>
                <w:sz w:val="21"/>
              </w:rPr>
              <w:t>区分所有者全員が署名した規約がない場合には、分譲時の規約案及び分譲時の区分所有者全員の規約案に対する同意を証する書面又は初めて規約を設定した際の総会の議事録が、規約原本の機能を果</w:t>
            </w:r>
            <w:r>
              <w:rPr>
                <w:spacing w:val="7"/>
                <w:w w:val="100"/>
                <w:sz w:val="21"/>
              </w:rPr>
              <w:t>たすこととなる。</w:t>
            </w:r>
          </w:p>
          <w:p>
            <w:pPr>
              <w:pStyle w:val="TableParagraph"/>
              <w:spacing w:line="268" w:lineRule="auto" w:before="5"/>
              <w:ind w:left="335" w:right="247" w:hanging="224"/>
              <w:jc w:val="both"/>
              <w:rPr>
                <w:sz w:val="21"/>
              </w:rPr>
            </w:pPr>
            <w:r>
              <w:rPr>
                <w:sz w:val="21"/>
                <w:u w:val="single"/>
              </w:rPr>
              <w:t>②</w:t>
            </w:r>
            <w:r>
              <w:rPr>
                <w:sz w:val="21"/>
              </w:rPr>
              <w:t> </w:t>
            </w:r>
            <w:r>
              <w:rPr>
                <w:sz w:val="21"/>
                <w:u w:val="single"/>
              </w:rPr>
              <w:t>第３項で定める書面については、次のような作成方法が考えられ</w:t>
            </w:r>
            <w:r>
              <w:rPr>
                <w:spacing w:val="40"/>
                <w:sz w:val="21"/>
                <w:u w:val="single"/>
              </w:rPr>
              <w:t> </w:t>
            </w:r>
            <w:r>
              <w:rPr>
                <w:spacing w:val="-6"/>
                <w:sz w:val="21"/>
                <w:u w:val="single"/>
              </w:rPr>
              <w:t>る。</w:t>
            </w:r>
          </w:p>
          <w:p>
            <w:pPr>
              <w:pStyle w:val="TableParagraph"/>
              <w:spacing w:line="266" w:lineRule="auto"/>
              <w:ind w:left="556" w:right="250" w:hanging="224"/>
              <w:rPr>
                <w:sz w:val="21"/>
              </w:rPr>
            </w:pPr>
            <w:r>
              <w:rPr>
                <w:sz w:val="21"/>
                <w:u w:val="single"/>
              </w:rPr>
              <w:t>ア</w:t>
            </w:r>
            <w:r>
              <w:rPr>
                <w:spacing w:val="9"/>
                <w:sz w:val="21"/>
                <w:u w:val="single"/>
              </w:rPr>
              <w:t>）</w:t>
            </w:r>
            <w:r>
              <w:rPr>
                <w:sz w:val="21"/>
                <w:u w:val="single"/>
              </w:rPr>
              <w:t>規約原本とは別に、変更内容を反映した冊子を作成し、理事長</w:t>
            </w:r>
            <w:r>
              <w:rPr>
                <w:spacing w:val="80"/>
                <w:w w:val="150"/>
                <w:sz w:val="21"/>
                <w:u w:val="single"/>
              </w:rPr>
              <w:t>                  </w:t>
            </w:r>
            <w:r>
              <w:rPr>
                <w:spacing w:val="1"/>
                <w:sz w:val="21"/>
                <w:u w:val="single"/>
              </w:rPr>
              <w:t>が署名する方法</w:t>
            </w:r>
          </w:p>
          <w:p>
            <w:pPr>
              <w:pStyle w:val="TableParagraph"/>
              <w:spacing w:line="266" w:lineRule="auto" w:before="1"/>
              <w:ind w:left="556" w:right="250" w:hanging="224"/>
              <w:rPr>
                <w:sz w:val="21"/>
              </w:rPr>
            </w:pPr>
            <w:r>
              <w:rPr>
                <w:sz w:val="21"/>
                <w:u w:val="single"/>
              </w:rPr>
              <w:t>イ</w:t>
            </w:r>
            <w:r>
              <w:rPr>
                <w:spacing w:val="9"/>
                <w:sz w:val="21"/>
                <w:u w:val="single"/>
              </w:rPr>
              <w:t>）</w:t>
            </w:r>
            <w:r>
              <w:rPr>
                <w:sz w:val="21"/>
                <w:u w:val="single"/>
              </w:rPr>
              <w:t>規約原本に、変更内容及び理事長の署名を記載した書面を添付</w:t>
            </w:r>
            <w:r>
              <w:rPr>
                <w:spacing w:val="80"/>
                <w:w w:val="150"/>
                <w:sz w:val="21"/>
                <w:u w:val="single"/>
              </w:rPr>
              <w:t>                  </w:t>
            </w:r>
            <w:r>
              <w:rPr>
                <w:sz w:val="21"/>
                <w:u w:val="single"/>
              </w:rPr>
              <w:t>する方法</w:t>
            </w:r>
          </w:p>
          <w:p>
            <w:pPr>
              <w:pStyle w:val="TableParagraph"/>
              <w:spacing w:line="266" w:lineRule="auto" w:before="3"/>
              <w:ind w:left="335" w:right="247" w:firstLine="221"/>
              <w:rPr>
                <w:sz w:val="21"/>
              </w:rPr>
            </w:pPr>
            <w:r>
              <w:rPr>
                <w:sz w:val="21"/>
                <w:u w:val="single"/>
              </w:rPr>
              <w:t>なお、現在有効な規約内容の</w:t>
            </w:r>
            <w:r>
              <w:rPr>
                <w:w w:val="185"/>
                <w:sz w:val="21"/>
                <w:u w:val="single"/>
              </w:rPr>
              <w:t>一</w:t>
            </w:r>
            <w:r>
              <w:rPr>
                <w:sz w:val="21"/>
                <w:u w:val="single"/>
              </w:rPr>
              <w:t>覧性の確保や閲覧をする際の利</w:t>
            </w:r>
            <w:r>
              <w:rPr>
                <w:spacing w:val="-212"/>
                <w:sz w:val="21"/>
                <w:u w:val="single"/>
              </w:rPr>
              <w:t>便</w:t>
            </w:r>
            <w:r>
              <w:rPr>
                <w:spacing w:val="80"/>
                <w:w w:val="150"/>
                <w:sz w:val="21"/>
                <w:u w:val="single"/>
              </w:rPr>
              <w:t>                   </w:t>
            </w:r>
            <w:r>
              <w:rPr>
                <w:spacing w:val="2"/>
                <w:sz w:val="21"/>
                <w:u w:val="single"/>
              </w:rPr>
              <w:t>性を考慮して、ア</w:t>
            </w:r>
            <w:r>
              <w:rPr>
                <w:sz w:val="21"/>
                <w:u w:val="single"/>
              </w:rPr>
              <w:t>）の方法により作成することが望ましい。</w:t>
            </w:r>
          </w:p>
          <w:p>
            <w:pPr>
              <w:pStyle w:val="TableParagraph"/>
              <w:spacing w:line="268" w:lineRule="auto" w:before="2"/>
              <w:ind w:left="335" w:right="240" w:hanging="224"/>
              <w:jc w:val="both"/>
              <w:rPr>
                <w:sz w:val="21"/>
              </w:rPr>
            </w:pPr>
            <w:r>
              <w:rPr>
                <w:sz w:val="21"/>
                <w:u w:val="single"/>
              </w:rPr>
              <w:t>③</w:t>
            </w:r>
            <w:r>
              <w:rPr>
                <w:spacing w:val="80"/>
                <w:w w:val="150"/>
                <w:sz w:val="21"/>
              </w:rPr>
              <w:t> </w:t>
            </w:r>
            <w:r>
              <w:rPr>
                <w:sz w:val="21"/>
              </w:rPr>
              <w:t>第４項では、第１８条に基づく使用細則及び第７０条に基づく細則その他の細則についても、規約原本と同じ手続で閲覧</w:t>
            </w:r>
            <w:r>
              <w:rPr>
                <w:spacing w:val="10"/>
                <w:sz w:val="21"/>
                <w:u w:val="single"/>
              </w:rPr>
              <w:t>等</w:t>
            </w:r>
            <w:r>
              <w:rPr>
                <w:spacing w:val="2"/>
                <w:sz w:val="21"/>
              </w:rPr>
              <w:t>を認める</w:t>
            </w:r>
            <w:r>
              <w:rPr>
                <w:sz w:val="21"/>
              </w:rPr>
              <w:t>ことを明確に定めた。</w:t>
            </w:r>
          </w:p>
        </w:tc>
        <w:tc>
          <w:tcPr>
            <w:tcW w:w="7259" w:type="dxa"/>
            <w:tcBorders>
              <w:left w:val="single" w:sz="12" w:space="0" w:color="000000"/>
              <w:right w:val="single" w:sz="12" w:space="0" w:color="000000"/>
            </w:tcBorders>
          </w:tcPr>
          <w:p>
            <w:pPr>
              <w:pStyle w:val="TableParagraph"/>
              <w:spacing w:line="266" w:lineRule="auto" w:before="15"/>
              <w:ind w:left="112" w:right="5796"/>
              <w:jc w:val="both"/>
              <w:rPr>
                <w:sz w:val="21"/>
              </w:rPr>
            </w:pPr>
            <w:r>
              <w:rPr>
                <w:sz w:val="21"/>
              </w:rPr>
              <w:t>【コメント】第 72</w:t>
            </w:r>
            <w:r>
              <w:rPr>
                <w:spacing w:val="2"/>
                <w:sz w:val="21"/>
              </w:rPr>
              <w:t> 条関係</w:t>
            </w:r>
          </w:p>
          <w:p>
            <w:pPr>
              <w:pStyle w:val="TableParagraph"/>
              <w:spacing w:line="266" w:lineRule="auto" w:before="3"/>
              <w:ind w:left="335" w:right="247" w:hanging="224"/>
              <w:jc w:val="both"/>
              <w:rPr>
                <w:sz w:val="21"/>
              </w:rPr>
            </w:pPr>
            <w:r>
              <w:rPr>
                <w:w w:val="100"/>
                <w:sz w:val="21"/>
              </w:rPr>
              <w:t>①</w:t>
            </w:r>
            <w:r>
              <w:rPr>
                <w:spacing w:val="11"/>
                <w:sz w:val="21"/>
              </w:rPr>
              <w:t>  </w:t>
            </w:r>
            <w:r>
              <w:rPr>
                <w:spacing w:val="8"/>
                <w:w w:val="100"/>
                <w:sz w:val="21"/>
              </w:rPr>
              <w:t>区分所有者全員が署名した規約がない場合には、分譲時の規約案及び分譲時の区分所有者全員の規約案に対する同意を証する書面又は初めて規約を設定した際の総会の議事録が、規約原本の機能を果</w:t>
            </w:r>
            <w:r>
              <w:rPr>
                <w:spacing w:val="7"/>
                <w:w w:val="100"/>
                <w:sz w:val="21"/>
              </w:rPr>
              <w:t>たすこととなる。</w:t>
            </w:r>
          </w:p>
          <w:p>
            <w:pPr>
              <w:pStyle w:val="TableParagraph"/>
              <w:spacing w:before="5"/>
              <w:ind w:left="112"/>
              <w:jc w:val="both"/>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48"/>
              <w:rPr>
                <w:sz w:val="21"/>
              </w:rPr>
            </w:pPr>
          </w:p>
          <w:p>
            <w:pPr>
              <w:pStyle w:val="TableParagraph"/>
              <w:spacing w:line="268" w:lineRule="auto"/>
              <w:ind w:left="335" w:right="243" w:hanging="224"/>
              <w:jc w:val="both"/>
              <w:rPr>
                <w:sz w:val="21"/>
              </w:rPr>
            </w:pPr>
            <w:r>
              <w:rPr>
                <w:w w:val="100"/>
                <w:sz w:val="21"/>
                <w:u w:val="single"/>
              </w:rPr>
              <w:t>②</w:t>
            </w:r>
            <w:r>
              <w:rPr>
                <w:spacing w:val="11"/>
                <w:sz w:val="21"/>
              </w:rPr>
              <w:t>  </w:t>
            </w:r>
            <w:r>
              <w:rPr>
                <w:spacing w:val="8"/>
                <w:w w:val="100"/>
                <w:sz w:val="21"/>
              </w:rPr>
              <w:t>第４項では、第１８条に基づく使用細則及び第７０条に基づく細則その他の細則についても、規約原本等と同じ手続で閲覧を認めることを明確に定めた。</w:t>
            </w:r>
          </w:p>
        </w:tc>
      </w:tr>
      <w:tr>
        <w:trPr>
          <w:trHeight w:val="3600"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112"/>
              <w:rPr>
                <w:sz w:val="21"/>
              </w:rPr>
            </w:pPr>
            <w:r>
              <w:rPr>
                <w:spacing w:val="1"/>
                <w:sz w:val="21"/>
              </w:rPr>
              <w:t>【コメント】</w:t>
            </w:r>
          </w:p>
          <w:p>
            <w:pPr>
              <w:pStyle w:val="TableParagraph"/>
              <w:spacing w:before="30"/>
              <w:ind w:left="112"/>
              <w:rPr>
                <w:sz w:val="21"/>
              </w:rPr>
            </w:pPr>
            <w:r>
              <w:rPr>
                <w:spacing w:val="5"/>
                <w:sz w:val="21"/>
              </w:rPr>
              <w:t>別添１  外部専門家の活用のパターン</w:t>
            </w:r>
          </w:p>
          <w:p>
            <w:pPr>
              <w:pStyle w:val="TableParagraph"/>
              <w:spacing w:before="31"/>
              <w:ind w:left="6487"/>
              <w:rPr>
                <w:sz w:val="21"/>
              </w:rPr>
            </w:pPr>
            <w:r>
              <w:rPr>
                <w:sz w:val="21"/>
              </w:rPr>
              <w:t>別添１</w:t>
            </w:r>
          </w:p>
          <w:p>
            <w:pPr>
              <w:pStyle w:val="TableParagraph"/>
              <w:spacing w:before="31"/>
              <w:ind w:left="2522"/>
              <w:rPr>
                <w:sz w:val="21"/>
              </w:rPr>
            </w:pPr>
            <w:r>
              <w:rPr/>
              <mc:AlternateContent>
                <mc:Choice Requires="wps">
                  <w:drawing>
                    <wp:anchor distT="0" distB="0" distL="0" distR="0" allowOverlap="1" layoutInCell="1" locked="0" behindDoc="1" simplePos="0" relativeHeight="486076416">
                      <wp:simplePos x="0" y="0"/>
                      <wp:positionH relativeFrom="column">
                        <wp:posOffset>1313941</wp:posOffset>
                      </wp:positionH>
                      <wp:positionV relativeFrom="paragraph">
                        <wp:posOffset>11302</wp:posOffset>
                      </wp:positionV>
                      <wp:extent cx="2270125" cy="18605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2270125" cy="186055"/>
                                <a:chExt cx="2270125" cy="186055"/>
                              </a:xfrm>
                            </wpg:grpSpPr>
                            <wps:wsp>
                              <wps:cNvPr id="180" name="Graphic 180"/>
                              <wps:cNvSpPr/>
                              <wps:spPr>
                                <a:xfrm>
                                  <a:off x="0" y="0"/>
                                  <a:ext cx="2270125" cy="186055"/>
                                </a:xfrm>
                                <a:custGeom>
                                  <a:avLst/>
                                  <a:gdLst/>
                                  <a:ahLst/>
                                  <a:cxnLst/>
                                  <a:rect l="l" t="t" r="r" b="b"/>
                                  <a:pathLst>
                                    <a:path w="2270125" h="186055">
                                      <a:moveTo>
                                        <a:pt x="6083" y="0"/>
                                      </a:moveTo>
                                      <a:lnTo>
                                        <a:pt x="0" y="0"/>
                                      </a:lnTo>
                                      <a:lnTo>
                                        <a:pt x="0" y="6096"/>
                                      </a:lnTo>
                                      <a:lnTo>
                                        <a:pt x="0" y="179832"/>
                                      </a:lnTo>
                                      <a:lnTo>
                                        <a:pt x="0" y="185928"/>
                                      </a:lnTo>
                                      <a:lnTo>
                                        <a:pt x="6083" y="185928"/>
                                      </a:lnTo>
                                      <a:lnTo>
                                        <a:pt x="6083" y="179832"/>
                                      </a:lnTo>
                                      <a:lnTo>
                                        <a:pt x="6083" y="6096"/>
                                      </a:lnTo>
                                      <a:lnTo>
                                        <a:pt x="6083" y="0"/>
                                      </a:lnTo>
                                      <a:close/>
                                    </a:path>
                                    <a:path w="2270125" h="186055">
                                      <a:moveTo>
                                        <a:pt x="2263394" y="179832"/>
                                      </a:moveTo>
                                      <a:lnTo>
                                        <a:pt x="6096" y="179832"/>
                                      </a:lnTo>
                                      <a:lnTo>
                                        <a:pt x="6096" y="185928"/>
                                      </a:lnTo>
                                      <a:lnTo>
                                        <a:pt x="2263394" y="185928"/>
                                      </a:lnTo>
                                      <a:lnTo>
                                        <a:pt x="2263394" y="179832"/>
                                      </a:lnTo>
                                      <a:close/>
                                    </a:path>
                                    <a:path w="2270125" h="186055">
                                      <a:moveTo>
                                        <a:pt x="2263394" y="0"/>
                                      </a:moveTo>
                                      <a:lnTo>
                                        <a:pt x="6096" y="0"/>
                                      </a:lnTo>
                                      <a:lnTo>
                                        <a:pt x="6096" y="6096"/>
                                      </a:lnTo>
                                      <a:lnTo>
                                        <a:pt x="2263394" y="6096"/>
                                      </a:lnTo>
                                      <a:lnTo>
                                        <a:pt x="2263394" y="0"/>
                                      </a:lnTo>
                                      <a:close/>
                                    </a:path>
                                    <a:path w="2270125" h="186055">
                                      <a:moveTo>
                                        <a:pt x="2269617" y="0"/>
                                      </a:moveTo>
                                      <a:lnTo>
                                        <a:pt x="2263521" y="0"/>
                                      </a:lnTo>
                                      <a:lnTo>
                                        <a:pt x="2263521" y="6096"/>
                                      </a:lnTo>
                                      <a:lnTo>
                                        <a:pt x="2263521" y="179832"/>
                                      </a:lnTo>
                                      <a:lnTo>
                                        <a:pt x="2263521" y="185928"/>
                                      </a:lnTo>
                                      <a:lnTo>
                                        <a:pt x="2269617" y="185928"/>
                                      </a:lnTo>
                                      <a:lnTo>
                                        <a:pt x="2269617" y="179832"/>
                                      </a:lnTo>
                                      <a:lnTo>
                                        <a:pt x="2269617" y="6096"/>
                                      </a:lnTo>
                                      <a:lnTo>
                                        <a:pt x="22696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3.459999pt;margin-top:.889993pt;width:178.75pt;height:14.65pt;mso-position-horizontal-relative:column;mso-position-vertical-relative:paragraph;z-index:-17240064" id="docshapegroup179" coordorigin="2069,18" coordsize="3575,293">
                      <v:shape style="position:absolute;left:2069;top:17;width:3575;height:293" id="docshape180" coordorigin="2069,18" coordsize="3575,293" path="m2079,18l2069,18,2069,27,2069,301,2069,311,2079,311,2079,301,2079,27,2079,18xm5634,301l2079,301,2079,311,5634,311,5634,301xm5634,18l2079,18,2079,27,5634,27,5634,18xm5643,18l5634,18,5634,27,5634,301,5634,311,5643,311,5643,301,5643,27,5643,18xe" filled="true" fillcolor="#000000" stroked="false">
                        <v:path arrowok="t"/>
                        <v:fill type="solid"/>
                      </v:shape>
                      <w10:wrap type="none"/>
                    </v:group>
                  </w:pict>
                </mc:Fallback>
              </mc:AlternateContent>
            </w:r>
            <w:r>
              <w:rPr>
                <w:spacing w:val="1"/>
                <w:sz w:val="21"/>
              </w:rPr>
              <w:t>外部専門家の活用パターン</w:t>
            </w:r>
          </w:p>
          <w:p>
            <w:pPr>
              <w:pStyle w:val="TableParagraph"/>
              <w:spacing w:before="63"/>
              <w:rPr>
                <w:sz w:val="21"/>
              </w:rPr>
            </w:pPr>
          </w:p>
          <w:p>
            <w:pPr>
              <w:pStyle w:val="TableParagraph"/>
              <w:tabs>
                <w:tab w:pos="2438" w:val="left" w:leader="none"/>
              </w:tabs>
              <w:spacing w:line="266" w:lineRule="auto"/>
              <w:ind w:left="220" w:right="1800" w:hanging="108"/>
              <w:rPr>
                <w:sz w:val="21"/>
              </w:rPr>
            </w:pPr>
            <w:r>
              <w:rPr>
                <w:w w:val="105"/>
                <w:sz w:val="21"/>
              </w:rPr>
              <w:t>①</w:t>
            </w:r>
            <w:r>
              <w:rPr>
                <w:spacing w:val="80"/>
                <w:w w:val="105"/>
                <w:sz w:val="21"/>
              </w:rPr>
              <w:t> </w:t>
            </w:r>
            <w:r>
              <w:rPr>
                <w:w w:val="105"/>
                <w:sz w:val="21"/>
              </w:rPr>
              <w:t>理</w:t>
            </w:r>
            <w:r>
              <w:rPr>
                <w:spacing w:val="11"/>
                <w:w w:val="105"/>
                <w:sz w:val="21"/>
              </w:rPr>
              <w:t>事</w:t>
            </w:r>
            <w:r>
              <w:rPr>
                <w:w w:val="150"/>
                <w:sz w:val="21"/>
              </w:rPr>
              <w:t>・</w:t>
            </w:r>
            <w:r>
              <w:rPr>
                <w:spacing w:val="11"/>
                <w:w w:val="105"/>
                <w:sz w:val="21"/>
              </w:rPr>
              <w:t>監</w:t>
            </w:r>
            <w:r>
              <w:rPr>
                <w:w w:val="105"/>
                <w:sz w:val="21"/>
              </w:rPr>
              <w:t>事</w:t>
            </w:r>
            <w:r>
              <w:rPr>
                <w:spacing w:val="11"/>
                <w:w w:val="105"/>
                <w:sz w:val="21"/>
              </w:rPr>
              <w:t>外</w:t>
            </w:r>
            <w:r>
              <w:rPr>
                <w:w w:val="105"/>
                <w:sz w:val="21"/>
              </w:rPr>
              <w:t>部</w:t>
            </w:r>
            <w:r>
              <w:rPr>
                <w:spacing w:val="11"/>
                <w:w w:val="105"/>
                <w:sz w:val="21"/>
              </w:rPr>
              <w:t>専門</w:t>
            </w:r>
            <w:r>
              <w:rPr>
                <w:w w:val="105"/>
                <w:sz w:val="21"/>
              </w:rPr>
              <w:t>家</w:t>
            </w:r>
            <w:r>
              <w:rPr>
                <w:spacing w:val="11"/>
                <w:w w:val="105"/>
                <w:sz w:val="21"/>
              </w:rPr>
              <w:t>型</w:t>
            </w:r>
            <w:r>
              <w:rPr>
                <w:w w:val="105"/>
                <w:sz w:val="21"/>
              </w:rPr>
              <w:t>又</w:t>
            </w:r>
            <w:r>
              <w:rPr>
                <w:spacing w:val="11"/>
                <w:w w:val="105"/>
                <w:sz w:val="21"/>
              </w:rPr>
              <w:t>は</w:t>
            </w:r>
            <w:r>
              <w:rPr>
                <w:w w:val="105"/>
                <w:sz w:val="21"/>
              </w:rPr>
              <w:t>理</w:t>
            </w:r>
            <w:r>
              <w:rPr>
                <w:spacing w:val="11"/>
                <w:w w:val="105"/>
                <w:sz w:val="21"/>
              </w:rPr>
              <w:t>事</w:t>
            </w:r>
            <w:r>
              <w:rPr>
                <w:w w:val="105"/>
                <w:sz w:val="21"/>
              </w:rPr>
              <w:t>長</w:t>
            </w:r>
            <w:r>
              <w:rPr>
                <w:spacing w:val="11"/>
                <w:w w:val="105"/>
                <w:sz w:val="21"/>
              </w:rPr>
              <w:t>外</w:t>
            </w:r>
            <w:r>
              <w:rPr>
                <w:w w:val="105"/>
                <w:sz w:val="21"/>
              </w:rPr>
              <w:t>部</w:t>
            </w:r>
            <w:r>
              <w:rPr>
                <w:spacing w:val="11"/>
                <w:w w:val="105"/>
                <w:sz w:val="21"/>
              </w:rPr>
              <w:t>専門</w:t>
            </w:r>
            <w:r>
              <w:rPr>
                <w:w w:val="105"/>
                <w:sz w:val="21"/>
              </w:rPr>
              <w:t>家</w:t>
            </w:r>
            <w:r>
              <w:rPr>
                <w:spacing w:val="-216"/>
                <w:w w:val="105"/>
                <w:sz w:val="21"/>
              </w:rPr>
              <w:t>型</w:t>
            </w:r>
            <w:r>
              <w:rPr>
                <w:w w:val="105"/>
                <w:sz w:val="21"/>
              </w:rPr>
              <w:t>図</w:t>
            </w:r>
            <w:r>
              <w:rPr>
                <w:spacing w:val="1"/>
                <w:w w:val="105"/>
                <w:sz w:val="21"/>
              </w:rPr>
              <w:t>（</w:t>
            </w:r>
            <w:r>
              <w:rPr>
                <w:w w:val="105"/>
                <w:sz w:val="21"/>
              </w:rPr>
              <w:t>略）</w:t>
            </w:r>
            <w:r>
              <w:rPr>
                <w:sz w:val="21"/>
              </w:rPr>
              <w:tab/>
            </w:r>
            <w:r>
              <w:rPr>
                <w:w w:val="105"/>
                <w:sz w:val="21"/>
              </w:rPr>
              <w:t>【</w:t>
            </w:r>
            <w:r>
              <w:rPr>
                <w:spacing w:val="5"/>
                <w:w w:val="105"/>
                <w:sz w:val="21"/>
              </w:rPr>
              <w:t>考</w:t>
            </w:r>
            <w:r>
              <w:rPr>
                <w:w w:val="105"/>
                <w:sz w:val="21"/>
              </w:rPr>
              <w:t>え</w:t>
            </w:r>
            <w:r>
              <w:rPr>
                <w:spacing w:val="5"/>
                <w:w w:val="105"/>
                <w:sz w:val="21"/>
              </w:rPr>
              <w:t>方</w:t>
            </w:r>
            <w:r>
              <w:rPr>
                <w:w w:val="105"/>
                <w:sz w:val="21"/>
              </w:rPr>
              <w:t>】</w:t>
            </w:r>
          </w:p>
          <w:p>
            <w:pPr>
              <w:pStyle w:val="TableParagraph"/>
              <w:spacing w:line="266" w:lineRule="auto" w:before="3"/>
              <w:ind w:left="2661" w:right="362" w:hanging="224"/>
              <w:rPr>
                <w:sz w:val="21"/>
              </w:rPr>
            </w:pPr>
            <w:r>
              <w:rPr>
                <w:w w:val="125"/>
                <w:sz w:val="21"/>
              </w:rPr>
              <w:t>・</w:t>
            </w:r>
            <w:r>
              <w:rPr>
                <w:w w:val="105"/>
                <w:sz w:val="21"/>
              </w:rPr>
              <w:t>従来どおり理事会を設け、理事会役員に</w:t>
            </w:r>
            <w:r>
              <w:rPr>
                <w:spacing w:val="-217"/>
                <w:w w:val="105"/>
                <w:sz w:val="21"/>
              </w:rPr>
              <w:t>外</w:t>
            </w:r>
            <w:r>
              <w:rPr>
                <w:spacing w:val="4"/>
                <w:w w:val="105"/>
                <w:sz w:val="21"/>
              </w:rPr>
              <w:t>部専門家を</w:t>
            </w:r>
            <w:r>
              <w:rPr>
                <w:spacing w:val="6"/>
                <w:w w:val="105"/>
                <w:sz w:val="21"/>
                <w:u w:val="single"/>
              </w:rPr>
              <w:t>選任する</w:t>
            </w:r>
            <w:r>
              <w:rPr>
                <w:spacing w:val="4"/>
                <w:w w:val="105"/>
                <w:sz w:val="21"/>
              </w:rPr>
              <w:t>パターン。</w:t>
            </w:r>
          </w:p>
          <w:p>
            <w:pPr>
              <w:pStyle w:val="TableParagraph"/>
              <w:spacing w:before="2"/>
              <w:ind w:left="2438"/>
              <w:rPr>
                <w:sz w:val="21"/>
              </w:rPr>
            </w:pPr>
            <w:r>
              <w:rPr>
                <w:w w:val="110"/>
                <w:sz w:val="21"/>
              </w:rPr>
              <w:t>・</w:t>
            </w:r>
            <w:r>
              <w:rPr>
                <w:spacing w:val="4"/>
                <w:w w:val="105"/>
                <w:sz w:val="21"/>
              </w:rPr>
              <w:t>外部専門家が理事長</w:t>
            </w:r>
            <w:r>
              <w:rPr>
                <w:spacing w:val="10"/>
                <w:w w:val="105"/>
                <w:sz w:val="21"/>
              </w:rPr>
              <w:t>（＝</w:t>
            </w:r>
            <w:r>
              <w:rPr>
                <w:spacing w:val="7"/>
                <w:w w:val="105"/>
                <w:sz w:val="21"/>
              </w:rPr>
              <w:t>管理者</w:t>
            </w:r>
            <w:r>
              <w:rPr>
                <w:w w:val="105"/>
                <w:sz w:val="21"/>
              </w:rPr>
              <w:t>）</w:t>
            </w:r>
            <w:r>
              <w:rPr>
                <w:spacing w:val="2"/>
                <w:w w:val="105"/>
                <w:sz w:val="21"/>
              </w:rPr>
              <w:t>となるこ</w:t>
            </w:r>
          </w:p>
          <w:p>
            <w:pPr>
              <w:pStyle w:val="TableParagraph"/>
              <w:spacing w:line="264" w:lineRule="exact" w:before="31"/>
              <w:ind w:left="2661"/>
              <w:rPr>
                <w:sz w:val="21"/>
              </w:rPr>
            </w:pPr>
            <w:r>
              <w:rPr>
                <w:spacing w:val="2"/>
                <w:sz w:val="21"/>
              </w:rPr>
              <w:t>とも想定される。</w:t>
            </w:r>
          </w:p>
        </w:tc>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112"/>
              <w:rPr>
                <w:sz w:val="21"/>
              </w:rPr>
            </w:pPr>
            <w:r>
              <w:rPr>
                <w:spacing w:val="1"/>
                <w:sz w:val="21"/>
              </w:rPr>
              <w:t>【コメント】</w:t>
            </w:r>
          </w:p>
          <w:p>
            <w:pPr>
              <w:pStyle w:val="TableParagraph"/>
              <w:spacing w:before="30"/>
              <w:ind w:left="112"/>
              <w:rPr>
                <w:sz w:val="21"/>
              </w:rPr>
            </w:pPr>
            <w:r>
              <w:rPr>
                <w:spacing w:val="5"/>
                <w:sz w:val="21"/>
              </w:rPr>
              <w:t>別添１  外部専門家の活用のパターン</w:t>
            </w:r>
          </w:p>
          <w:p>
            <w:pPr>
              <w:pStyle w:val="TableParagraph"/>
              <w:spacing w:before="31"/>
              <w:ind w:left="6487"/>
              <w:rPr>
                <w:sz w:val="21"/>
              </w:rPr>
            </w:pPr>
            <w:r>
              <w:rPr>
                <w:sz w:val="21"/>
              </w:rPr>
              <w:t>別添１</w:t>
            </w:r>
          </w:p>
          <w:p>
            <w:pPr>
              <w:pStyle w:val="TableParagraph"/>
              <w:spacing w:before="31"/>
              <w:ind w:left="2521"/>
              <w:rPr>
                <w:sz w:val="21"/>
              </w:rPr>
            </w:pPr>
            <w:r>
              <w:rPr/>
              <mc:AlternateContent>
                <mc:Choice Requires="wps">
                  <w:drawing>
                    <wp:anchor distT="0" distB="0" distL="0" distR="0" allowOverlap="1" layoutInCell="1" locked="0" behindDoc="1" simplePos="0" relativeHeight="486076928">
                      <wp:simplePos x="0" y="0"/>
                      <wp:positionH relativeFrom="column">
                        <wp:posOffset>1313688</wp:posOffset>
                      </wp:positionH>
                      <wp:positionV relativeFrom="paragraph">
                        <wp:posOffset>11302</wp:posOffset>
                      </wp:positionV>
                      <wp:extent cx="2270125" cy="18605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2270125" cy="186055"/>
                                <a:chExt cx="2270125" cy="186055"/>
                              </a:xfrm>
                            </wpg:grpSpPr>
                            <wps:wsp>
                              <wps:cNvPr id="182" name="Graphic 182"/>
                              <wps:cNvSpPr/>
                              <wps:spPr>
                                <a:xfrm>
                                  <a:off x="0" y="0"/>
                                  <a:ext cx="2270125" cy="186055"/>
                                </a:xfrm>
                                <a:custGeom>
                                  <a:avLst/>
                                  <a:gdLst/>
                                  <a:ahLst/>
                                  <a:cxnLst/>
                                  <a:rect l="l" t="t" r="r" b="b"/>
                                  <a:pathLst>
                                    <a:path w="2270125" h="186055">
                                      <a:moveTo>
                                        <a:pt x="2263394" y="0"/>
                                      </a:moveTo>
                                      <a:lnTo>
                                        <a:pt x="6096" y="0"/>
                                      </a:lnTo>
                                      <a:lnTo>
                                        <a:pt x="0" y="0"/>
                                      </a:lnTo>
                                      <a:lnTo>
                                        <a:pt x="0" y="6096"/>
                                      </a:lnTo>
                                      <a:lnTo>
                                        <a:pt x="0" y="179832"/>
                                      </a:lnTo>
                                      <a:lnTo>
                                        <a:pt x="0" y="185928"/>
                                      </a:lnTo>
                                      <a:lnTo>
                                        <a:pt x="6096" y="185928"/>
                                      </a:lnTo>
                                      <a:lnTo>
                                        <a:pt x="2263394" y="185928"/>
                                      </a:lnTo>
                                      <a:lnTo>
                                        <a:pt x="2263394" y="179832"/>
                                      </a:lnTo>
                                      <a:lnTo>
                                        <a:pt x="6096" y="179832"/>
                                      </a:lnTo>
                                      <a:lnTo>
                                        <a:pt x="6096" y="6096"/>
                                      </a:lnTo>
                                      <a:lnTo>
                                        <a:pt x="2263394" y="6096"/>
                                      </a:lnTo>
                                      <a:lnTo>
                                        <a:pt x="2263394" y="0"/>
                                      </a:lnTo>
                                      <a:close/>
                                    </a:path>
                                    <a:path w="2270125" h="186055">
                                      <a:moveTo>
                                        <a:pt x="2269617" y="0"/>
                                      </a:moveTo>
                                      <a:lnTo>
                                        <a:pt x="2263521" y="0"/>
                                      </a:lnTo>
                                      <a:lnTo>
                                        <a:pt x="2263521" y="6096"/>
                                      </a:lnTo>
                                      <a:lnTo>
                                        <a:pt x="2263521" y="179832"/>
                                      </a:lnTo>
                                      <a:lnTo>
                                        <a:pt x="2263521" y="185928"/>
                                      </a:lnTo>
                                      <a:lnTo>
                                        <a:pt x="2269617" y="185928"/>
                                      </a:lnTo>
                                      <a:lnTo>
                                        <a:pt x="2269617" y="179832"/>
                                      </a:lnTo>
                                      <a:lnTo>
                                        <a:pt x="2269617" y="6096"/>
                                      </a:lnTo>
                                      <a:lnTo>
                                        <a:pt x="22696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3.440002pt;margin-top:.889993pt;width:178.75pt;height:14.65pt;mso-position-horizontal-relative:column;mso-position-vertical-relative:paragraph;z-index:-17239552" id="docshapegroup181" coordorigin="2069,18" coordsize="3575,293">
                      <v:shape style="position:absolute;left:2068;top:17;width:3575;height:293" id="docshape182" coordorigin="2069,18" coordsize="3575,293" path="m5633,18l2078,18,2069,18,2069,27,2069,301,2069,311,2078,311,5633,311,5633,301,2078,301,2078,27,5633,27,5633,18xm5643,18l5633,18,5633,27,5633,301,5633,311,5643,311,5643,301,5643,27,5643,18xe" filled="true" fillcolor="#000000" stroked="false">
                        <v:path arrowok="t"/>
                        <v:fill type="solid"/>
                      </v:shape>
                      <w10:wrap type="none"/>
                    </v:group>
                  </w:pict>
                </mc:Fallback>
              </mc:AlternateContent>
            </w:r>
            <w:r>
              <w:rPr>
                <w:spacing w:val="1"/>
                <w:sz w:val="21"/>
              </w:rPr>
              <w:t>外部専門家の活用パターン</w:t>
            </w:r>
          </w:p>
          <w:p>
            <w:pPr>
              <w:pStyle w:val="TableParagraph"/>
              <w:spacing w:before="63"/>
              <w:rPr>
                <w:sz w:val="21"/>
              </w:rPr>
            </w:pPr>
          </w:p>
          <w:p>
            <w:pPr>
              <w:pStyle w:val="TableParagraph"/>
              <w:tabs>
                <w:tab w:pos="2485" w:val="left" w:leader="none"/>
              </w:tabs>
              <w:spacing w:line="266" w:lineRule="auto"/>
              <w:ind w:left="220" w:right="1801" w:hanging="108"/>
              <w:rPr>
                <w:sz w:val="21"/>
              </w:rPr>
            </w:pPr>
            <w:r>
              <w:rPr>
                <w:w w:val="105"/>
                <w:sz w:val="21"/>
              </w:rPr>
              <w:t>①</w:t>
            </w:r>
            <w:r>
              <w:rPr>
                <w:spacing w:val="80"/>
                <w:w w:val="105"/>
                <w:sz w:val="21"/>
              </w:rPr>
              <w:t> </w:t>
            </w:r>
            <w:r>
              <w:rPr>
                <w:w w:val="105"/>
                <w:sz w:val="21"/>
              </w:rPr>
              <w:t>理</w:t>
            </w:r>
            <w:r>
              <w:rPr>
                <w:spacing w:val="11"/>
                <w:w w:val="105"/>
                <w:sz w:val="21"/>
              </w:rPr>
              <w:t>事</w:t>
            </w:r>
            <w:r>
              <w:rPr>
                <w:w w:val="150"/>
                <w:sz w:val="21"/>
              </w:rPr>
              <w:t>・</w:t>
            </w:r>
            <w:r>
              <w:rPr>
                <w:spacing w:val="11"/>
                <w:w w:val="105"/>
                <w:sz w:val="21"/>
              </w:rPr>
              <w:t>監</w:t>
            </w:r>
            <w:r>
              <w:rPr>
                <w:w w:val="105"/>
                <w:sz w:val="21"/>
              </w:rPr>
              <w:t>事</w:t>
            </w:r>
            <w:r>
              <w:rPr>
                <w:spacing w:val="11"/>
                <w:w w:val="105"/>
                <w:sz w:val="21"/>
              </w:rPr>
              <w:t>外</w:t>
            </w:r>
            <w:r>
              <w:rPr>
                <w:w w:val="105"/>
                <w:sz w:val="21"/>
              </w:rPr>
              <w:t>部</w:t>
            </w:r>
            <w:r>
              <w:rPr>
                <w:spacing w:val="11"/>
                <w:w w:val="105"/>
                <w:sz w:val="21"/>
              </w:rPr>
              <w:t>専門</w:t>
            </w:r>
            <w:r>
              <w:rPr>
                <w:w w:val="105"/>
                <w:sz w:val="21"/>
              </w:rPr>
              <w:t>家</w:t>
            </w:r>
            <w:r>
              <w:rPr>
                <w:spacing w:val="11"/>
                <w:w w:val="105"/>
                <w:sz w:val="21"/>
              </w:rPr>
              <w:t>型</w:t>
            </w:r>
            <w:r>
              <w:rPr>
                <w:w w:val="105"/>
                <w:sz w:val="21"/>
              </w:rPr>
              <w:t>又</w:t>
            </w:r>
            <w:r>
              <w:rPr>
                <w:spacing w:val="11"/>
                <w:w w:val="105"/>
                <w:sz w:val="21"/>
              </w:rPr>
              <w:t>は</w:t>
            </w:r>
            <w:r>
              <w:rPr>
                <w:w w:val="105"/>
                <w:sz w:val="21"/>
              </w:rPr>
              <w:t>理</w:t>
            </w:r>
            <w:r>
              <w:rPr>
                <w:spacing w:val="11"/>
                <w:w w:val="105"/>
                <w:sz w:val="21"/>
              </w:rPr>
              <w:t>事</w:t>
            </w:r>
            <w:r>
              <w:rPr>
                <w:w w:val="105"/>
                <w:sz w:val="21"/>
              </w:rPr>
              <w:t>長</w:t>
            </w:r>
            <w:r>
              <w:rPr>
                <w:spacing w:val="11"/>
                <w:w w:val="105"/>
                <w:sz w:val="21"/>
              </w:rPr>
              <w:t>外</w:t>
            </w:r>
            <w:r>
              <w:rPr>
                <w:w w:val="105"/>
                <w:sz w:val="21"/>
              </w:rPr>
              <w:t>部</w:t>
            </w:r>
            <w:r>
              <w:rPr>
                <w:spacing w:val="11"/>
                <w:w w:val="105"/>
                <w:sz w:val="21"/>
              </w:rPr>
              <w:t>専門</w:t>
            </w:r>
            <w:r>
              <w:rPr>
                <w:w w:val="105"/>
                <w:sz w:val="21"/>
              </w:rPr>
              <w:t>家</w:t>
            </w:r>
            <w:r>
              <w:rPr>
                <w:spacing w:val="-216"/>
                <w:w w:val="105"/>
                <w:sz w:val="21"/>
              </w:rPr>
              <w:t>型</w:t>
            </w:r>
            <w:r>
              <w:rPr>
                <w:w w:val="105"/>
                <w:sz w:val="21"/>
              </w:rPr>
              <w:t>図</w:t>
            </w:r>
            <w:r>
              <w:rPr>
                <w:spacing w:val="1"/>
                <w:w w:val="105"/>
                <w:sz w:val="21"/>
              </w:rPr>
              <w:t>（</w:t>
            </w:r>
            <w:r>
              <w:rPr>
                <w:w w:val="105"/>
                <w:sz w:val="21"/>
              </w:rPr>
              <w:t>略）</w:t>
            </w:r>
            <w:r>
              <w:rPr>
                <w:sz w:val="21"/>
              </w:rPr>
              <w:tab/>
            </w:r>
            <w:r>
              <w:rPr>
                <w:w w:val="105"/>
                <w:sz w:val="21"/>
              </w:rPr>
              <w:t>【</w:t>
            </w:r>
            <w:r>
              <w:rPr>
                <w:spacing w:val="5"/>
                <w:w w:val="105"/>
                <w:sz w:val="21"/>
              </w:rPr>
              <w:t>考</w:t>
            </w:r>
            <w:r>
              <w:rPr>
                <w:w w:val="105"/>
                <w:sz w:val="21"/>
              </w:rPr>
              <w:t>え</w:t>
            </w:r>
            <w:r>
              <w:rPr>
                <w:spacing w:val="5"/>
                <w:w w:val="105"/>
                <w:sz w:val="21"/>
              </w:rPr>
              <w:t>方</w:t>
            </w:r>
            <w:r>
              <w:rPr>
                <w:w w:val="105"/>
                <w:sz w:val="21"/>
              </w:rPr>
              <w:t>】</w:t>
            </w:r>
          </w:p>
          <w:p>
            <w:pPr>
              <w:pStyle w:val="TableParagraph"/>
              <w:spacing w:line="266" w:lineRule="auto" w:before="3"/>
              <w:ind w:left="2709" w:right="315" w:hanging="224"/>
              <w:rPr>
                <w:sz w:val="21"/>
              </w:rPr>
            </w:pPr>
            <w:r>
              <w:rPr>
                <w:w w:val="125"/>
                <w:sz w:val="21"/>
              </w:rPr>
              <w:t>・</w:t>
            </w:r>
            <w:r>
              <w:rPr>
                <w:w w:val="105"/>
                <w:sz w:val="21"/>
              </w:rPr>
              <w:t>従来どおり理事会を設け、理事会役員に</w:t>
            </w:r>
            <w:r>
              <w:rPr>
                <w:spacing w:val="-218"/>
                <w:w w:val="105"/>
                <w:sz w:val="21"/>
              </w:rPr>
              <w:t>外</w:t>
            </w:r>
            <w:r>
              <w:rPr>
                <w:spacing w:val="4"/>
                <w:w w:val="105"/>
                <w:sz w:val="21"/>
              </w:rPr>
              <w:t>部専門家を</w:t>
            </w:r>
            <w:r>
              <w:rPr>
                <w:spacing w:val="5"/>
                <w:w w:val="105"/>
                <w:sz w:val="21"/>
                <w:u w:val="single"/>
              </w:rPr>
              <w:t>入れる</w:t>
            </w:r>
            <w:r>
              <w:rPr>
                <w:spacing w:val="2"/>
                <w:w w:val="105"/>
                <w:sz w:val="21"/>
              </w:rPr>
              <w:t>パターン。</w:t>
            </w:r>
          </w:p>
          <w:p>
            <w:pPr>
              <w:pStyle w:val="TableParagraph"/>
              <w:spacing w:before="2"/>
              <w:ind w:left="2485"/>
              <w:rPr>
                <w:sz w:val="21"/>
              </w:rPr>
            </w:pPr>
            <w:r>
              <w:rPr>
                <w:w w:val="110"/>
                <w:sz w:val="21"/>
              </w:rPr>
              <w:t>・</w:t>
            </w:r>
            <w:r>
              <w:rPr>
                <w:spacing w:val="4"/>
                <w:w w:val="105"/>
                <w:sz w:val="21"/>
              </w:rPr>
              <w:t>外部専門家が理事長</w:t>
            </w:r>
            <w:r>
              <w:rPr>
                <w:spacing w:val="10"/>
                <w:w w:val="105"/>
                <w:sz w:val="21"/>
              </w:rPr>
              <w:t>（＝</w:t>
            </w:r>
            <w:r>
              <w:rPr>
                <w:spacing w:val="7"/>
                <w:w w:val="105"/>
                <w:sz w:val="21"/>
              </w:rPr>
              <w:t>管理者</w:t>
            </w:r>
            <w:r>
              <w:rPr>
                <w:w w:val="105"/>
                <w:sz w:val="21"/>
              </w:rPr>
              <w:t>）</w:t>
            </w:r>
            <w:r>
              <w:rPr>
                <w:spacing w:val="2"/>
                <w:w w:val="105"/>
                <w:sz w:val="21"/>
              </w:rPr>
              <w:t>となるこ</w:t>
            </w:r>
          </w:p>
          <w:p>
            <w:pPr>
              <w:pStyle w:val="TableParagraph"/>
              <w:spacing w:line="264" w:lineRule="exact" w:before="31"/>
              <w:ind w:left="2709"/>
              <w:rPr>
                <w:sz w:val="21"/>
              </w:rPr>
            </w:pPr>
            <w:r>
              <w:rPr>
                <w:spacing w:val="2"/>
                <w:sz w:val="21"/>
              </w:rPr>
              <w:t>とも想定される。</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259"/>
      </w:tblGrid>
      <w:tr>
        <w:trPr>
          <w:trHeight w:val="2700" w:hRule="atLeast"/>
        </w:trPr>
        <w:tc>
          <w:tcPr>
            <w:tcW w:w="7259" w:type="dxa"/>
            <w:tcBorders>
              <w:left w:val="single" w:sz="12" w:space="0" w:color="000000"/>
              <w:right w:val="single" w:sz="12" w:space="0" w:color="000000"/>
            </w:tcBorders>
          </w:tcPr>
          <w:p>
            <w:pPr>
              <w:pStyle w:val="TableParagraph"/>
              <w:spacing w:line="266" w:lineRule="auto" w:before="15"/>
              <w:ind w:left="2661" w:right="362" w:hanging="224"/>
              <w:jc w:val="both"/>
              <w:rPr>
                <w:sz w:val="21"/>
              </w:rPr>
            </w:pPr>
            <w:r>
              <w:rPr>
                <w:w w:val="185"/>
                <w:sz w:val="21"/>
              </w:rPr>
              <w:t>・</w:t>
            </w:r>
            <w:r>
              <w:rPr>
                <w:sz w:val="21"/>
              </w:rPr>
              <w:t>外部専門家を含む役員の選任を含め、最</w:t>
            </w:r>
            <w:r>
              <w:rPr>
                <w:spacing w:val="-217"/>
                <w:sz w:val="21"/>
              </w:rPr>
              <w:t>終</w:t>
            </w:r>
            <w:r>
              <w:rPr>
                <w:sz w:val="21"/>
              </w:rPr>
              <w:t>的な意思決定機関は総会であり、その役割は重要。</w:t>
            </w:r>
          </w:p>
          <w:p>
            <w:pPr>
              <w:pStyle w:val="TableParagraph"/>
              <w:spacing w:before="4"/>
              <w:ind w:left="335"/>
              <w:jc w:val="both"/>
              <w:rPr>
                <w:sz w:val="21"/>
              </w:rPr>
            </w:pPr>
            <w:r>
              <w:rPr>
                <w:sz w:val="21"/>
              </w:rPr>
              <w:t>（</w:t>
            </w:r>
            <w:r>
              <w:rPr>
                <w:spacing w:val="11"/>
                <w:sz w:val="21"/>
              </w:rPr>
              <w:t>略</w:t>
            </w:r>
            <w:r>
              <w:rPr>
                <w:spacing w:val="-10"/>
                <w:sz w:val="21"/>
              </w:rPr>
              <w:t>）</w:t>
            </w:r>
          </w:p>
          <w:p>
            <w:pPr>
              <w:pStyle w:val="TableParagraph"/>
              <w:spacing w:before="31"/>
              <w:ind w:left="112"/>
              <w:jc w:val="both"/>
              <w:rPr>
                <w:sz w:val="21"/>
              </w:rPr>
            </w:pPr>
            <w:r>
              <w:rPr>
                <w:w w:val="110"/>
                <w:sz w:val="21"/>
              </w:rPr>
              <w:t>②</w:t>
            </w:r>
            <w:r>
              <w:rPr>
                <w:spacing w:val="40"/>
                <w:w w:val="150"/>
                <w:sz w:val="21"/>
              </w:rPr>
              <w:t> </w:t>
            </w:r>
            <w:r>
              <w:rPr>
                <w:spacing w:val="6"/>
                <w:w w:val="110"/>
                <w:sz w:val="21"/>
              </w:rPr>
              <w:t>外部管理者</w:t>
            </w:r>
            <w:r>
              <w:rPr>
                <w:spacing w:val="12"/>
                <w:w w:val="125"/>
                <w:sz w:val="21"/>
                <w:u w:val="single"/>
              </w:rPr>
              <w:t>・</w:t>
            </w:r>
            <w:r>
              <w:rPr>
                <w:spacing w:val="3"/>
                <w:w w:val="110"/>
                <w:sz w:val="21"/>
              </w:rPr>
              <w:t>理事会監督型</w:t>
            </w:r>
          </w:p>
          <w:p>
            <w:pPr>
              <w:pStyle w:val="TableParagraph"/>
              <w:spacing w:before="31"/>
              <w:ind w:left="333"/>
              <w:jc w:val="both"/>
              <w:rPr>
                <w:sz w:val="21"/>
              </w:rPr>
            </w:pPr>
            <w:r>
              <w:rPr>
                <w:spacing w:val="11"/>
                <w:sz w:val="21"/>
              </w:rPr>
              <w:t>（</w:t>
            </w:r>
            <w:r>
              <w:rPr>
                <w:sz w:val="21"/>
              </w:rPr>
              <w:t>略</w:t>
            </w:r>
            <w:r>
              <w:rPr>
                <w:spacing w:val="-10"/>
                <w:sz w:val="21"/>
              </w:rPr>
              <w:t>）</w:t>
            </w:r>
          </w:p>
          <w:p>
            <w:pPr>
              <w:pStyle w:val="TableParagraph"/>
              <w:spacing w:before="31"/>
              <w:ind w:left="112"/>
              <w:jc w:val="both"/>
              <w:rPr>
                <w:sz w:val="21"/>
              </w:rPr>
            </w:pPr>
            <w:r>
              <w:rPr>
                <w:w w:val="110"/>
                <w:sz w:val="21"/>
              </w:rPr>
              <w:t>③</w:t>
            </w:r>
            <w:r>
              <w:rPr>
                <w:spacing w:val="40"/>
                <w:w w:val="150"/>
                <w:sz w:val="21"/>
              </w:rPr>
              <w:t> </w:t>
            </w:r>
            <w:r>
              <w:rPr>
                <w:spacing w:val="6"/>
                <w:w w:val="110"/>
                <w:sz w:val="21"/>
              </w:rPr>
              <w:t>外部管理者</w:t>
            </w:r>
            <w:r>
              <w:rPr>
                <w:spacing w:val="12"/>
                <w:w w:val="135"/>
                <w:sz w:val="21"/>
                <w:u w:val="single"/>
              </w:rPr>
              <w:t>・</w:t>
            </w:r>
            <w:r>
              <w:rPr>
                <w:spacing w:val="2"/>
                <w:w w:val="110"/>
                <w:sz w:val="21"/>
              </w:rPr>
              <w:t>総会監督型</w:t>
            </w:r>
          </w:p>
          <w:p>
            <w:pPr>
              <w:pStyle w:val="TableParagraph"/>
              <w:spacing w:before="31"/>
              <w:ind w:left="335"/>
              <w:jc w:val="both"/>
              <w:rPr>
                <w:sz w:val="21"/>
              </w:rPr>
            </w:pPr>
            <w:r>
              <w:rPr>
                <w:sz w:val="21"/>
              </w:rPr>
              <w:t>（</w:t>
            </w:r>
            <w:r>
              <w:rPr>
                <w:spacing w:val="11"/>
                <w:sz w:val="21"/>
              </w:rPr>
              <w:t>略</w:t>
            </w:r>
            <w:r>
              <w:rPr>
                <w:spacing w:val="-10"/>
                <w:sz w:val="21"/>
              </w:rPr>
              <w:t>）</w:t>
            </w:r>
          </w:p>
        </w:tc>
        <w:tc>
          <w:tcPr>
            <w:tcW w:w="7259" w:type="dxa"/>
            <w:tcBorders>
              <w:left w:val="single" w:sz="12" w:space="0" w:color="000000"/>
              <w:right w:val="single" w:sz="12" w:space="0" w:color="000000"/>
            </w:tcBorders>
          </w:tcPr>
          <w:p>
            <w:pPr>
              <w:pStyle w:val="TableParagraph"/>
              <w:spacing w:line="266" w:lineRule="auto" w:before="15"/>
              <w:ind w:left="2709" w:right="315" w:hanging="224"/>
              <w:jc w:val="both"/>
              <w:rPr>
                <w:sz w:val="21"/>
              </w:rPr>
            </w:pPr>
            <w:r>
              <w:rPr>
                <w:w w:val="185"/>
                <w:sz w:val="21"/>
              </w:rPr>
              <w:t>・</w:t>
            </w:r>
            <w:r>
              <w:rPr>
                <w:sz w:val="21"/>
              </w:rPr>
              <w:t>外部専門家を含む役員の選任を含め、最</w:t>
            </w:r>
            <w:r>
              <w:rPr>
                <w:spacing w:val="-218"/>
                <w:sz w:val="21"/>
              </w:rPr>
              <w:t>終</w:t>
            </w:r>
            <w:r>
              <w:rPr>
                <w:sz w:val="21"/>
              </w:rPr>
              <w:t>的な意思決定機関は総会であり、その役割は重要。</w:t>
            </w:r>
          </w:p>
          <w:p>
            <w:pPr>
              <w:pStyle w:val="TableParagraph"/>
              <w:spacing w:before="4"/>
              <w:ind w:left="335"/>
              <w:jc w:val="both"/>
              <w:rPr>
                <w:sz w:val="21"/>
              </w:rPr>
            </w:pPr>
            <w:r>
              <w:rPr>
                <w:sz w:val="21"/>
              </w:rPr>
              <w:t>（</w:t>
            </w:r>
            <w:r>
              <w:rPr>
                <w:spacing w:val="11"/>
                <w:sz w:val="21"/>
              </w:rPr>
              <w:t>略</w:t>
            </w:r>
            <w:r>
              <w:rPr>
                <w:spacing w:val="-10"/>
                <w:sz w:val="21"/>
              </w:rPr>
              <w:t>）</w:t>
            </w:r>
          </w:p>
          <w:p>
            <w:pPr>
              <w:pStyle w:val="TableParagraph"/>
              <w:spacing w:before="31"/>
              <w:ind w:left="112"/>
              <w:jc w:val="both"/>
              <w:rPr>
                <w:sz w:val="21"/>
              </w:rPr>
            </w:pPr>
            <w:r>
              <w:rPr>
                <w:spacing w:val="5"/>
                <w:sz w:val="21"/>
              </w:rPr>
              <w:t>②  外部管理者理事会監督型</w:t>
            </w:r>
          </w:p>
          <w:p>
            <w:pPr>
              <w:pStyle w:val="TableParagraph"/>
              <w:spacing w:before="31"/>
              <w:ind w:left="333"/>
              <w:jc w:val="both"/>
              <w:rPr>
                <w:sz w:val="21"/>
              </w:rPr>
            </w:pPr>
            <w:r>
              <w:rPr>
                <w:spacing w:val="11"/>
                <w:sz w:val="21"/>
              </w:rPr>
              <w:t>（</w:t>
            </w:r>
            <w:r>
              <w:rPr>
                <w:sz w:val="21"/>
              </w:rPr>
              <w:t>略</w:t>
            </w:r>
            <w:r>
              <w:rPr>
                <w:spacing w:val="-10"/>
                <w:sz w:val="21"/>
              </w:rPr>
              <w:t>）</w:t>
            </w:r>
          </w:p>
          <w:p>
            <w:pPr>
              <w:pStyle w:val="TableParagraph"/>
              <w:spacing w:before="31"/>
              <w:ind w:left="112"/>
              <w:jc w:val="both"/>
              <w:rPr>
                <w:sz w:val="21"/>
              </w:rPr>
            </w:pPr>
            <w:r>
              <w:rPr>
                <w:spacing w:val="5"/>
                <w:sz w:val="21"/>
              </w:rPr>
              <w:t>③  外部管理者総会監督型</w:t>
            </w:r>
          </w:p>
          <w:p>
            <w:pPr>
              <w:pStyle w:val="TableParagraph"/>
              <w:spacing w:before="31"/>
              <w:ind w:left="335"/>
              <w:jc w:val="both"/>
              <w:rPr>
                <w:sz w:val="21"/>
              </w:rPr>
            </w:pPr>
            <w:r>
              <w:rPr>
                <w:sz w:val="21"/>
              </w:rPr>
              <w:t>（</w:t>
            </w:r>
            <w:r>
              <w:rPr>
                <w:spacing w:val="11"/>
                <w:sz w:val="21"/>
              </w:rPr>
              <w:t>略</w:t>
            </w:r>
            <w:r>
              <w:rPr>
                <w:spacing w:val="-10"/>
                <w:sz w:val="21"/>
              </w:rPr>
              <w:t>）</w:t>
            </w:r>
          </w:p>
        </w:tc>
      </w:tr>
      <w:tr>
        <w:trPr>
          <w:trHeight w:val="6301"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112"/>
              <w:rPr>
                <w:sz w:val="21"/>
              </w:rPr>
            </w:pPr>
            <w:r>
              <w:rPr>
                <w:spacing w:val="1"/>
                <w:sz w:val="21"/>
              </w:rPr>
              <w:t>【コメント】</w:t>
            </w:r>
          </w:p>
          <w:p>
            <w:pPr>
              <w:pStyle w:val="TableParagraph"/>
              <w:spacing w:before="30"/>
              <w:ind w:left="112"/>
              <w:rPr>
                <w:sz w:val="21"/>
              </w:rPr>
            </w:pPr>
            <w:r>
              <w:rPr>
                <w:spacing w:val="5"/>
                <w:sz w:val="21"/>
              </w:rPr>
              <w:t>別添４  管理情報提供様式に記載のある項目例</w:t>
            </w:r>
          </w:p>
          <w:p>
            <w:pPr>
              <w:pStyle w:val="TableParagraph"/>
              <w:spacing w:before="31"/>
              <w:ind w:left="6487"/>
              <w:rPr>
                <w:sz w:val="21"/>
              </w:rPr>
            </w:pPr>
            <w:r>
              <w:rPr>
                <w:sz w:val="21"/>
              </w:rPr>
              <w:t>別添４</w:t>
            </w:r>
          </w:p>
          <w:p>
            <w:pPr>
              <w:pStyle w:val="TableParagraph"/>
              <w:spacing w:before="62"/>
              <w:rPr>
                <w:sz w:val="21"/>
              </w:rPr>
            </w:pPr>
          </w:p>
          <w:p>
            <w:pPr>
              <w:pStyle w:val="TableParagraph"/>
              <w:ind w:left="1744"/>
              <w:rPr>
                <w:sz w:val="21"/>
              </w:rPr>
            </w:pPr>
            <w:r>
              <w:rPr>
                <w:spacing w:val="-1"/>
                <w:sz w:val="21"/>
              </w:rPr>
              <w:t>管理情報提供様式に記載のある項目例</w:t>
            </w:r>
          </w:p>
          <w:p>
            <w:pPr>
              <w:pStyle w:val="TableParagraph"/>
              <w:spacing w:before="62"/>
              <w:rPr>
                <w:sz w:val="21"/>
              </w:rPr>
            </w:pPr>
          </w:p>
          <w:p>
            <w:pPr>
              <w:pStyle w:val="TableParagraph"/>
              <w:spacing w:before="1"/>
              <w:ind w:left="112"/>
              <w:rPr>
                <w:sz w:val="21"/>
              </w:rPr>
            </w:pPr>
            <w:r>
              <w:rPr>
                <w:spacing w:val="5"/>
                <w:sz w:val="21"/>
              </w:rPr>
              <w:t>１  マンション名称等</w:t>
            </w:r>
          </w:p>
          <w:p>
            <w:pPr>
              <w:pStyle w:val="TableParagraph"/>
              <w:spacing w:before="31"/>
              <w:ind w:left="556"/>
              <w:rPr>
                <w:sz w:val="21"/>
              </w:rPr>
            </w:pPr>
            <w:r>
              <w:rPr>
                <w:spacing w:val="2"/>
                <w:sz w:val="21"/>
              </w:rPr>
              <w:t>①物件名称</w:t>
            </w:r>
          </w:p>
          <w:p>
            <w:pPr>
              <w:pStyle w:val="TableParagraph"/>
              <w:spacing w:before="30"/>
              <w:ind w:left="556"/>
              <w:rPr>
                <w:sz w:val="21"/>
              </w:rPr>
            </w:pPr>
            <w:r>
              <w:rPr>
                <w:spacing w:val="-1"/>
                <w:sz w:val="21"/>
              </w:rPr>
              <w:t>②総戸数</w:t>
            </w:r>
          </w:p>
          <w:p>
            <w:pPr>
              <w:pStyle w:val="TableParagraph"/>
              <w:spacing w:before="31"/>
              <w:ind w:left="556"/>
              <w:rPr>
                <w:sz w:val="21"/>
              </w:rPr>
            </w:pPr>
            <w:r>
              <w:rPr>
                <w:spacing w:val="1"/>
                <w:sz w:val="21"/>
              </w:rPr>
              <w:t>③物件所在地</w:t>
            </w:r>
          </w:p>
          <w:p>
            <w:pPr>
              <w:pStyle w:val="TableParagraph"/>
              <w:spacing w:before="31"/>
              <w:ind w:left="556"/>
              <w:rPr>
                <w:sz w:val="21"/>
              </w:rPr>
            </w:pPr>
            <w:r>
              <w:rPr>
                <w:spacing w:val="1"/>
                <w:sz w:val="21"/>
              </w:rPr>
              <w:t>④対象住戸の住戸番号</w:t>
            </w:r>
          </w:p>
          <w:p>
            <w:pPr>
              <w:pStyle w:val="TableParagraph"/>
              <w:spacing w:before="62"/>
              <w:rPr>
                <w:sz w:val="21"/>
              </w:rPr>
            </w:pPr>
          </w:p>
          <w:p>
            <w:pPr>
              <w:pStyle w:val="TableParagraph"/>
              <w:ind w:left="112"/>
              <w:rPr>
                <w:sz w:val="21"/>
              </w:rPr>
            </w:pPr>
            <w:r>
              <w:rPr>
                <w:spacing w:val="5"/>
                <w:sz w:val="21"/>
              </w:rPr>
              <w:t>２  管理計画認定の有無、認定取得日</w:t>
            </w:r>
          </w:p>
          <w:p>
            <w:pPr>
              <w:pStyle w:val="TableParagraph"/>
              <w:spacing w:before="62"/>
              <w:rPr>
                <w:sz w:val="21"/>
              </w:rPr>
            </w:pPr>
          </w:p>
          <w:p>
            <w:pPr>
              <w:pStyle w:val="TableParagraph"/>
              <w:spacing w:before="1"/>
              <w:ind w:left="112"/>
              <w:rPr>
                <w:sz w:val="21"/>
              </w:rPr>
            </w:pPr>
            <w:r>
              <w:rPr>
                <w:spacing w:val="5"/>
                <w:sz w:val="21"/>
              </w:rPr>
              <w:t>３  管理体制関係</w:t>
            </w:r>
          </w:p>
          <w:p>
            <w:pPr>
              <w:pStyle w:val="TableParagraph"/>
              <w:spacing w:before="31"/>
              <w:ind w:left="556"/>
              <w:rPr>
                <w:sz w:val="21"/>
              </w:rPr>
            </w:pPr>
            <w:r>
              <w:rPr>
                <w:spacing w:val="2"/>
                <w:sz w:val="21"/>
              </w:rPr>
              <w:t>①管理組合名称</w:t>
            </w:r>
          </w:p>
          <w:p>
            <w:pPr>
              <w:pStyle w:val="TableParagraph"/>
              <w:spacing w:before="31"/>
              <w:ind w:left="556"/>
              <w:rPr>
                <w:sz w:val="21"/>
              </w:rPr>
            </w:pPr>
            <w:r>
              <w:rPr>
                <w:spacing w:val="4"/>
                <w:sz w:val="21"/>
              </w:rPr>
              <w:t>②管理組合役員数</w:t>
            </w:r>
            <w:r>
              <w:rPr>
                <w:sz w:val="21"/>
              </w:rPr>
              <w:t>（</w:t>
            </w:r>
            <w:r>
              <w:rPr>
                <w:spacing w:val="8"/>
                <w:sz w:val="21"/>
              </w:rPr>
              <w:t>理事総数</w:t>
            </w:r>
            <w:r>
              <w:rPr>
                <w:spacing w:val="6"/>
                <w:sz w:val="21"/>
                <w:u w:val="single"/>
              </w:rPr>
              <w:t>及び</w:t>
            </w:r>
            <w:r>
              <w:rPr>
                <w:spacing w:val="5"/>
                <w:sz w:val="21"/>
              </w:rPr>
              <w:t>監事総数</w:t>
            </w:r>
            <w:r>
              <w:rPr>
                <w:spacing w:val="-10"/>
                <w:sz w:val="21"/>
              </w:rPr>
              <w:t>）</w:t>
            </w:r>
          </w:p>
          <w:p>
            <w:pPr>
              <w:pStyle w:val="TableParagraph"/>
              <w:spacing w:before="30"/>
              <w:ind w:left="556"/>
              <w:rPr>
                <w:sz w:val="21"/>
              </w:rPr>
            </w:pPr>
            <w:r>
              <w:rPr>
                <w:spacing w:val="2"/>
                <w:sz w:val="21"/>
              </w:rPr>
              <w:t>③管理組合役員の選任方法</w:t>
            </w:r>
            <w:r>
              <w:rPr>
                <w:spacing w:val="11"/>
                <w:sz w:val="21"/>
              </w:rPr>
              <w:t>（</w:t>
            </w:r>
            <w:r>
              <w:rPr>
                <w:spacing w:val="2"/>
                <w:sz w:val="21"/>
              </w:rPr>
              <w:t>立候補、輪番制、その他の別</w:t>
            </w:r>
            <w:r>
              <w:rPr>
                <w:spacing w:val="-10"/>
                <w:sz w:val="21"/>
              </w:rPr>
              <w:t>）</w:t>
            </w:r>
          </w:p>
          <w:p>
            <w:pPr>
              <w:pStyle w:val="TableParagraph"/>
              <w:spacing w:before="31"/>
              <w:ind w:left="556"/>
              <w:rPr>
                <w:sz w:val="21"/>
              </w:rPr>
            </w:pPr>
            <w:r>
              <w:rPr>
                <w:spacing w:val="1"/>
                <w:sz w:val="21"/>
              </w:rPr>
              <w:t>④通常総会の開催月と決算月</w:t>
            </w:r>
          </w:p>
          <w:p>
            <w:pPr>
              <w:pStyle w:val="TableParagraph"/>
              <w:spacing w:line="264" w:lineRule="exact" w:before="31"/>
              <w:ind w:left="556"/>
              <w:rPr>
                <w:sz w:val="21"/>
              </w:rPr>
            </w:pPr>
            <w:r>
              <w:rPr>
                <w:spacing w:val="1"/>
                <w:sz w:val="21"/>
              </w:rPr>
              <w:t>⑤理事会の年間の開催回数</w:t>
            </w:r>
          </w:p>
        </w:tc>
        <w:tc>
          <w:tcPr>
            <w:tcW w:w="7259" w:type="dxa"/>
            <w:tcBorders>
              <w:left w:val="single" w:sz="12" w:space="0" w:color="000000"/>
              <w:right w:val="single" w:sz="12" w:space="0" w:color="000000"/>
            </w:tcBorders>
          </w:tcPr>
          <w:p>
            <w:pPr>
              <w:pStyle w:val="TableParagraph"/>
              <w:spacing w:before="46"/>
              <w:rPr>
                <w:sz w:val="21"/>
              </w:rPr>
            </w:pPr>
          </w:p>
          <w:p>
            <w:pPr>
              <w:pStyle w:val="TableParagraph"/>
              <w:spacing w:before="1"/>
              <w:ind w:left="112"/>
              <w:rPr>
                <w:sz w:val="21"/>
              </w:rPr>
            </w:pPr>
            <w:r>
              <w:rPr>
                <w:spacing w:val="1"/>
                <w:sz w:val="21"/>
              </w:rPr>
              <w:t>【コメント】</w:t>
            </w:r>
          </w:p>
          <w:p>
            <w:pPr>
              <w:pStyle w:val="TableParagraph"/>
              <w:spacing w:before="30"/>
              <w:ind w:left="112"/>
              <w:rPr>
                <w:sz w:val="21"/>
              </w:rPr>
            </w:pPr>
            <w:r>
              <w:rPr>
                <w:spacing w:val="5"/>
                <w:sz w:val="21"/>
              </w:rPr>
              <w:t>別添４  管理情報提供様式に記載のある項目例</w:t>
            </w:r>
          </w:p>
          <w:p>
            <w:pPr>
              <w:pStyle w:val="TableParagraph"/>
              <w:spacing w:before="31"/>
              <w:ind w:left="6487"/>
              <w:rPr>
                <w:sz w:val="21"/>
              </w:rPr>
            </w:pPr>
            <w:r>
              <w:rPr>
                <w:sz w:val="21"/>
              </w:rPr>
              <w:t>別添４</w:t>
            </w:r>
          </w:p>
          <w:p>
            <w:pPr>
              <w:pStyle w:val="TableParagraph"/>
              <w:spacing w:before="62"/>
              <w:rPr>
                <w:sz w:val="21"/>
              </w:rPr>
            </w:pPr>
          </w:p>
          <w:p>
            <w:pPr>
              <w:pStyle w:val="TableParagraph"/>
              <w:ind w:left="1744"/>
              <w:rPr>
                <w:sz w:val="21"/>
              </w:rPr>
            </w:pPr>
            <w:r>
              <w:rPr>
                <w:spacing w:val="-1"/>
                <w:sz w:val="21"/>
              </w:rPr>
              <w:t>管理情報提供様式に記載のある項目例</w:t>
            </w:r>
          </w:p>
          <w:p>
            <w:pPr>
              <w:pStyle w:val="TableParagraph"/>
              <w:spacing w:before="62"/>
              <w:rPr>
                <w:sz w:val="21"/>
              </w:rPr>
            </w:pPr>
          </w:p>
          <w:p>
            <w:pPr>
              <w:pStyle w:val="TableParagraph"/>
              <w:spacing w:before="1"/>
              <w:ind w:left="112"/>
              <w:rPr>
                <w:sz w:val="21"/>
              </w:rPr>
            </w:pPr>
            <w:r>
              <w:rPr>
                <w:spacing w:val="5"/>
                <w:sz w:val="21"/>
              </w:rPr>
              <w:t>１  マンション名称等</w:t>
            </w:r>
          </w:p>
          <w:p>
            <w:pPr>
              <w:pStyle w:val="TableParagraph"/>
              <w:spacing w:before="31"/>
              <w:ind w:left="556"/>
              <w:rPr>
                <w:sz w:val="21"/>
              </w:rPr>
            </w:pPr>
            <w:r>
              <w:rPr>
                <w:spacing w:val="2"/>
                <w:sz w:val="21"/>
              </w:rPr>
              <w:t>①物件名称</w:t>
            </w:r>
          </w:p>
          <w:p>
            <w:pPr>
              <w:pStyle w:val="TableParagraph"/>
              <w:spacing w:before="30"/>
              <w:ind w:left="556"/>
              <w:rPr>
                <w:sz w:val="21"/>
              </w:rPr>
            </w:pPr>
            <w:r>
              <w:rPr>
                <w:spacing w:val="-1"/>
                <w:sz w:val="21"/>
              </w:rPr>
              <w:t>②総戸数</w:t>
            </w:r>
          </w:p>
          <w:p>
            <w:pPr>
              <w:pStyle w:val="TableParagraph"/>
              <w:spacing w:before="31"/>
              <w:ind w:left="556"/>
              <w:rPr>
                <w:sz w:val="21"/>
              </w:rPr>
            </w:pPr>
            <w:r>
              <w:rPr>
                <w:spacing w:val="1"/>
                <w:sz w:val="21"/>
              </w:rPr>
              <w:t>③物件所在地</w:t>
            </w:r>
          </w:p>
          <w:p>
            <w:pPr>
              <w:pStyle w:val="TableParagraph"/>
              <w:spacing w:before="31"/>
              <w:ind w:left="556"/>
              <w:rPr>
                <w:sz w:val="21"/>
              </w:rPr>
            </w:pPr>
            <w:r>
              <w:rPr>
                <w:spacing w:val="1"/>
                <w:sz w:val="21"/>
              </w:rPr>
              <w:t>④対象住戸の住戸番号</w:t>
            </w:r>
          </w:p>
          <w:p>
            <w:pPr>
              <w:pStyle w:val="TableParagraph"/>
              <w:spacing w:before="62"/>
              <w:rPr>
                <w:sz w:val="21"/>
              </w:rPr>
            </w:pPr>
          </w:p>
          <w:p>
            <w:pPr>
              <w:pStyle w:val="TableParagraph"/>
              <w:ind w:left="112"/>
              <w:rPr>
                <w:sz w:val="21"/>
              </w:rPr>
            </w:pPr>
            <w:r>
              <w:rPr>
                <w:spacing w:val="5"/>
                <w:sz w:val="21"/>
              </w:rPr>
              <w:t>２  管理計画認定の有無、認定取得日</w:t>
            </w:r>
          </w:p>
          <w:p>
            <w:pPr>
              <w:pStyle w:val="TableParagraph"/>
              <w:spacing w:before="62"/>
              <w:rPr>
                <w:sz w:val="21"/>
              </w:rPr>
            </w:pPr>
          </w:p>
          <w:p>
            <w:pPr>
              <w:pStyle w:val="TableParagraph"/>
              <w:spacing w:before="1"/>
              <w:ind w:left="112"/>
              <w:rPr>
                <w:sz w:val="21"/>
              </w:rPr>
            </w:pPr>
            <w:r>
              <w:rPr>
                <w:spacing w:val="5"/>
                <w:sz w:val="21"/>
              </w:rPr>
              <w:t>３  管理体制関係</w:t>
            </w:r>
          </w:p>
          <w:p>
            <w:pPr>
              <w:pStyle w:val="TableParagraph"/>
              <w:spacing w:before="31"/>
              <w:ind w:left="556"/>
              <w:rPr>
                <w:sz w:val="21"/>
              </w:rPr>
            </w:pPr>
            <w:r>
              <w:rPr>
                <w:spacing w:val="2"/>
                <w:sz w:val="21"/>
              </w:rPr>
              <w:t>①管理組合名称</w:t>
            </w:r>
          </w:p>
          <w:p>
            <w:pPr>
              <w:pStyle w:val="TableParagraph"/>
              <w:spacing w:before="31"/>
              <w:ind w:left="556"/>
              <w:rPr>
                <w:sz w:val="21"/>
              </w:rPr>
            </w:pPr>
            <w:r>
              <w:rPr>
                <w:spacing w:val="4"/>
                <w:sz w:val="21"/>
              </w:rPr>
              <w:t>②管理組合役員数</w:t>
            </w:r>
            <w:r>
              <w:rPr>
                <w:sz w:val="21"/>
              </w:rPr>
              <w:t>（</w:t>
            </w:r>
            <w:r>
              <w:rPr>
                <w:spacing w:val="9"/>
                <w:sz w:val="21"/>
              </w:rPr>
              <w:t>理事総数</w:t>
            </w:r>
            <w:r>
              <w:rPr>
                <w:sz w:val="21"/>
                <w:u w:val="single"/>
              </w:rPr>
              <w:t>、</w:t>
            </w:r>
            <w:r>
              <w:rPr>
                <w:spacing w:val="5"/>
                <w:sz w:val="21"/>
              </w:rPr>
              <w:t>監事総数</w:t>
            </w:r>
            <w:r>
              <w:rPr>
                <w:spacing w:val="-10"/>
                <w:sz w:val="21"/>
              </w:rPr>
              <w:t>）</w:t>
            </w:r>
          </w:p>
          <w:p>
            <w:pPr>
              <w:pStyle w:val="TableParagraph"/>
              <w:spacing w:before="30"/>
              <w:ind w:left="556"/>
              <w:rPr>
                <w:sz w:val="21"/>
              </w:rPr>
            </w:pPr>
            <w:r>
              <w:rPr>
                <w:spacing w:val="2"/>
                <w:sz w:val="21"/>
              </w:rPr>
              <w:t>③管理組合役員の選任方法</w:t>
            </w:r>
            <w:r>
              <w:rPr>
                <w:spacing w:val="11"/>
                <w:sz w:val="21"/>
              </w:rPr>
              <w:t>（</w:t>
            </w:r>
            <w:r>
              <w:rPr>
                <w:spacing w:val="2"/>
                <w:sz w:val="21"/>
              </w:rPr>
              <w:t>立候補、輪番制、その他の別</w:t>
            </w:r>
            <w:r>
              <w:rPr>
                <w:spacing w:val="-10"/>
                <w:sz w:val="21"/>
              </w:rPr>
              <w:t>）</w:t>
            </w:r>
          </w:p>
          <w:p>
            <w:pPr>
              <w:pStyle w:val="TableParagraph"/>
              <w:spacing w:before="31"/>
              <w:ind w:left="556"/>
              <w:rPr>
                <w:sz w:val="21"/>
              </w:rPr>
            </w:pPr>
            <w:r>
              <w:rPr>
                <w:sz w:val="21"/>
                <w:u w:val="single"/>
              </w:rPr>
              <w:t>④</w:t>
            </w:r>
            <w:r>
              <w:rPr>
                <w:spacing w:val="1"/>
                <w:sz w:val="21"/>
              </w:rPr>
              <w:t>通常総会の開催月と決算月</w:t>
            </w:r>
          </w:p>
          <w:p>
            <w:pPr>
              <w:pStyle w:val="TableParagraph"/>
              <w:spacing w:line="264" w:lineRule="exact" w:before="31"/>
              <w:ind w:left="556"/>
              <w:rPr>
                <w:sz w:val="21"/>
              </w:rPr>
            </w:pPr>
            <w:r>
              <w:rPr>
                <w:sz w:val="21"/>
                <w:u w:val="single"/>
              </w:rPr>
              <w:t>⑤</w:t>
            </w:r>
            <w:r>
              <w:rPr>
                <w:spacing w:val="2"/>
                <w:sz w:val="21"/>
              </w:rPr>
              <w:t>理事会の年間の開催回数</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83936">
                <wp:simplePos x="0" y="0"/>
                <wp:positionH relativeFrom="page">
                  <wp:posOffset>9947147</wp:posOffset>
                </wp:positionH>
                <wp:positionV relativeFrom="page">
                  <wp:posOffset>901014</wp:posOffset>
                </wp:positionV>
                <wp:extent cx="18415" cy="5716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83936" id="docshape183"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0"/>
      </w:tblGrid>
      <w:tr>
        <w:trPr>
          <w:trHeight w:val="9001" w:hRule="atLeast"/>
        </w:trPr>
        <w:tc>
          <w:tcPr>
            <w:tcW w:w="7259" w:type="dxa"/>
            <w:tcBorders>
              <w:left w:val="single" w:sz="12" w:space="0" w:color="000000"/>
              <w:right w:val="single" w:sz="12" w:space="0" w:color="000000"/>
            </w:tcBorders>
          </w:tcPr>
          <w:p>
            <w:pPr>
              <w:pStyle w:val="TableParagraph"/>
              <w:spacing w:before="15"/>
              <w:ind w:left="556"/>
              <w:rPr>
                <w:sz w:val="21"/>
              </w:rPr>
            </w:pPr>
            <w:r>
              <w:rPr>
                <w:spacing w:val="-1"/>
                <w:sz w:val="21"/>
              </w:rPr>
              <w:t>⑥管理規約原本の発効年月と変更年月</w:t>
            </w:r>
          </w:p>
          <w:p>
            <w:pPr>
              <w:pStyle w:val="TableParagraph"/>
              <w:spacing w:before="31"/>
              <w:ind w:left="556"/>
              <w:rPr>
                <w:sz w:val="21"/>
              </w:rPr>
            </w:pPr>
            <w:r>
              <w:rPr>
                <w:spacing w:val="-1"/>
                <w:sz w:val="21"/>
              </w:rPr>
              <w:t>⑦共用部分に付保している損害保険の種類</w:t>
            </w:r>
          </w:p>
          <w:p>
            <w:pPr>
              <w:pStyle w:val="TableParagraph"/>
              <w:spacing w:before="31"/>
              <w:ind w:left="779"/>
              <w:rPr>
                <w:sz w:val="21"/>
              </w:rPr>
            </w:pPr>
            <w:r>
              <w:rPr>
                <w:sz w:val="21"/>
              </w:rPr>
              <w:t>（</w:t>
            </w:r>
            <w:r>
              <w:rPr>
                <w:spacing w:val="5"/>
                <w:sz w:val="21"/>
              </w:rPr>
              <w:t>火災保険</w:t>
            </w:r>
            <w:r>
              <w:rPr>
                <w:spacing w:val="11"/>
                <w:sz w:val="21"/>
              </w:rPr>
              <w:t>（</w:t>
            </w:r>
            <w:r>
              <w:rPr>
                <w:spacing w:val="4"/>
                <w:sz w:val="21"/>
              </w:rPr>
              <w:t>マンション総合保険</w:t>
            </w:r>
            <w:r>
              <w:rPr>
                <w:sz w:val="21"/>
              </w:rPr>
              <w:t>）</w:t>
            </w:r>
            <w:r>
              <w:rPr>
                <w:spacing w:val="5"/>
                <w:sz w:val="21"/>
              </w:rPr>
              <w:t>、地震保険など</w:t>
            </w:r>
            <w:r>
              <w:rPr>
                <w:spacing w:val="-10"/>
                <w:sz w:val="21"/>
              </w:rPr>
              <w:t>）</w:t>
            </w:r>
          </w:p>
          <w:p>
            <w:pPr>
              <w:pStyle w:val="TableParagraph"/>
              <w:spacing w:before="31"/>
              <w:ind w:left="556"/>
              <w:rPr>
                <w:sz w:val="21"/>
              </w:rPr>
            </w:pPr>
            <w:r>
              <w:rPr>
                <w:spacing w:val="1"/>
                <w:sz w:val="21"/>
              </w:rPr>
              <w:t>⑧使用細則等の規程の名称</w:t>
            </w:r>
          </w:p>
          <w:p>
            <w:pPr>
              <w:pStyle w:val="TableParagraph"/>
              <w:spacing w:line="266" w:lineRule="auto" w:before="31"/>
              <w:ind w:left="1000" w:right="249" w:hanging="224"/>
              <w:rPr>
                <w:sz w:val="21"/>
              </w:rPr>
            </w:pPr>
            <w:r>
              <w:rPr>
                <w:sz w:val="21"/>
              </w:rPr>
              <w:t>（駐車場使用細則、自転車置場使用細則、ペット飼育細則、リ</w:t>
            </w:r>
            <w:r>
              <w:rPr>
                <w:spacing w:val="1"/>
                <w:sz w:val="21"/>
              </w:rPr>
              <w:t>フォーム細則など</w:t>
            </w:r>
            <w:r>
              <w:rPr>
                <w:sz w:val="21"/>
              </w:rPr>
              <w:t>）</w:t>
            </w:r>
          </w:p>
          <w:p>
            <w:pPr>
              <w:pStyle w:val="TableParagraph"/>
              <w:spacing w:before="34"/>
              <w:rPr>
                <w:sz w:val="21"/>
              </w:rPr>
            </w:pPr>
          </w:p>
          <w:p>
            <w:pPr>
              <w:pStyle w:val="TableParagraph"/>
              <w:ind w:left="112"/>
              <w:rPr>
                <w:sz w:val="21"/>
              </w:rPr>
            </w:pPr>
            <w:r>
              <w:rPr>
                <w:spacing w:val="5"/>
                <w:sz w:val="21"/>
              </w:rPr>
              <w:t>４  共用部分関係</w:t>
            </w:r>
          </w:p>
          <w:p>
            <w:pPr>
              <w:pStyle w:val="TableParagraph"/>
              <w:spacing w:before="31"/>
              <w:ind w:left="112"/>
              <w:rPr>
                <w:sz w:val="21"/>
              </w:rPr>
            </w:pPr>
            <w:r>
              <w:rPr>
                <w:spacing w:val="9"/>
                <w:sz w:val="21"/>
              </w:rPr>
              <w:t>（１）</w:t>
            </w:r>
            <w:r>
              <w:rPr>
                <w:spacing w:val="2"/>
                <w:sz w:val="21"/>
              </w:rPr>
              <w:t>基本事項</w:t>
            </w:r>
          </w:p>
          <w:p>
            <w:pPr>
              <w:pStyle w:val="TableParagraph"/>
              <w:spacing w:before="31"/>
              <w:ind w:left="556"/>
              <w:rPr>
                <w:sz w:val="21"/>
              </w:rPr>
            </w:pPr>
            <w:r>
              <w:rPr>
                <w:spacing w:val="4"/>
                <w:sz w:val="21"/>
              </w:rPr>
              <w:t>①建築年次</w:t>
            </w:r>
            <w:r>
              <w:rPr>
                <w:spacing w:val="11"/>
                <w:sz w:val="21"/>
              </w:rPr>
              <w:t>（</w:t>
            </w:r>
            <w:r>
              <w:rPr>
                <w:spacing w:val="5"/>
                <w:sz w:val="21"/>
              </w:rPr>
              <w:t>竣工年月</w:t>
            </w:r>
            <w:r>
              <w:rPr>
                <w:spacing w:val="-10"/>
                <w:sz w:val="21"/>
              </w:rPr>
              <w:t>）</w:t>
            </w:r>
          </w:p>
          <w:p>
            <w:pPr>
              <w:pStyle w:val="TableParagraph"/>
              <w:spacing w:before="31"/>
              <w:ind w:left="556"/>
              <w:rPr>
                <w:sz w:val="21"/>
              </w:rPr>
            </w:pPr>
            <w:r>
              <w:rPr>
                <w:sz w:val="21"/>
              </w:rPr>
              <w:t>②共用部分に関する規約等の定め</w:t>
            </w:r>
          </w:p>
          <w:p>
            <w:pPr>
              <w:pStyle w:val="TableParagraph"/>
              <w:spacing w:before="31"/>
              <w:ind w:left="779"/>
              <w:rPr>
                <w:sz w:val="21"/>
              </w:rPr>
            </w:pPr>
            <w:r>
              <w:rPr>
                <w:spacing w:val="4"/>
                <w:sz w:val="21"/>
              </w:rPr>
              <w:t>・共用部分の範囲</w:t>
            </w:r>
            <w:r>
              <w:rPr>
                <w:sz w:val="21"/>
              </w:rPr>
              <w:t>（</w:t>
            </w:r>
            <w:r>
              <w:rPr>
                <w:spacing w:val="2"/>
                <w:sz w:val="21"/>
              </w:rPr>
              <w:t>規定している規約条項、別表名</w:t>
            </w:r>
            <w:r>
              <w:rPr>
                <w:spacing w:val="-10"/>
                <w:sz w:val="21"/>
              </w:rPr>
              <w:t>）</w:t>
            </w:r>
          </w:p>
          <w:p>
            <w:pPr>
              <w:pStyle w:val="TableParagraph"/>
              <w:spacing w:before="31"/>
              <w:ind w:left="779"/>
              <w:rPr>
                <w:sz w:val="21"/>
              </w:rPr>
            </w:pPr>
            <w:r>
              <w:rPr>
                <w:spacing w:val="4"/>
                <w:sz w:val="21"/>
              </w:rPr>
              <w:t>・共用部分の持分</w:t>
            </w:r>
            <w:r>
              <w:rPr>
                <w:sz w:val="21"/>
              </w:rPr>
              <w:t>（</w:t>
            </w:r>
            <w:r>
              <w:rPr>
                <w:spacing w:val="2"/>
                <w:sz w:val="21"/>
              </w:rPr>
              <w:t>規定している規約条項、別表名</w:t>
            </w:r>
            <w:r>
              <w:rPr>
                <w:spacing w:val="-10"/>
                <w:sz w:val="21"/>
              </w:rPr>
              <w:t>）</w:t>
            </w:r>
          </w:p>
          <w:p>
            <w:pPr>
              <w:pStyle w:val="TableParagraph"/>
              <w:spacing w:line="266" w:lineRule="auto" w:before="31"/>
              <w:ind w:left="779" w:right="248" w:hanging="224"/>
              <w:rPr>
                <w:sz w:val="21"/>
              </w:rPr>
            </w:pPr>
            <w:r>
              <w:rPr>
                <w:sz w:val="21"/>
              </w:rPr>
              <w:t>③専用使用に関する規約等の定め（規定している規約条項、使用</w:t>
            </w:r>
            <w:r>
              <w:rPr>
                <w:spacing w:val="1"/>
                <w:sz w:val="21"/>
              </w:rPr>
              <w:t>細則条項、別表名</w:t>
            </w:r>
            <w:r>
              <w:rPr>
                <w:sz w:val="21"/>
              </w:rPr>
              <w:t>）</w:t>
            </w:r>
          </w:p>
          <w:p>
            <w:pPr>
              <w:pStyle w:val="TableParagraph"/>
              <w:spacing w:before="34"/>
              <w:rPr>
                <w:sz w:val="21"/>
              </w:rPr>
            </w:pPr>
          </w:p>
          <w:p>
            <w:pPr>
              <w:pStyle w:val="TableParagraph"/>
              <w:ind w:left="112"/>
              <w:rPr>
                <w:sz w:val="21"/>
              </w:rPr>
            </w:pPr>
            <w:r>
              <w:rPr>
                <w:spacing w:val="10"/>
                <w:sz w:val="21"/>
                <w:u w:val="single"/>
              </w:rPr>
              <w:t>（２－１）</w:t>
            </w:r>
            <w:r>
              <w:rPr>
                <w:sz w:val="21"/>
              </w:rPr>
              <w:t>駐車場</w:t>
            </w:r>
          </w:p>
          <w:p>
            <w:pPr>
              <w:pStyle w:val="TableParagraph"/>
              <w:spacing w:before="31"/>
              <w:ind w:left="556"/>
              <w:rPr>
                <w:sz w:val="21"/>
              </w:rPr>
            </w:pPr>
            <w:r>
              <w:rPr>
                <w:spacing w:val="2"/>
                <w:sz w:val="21"/>
              </w:rPr>
              <w:t>①駐車場区画数</w:t>
            </w:r>
          </w:p>
          <w:p>
            <w:pPr>
              <w:pStyle w:val="TableParagraph"/>
              <w:spacing w:before="31"/>
              <w:ind w:left="779"/>
              <w:rPr>
                <w:sz w:val="21"/>
              </w:rPr>
            </w:pPr>
            <w:r>
              <w:rPr>
                <w:spacing w:val="5"/>
                <w:sz w:val="21"/>
              </w:rPr>
              <w:t>・敷地内台数</w:t>
            </w:r>
            <w:r>
              <w:rPr>
                <w:sz w:val="21"/>
              </w:rPr>
              <w:t>（</w:t>
            </w:r>
            <w:r>
              <w:rPr>
                <w:spacing w:val="1"/>
                <w:sz w:val="21"/>
              </w:rPr>
              <w:t>内訳：平面自走式台数、機械式台数</w:t>
            </w:r>
            <w:r>
              <w:rPr>
                <w:spacing w:val="-10"/>
                <w:sz w:val="21"/>
              </w:rPr>
              <w:t>）</w:t>
            </w:r>
          </w:p>
          <w:p>
            <w:pPr>
              <w:pStyle w:val="TableParagraph"/>
              <w:spacing w:line="266" w:lineRule="auto" w:before="31"/>
              <w:ind w:left="1000" w:right="249" w:hanging="224"/>
              <w:rPr>
                <w:sz w:val="21"/>
              </w:rPr>
            </w:pPr>
            <w:r>
              <w:rPr>
                <w:spacing w:val="9"/>
                <w:w w:val="201"/>
                <w:sz w:val="21"/>
              </w:rPr>
              <w:t>・</w:t>
            </w:r>
            <w:r>
              <w:rPr>
                <w:spacing w:val="9"/>
                <w:w w:val="100"/>
                <w:sz w:val="21"/>
              </w:rPr>
              <w:t>敷地外台数（内訳：平面自走式台数、立体自走式台数、機</w:t>
            </w:r>
            <w:r>
              <w:rPr>
                <w:spacing w:val="-212"/>
                <w:w w:val="100"/>
                <w:sz w:val="21"/>
              </w:rPr>
              <w:t>械</w:t>
            </w:r>
            <w:r>
              <w:rPr>
                <w:spacing w:val="9"/>
                <w:w w:val="100"/>
                <w:sz w:val="21"/>
              </w:rPr>
              <w:t>式台数</w:t>
            </w:r>
            <w:r>
              <w:rPr>
                <w:w w:val="100"/>
                <w:sz w:val="21"/>
              </w:rPr>
              <w:t>）</w:t>
            </w:r>
          </w:p>
          <w:p>
            <w:pPr>
              <w:pStyle w:val="TableParagraph"/>
              <w:spacing w:line="266" w:lineRule="auto" w:before="2"/>
              <w:ind w:left="779" w:right="248" w:hanging="224"/>
              <w:rPr>
                <w:sz w:val="21"/>
              </w:rPr>
            </w:pPr>
            <w:r>
              <w:rPr>
                <w:spacing w:val="2"/>
                <w:sz w:val="21"/>
              </w:rPr>
              <w:t>②駐車場使用資格</w:t>
            </w:r>
            <w:r>
              <w:rPr>
                <w:sz w:val="21"/>
              </w:rPr>
              <w:t>（賃借人の使用可否、規定している規約条項、</w:t>
            </w:r>
            <w:r>
              <w:rPr>
                <w:spacing w:val="2"/>
                <w:sz w:val="21"/>
              </w:rPr>
              <w:t>使用細則条項</w:t>
            </w:r>
            <w:r>
              <w:rPr>
                <w:sz w:val="21"/>
              </w:rPr>
              <w:t>）</w:t>
            </w:r>
          </w:p>
          <w:p>
            <w:pPr>
              <w:pStyle w:val="TableParagraph"/>
              <w:spacing w:line="266" w:lineRule="auto" w:before="4"/>
              <w:ind w:left="779" w:right="247" w:hanging="224"/>
              <w:rPr>
                <w:sz w:val="21"/>
              </w:rPr>
            </w:pPr>
            <w:r>
              <w:rPr>
                <w:spacing w:val="1"/>
                <w:sz w:val="21"/>
                <w:u w:val="single"/>
              </w:rPr>
              <w:t>③駐車場権利承継可否</w:t>
            </w:r>
            <w:r>
              <w:rPr>
                <w:spacing w:val="9"/>
                <w:sz w:val="21"/>
                <w:u w:val="single"/>
              </w:rPr>
              <w:t>（</w:t>
            </w:r>
            <w:r>
              <w:rPr>
                <w:sz w:val="21"/>
                <w:u w:val="single"/>
              </w:rPr>
              <w:t>駐車場使用の権利が専有部分と一体と</w:t>
            </w:r>
            <w:r>
              <w:rPr>
                <w:spacing w:val="-211"/>
                <w:sz w:val="21"/>
                <w:u w:val="single"/>
              </w:rPr>
              <w:t>し</w:t>
            </w:r>
            <w:r>
              <w:rPr>
                <w:spacing w:val="80"/>
                <w:w w:val="150"/>
                <w:sz w:val="21"/>
                <w:u w:val="single"/>
              </w:rPr>
              <w:t>                  </w:t>
            </w:r>
            <w:r>
              <w:rPr>
                <w:spacing w:val="1"/>
                <w:w w:val="105"/>
                <w:sz w:val="21"/>
                <w:u w:val="single"/>
              </w:rPr>
              <w:t>て承継することの可否</w:t>
            </w:r>
            <w:r>
              <w:rPr>
                <w:w w:val="105"/>
                <w:sz w:val="21"/>
                <w:u w:val="single"/>
              </w:rPr>
              <w:t>）</w:t>
            </w:r>
          </w:p>
          <w:p>
            <w:pPr>
              <w:pStyle w:val="TableParagraph"/>
              <w:spacing w:before="2"/>
              <w:ind w:left="556"/>
              <w:rPr>
                <w:sz w:val="21"/>
              </w:rPr>
            </w:pPr>
            <w:r>
              <w:rPr>
                <w:sz w:val="21"/>
                <w:u w:val="single"/>
              </w:rPr>
              <w:t>④</w:t>
            </w:r>
            <w:r>
              <w:rPr>
                <w:spacing w:val="5"/>
                <w:sz w:val="21"/>
              </w:rPr>
              <w:t>車種制限</w:t>
            </w:r>
            <w:r>
              <w:rPr>
                <w:spacing w:val="11"/>
                <w:sz w:val="21"/>
              </w:rPr>
              <w:t>（</w:t>
            </w:r>
            <w:r>
              <w:rPr>
                <w:sz w:val="21"/>
              </w:rPr>
              <w:t>規定している規約条項、使用細則条項、別表名</w:t>
            </w:r>
            <w:r>
              <w:rPr>
                <w:spacing w:val="-10"/>
                <w:sz w:val="21"/>
              </w:rPr>
              <w:t>）</w:t>
            </w:r>
          </w:p>
          <w:p>
            <w:pPr>
              <w:pStyle w:val="TableParagraph"/>
              <w:spacing w:before="31"/>
              <w:ind w:left="556"/>
              <w:rPr>
                <w:sz w:val="21"/>
              </w:rPr>
            </w:pPr>
            <w:r>
              <w:rPr>
                <w:sz w:val="21"/>
                <w:u w:val="single"/>
              </w:rPr>
              <w:t>⑤</w:t>
            </w:r>
            <w:r>
              <w:rPr>
                <w:spacing w:val="2"/>
                <w:sz w:val="21"/>
              </w:rPr>
              <w:t>空き区画の有無</w:t>
            </w:r>
          </w:p>
          <w:p>
            <w:pPr>
              <w:pStyle w:val="TableParagraph"/>
              <w:spacing w:before="31"/>
              <w:ind w:left="556"/>
              <w:rPr>
                <w:sz w:val="21"/>
              </w:rPr>
            </w:pPr>
            <w:r>
              <w:rPr>
                <w:sz w:val="21"/>
                <w:u w:val="single"/>
              </w:rPr>
              <w:t>⑥</w:t>
            </w:r>
            <w:r>
              <w:rPr>
                <w:spacing w:val="2"/>
                <w:sz w:val="21"/>
              </w:rPr>
              <w:t>空き区画の待機者数</w:t>
            </w:r>
          </w:p>
          <w:p>
            <w:pPr>
              <w:pStyle w:val="TableParagraph"/>
              <w:spacing w:before="31"/>
              <w:ind w:left="556"/>
              <w:rPr>
                <w:sz w:val="21"/>
              </w:rPr>
            </w:pPr>
            <w:r>
              <w:rPr>
                <w:sz w:val="21"/>
                <w:u w:val="single"/>
              </w:rPr>
              <w:t>⑦</w:t>
            </w:r>
            <w:r>
              <w:rPr>
                <w:spacing w:val="4"/>
                <w:sz w:val="21"/>
              </w:rPr>
              <w:t>空き区画補充方法</w:t>
            </w:r>
            <w:r>
              <w:rPr>
                <w:spacing w:val="11"/>
                <w:sz w:val="21"/>
              </w:rPr>
              <w:t>（</w:t>
            </w:r>
            <w:r>
              <w:rPr>
                <w:spacing w:val="3"/>
                <w:sz w:val="21"/>
              </w:rPr>
              <w:t>抽選、先着順、その他の別</w:t>
            </w:r>
            <w:r>
              <w:rPr>
                <w:spacing w:val="-10"/>
                <w:sz w:val="21"/>
              </w:rPr>
              <w:t>）</w:t>
            </w:r>
          </w:p>
          <w:p>
            <w:pPr>
              <w:pStyle w:val="TableParagraph"/>
              <w:spacing w:line="264" w:lineRule="exact" w:before="31"/>
              <w:ind w:left="556"/>
              <w:rPr>
                <w:sz w:val="21"/>
              </w:rPr>
            </w:pPr>
            <w:r>
              <w:rPr>
                <w:sz w:val="21"/>
                <w:u w:val="single"/>
              </w:rPr>
              <w:t>⑧</w:t>
            </w:r>
            <w:r>
              <w:rPr>
                <w:spacing w:val="3"/>
                <w:sz w:val="21"/>
              </w:rPr>
              <w:t>駐車場使用料</w:t>
            </w:r>
          </w:p>
        </w:tc>
        <w:tc>
          <w:tcPr>
            <w:tcW w:w="7030" w:type="dxa"/>
            <w:tcBorders>
              <w:left w:val="single" w:sz="12" w:space="0" w:color="000000"/>
            </w:tcBorders>
          </w:tcPr>
          <w:p>
            <w:pPr>
              <w:pStyle w:val="TableParagraph"/>
              <w:spacing w:before="15"/>
              <w:ind w:left="556"/>
              <w:rPr>
                <w:sz w:val="21"/>
              </w:rPr>
            </w:pPr>
            <w:r>
              <w:rPr>
                <w:sz w:val="21"/>
                <w:u w:val="single"/>
              </w:rPr>
              <w:t>⑥</w:t>
            </w:r>
            <w:r>
              <w:rPr>
                <w:sz w:val="21"/>
              </w:rPr>
              <w:t>管理規約原本の発効年月と変更年月</w:t>
            </w:r>
          </w:p>
          <w:p>
            <w:pPr>
              <w:pStyle w:val="TableParagraph"/>
              <w:spacing w:before="31"/>
              <w:ind w:left="556"/>
              <w:rPr>
                <w:sz w:val="21"/>
              </w:rPr>
            </w:pPr>
            <w:r>
              <w:rPr>
                <w:sz w:val="21"/>
                <w:u w:val="single"/>
              </w:rPr>
              <w:t>⑦</w:t>
            </w:r>
            <w:r>
              <w:rPr>
                <w:spacing w:val="-1"/>
                <w:sz w:val="21"/>
              </w:rPr>
              <w:t>共用部分に付保している損害保険の種類</w:t>
            </w:r>
          </w:p>
          <w:p>
            <w:pPr>
              <w:pStyle w:val="TableParagraph"/>
              <w:spacing w:before="31"/>
              <w:ind w:left="779"/>
              <w:rPr>
                <w:sz w:val="21"/>
              </w:rPr>
            </w:pPr>
            <w:r>
              <w:rPr>
                <w:sz w:val="21"/>
              </w:rPr>
              <w:t>（</w:t>
            </w:r>
            <w:r>
              <w:rPr>
                <w:spacing w:val="5"/>
                <w:sz w:val="21"/>
              </w:rPr>
              <w:t>火災保険</w:t>
            </w:r>
            <w:r>
              <w:rPr>
                <w:spacing w:val="11"/>
                <w:sz w:val="21"/>
              </w:rPr>
              <w:t>（</w:t>
            </w:r>
            <w:r>
              <w:rPr>
                <w:spacing w:val="4"/>
                <w:sz w:val="21"/>
              </w:rPr>
              <w:t>マンション総合保険</w:t>
            </w:r>
            <w:r>
              <w:rPr>
                <w:sz w:val="21"/>
              </w:rPr>
              <w:t>）</w:t>
            </w:r>
            <w:r>
              <w:rPr>
                <w:spacing w:val="5"/>
                <w:sz w:val="21"/>
              </w:rPr>
              <w:t>、地震保険など</w:t>
            </w:r>
            <w:r>
              <w:rPr>
                <w:spacing w:val="-10"/>
                <w:sz w:val="21"/>
              </w:rPr>
              <w:t>）</w:t>
            </w:r>
          </w:p>
          <w:p>
            <w:pPr>
              <w:pStyle w:val="TableParagraph"/>
              <w:spacing w:before="31"/>
              <w:ind w:left="556"/>
              <w:rPr>
                <w:sz w:val="21"/>
              </w:rPr>
            </w:pPr>
            <w:r>
              <w:rPr>
                <w:sz w:val="21"/>
                <w:u w:val="single"/>
              </w:rPr>
              <w:t>⑧</w:t>
            </w:r>
            <w:r>
              <w:rPr>
                <w:spacing w:val="5"/>
                <w:sz w:val="21"/>
              </w:rPr>
              <w:t>使用細則等の規程の</w:t>
            </w:r>
            <w:r>
              <w:rPr>
                <w:spacing w:val="7"/>
                <w:sz w:val="21"/>
                <w:u w:val="single"/>
              </w:rPr>
              <w:t>有無と</w:t>
            </w:r>
            <w:r>
              <w:rPr>
                <w:spacing w:val="-5"/>
                <w:sz w:val="21"/>
              </w:rPr>
              <w:t>名称</w:t>
            </w:r>
          </w:p>
          <w:p>
            <w:pPr>
              <w:pStyle w:val="TableParagraph"/>
              <w:spacing w:line="266" w:lineRule="auto" w:before="31"/>
              <w:ind w:left="1000" w:right="36" w:hanging="224"/>
              <w:rPr>
                <w:sz w:val="21"/>
              </w:rPr>
            </w:pPr>
            <w:r>
              <w:rPr>
                <w:sz w:val="21"/>
              </w:rPr>
              <w:t>（駐車場使用細則、自転車置場使用細則、ペット飼育細則、リ</w:t>
            </w:r>
            <w:r>
              <w:rPr>
                <w:spacing w:val="1"/>
                <w:sz w:val="21"/>
              </w:rPr>
              <w:t>フォーム細則など</w:t>
            </w:r>
            <w:r>
              <w:rPr>
                <w:sz w:val="21"/>
              </w:rPr>
              <w:t>）</w:t>
            </w:r>
          </w:p>
          <w:p>
            <w:pPr>
              <w:pStyle w:val="TableParagraph"/>
              <w:spacing w:before="34"/>
              <w:rPr>
                <w:sz w:val="21"/>
              </w:rPr>
            </w:pPr>
          </w:p>
          <w:p>
            <w:pPr>
              <w:pStyle w:val="TableParagraph"/>
              <w:ind w:left="112"/>
              <w:rPr>
                <w:sz w:val="21"/>
              </w:rPr>
            </w:pPr>
            <w:r>
              <w:rPr>
                <w:spacing w:val="5"/>
                <w:sz w:val="21"/>
              </w:rPr>
              <w:t>４  共用部分関係</w:t>
            </w:r>
          </w:p>
          <w:p>
            <w:pPr>
              <w:pStyle w:val="TableParagraph"/>
              <w:spacing w:before="31"/>
              <w:ind w:left="112"/>
              <w:rPr>
                <w:sz w:val="21"/>
              </w:rPr>
            </w:pPr>
            <w:r>
              <w:rPr>
                <w:spacing w:val="9"/>
                <w:sz w:val="21"/>
              </w:rPr>
              <w:t>（１）</w:t>
            </w:r>
            <w:r>
              <w:rPr>
                <w:spacing w:val="2"/>
                <w:sz w:val="21"/>
              </w:rPr>
              <w:t>基本事項</w:t>
            </w:r>
          </w:p>
          <w:p>
            <w:pPr>
              <w:pStyle w:val="TableParagraph"/>
              <w:spacing w:before="31"/>
              <w:ind w:left="556"/>
              <w:rPr>
                <w:sz w:val="21"/>
              </w:rPr>
            </w:pPr>
            <w:r>
              <w:rPr>
                <w:spacing w:val="4"/>
                <w:sz w:val="21"/>
              </w:rPr>
              <w:t>①建築年次</w:t>
            </w:r>
            <w:r>
              <w:rPr>
                <w:spacing w:val="11"/>
                <w:sz w:val="21"/>
              </w:rPr>
              <w:t>（</w:t>
            </w:r>
            <w:r>
              <w:rPr>
                <w:spacing w:val="5"/>
                <w:sz w:val="21"/>
              </w:rPr>
              <w:t>竣工年月</w:t>
            </w:r>
            <w:r>
              <w:rPr>
                <w:spacing w:val="-10"/>
                <w:sz w:val="21"/>
              </w:rPr>
              <w:t>）</w:t>
            </w:r>
          </w:p>
          <w:p>
            <w:pPr>
              <w:pStyle w:val="TableParagraph"/>
              <w:spacing w:before="31"/>
              <w:ind w:left="556"/>
              <w:rPr>
                <w:sz w:val="21"/>
              </w:rPr>
            </w:pPr>
            <w:r>
              <w:rPr>
                <w:sz w:val="21"/>
              </w:rPr>
              <w:t>②共用部分に関する規約等の定め</w:t>
            </w:r>
          </w:p>
          <w:p>
            <w:pPr>
              <w:pStyle w:val="TableParagraph"/>
              <w:spacing w:before="31"/>
              <w:ind w:left="779"/>
              <w:rPr>
                <w:sz w:val="21"/>
              </w:rPr>
            </w:pPr>
            <w:r>
              <w:rPr>
                <w:spacing w:val="4"/>
                <w:sz w:val="21"/>
              </w:rPr>
              <w:t>・共用部分の範囲</w:t>
            </w:r>
            <w:r>
              <w:rPr>
                <w:sz w:val="21"/>
              </w:rPr>
              <w:t>（</w:t>
            </w:r>
            <w:r>
              <w:rPr>
                <w:spacing w:val="2"/>
                <w:sz w:val="21"/>
              </w:rPr>
              <w:t>規定している規約条項、別表名</w:t>
            </w:r>
            <w:r>
              <w:rPr>
                <w:spacing w:val="-10"/>
                <w:sz w:val="21"/>
              </w:rPr>
              <w:t>）</w:t>
            </w:r>
          </w:p>
          <w:p>
            <w:pPr>
              <w:pStyle w:val="TableParagraph"/>
              <w:spacing w:before="31"/>
              <w:ind w:left="779"/>
              <w:rPr>
                <w:sz w:val="21"/>
              </w:rPr>
            </w:pPr>
            <w:r>
              <w:rPr>
                <w:spacing w:val="4"/>
                <w:sz w:val="21"/>
              </w:rPr>
              <w:t>・共用部分の持分</w:t>
            </w:r>
            <w:r>
              <w:rPr>
                <w:sz w:val="21"/>
              </w:rPr>
              <w:t>（</w:t>
            </w:r>
            <w:r>
              <w:rPr>
                <w:spacing w:val="2"/>
                <w:sz w:val="21"/>
              </w:rPr>
              <w:t>規定している規約条項、別表名</w:t>
            </w:r>
            <w:r>
              <w:rPr>
                <w:spacing w:val="-10"/>
                <w:sz w:val="21"/>
              </w:rPr>
              <w:t>）</w:t>
            </w:r>
          </w:p>
          <w:p>
            <w:pPr>
              <w:pStyle w:val="TableParagraph"/>
              <w:spacing w:line="266" w:lineRule="auto" w:before="31"/>
              <w:ind w:left="779" w:right="33" w:hanging="224"/>
              <w:rPr>
                <w:sz w:val="21"/>
              </w:rPr>
            </w:pPr>
            <w:r>
              <w:rPr>
                <w:sz w:val="21"/>
              </w:rPr>
              <w:t>③専用使用に関する規約等の定め（規定している規約条項、使用</w:t>
            </w:r>
            <w:r>
              <w:rPr>
                <w:spacing w:val="1"/>
                <w:sz w:val="21"/>
              </w:rPr>
              <w:t>細則条項、別表名</w:t>
            </w:r>
            <w:r>
              <w:rPr>
                <w:sz w:val="21"/>
              </w:rPr>
              <w:t>）</w:t>
            </w:r>
          </w:p>
          <w:p>
            <w:pPr>
              <w:pStyle w:val="TableParagraph"/>
              <w:spacing w:before="34"/>
              <w:rPr>
                <w:sz w:val="21"/>
              </w:rPr>
            </w:pPr>
          </w:p>
          <w:p>
            <w:pPr>
              <w:pStyle w:val="TableParagraph"/>
              <w:ind w:left="112"/>
              <w:rPr>
                <w:sz w:val="21"/>
              </w:rPr>
            </w:pPr>
            <w:r>
              <w:rPr>
                <w:spacing w:val="10"/>
                <w:sz w:val="21"/>
                <w:u w:val="single"/>
              </w:rPr>
              <w:t>（２）</w:t>
            </w:r>
            <w:r>
              <w:rPr>
                <w:sz w:val="21"/>
              </w:rPr>
              <w:t>駐車場</w:t>
            </w:r>
          </w:p>
          <w:p>
            <w:pPr>
              <w:pStyle w:val="TableParagraph"/>
              <w:spacing w:before="31"/>
              <w:ind w:left="556"/>
              <w:rPr>
                <w:sz w:val="21"/>
              </w:rPr>
            </w:pPr>
            <w:r>
              <w:rPr>
                <w:spacing w:val="2"/>
                <w:sz w:val="21"/>
              </w:rPr>
              <w:t>①駐車場区画数</w:t>
            </w:r>
          </w:p>
          <w:p>
            <w:pPr>
              <w:pStyle w:val="TableParagraph"/>
              <w:spacing w:before="31"/>
              <w:ind w:left="779"/>
              <w:rPr>
                <w:sz w:val="21"/>
              </w:rPr>
            </w:pPr>
            <w:r>
              <w:rPr>
                <w:spacing w:val="5"/>
                <w:sz w:val="21"/>
              </w:rPr>
              <w:t>・敷地内台数</w:t>
            </w:r>
            <w:r>
              <w:rPr>
                <w:sz w:val="21"/>
              </w:rPr>
              <w:t>（</w:t>
            </w:r>
            <w:r>
              <w:rPr>
                <w:spacing w:val="1"/>
                <w:sz w:val="21"/>
              </w:rPr>
              <w:t>内訳：平面自走式台数、機械式台数</w:t>
            </w:r>
            <w:r>
              <w:rPr>
                <w:spacing w:val="-10"/>
                <w:sz w:val="21"/>
              </w:rPr>
              <w:t>）</w:t>
            </w:r>
          </w:p>
          <w:p>
            <w:pPr>
              <w:pStyle w:val="TableParagraph"/>
              <w:spacing w:line="266" w:lineRule="auto" w:before="31"/>
              <w:ind w:left="1000" w:right="36" w:hanging="224"/>
              <w:rPr>
                <w:sz w:val="21"/>
              </w:rPr>
            </w:pPr>
            <w:r>
              <w:rPr>
                <w:spacing w:val="9"/>
                <w:w w:val="201"/>
                <w:sz w:val="21"/>
              </w:rPr>
              <w:t>・</w:t>
            </w:r>
            <w:r>
              <w:rPr>
                <w:spacing w:val="9"/>
                <w:w w:val="100"/>
                <w:sz w:val="21"/>
              </w:rPr>
              <w:t>敷地外台数（内訳：平面自走式台数、立体自走式台数、機</w:t>
            </w:r>
            <w:r>
              <w:rPr>
                <w:spacing w:val="-213"/>
                <w:w w:val="100"/>
                <w:sz w:val="21"/>
              </w:rPr>
              <w:t>械</w:t>
            </w:r>
            <w:r>
              <w:rPr>
                <w:spacing w:val="9"/>
                <w:w w:val="100"/>
                <w:sz w:val="21"/>
              </w:rPr>
              <w:t>式台数</w:t>
            </w:r>
            <w:r>
              <w:rPr>
                <w:w w:val="100"/>
                <w:sz w:val="21"/>
              </w:rPr>
              <w:t>）</w:t>
            </w:r>
          </w:p>
          <w:p>
            <w:pPr>
              <w:pStyle w:val="TableParagraph"/>
              <w:spacing w:line="266" w:lineRule="auto" w:before="2"/>
              <w:ind w:left="779" w:right="33" w:hanging="224"/>
              <w:rPr>
                <w:sz w:val="21"/>
              </w:rPr>
            </w:pPr>
            <w:r>
              <w:rPr>
                <w:spacing w:val="2"/>
                <w:sz w:val="21"/>
              </w:rPr>
              <w:t>②駐車場使用資格</w:t>
            </w:r>
            <w:r>
              <w:rPr>
                <w:sz w:val="21"/>
              </w:rPr>
              <w:t>（賃借人の使用可否、規定している規約条項、</w:t>
            </w:r>
            <w:r>
              <w:rPr>
                <w:spacing w:val="2"/>
                <w:sz w:val="21"/>
              </w:rPr>
              <w:t>使用細則条項</w:t>
            </w:r>
            <w:r>
              <w:rPr>
                <w:sz w:val="21"/>
              </w:rPr>
              <w:t>）</w:t>
            </w:r>
          </w:p>
          <w:p>
            <w:pPr>
              <w:pStyle w:val="TableParagraph"/>
              <w:spacing w:before="4"/>
              <w:ind w:left="556"/>
              <w:rPr>
                <w:sz w:val="21"/>
              </w:rPr>
            </w:pPr>
            <w:r>
              <w:rPr>
                <w:sz w:val="21"/>
              </w:rPr>
              <w:t>（</w:t>
            </w:r>
            <w:r>
              <w:rPr>
                <w:spacing w:val="5"/>
                <w:sz w:val="21"/>
              </w:rPr>
              <w:t>新設</w:t>
            </w:r>
            <w:r>
              <w:rPr>
                <w:spacing w:val="-10"/>
                <w:sz w:val="21"/>
              </w:rPr>
              <w:t>）</w:t>
            </w:r>
          </w:p>
          <w:p>
            <w:pPr>
              <w:pStyle w:val="TableParagraph"/>
              <w:spacing w:before="61"/>
              <w:rPr>
                <w:sz w:val="21"/>
              </w:rPr>
            </w:pPr>
          </w:p>
          <w:p>
            <w:pPr>
              <w:pStyle w:val="TableParagraph"/>
              <w:ind w:left="556"/>
              <w:rPr>
                <w:sz w:val="21"/>
              </w:rPr>
            </w:pPr>
            <w:r>
              <w:rPr>
                <w:sz w:val="21"/>
                <w:u w:val="single"/>
              </w:rPr>
              <w:t>③</w:t>
            </w:r>
            <w:r>
              <w:rPr>
                <w:spacing w:val="5"/>
                <w:sz w:val="21"/>
              </w:rPr>
              <w:t>車種制限</w:t>
            </w:r>
            <w:r>
              <w:rPr>
                <w:spacing w:val="11"/>
                <w:sz w:val="21"/>
              </w:rPr>
              <w:t>（</w:t>
            </w:r>
            <w:r>
              <w:rPr>
                <w:sz w:val="21"/>
              </w:rPr>
              <w:t>規定している規約条項、使用細則条項、別表名</w:t>
            </w:r>
            <w:r>
              <w:rPr>
                <w:spacing w:val="-10"/>
                <w:sz w:val="21"/>
              </w:rPr>
              <w:t>）</w:t>
            </w:r>
          </w:p>
          <w:p>
            <w:pPr>
              <w:pStyle w:val="TableParagraph"/>
              <w:spacing w:before="31"/>
              <w:ind w:left="556"/>
              <w:rPr>
                <w:sz w:val="21"/>
              </w:rPr>
            </w:pPr>
            <w:r>
              <w:rPr>
                <w:sz w:val="21"/>
                <w:u w:val="single"/>
              </w:rPr>
              <w:t>④</w:t>
            </w:r>
            <w:r>
              <w:rPr>
                <w:spacing w:val="2"/>
                <w:sz w:val="21"/>
              </w:rPr>
              <w:t>空き区画の有無</w:t>
            </w:r>
          </w:p>
          <w:p>
            <w:pPr>
              <w:pStyle w:val="TableParagraph"/>
              <w:spacing w:before="31"/>
              <w:ind w:left="556"/>
              <w:rPr>
                <w:sz w:val="21"/>
              </w:rPr>
            </w:pPr>
            <w:r>
              <w:rPr>
                <w:sz w:val="21"/>
                <w:u w:val="single"/>
              </w:rPr>
              <w:t>⑤</w:t>
            </w:r>
            <w:r>
              <w:rPr>
                <w:spacing w:val="2"/>
                <w:sz w:val="21"/>
              </w:rPr>
              <w:t>空き区画の待機者数</w:t>
            </w:r>
          </w:p>
          <w:p>
            <w:pPr>
              <w:pStyle w:val="TableParagraph"/>
              <w:spacing w:before="31"/>
              <w:ind w:left="556"/>
              <w:rPr>
                <w:sz w:val="21"/>
              </w:rPr>
            </w:pPr>
            <w:r>
              <w:rPr>
                <w:sz w:val="21"/>
                <w:u w:val="single"/>
              </w:rPr>
              <w:t>⑥</w:t>
            </w:r>
            <w:r>
              <w:rPr>
                <w:spacing w:val="4"/>
                <w:sz w:val="21"/>
              </w:rPr>
              <w:t>空き区画補充方法</w:t>
            </w:r>
            <w:r>
              <w:rPr>
                <w:spacing w:val="11"/>
                <w:sz w:val="21"/>
              </w:rPr>
              <w:t>（</w:t>
            </w:r>
            <w:r>
              <w:rPr>
                <w:spacing w:val="3"/>
                <w:sz w:val="21"/>
              </w:rPr>
              <w:t>抽選、先着順、その他の別</w:t>
            </w:r>
            <w:r>
              <w:rPr>
                <w:spacing w:val="-10"/>
                <w:sz w:val="21"/>
              </w:rPr>
              <w:t>）</w:t>
            </w:r>
          </w:p>
          <w:p>
            <w:pPr>
              <w:pStyle w:val="TableParagraph"/>
              <w:spacing w:line="264" w:lineRule="exact" w:before="31"/>
              <w:ind w:left="556"/>
              <w:rPr>
                <w:sz w:val="21"/>
              </w:rPr>
            </w:pPr>
            <w:r>
              <w:rPr>
                <w:sz w:val="21"/>
                <w:u w:val="single"/>
              </w:rPr>
              <w:t>⑦</w:t>
            </w:r>
            <w:r>
              <w:rPr>
                <w:spacing w:val="3"/>
                <w:sz w:val="21"/>
              </w:rPr>
              <w:t>駐車場使用料</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84448">
                <wp:simplePos x="0" y="0"/>
                <wp:positionH relativeFrom="page">
                  <wp:posOffset>9947147</wp:posOffset>
                </wp:positionH>
                <wp:positionV relativeFrom="page">
                  <wp:posOffset>901014</wp:posOffset>
                </wp:positionV>
                <wp:extent cx="18415" cy="5716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84448" id="docshape184"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4"/>
      </w:tblGrid>
      <w:tr>
        <w:trPr>
          <w:trHeight w:val="9001" w:hRule="atLeast"/>
        </w:trPr>
        <w:tc>
          <w:tcPr>
            <w:tcW w:w="7259" w:type="dxa"/>
            <w:tcBorders>
              <w:left w:val="single" w:sz="12" w:space="0" w:color="000000"/>
              <w:right w:val="single" w:sz="12" w:space="0" w:color="000000"/>
            </w:tcBorders>
          </w:tcPr>
          <w:p>
            <w:pPr>
              <w:pStyle w:val="TableParagraph"/>
              <w:spacing w:before="46"/>
              <w:rPr>
                <w:sz w:val="21"/>
              </w:rPr>
            </w:pPr>
          </w:p>
          <w:p>
            <w:pPr>
              <w:pStyle w:val="TableParagraph"/>
              <w:ind w:right="2468"/>
              <w:jc w:val="right"/>
              <w:rPr>
                <w:sz w:val="21"/>
              </w:rPr>
            </w:pPr>
            <w:r>
              <w:rPr>
                <w:spacing w:val="9"/>
                <w:sz w:val="21"/>
                <w:u w:val="single"/>
              </w:rPr>
              <w:t>（２－２）</w:t>
            </w:r>
            <w:r>
              <w:rPr>
                <w:sz w:val="21"/>
                <w:u w:val="single"/>
              </w:rPr>
              <w:t>電気自動車等用充電設備付き駐車場</w:t>
            </w:r>
          </w:p>
          <w:p>
            <w:pPr>
              <w:pStyle w:val="TableParagraph"/>
              <w:spacing w:before="31"/>
              <w:ind w:right="2467"/>
              <w:jc w:val="right"/>
              <w:rPr>
                <w:sz w:val="21"/>
              </w:rPr>
            </w:pPr>
            <w:r>
              <w:rPr>
                <w:spacing w:val="-1"/>
                <w:sz w:val="21"/>
                <w:u w:val="single"/>
              </w:rPr>
              <w:t>①充電設備付き駐車場区画数及び出力電力</w:t>
            </w:r>
          </w:p>
          <w:p>
            <w:pPr>
              <w:pStyle w:val="TableParagraph"/>
              <w:spacing w:line="266" w:lineRule="auto" w:before="31"/>
              <w:ind w:left="1000" w:right="249" w:hanging="224"/>
              <w:rPr>
                <w:sz w:val="21"/>
              </w:rPr>
            </w:pPr>
            <w:r>
              <w:rPr>
                <w:spacing w:val="3"/>
                <w:sz w:val="21"/>
                <w:u w:val="single"/>
              </w:rPr>
              <w:t>・敷地内台数</w:t>
            </w:r>
            <w:r>
              <w:rPr>
                <w:sz w:val="21"/>
                <w:u w:val="single"/>
              </w:rPr>
              <w:t>（内訳：平面自走式台数、機械式台数、出力電</w:t>
            </w:r>
            <w:r>
              <w:rPr>
                <w:spacing w:val="-212"/>
                <w:sz w:val="21"/>
                <w:u w:val="single"/>
              </w:rPr>
              <w:t>力</w:t>
            </w:r>
            <w:r>
              <w:rPr>
                <w:spacing w:val="80"/>
                <w:w w:val="150"/>
                <w:sz w:val="21"/>
                <w:u w:val="single"/>
              </w:rPr>
              <w:t>                 </w:t>
            </w:r>
            <w:r>
              <w:rPr>
                <w:w w:val="105"/>
                <w:sz w:val="21"/>
                <w:u w:val="single"/>
              </w:rPr>
              <w:t>別台数）</w:t>
            </w:r>
          </w:p>
          <w:p>
            <w:pPr>
              <w:pStyle w:val="TableParagraph"/>
              <w:spacing w:line="266" w:lineRule="auto" w:before="3"/>
              <w:ind w:left="1000" w:right="249" w:hanging="224"/>
              <w:rPr>
                <w:sz w:val="21"/>
              </w:rPr>
            </w:pPr>
            <w:r>
              <w:rPr>
                <w:spacing w:val="3"/>
                <w:sz w:val="21"/>
                <w:u w:val="single"/>
              </w:rPr>
              <w:t>・敷地外台数</w:t>
            </w:r>
            <w:r>
              <w:rPr>
                <w:sz w:val="21"/>
                <w:u w:val="single"/>
              </w:rPr>
              <w:t>（内訳：平面自走式台数、立体自走式台数、機</w:t>
            </w:r>
            <w:r>
              <w:rPr>
                <w:spacing w:val="-212"/>
                <w:sz w:val="21"/>
                <w:u w:val="single"/>
              </w:rPr>
              <w:t>械</w:t>
            </w:r>
            <w:r>
              <w:rPr>
                <w:spacing w:val="80"/>
                <w:w w:val="150"/>
                <w:sz w:val="21"/>
                <w:u w:val="single"/>
              </w:rPr>
              <w:t>                 </w:t>
            </w:r>
            <w:r>
              <w:rPr>
                <w:spacing w:val="1"/>
                <w:w w:val="105"/>
                <w:sz w:val="21"/>
                <w:u w:val="single"/>
              </w:rPr>
              <w:t>式台数、出力電力別台数</w:t>
            </w:r>
            <w:r>
              <w:rPr>
                <w:w w:val="105"/>
                <w:sz w:val="21"/>
                <w:u w:val="single"/>
              </w:rPr>
              <w:t>）</w:t>
            </w:r>
          </w:p>
          <w:p>
            <w:pPr>
              <w:pStyle w:val="TableParagraph"/>
              <w:spacing w:line="266" w:lineRule="auto" w:before="3"/>
              <w:ind w:left="779" w:right="247" w:hanging="224"/>
              <w:rPr>
                <w:sz w:val="21"/>
              </w:rPr>
            </w:pPr>
            <w:r>
              <w:rPr>
                <w:sz w:val="21"/>
                <w:u w:val="single"/>
              </w:rPr>
              <w:t>②充電設備付き駐車場使用資格</w:t>
            </w:r>
            <w:r>
              <w:rPr>
                <w:spacing w:val="9"/>
                <w:sz w:val="21"/>
                <w:u w:val="single"/>
              </w:rPr>
              <w:t>（</w:t>
            </w:r>
            <w:r>
              <w:rPr>
                <w:sz w:val="21"/>
                <w:u w:val="single"/>
              </w:rPr>
              <w:t>賃借人の使用可否、規定してい</w:t>
            </w:r>
            <w:r>
              <w:rPr>
                <w:spacing w:val="80"/>
                <w:w w:val="150"/>
                <w:sz w:val="21"/>
                <w:u w:val="single"/>
              </w:rPr>
              <w:t>                  </w:t>
            </w:r>
            <w:r>
              <w:rPr>
                <w:sz w:val="21"/>
                <w:u w:val="single"/>
              </w:rPr>
              <w:t>る規約条項、使用細則条項）</w:t>
            </w:r>
          </w:p>
          <w:p>
            <w:pPr>
              <w:pStyle w:val="TableParagraph"/>
              <w:spacing w:before="3"/>
              <w:ind w:left="556"/>
              <w:rPr>
                <w:sz w:val="21"/>
              </w:rPr>
            </w:pPr>
            <w:r>
              <w:rPr>
                <w:spacing w:val="4"/>
                <w:sz w:val="21"/>
                <w:u w:val="single"/>
              </w:rPr>
              <w:t>③車種制限</w:t>
            </w:r>
            <w:r>
              <w:rPr>
                <w:spacing w:val="11"/>
                <w:sz w:val="21"/>
                <w:u w:val="single"/>
              </w:rPr>
              <w:t>（</w:t>
            </w:r>
            <w:r>
              <w:rPr>
                <w:sz w:val="21"/>
                <w:u w:val="single"/>
              </w:rPr>
              <w:t>規定している規約条項、使用細則条項、別表名</w:t>
            </w:r>
            <w:r>
              <w:rPr>
                <w:spacing w:val="-10"/>
                <w:sz w:val="21"/>
                <w:u w:val="single"/>
              </w:rPr>
              <w:t>）</w:t>
            </w:r>
          </w:p>
          <w:p>
            <w:pPr>
              <w:pStyle w:val="TableParagraph"/>
              <w:spacing w:before="31"/>
              <w:ind w:left="556"/>
              <w:rPr>
                <w:sz w:val="21"/>
              </w:rPr>
            </w:pPr>
            <w:r>
              <w:rPr>
                <w:spacing w:val="2"/>
                <w:sz w:val="21"/>
                <w:u w:val="single"/>
              </w:rPr>
              <w:t>④空き区画の有無</w:t>
            </w:r>
          </w:p>
          <w:p>
            <w:pPr>
              <w:pStyle w:val="TableParagraph"/>
              <w:spacing w:before="31"/>
              <w:ind w:left="556"/>
              <w:rPr>
                <w:sz w:val="21"/>
              </w:rPr>
            </w:pPr>
            <w:r>
              <w:rPr>
                <w:spacing w:val="2"/>
                <w:sz w:val="21"/>
                <w:u w:val="single"/>
              </w:rPr>
              <w:t>⑤空き区画待機者数</w:t>
            </w:r>
          </w:p>
          <w:p>
            <w:pPr>
              <w:pStyle w:val="TableParagraph"/>
              <w:spacing w:before="30"/>
              <w:ind w:left="556"/>
              <w:rPr>
                <w:sz w:val="21"/>
              </w:rPr>
            </w:pPr>
            <w:r>
              <w:rPr>
                <w:spacing w:val="3"/>
                <w:sz w:val="21"/>
                <w:u w:val="single"/>
              </w:rPr>
              <w:t>⑥空き区画補充方法</w:t>
            </w:r>
            <w:r>
              <w:rPr>
                <w:spacing w:val="11"/>
                <w:sz w:val="21"/>
                <w:u w:val="single"/>
              </w:rPr>
              <w:t>（</w:t>
            </w:r>
            <w:r>
              <w:rPr>
                <w:spacing w:val="3"/>
                <w:sz w:val="21"/>
                <w:u w:val="single"/>
              </w:rPr>
              <w:t>抽選、先着順、その他の別</w:t>
            </w:r>
            <w:r>
              <w:rPr>
                <w:spacing w:val="-10"/>
                <w:sz w:val="21"/>
                <w:u w:val="single"/>
              </w:rPr>
              <w:t>）</w:t>
            </w:r>
          </w:p>
          <w:p>
            <w:pPr>
              <w:pStyle w:val="TableParagraph"/>
              <w:spacing w:before="31"/>
              <w:ind w:left="556"/>
              <w:rPr>
                <w:sz w:val="21"/>
              </w:rPr>
            </w:pPr>
            <w:r>
              <w:rPr>
                <w:spacing w:val="-1"/>
                <w:sz w:val="21"/>
                <w:u w:val="single"/>
              </w:rPr>
              <w:t>⑦充電設備付き駐車場の使用料及び充電設備の使用料</w:t>
            </w:r>
          </w:p>
          <w:p>
            <w:pPr>
              <w:pStyle w:val="TableParagraph"/>
              <w:spacing w:before="62"/>
              <w:rPr>
                <w:sz w:val="21"/>
              </w:rPr>
            </w:pPr>
          </w:p>
          <w:p>
            <w:pPr>
              <w:pStyle w:val="TableParagraph"/>
              <w:spacing w:before="1"/>
              <w:ind w:left="112"/>
              <w:rPr>
                <w:sz w:val="21"/>
              </w:rPr>
            </w:pPr>
            <w:r>
              <w:rPr>
                <w:sz w:val="21"/>
              </w:rPr>
              <w:t>（３）</w:t>
            </w:r>
            <w:r>
              <w:rPr>
                <w:spacing w:val="-1"/>
                <w:sz w:val="21"/>
              </w:rPr>
              <w:t>自転車置場・バイク置き場・ミニバイク置場</w:t>
            </w:r>
          </w:p>
          <w:p>
            <w:pPr>
              <w:pStyle w:val="TableParagraph"/>
              <w:spacing w:before="31"/>
              <w:ind w:left="556"/>
              <w:rPr>
                <w:sz w:val="21"/>
              </w:rPr>
            </w:pPr>
            <w:r>
              <w:rPr>
                <w:spacing w:val="5"/>
                <w:sz w:val="21"/>
              </w:rPr>
              <w:t>①区画数</w:t>
            </w:r>
            <w:r>
              <w:rPr>
                <w:sz w:val="21"/>
              </w:rPr>
              <w:t>（自転車置場、バイク置場、ミニバイク置場毎</w:t>
            </w:r>
            <w:r>
              <w:rPr>
                <w:spacing w:val="-10"/>
                <w:sz w:val="21"/>
              </w:rPr>
              <w:t>）</w:t>
            </w:r>
          </w:p>
          <w:p>
            <w:pPr>
              <w:pStyle w:val="TableParagraph"/>
              <w:spacing w:line="266" w:lineRule="auto" w:before="31"/>
              <w:ind w:left="779" w:right="470" w:hanging="224"/>
              <w:rPr>
                <w:sz w:val="21"/>
              </w:rPr>
            </w:pPr>
            <w:r>
              <w:rPr>
                <w:spacing w:val="2"/>
                <w:sz w:val="21"/>
              </w:rPr>
              <w:t>②空き区画の有無</w:t>
            </w:r>
            <w:r>
              <w:rPr>
                <w:sz w:val="21"/>
              </w:rPr>
              <w:t>（自転車置場、バイク置場、ミニバイク置場</w:t>
            </w:r>
            <w:r>
              <w:rPr>
                <w:spacing w:val="-6"/>
                <w:sz w:val="21"/>
              </w:rPr>
              <w:t>毎）</w:t>
            </w:r>
          </w:p>
          <w:p>
            <w:pPr>
              <w:pStyle w:val="TableParagraph"/>
              <w:spacing w:line="266" w:lineRule="auto" w:before="2"/>
              <w:ind w:left="779" w:right="248" w:hanging="224"/>
              <w:rPr>
                <w:sz w:val="21"/>
              </w:rPr>
            </w:pPr>
            <w:r>
              <w:rPr>
                <w:sz w:val="21"/>
              </w:rPr>
              <w:t>③使用料の有無とその使用料（自転車置場、バイク置場、ミニバ</w:t>
            </w:r>
            <w:r>
              <w:rPr>
                <w:spacing w:val="1"/>
                <w:sz w:val="21"/>
              </w:rPr>
              <w:t>イク置場毎</w:t>
            </w:r>
            <w:r>
              <w:rPr>
                <w:sz w:val="21"/>
              </w:rPr>
              <w:t>）</w:t>
            </w:r>
          </w:p>
          <w:p>
            <w:pPr>
              <w:pStyle w:val="TableParagraph"/>
              <w:spacing w:before="34"/>
              <w:rPr>
                <w:sz w:val="21"/>
              </w:rPr>
            </w:pPr>
          </w:p>
          <w:p>
            <w:pPr>
              <w:pStyle w:val="TableParagraph"/>
              <w:ind w:left="112"/>
              <w:rPr>
                <w:sz w:val="21"/>
              </w:rPr>
            </w:pPr>
            <w:r>
              <w:rPr>
                <w:spacing w:val="9"/>
                <w:w w:val="110"/>
                <w:sz w:val="21"/>
                <w:u w:val="single"/>
              </w:rPr>
              <w:t>（４）</w:t>
            </w:r>
            <w:r>
              <w:rPr>
                <w:spacing w:val="5"/>
                <w:w w:val="110"/>
                <w:sz w:val="21"/>
                <w:u w:val="single"/>
              </w:rPr>
              <w:t>共用部分の点検</w:t>
            </w:r>
            <w:r>
              <w:rPr>
                <w:spacing w:val="11"/>
                <w:w w:val="135"/>
                <w:sz w:val="21"/>
                <w:u w:val="single"/>
              </w:rPr>
              <w:t>・</w:t>
            </w:r>
            <w:r>
              <w:rPr>
                <w:spacing w:val="5"/>
                <w:w w:val="110"/>
                <w:sz w:val="21"/>
                <w:u w:val="single"/>
              </w:rPr>
              <w:t>検査</w:t>
            </w:r>
            <w:r>
              <w:rPr>
                <w:w w:val="135"/>
                <w:sz w:val="21"/>
                <w:u w:val="single"/>
              </w:rPr>
              <w:t>・</w:t>
            </w:r>
            <w:r>
              <w:rPr>
                <w:w w:val="110"/>
                <w:sz w:val="21"/>
                <w:u w:val="single"/>
              </w:rPr>
              <w:t>調査</w:t>
            </w:r>
          </w:p>
          <w:p>
            <w:pPr>
              <w:pStyle w:val="TableParagraph"/>
              <w:spacing w:line="266" w:lineRule="auto" w:before="31"/>
              <w:ind w:left="779" w:right="240" w:hanging="224"/>
              <w:rPr>
                <w:sz w:val="21"/>
              </w:rPr>
            </w:pPr>
            <w:r>
              <w:rPr>
                <w:spacing w:val="4"/>
                <w:w w:val="105"/>
                <w:sz w:val="21"/>
                <w:u w:val="single"/>
              </w:rPr>
              <w:t>①共用部分の点検</w:t>
            </w:r>
            <w:r>
              <w:rPr>
                <w:w w:val="185"/>
                <w:sz w:val="21"/>
                <w:u w:val="single"/>
              </w:rPr>
              <w:t>・</w:t>
            </w:r>
            <w:r>
              <w:rPr>
                <w:spacing w:val="11"/>
                <w:w w:val="105"/>
                <w:sz w:val="21"/>
                <w:u w:val="single"/>
              </w:rPr>
              <w:t>検査</w:t>
            </w:r>
            <w:r>
              <w:rPr>
                <w:w w:val="185"/>
                <w:sz w:val="21"/>
                <w:u w:val="single"/>
              </w:rPr>
              <w:t>・</w:t>
            </w:r>
            <w:r>
              <w:rPr>
                <w:spacing w:val="4"/>
                <w:w w:val="105"/>
                <w:sz w:val="21"/>
                <w:u w:val="single"/>
              </w:rPr>
              <w:t>調査の実施の有無</w:t>
            </w:r>
            <w:r>
              <w:rPr>
                <w:spacing w:val="11"/>
                <w:w w:val="105"/>
                <w:sz w:val="21"/>
                <w:u w:val="single"/>
              </w:rPr>
              <w:t>（有</w:t>
            </w:r>
            <w:r>
              <w:rPr>
                <w:w w:val="105"/>
                <w:sz w:val="21"/>
                <w:u w:val="single"/>
              </w:rPr>
              <w:t>（</w:t>
            </w:r>
            <w:r>
              <w:rPr>
                <w:spacing w:val="37"/>
                <w:w w:val="105"/>
                <w:sz w:val="21"/>
                <w:u w:val="single"/>
              </w:rPr>
              <w:t> 年</w:t>
            </w:r>
            <w:r>
              <w:rPr>
                <w:spacing w:val="35"/>
                <w:w w:val="105"/>
                <w:sz w:val="21"/>
                <w:u w:val="single"/>
              </w:rPr>
              <w:t> 月</w:t>
            </w:r>
            <w:r>
              <w:rPr>
                <w:spacing w:val="-201"/>
                <w:w w:val="105"/>
                <w:sz w:val="21"/>
                <w:u w:val="single"/>
              </w:rPr>
              <w:t>）</w:t>
            </w:r>
            <w:r>
              <w:rPr>
                <w:spacing w:val="-192"/>
                <w:w w:val="105"/>
                <w:sz w:val="21"/>
                <w:u w:val="single"/>
              </w:rPr>
              <w:t>、</w:t>
            </w:r>
            <w:r>
              <w:rPr>
                <w:spacing w:val="-6"/>
                <w:w w:val="105"/>
                <w:sz w:val="21"/>
                <w:u w:val="single"/>
              </w:rPr>
              <w:t>無）</w:t>
            </w:r>
          </w:p>
          <w:p>
            <w:pPr>
              <w:pStyle w:val="TableParagraph"/>
              <w:spacing w:before="3"/>
              <w:ind w:left="556"/>
              <w:rPr>
                <w:sz w:val="21"/>
              </w:rPr>
            </w:pPr>
            <w:r>
              <w:rPr>
                <w:spacing w:val="4"/>
                <w:w w:val="110"/>
                <w:sz w:val="21"/>
                <w:u w:val="single"/>
              </w:rPr>
              <w:t>②共用部分の点検</w:t>
            </w:r>
            <w:r>
              <w:rPr>
                <w:w w:val="125"/>
                <w:sz w:val="21"/>
                <w:u w:val="single"/>
              </w:rPr>
              <w:t>・</w:t>
            </w:r>
            <w:r>
              <w:rPr>
                <w:spacing w:val="11"/>
                <w:w w:val="110"/>
                <w:sz w:val="21"/>
                <w:u w:val="single"/>
              </w:rPr>
              <w:t>検査</w:t>
            </w:r>
            <w:r>
              <w:rPr>
                <w:w w:val="125"/>
                <w:sz w:val="21"/>
                <w:u w:val="single"/>
              </w:rPr>
              <w:t>・</w:t>
            </w:r>
            <w:r>
              <w:rPr>
                <w:spacing w:val="3"/>
                <w:w w:val="110"/>
                <w:sz w:val="21"/>
                <w:u w:val="single"/>
              </w:rPr>
              <w:t>調査の実施者</w:t>
            </w:r>
          </w:p>
          <w:p>
            <w:pPr>
              <w:pStyle w:val="TableParagraph"/>
              <w:spacing w:before="31"/>
              <w:ind w:left="556"/>
              <w:rPr>
                <w:sz w:val="21"/>
              </w:rPr>
            </w:pPr>
            <w:r>
              <w:rPr>
                <w:spacing w:val="4"/>
                <w:w w:val="105"/>
                <w:sz w:val="21"/>
                <w:u w:val="single"/>
              </w:rPr>
              <w:t>③共用部分の点検</w:t>
            </w:r>
            <w:r>
              <w:rPr>
                <w:w w:val="135"/>
                <w:sz w:val="21"/>
                <w:u w:val="single"/>
              </w:rPr>
              <w:t>・</w:t>
            </w:r>
            <w:r>
              <w:rPr>
                <w:spacing w:val="11"/>
                <w:w w:val="105"/>
                <w:sz w:val="21"/>
                <w:u w:val="single"/>
              </w:rPr>
              <w:t>検査</w:t>
            </w:r>
            <w:r>
              <w:rPr>
                <w:w w:val="135"/>
                <w:sz w:val="21"/>
                <w:u w:val="single"/>
              </w:rPr>
              <w:t>・</w:t>
            </w:r>
            <w:r>
              <w:rPr>
                <w:w w:val="105"/>
                <w:sz w:val="21"/>
                <w:u w:val="single"/>
              </w:rPr>
              <w:t>調査の実施結果に基づく是正の有無</w:t>
            </w:r>
          </w:p>
          <w:p>
            <w:pPr>
              <w:pStyle w:val="TableParagraph"/>
              <w:spacing w:before="31"/>
              <w:ind w:left="779"/>
              <w:rPr>
                <w:sz w:val="21"/>
              </w:rPr>
            </w:pPr>
            <w:r>
              <w:rPr>
                <w:sz w:val="21"/>
                <w:u w:val="single"/>
              </w:rPr>
              <w:t>（</w:t>
            </w:r>
            <w:r>
              <w:rPr>
                <w:spacing w:val="4"/>
                <w:sz w:val="21"/>
                <w:u w:val="single"/>
              </w:rPr>
              <w:t>有、無、検討中の別</w:t>
            </w:r>
            <w:r>
              <w:rPr>
                <w:spacing w:val="-10"/>
                <w:sz w:val="21"/>
                <w:u w:val="single"/>
              </w:rPr>
              <w:t>）</w:t>
            </w:r>
          </w:p>
          <w:p>
            <w:pPr>
              <w:pStyle w:val="TableParagraph"/>
              <w:spacing w:before="62"/>
              <w:rPr>
                <w:sz w:val="21"/>
              </w:rPr>
            </w:pPr>
          </w:p>
          <w:p>
            <w:pPr>
              <w:pStyle w:val="TableParagraph"/>
              <w:spacing w:line="264" w:lineRule="exact"/>
              <w:ind w:left="112"/>
              <w:rPr>
                <w:sz w:val="21"/>
              </w:rPr>
            </w:pPr>
            <w:r>
              <w:rPr>
                <w:spacing w:val="40"/>
                <w:sz w:val="21"/>
              </w:rPr>
              <w:t>５  </w:t>
            </w:r>
            <w:r>
              <w:rPr>
                <w:spacing w:val="3"/>
                <w:sz w:val="21"/>
                <w:u w:val="single"/>
              </w:rPr>
              <w:t>売主たる組合員が負担する</w:t>
            </w:r>
            <w:r>
              <w:rPr>
                <w:spacing w:val="5"/>
                <w:sz w:val="21"/>
              </w:rPr>
              <w:t>管理費等関係</w:t>
            </w:r>
            <w:r>
              <w:rPr>
                <w:spacing w:val="11"/>
                <w:sz w:val="21"/>
              </w:rPr>
              <w:t>（①～</w:t>
            </w:r>
            <w:r>
              <w:rPr>
                <w:spacing w:val="11"/>
                <w:sz w:val="21"/>
                <w:u w:val="single"/>
              </w:rPr>
              <w:t>➃</w:t>
            </w:r>
            <w:r>
              <w:rPr>
                <w:spacing w:val="2"/>
                <w:sz w:val="21"/>
              </w:rPr>
              <w:t>の項目毎に金額</w:t>
            </w:r>
          </w:p>
        </w:tc>
        <w:tc>
          <w:tcPr>
            <w:tcW w:w="7034" w:type="dxa"/>
            <w:tcBorders>
              <w:left w:val="single" w:sz="12" w:space="0" w:color="000000"/>
            </w:tcBorders>
          </w:tcPr>
          <w:p>
            <w:pPr>
              <w:pStyle w:val="TableParagraph"/>
              <w:spacing w:before="46"/>
              <w:rPr>
                <w:sz w:val="21"/>
              </w:rPr>
            </w:pPr>
          </w:p>
          <w:p>
            <w:pPr>
              <w:pStyle w:val="TableParagraph"/>
              <w:ind w:left="112"/>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65"/>
              <w:rPr>
                <w:sz w:val="21"/>
              </w:rPr>
            </w:pPr>
          </w:p>
          <w:p>
            <w:pPr>
              <w:pStyle w:val="TableParagraph"/>
              <w:ind w:left="112"/>
              <w:rPr>
                <w:sz w:val="21"/>
              </w:rPr>
            </w:pPr>
            <w:r>
              <w:rPr>
                <w:sz w:val="21"/>
              </w:rPr>
              <w:t>（３）</w:t>
            </w:r>
            <w:r>
              <w:rPr>
                <w:spacing w:val="-1"/>
                <w:sz w:val="21"/>
              </w:rPr>
              <w:t>自転車置場・バイク置き場・ミニバイク置場</w:t>
            </w:r>
          </w:p>
          <w:p>
            <w:pPr>
              <w:pStyle w:val="TableParagraph"/>
              <w:spacing w:before="31"/>
              <w:ind w:left="556"/>
              <w:rPr>
                <w:sz w:val="21"/>
              </w:rPr>
            </w:pPr>
            <w:r>
              <w:rPr>
                <w:spacing w:val="5"/>
                <w:sz w:val="21"/>
              </w:rPr>
              <w:t>①区画数</w:t>
            </w:r>
            <w:r>
              <w:rPr>
                <w:sz w:val="21"/>
              </w:rPr>
              <w:t>（自転車置場、バイク置場、ミニバイク置場毎</w:t>
            </w:r>
            <w:r>
              <w:rPr>
                <w:spacing w:val="-10"/>
                <w:sz w:val="21"/>
              </w:rPr>
              <w:t>）</w:t>
            </w:r>
          </w:p>
          <w:p>
            <w:pPr>
              <w:pStyle w:val="TableParagraph"/>
              <w:spacing w:line="266" w:lineRule="auto" w:before="31"/>
              <w:ind w:left="779" w:right="260" w:hanging="224"/>
              <w:rPr>
                <w:sz w:val="21"/>
              </w:rPr>
            </w:pPr>
            <w:r>
              <w:rPr>
                <w:spacing w:val="2"/>
                <w:sz w:val="21"/>
              </w:rPr>
              <w:t>②空き区画の有無</w:t>
            </w:r>
            <w:r>
              <w:rPr>
                <w:sz w:val="21"/>
              </w:rPr>
              <w:t>（自転車置場、バイク置場、ミニバイク置場</w:t>
            </w:r>
            <w:r>
              <w:rPr>
                <w:spacing w:val="-6"/>
                <w:sz w:val="21"/>
              </w:rPr>
              <w:t>毎）</w:t>
            </w:r>
          </w:p>
          <w:p>
            <w:pPr>
              <w:pStyle w:val="TableParagraph"/>
              <w:spacing w:line="266" w:lineRule="auto" w:before="3"/>
              <w:ind w:left="779" w:right="37" w:hanging="224"/>
              <w:rPr>
                <w:sz w:val="21"/>
              </w:rPr>
            </w:pPr>
            <w:r>
              <w:rPr>
                <w:sz w:val="21"/>
              </w:rPr>
              <w:t>③使用料の有無とその使用料（自転車置場、バイク置場、ミニバ</w:t>
            </w:r>
            <w:r>
              <w:rPr>
                <w:spacing w:val="1"/>
                <w:sz w:val="21"/>
              </w:rPr>
              <w:t>イク置場毎</w:t>
            </w:r>
            <w:r>
              <w:rPr>
                <w:sz w:val="21"/>
              </w:rPr>
              <w:t>）</w:t>
            </w:r>
          </w:p>
          <w:p>
            <w:pPr>
              <w:pStyle w:val="TableParagraph"/>
              <w:spacing w:before="33"/>
              <w:rPr>
                <w:sz w:val="21"/>
              </w:rPr>
            </w:pPr>
          </w:p>
          <w:p>
            <w:pPr>
              <w:pStyle w:val="TableParagraph"/>
              <w:ind w:left="112"/>
              <w:rPr>
                <w:sz w:val="21"/>
              </w:rPr>
            </w:pPr>
            <w:r>
              <w:rPr>
                <w:sz w:val="21"/>
              </w:rPr>
              <w:t>（</w:t>
            </w:r>
            <w:r>
              <w:rPr>
                <w:spacing w:val="5"/>
                <w:sz w:val="21"/>
              </w:rPr>
              <w:t>新設</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17"/>
              <w:rPr>
                <w:sz w:val="21"/>
              </w:rPr>
            </w:pPr>
          </w:p>
          <w:p>
            <w:pPr>
              <w:pStyle w:val="TableParagraph"/>
              <w:spacing w:line="264" w:lineRule="exact"/>
              <w:ind w:left="112"/>
              <w:rPr>
                <w:sz w:val="21"/>
              </w:rPr>
            </w:pPr>
            <w:r>
              <w:rPr>
                <w:spacing w:val="38"/>
                <w:sz w:val="21"/>
              </w:rPr>
              <w:t>５  </w:t>
            </w:r>
            <w:r>
              <w:rPr>
                <w:spacing w:val="5"/>
                <w:sz w:val="21"/>
                <w:u w:val="single"/>
              </w:rPr>
              <w:t>売却依頼主負担</w:t>
            </w:r>
            <w:r>
              <w:rPr>
                <w:spacing w:val="6"/>
                <w:sz w:val="21"/>
              </w:rPr>
              <w:t>管理費等関係</w:t>
            </w:r>
            <w:r>
              <w:rPr>
                <w:spacing w:val="10"/>
                <w:sz w:val="21"/>
              </w:rPr>
              <w:t>（①～</w:t>
            </w:r>
            <w:r>
              <w:rPr>
                <w:spacing w:val="10"/>
                <w:sz w:val="21"/>
                <w:u w:val="single"/>
              </w:rPr>
              <w:t>⑬</w:t>
            </w:r>
            <w:r>
              <w:rPr>
                <w:spacing w:val="3"/>
                <w:sz w:val="21"/>
              </w:rPr>
              <w:t>の項目毎に金額を記載</w:t>
            </w:r>
            <w:r>
              <w:rPr>
                <w:spacing w:val="11"/>
                <w:sz w:val="21"/>
              </w:rPr>
              <w:t>（</w:t>
            </w:r>
            <w:r>
              <w:rPr>
                <w:spacing w:val="-10"/>
                <w:sz w:val="21"/>
              </w:rPr>
              <w:t>滞</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84960">
                <wp:simplePos x="0" y="0"/>
                <wp:positionH relativeFrom="page">
                  <wp:posOffset>9947147</wp:posOffset>
                </wp:positionH>
                <wp:positionV relativeFrom="page">
                  <wp:posOffset>901014</wp:posOffset>
                </wp:positionV>
                <wp:extent cx="18415" cy="5716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84960" id="docshape185"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9001" w:hRule="atLeast"/>
        </w:trPr>
        <w:tc>
          <w:tcPr>
            <w:tcW w:w="7259" w:type="dxa"/>
            <w:tcBorders>
              <w:left w:val="single" w:sz="12" w:space="0" w:color="000000"/>
              <w:right w:val="single" w:sz="12" w:space="0" w:color="000000"/>
            </w:tcBorders>
          </w:tcPr>
          <w:p>
            <w:pPr>
              <w:pStyle w:val="TableParagraph"/>
              <w:spacing w:before="15"/>
              <w:ind w:left="335"/>
              <w:rPr>
                <w:sz w:val="21"/>
              </w:rPr>
            </w:pPr>
            <w:r>
              <w:rPr>
                <w:spacing w:val="3"/>
                <w:sz w:val="21"/>
              </w:rPr>
              <w:t>を記載</w:t>
            </w:r>
            <w:r>
              <w:rPr>
                <w:spacing w:val="11"/>
                <w:sz w:val="21"/>
              </w:rPr>
              <w:t>（</w:t>
            </w:r>
            <w:r>
              <w:rPr>
                <w:sz w:val="21"/>
              </w:rPr>
              <w:t>滞納がある場合は滞納額も併せて記載</w:t>
            </w:r>
            <w:r>
              <w:rPr>
                <w:spacing w:val="-5"/>
                <w:sz w:val="21"/>
              </w:rPr>
              <w:t>））</w:t>
            </w:r>
          </w:p>
          <w:p>
            <w:pPr>
              <w:pStyle w:val="TableParagraph"/>
              <w:spacing w:before="31"/>
              <w:ind w:left="556"/>
              <w:rPr>
                <w:sz w:val="21"/>
              </w:rPr>
            </w:pPr>
            <w:r>
              <w:rPr>
                <w:spacing w:val="-1"/>
                <w:sz w:val="21"/>
              </w:rPr>
              <w:t>①管理費</w:t>
            </w:r>
          </w:p>
          <w:p>
            <w:pPr>
              <w:pStyle w:val="TableParagraph"/>
              <w:spacing w:before="31"/>
              <w:ind w:left="556"/>
              <w:rPr>
                <w:sz w:val="21"/>
              </w:rPr>
            </w:pPr>
            <w:r>
              <w:rPr>
                <w:spacing w:val="1"/>
                <w:sz w:val="21"/>
              </w:rPr>
              <w:t>②修繕積立金</w:t>
            </w:r>
          </w:p>
          <w:p>
            <w:pPr>
              <w:pStyle w:val="TableParagraph"/>
              <w:spacing w:before="31"/>
              <w:ind w:left="556"/>
              <w:rPr>
                <w:sz w:val="21"/>
              </w:rPr>
            </w:pPr>
            <w:r>
              <w:rPr>
                <w:spacing w:val="3"/>
                <w:w w:val="110"/>
                <w:sz w:val="21"/>
              </w:rPr>
              <w:t>③修繕</w:t>
            </w:r>
            <w:r>
              <w:rPr>
                <w:spacing w:val="11"/>
                <w:w w:val="160"/>
                <w:sz w:val="21"/>
              </w:rPr>
              <w:t>一</w:t>
            </w:r>
            <w:r>
              <w:rPr>
                <w:spacing w:val="-5"/>
                <w:w w:val="110"/>
                <w:sz w:val="21"/>
              </w:rPr>
              <w:t>時金</w:t>
            </w:r>
          </w:p>
          <w:p>
            <w:pPr>
              <w:pStyle w:val="TableParagraph"/>
              <w:spacing w:before="31"/>
              <w:ind w:left="556"/>
              <w:rPr>
                <w:sz w:val="21"/>
              </w:rPr>
            </w:pPr>
            <w:r>
              <w:rPr>
                <w:spacing w:val="2"/>
                <w:sz w:val="21"/>
              </w:rPr>
              <w:t>④駐車場使用料</w:t>
            </w:r>
          </w:p>
          <w:p>
            <w:pPr>
              <w:pStyle w:val="TableParagraph"/>
              <w:spacing w:before="31"/>
              <w:ind w:left="556"/>
              <w:rPr>
                <w:sz w:val="21"/>
              </w:rPr>
            </w:pPr>
            <w:r>
              <w:rPr>
                <w:spacing w:val="-1"/>
                <w:sz w:val="21"/>
                <w:u w:val="single"/>
              </w:rPr>
              <w:t>⑤充電設備付き駐車場の使用料及び充電設備の使用料</w:t>
            </w:r>
          </w:p>
          <w:p>
            <w:pPr>
              <w:pStyle w:val="TableParagraph"/>
              <w:spacing w:before="31"/>
              <w:ind w:left="556"/>
              <w:rPr>
                <w:sz w:val="21"/>
              </w:rPr>
            </w:pPr>
            <w:r>
              <w:rPr>
                <w:sz w:val="21"/>
                <w:u w:val="single"/>
              </w:rPr>
              <w:t>⑥</w:t>
            </w:r>
            <w:r>
              <w:rPr>
                <w:spacing w:val="3"/>
                <w:sz w:val="21"/>
              </w:rPr>
              <w:t>自転車置場使用料</w:t>
            </w:r>
          </w:p>
          <w:p>
            <w:pPr>
              <w:pStyle w:val="TableParagraph"/>
              <w:spacing w:before="31"/>
              <w:ind w:left="556"/>
              <w:rPr>
                <w:sz w:val="21"/>
              </w:rPr>
            </w:pPr>
            <w:r>
              <w:rPr>
                <w:sz w:val="21"/>
                <w:u w:val="single"/>
              </w:rPr>
              <w:t>⑦</w:t>
            </w:r>
            <w:r>
              <w:rPr>
                <w:spacing w:val="3"/>
                <w:sz w:val="21"/>
              </w:rPr>
              <w:t>バイク置場使用料</w:t>
            </w:r>
          </w:p>
          <w:p>
            <w:pPr>
              <w:pStyle w:val="TableParagraph"/>
              <w:spacing w:before="31"/>
              <w:ind w:left="556"/>
              <w:rPr>
                <w:sz w:val="21"/>
              </w:rPr>
            </w:pPr>
            <w:r>
              <w:rPr>
                <w:sz w:val="21"/>
                <w:u w:val="single"/>
              </w:rPr>
              <w:t>⑧</w:t>
            </w:r>
            <w:r>
              <w:rPr>
                <w:spacing w:val="2"/>
                <w:sz w:val="21"/>
              </w:rPr>
              <w:t>ミニバイク置場使用料</w:t>
            </w:r>
          </w:p>
          <w:p>
            <w:pPr>
              <w:pStyle w:val="TableParagraph"/>
              <w:spacing w:before="31"/>
              <w:ind w:left="556"/>
              <w:rPr>
                <w:sz w:val="21"/>
              </w:rPr>
            </w:pPr>
            <w:r>
              <w:rPr>
                <w:sz w:val="21"/>
                <w:u w:val="single"/>
              </w:rPr>
              <w:t>⑨</w:t>
            </w:r>
            <w:r>
              <w:rPr>
                <w:spacing w:val="3"/>
                <w:sz w:val="21"/>
              </w:rPr>
              <w:t>専用庭使用料</w:t>
            </w:r>
          </w:p>
          <w:p>
            <w:pPr>
              <w:pStyle w:val="TableParagraph"/>
              <w:spacing w:before="31"/>
              <w:ind w:left="556"/>
              <w:rPr>
                <w:sz w:val="21"/>
              </w:rPr>
            </w:pPr>
            <w:r>
              <w:rPr>
                <w:sz w:val="21"/>
                <w:u w:val="single"/>
              </w:rPr>
              <w:t>⑩</w:t>
            </w:r>
            <w:r>
              <w:rPr>
                <w:spacing w:val="2"/>
                <w:sz w:val="21"/>
              </w:rPr>
              <w:t>ルーフバルコニー使用料</w:t>
            </w:r>
          </w:p>
          <w:p>
            <w:pPr>
              <w:pStyle w:val="TableParagraph"/>
              <w:spacing w:before="31"/>
              <w:ind w:left="556"/>
              <w:rPr>
                <w:sz w:val="21"/>
              </w:rPr>
            </w:pPr>
            <w:r>
              <w:rPr>
                <w:sz w:val="21"/>
                <w:u w:val="single"/>
              </w:rPr>
              <w:t>⑪</w:t>
            </w:r>
            <w:r>
              <w:rPr>
                <w:spacing w:val="2"/>
                <w:sz w:val="21"/>
              </w:rPr>
              <w:t>トランクルーム使用料</w:t>
            </w:r>
          </w:p>
          <w:p>
            <w:pPr>
              <w:pStyle w:val="TableParagraph"/>
              <w:spacing w:before="31"/>
              <w:ind w:left="556"/>
              <w:rPr>
                <w:sz w:val="21"/>
              </w:rPr>
            </w:pPr>
            <w:r>
              <w:rPr>
                <w:sz w:val="21"/>
                <w:u w:val="single"/>
              </w:rPr>
              <w:t>⑫</w:t>
            </w:r>
            <w:r>
              <w:rPr>
                <w:sz w:val="21"/>
              </w:rPr>
              <w:t>組合費</w:t>
            </w:r>
          </w:p>
          <w:p>
            <w:pPr>
              <w:pStyle w:val="TableParagraph"/>
              <w:spacing w:before="31"/>
              <w:ind w:left="556"/>
              <w:rPr>
                <w:sz w:val="21"/>
              </w:rPr>
            </w:pPr>
            <w:r>
              <w:rPr>
                <w:w w:val="110"/>
                <w:sz w:val="21"/>
                <w:u w:val="single"/>
              </w:rPr>
              <w:t>⑬</w:t>
            </w:r>
            <w:r>
              <w:rPr>
                <w:spacing w:val="5"/>
                <w:w w:val="110"/>
                <w:sz w:val="21"/>
              </w:rPr>
              <w:t>戸別水道使用料</w:t>
            </w:r>
            <w:r>
              <w:rPr>
                <w:w w:val="130"/>
                <w:sz w:val="21"/>
              </w:rPr>
              <w:t>・</w:t>
            </w:r>
            <w:r>
              <w:rPr>
                <w:spacing w:val="8"/>
                <w:w w:val="110"/>
                <w:sz w:val="21"/>
              </w:rPr>
              <w:t>冷暖房料</w:t>
            </w:r>
            <w:r>
              <w:rPr>
                <w:w w:val="130"/>
                <w:sz w:val="21"/>
              </w:rPr>
              <w:t>・</w:t>
            </w:r>
            <w:r>
              <w:rPr>
                <w:w w:val="110"/>
                <w:sz w:val="21"/>
              </w:rPr>
              <w:t>給湯料</w:t>
            </w:r>
          </w:p>
          <w:p>
            <w:pPr>
              <w:pStyle w:val="TableParagraph"/>
              <w:spacing w:before="31"/>
              <w:ind w:left="556"/>
              <w:rPr>
                <w:sz w:val="21"/>
              </w:rPr>
            </w:pPr>
            <w:r>
              <w:rPr>
                <w:sz w:val="21"/>
                <w:u w:val="single"/>
              </w:rPr>
              <w:t>⑭</w:t>
            </w:r>
            <w:r>
              <w:rPr>
                <w:sz w:val="21"/>
              </w:rPr>
              <w:t>その他</w:t>
            </w:r>
          </w:p>
          <w:p>
            <w:pPr>
              <w:pStyle w:val="TableParagraph"/>
              <w:spacing w:before="31"/>
              <w:ind w:left="556"/>
              <w:rPr>
                <w:sz w:val="21"/>
              </w:rPr>
            </w:pPr>
            <w:r>
              <w:rPr>
                <w:sz w:val="21"/>
                <w:u w:val="single"/>
              </w:rPr>
              <w:t>⑮</w:t>
            </w:r>
            <w:r>
              <w:rPr>
                <w:spacing w:val="1"/>
                <w:sz w:val="21"/>
              </w:rPr>
              <w:t>遅延損害金の有無とその額</w:t>
            </w:r>
          </w:p>
          <w:p>
            <w:pPr>
              <w:pStyle w:val="TableParagraph"/>
              <w:spacing w:line="266" w:lineRule="auto" w:before="31"/>
              <w:ind w:left="779" w:right="240" w:hanging="224"/>
              <w:rPr>
                <w:sz w:val="21"/>
              </w:rPr>
            </w:pPr>
            <w:r>
              <w:rPr>
                <w:sz w:val="21"/>
                <w:u w:val="single"/>
              </w:rPr>
              <w:t>⑯</w:t>
            </w:r>
            <w:r>
              <w:rPr>
                <w:spacing w:val="7"/>
                <w:sz w:val="21"/>
              </w:rPr>
              <w:t>管理費等</w:t>
            </w:r>
            <w:r>
              <w:rPr>
                <w:spacing w:val="10"/>
                <w:sz w:val="21"/>
                <w:u w:val="single"/>
              </w:rPr>
              <w:t>の</w:t>
            </w:r>
            <w:r>
              <w:rPr>
                <w:spacing w:val="4"/>
                <w:sz w:val="21"/>
              </w:rPr>
              <w:t>支払方法</w:t>
            </w:r>
            <w:r>
              <w:rPr>
                <w:spacing w:val="10"/>
                <w:sz w:val="21"/>
              </w:rPr>
              <w:t>（</w:t>
            </w:r>
            <w:r>
              <w:rPr>
                <w:spacing w:val="3"/>
                <w:sz w:val="21"/>
              </w:rPr>
              <w:t>翌月分</w:t>
            </w:r>
            <w:r>
              <w:rPr>
                <w:spacing w:val="10"/>
                <w:sz w:val="21"/>
              </w:rPr>
              <w:t>（</w:t>
            </w:r>
            <w:r>
              <w:rPr>
                <w:spacing w:val="3"/>
                <w:sz w:val="21"/>
              </w:rPr>
              <w:t>又は当月分</w:t>
            </w:r>
            <w:r>
              <w:rPr>
                <w:spacing w:val="10"/>
                <w:sz w:val="21"/>
              </w:rPr>
              <w:t>）</w:t>
            </w:r>
            <w:r>
              <w:rPr>
                <w:spacing w:val="4"/>
                <w:sz w:val="21"/>
              </w:rPr>
              <w:t>を当月○○日に支</w:t>
            </w:r>
            <w:r>
              <w:rPr>
                <w:sz w:val="21"/>
              </w:rPr>
              <w:t>払い）</w:t>
            </w:r>
          </w:p>
          <w:p>
            <w:pPr>
              <w:pStyle w:val="TableParagraph"/>
              <w:spacing w:line="266" w:lineRule="auto" w:before="3"/>
              <w:ind w:left="779" w:right="241" w:hanging="224"/>
              <w:rPr>
                <w:sz w:val="21"/>
              </w:rPr>
            </w:pPr>
            <w:r>
              <w:rPr>
                <w:sz w:val="21"/>
                <w:u w:val="single"/>
              </w:rPr>
              <w:t>➃</w:t>
            </w:r>
            <w:r>
              <w:rPr>
                <w:spacing w:val="3"/>
                <w:sz w:val="21"/>
              </w:rPr>
              <w:t>管理費等支払手続き</w:t>
            </w:r>
            <w:r>
              <w:rPr>
                <w:spacing w:val="10"/>
                <w:sz w:val="21"/>
              </w:rPr>
              <w:t>（</w:t>
            </w:r>
            <w:r>
              <w:rPr>
                <w:spacing w:val="4"/>
                <w:sz w:val="21"/>
              </w:rPr>
              <w:t>口座振替</w:t>
            </w:r>
            <w:r>
              <w:rPr>
                <w:spacing w:val="10"/>
                <w:sz w:val="21"/>
              </w:rPr>
              <w:t>（</w:t>
            </w:r>
            <w:r>
              <w:rPr>
                <w:spacing w:val="6"/>
                <w:sz w:val="21"/>
              </w:rPr>
              <w:t>○○銀行○○支店</w:t>
            </w:r>
            <w:r>
              <w:rPr>
                <w:sz w:val="21"/>
              </w:rPr>
              <w:t>）</w:t>
            </w:r>
            <w:r>
              <w:rPr>
                <w:spacing w:val="4"/>
                <w:sz w:val="21"/>
              </w:rPr>
              <w:t>、自動送</w:t>
            </w:r>
            <w:r>
              <w:rPr>
                <w:sz w:val="21"/>
              </w:rPr>
              <w:t>金</w:t>
            </w:r>
            <w:r>
              <w:rPr>
                <w:spacing w:val="10"/>
                <w:sz w:val="21"/>
              </w:rPr>
              <w:t>（</w:t>
            </w:r>
            <w:r>
              <w:rPr>
                <w:spacing w:val="6"/>
                <w:sz w:val="21"/>
              </w:rPr>
              <w:t>○○銀行○○支店</w:t>
            </w:r>
            <w:r>
              <w:rPr>
                <w:spacing w:val="10"/>
                <w:sz w:val="21"/>
              </w:rPr>
              <w:t>）</w:t>
            </w:r>
            <w:r>
              <w:rPr>
                <w:sz w:val="21"/>
              </w:rPr>
              <w:t>、振込、集金代行会社委託の別）</w:t>
            </w:r>
          </w:p>
          <w:p>
            <w:pPr>
              <w:pStyle w:val="TableParagraph"/>
              <w:spacing w:before="33"/>
              <w:rPr>
                <w:sz w:val="21"/>
              </w:rPr>
            </w:pPr>
          </w:p>
          <w:p>
            <w:pPr>
              <w:pStyle w:val="TableParagraph"/>
              <w:ind w:left="112"/>
              <w:rPr>
                <w:sz w:val="21"/>
              </w:rPr>
            </w:pPr>
            <w:r>
              <w:rPr>
                <w:spacing w:val="5"/>
                <w:sz w:val="21"/>
              </w:rPr>
              <w:t>６  管理組合収支関係</w:t>
            </w:r>
          </w:p>
          <w:p>
            <w:pPr>
              <w:pStyle w:val="TableParagraph"/>
              <w:spacing w:before="31"/>
              <w:ind w:left="112"/>
              <w:rPr>
                <w:sz w:val="21"/>
              </w:rPr>
            </w:pPr>
            <w:r>
              <w:rPr>
                <w:spacing w:val="9"/>
                <w:sz w:val="21"/>
              </w:rPr>
              <w:t>（１）</w:t>
            </w:r>
            <w:r>
              <w:rPr>
                <w:spacing w:val="4"/>
                <w:sz w:val="21"/>
              </w:rPr>
              <w:t>収支及び予算の状況</w:t>
            </w:r>
            <w:r>
              <w:rPr>
                <w:spacing w:val="10"/>
                <w:sz w:val="21"/>
              </w:rPr>
              <w:t>（①～</w:t>
            </w:r>
            <w:r>
              <w:rPr>
                <w:spacing w:val="1"/>
                <w:sz w:val="21"/>
              </w:rPr>
              <w:t>⑩の項目について直近の収支報告</w:t>
            </w:r>
          </w:p>
          <w:p>
            <w:pPr>
              <w:pStyle w:val="TableParagraph"/>
              <w:spacing w:line="266" w:lineRule="auto" w:before="32"/>
              <w:ind w:left="556" w:right="242"/>
              <w:rPr>
                <w:sz w:val="21"/>
              </w:rPr>
            </w:pPr>
            <w:r>
              <w:rPr>
                <w:sz w:val="21"/>
              </w:rPr>
              <w:t>（</w:t>
            </w:r>
            <w:r>
              <w:rPr>
                <w:spacing w:val="6"/>
                <w:sz w:val="21"/>
              </w:rPr>
              <w:t>確定額</w:t>
            </w:r>
            <w:r>
              <w:rPr>
                <w:sz w:val="21"/>
              </w:rPr>
              <w:t>）</w:t>
            </w:r>
            <w:r>
              <w:rPr>
                <w:spacing w:val="5"/>
                <w:sz w:val="21"/>
              </w:rPr>
              <w:t>を記載し、①</w:t>
            </w:r>
            <w:r>
              <w:rPr>
                <w:spacing w:val="10"/>
                <w:sz w:val="21"/>
              </w:rPr>
              <w:t>～</w:t>
            </w:r>
            <w:r>
              <w:rPr>
                <w:spacing w:val="6"/>
                <w:sz w:val="21"/>
              </w:rPr>
              <w:t>③及び⑥</w:t>
            </w:r>
            <w:r>
              <w:rPr>
                <w:spacing w:val="9"/>
                <w:sz w:val="21"/>
              </w:rPr>
              <w:t>～</w:t>
            </w:r>
            <w:r>
              <w:rPr>
                <w:spacing w:val="2"/>
                <w:sz w:val="21"/>
              </w:rPr>
              <w:t>⑧については当年度の収支</w:t>
            </w:r>
            <w:r>
              <w:rPr>
                <w:spacing w:val="4"/>
                <w:sz w:val="21"/>
              </w:rPr>
              <w:t>予算</w:t>
            </w:r>
            <w:r>
              <w:rPr>
                <w:sz w:val="21"/>
              </w:rPr>
              <w:t>（</w:t>
            </w:r>
            <w:r>
              <w:rPr>
                <w:spacing w:val="5"/>
                <w:sz w:val="21"/>
              </w:rPr>
              <w:t>予算額</w:t>
            </w:r>
            <w:r>
              <w:rPr>
                <w:sz w:val="21"/>
              </w:rPr>
              <w:t>）</w:t>
            </w:r>
            <w:r>
              <w:rPr>
                <w:spacing w:val="4"/>
                <w:sz w:val="21"/>
              </w:rPr>
              <w:t>も併せて記載</w:t>
            </w:r>
            <w:r>
              <w:rPr>
                <w:sz w:val="21"/>
              </w:rPr>
              <w:t>）</w:t>
            </w:r>
          </w:p>
          <w:p>
            <w:pPr>
              <w:pStyle w:val="TableParagraph"/>
              <w:spacing w:before="3"/>
              <w:ind w:left="556"/>
              <w:rPr>
                <w:sz w:val="21"/>
              </w:rPr>
            </w:pPr>
            <w:r>
              <w:rPr>
                <w:spacing w:val="1"/>
                <w:sz w:val="21"/>
              </w:rPr>
              <w:t>①管理費会計収入総額</w:t>
            </w:r>
          </w:p>
          <w:p>
            <w:pPr>
              <w:pStyle w:val="TableParagraph"/>
              <w:spacing w:before="31"/>
              <w:ind w:left="556"/>
              <w:rPr>
                <w:sz w:val="21"/>
              </w:rPr>
            </w:pPr>
            <w:r>
              <w:rPr>
                <w:spacing w:val="1"/>
                <w:sz w:val="21"/>
              </w:rPr>
              <w:t>②管理費会計支出総額</w:t>
            </w:r>
          </w:p>
          <w:p>
            <w:pPr>
              <w:pStyle w:val="TableParagraph"/>
              <w:spacing w:before="31"/>
              <w:ind w:left="556"/>
              <w:rPr>
                <w:sz w:val="21"/>
              </w:rPr>
            </w:pPr>
            <w:r>
              <w:rPr>
                <w:spacing w:val="2"/>
                <w:sz w:val="21"/>
              </w:rPr>
              <w:t>③管理費会計繰越額</w:t>
            </w:r>
          </w:p>
          <w:p>
            <w:pPr>
              <w:pStyle w:val="TableParagraph"/>
              <w:spacing w:before="30"/>
              <w:ind w:left="556"/>
              <w:rPr>
                <w:sz w:val="21"/>
              </w:rPr>
            </w:pPr>
            <w:r>
              <w:rPr>
                <w:spacing w:val="1"/>
                <w:sz w:val="21"/>
              </w:rPr>
              <w:t>④管理費会計資産総額</w:t>
            </w:r>
          </w:p>
          <w:p>
            <w:pPr>
              <w:pStyle w:val="TableParagraph"/>
              <w:spacing w:line="264" w:lineRule="exact" w:before="31"/>
              <w:ind w:left="556"/>
              <w:rPr>
                <w:sz w:val="21"/>
              </w:rPr>
            </w:pPr>
            <w:r>
              <w:rPr>
                <w:spacing w:val="1"/>
                <w:sz w:val="21"/>
              </w:rPr>
              <w:t>⑤管理費会計負債総額</w:t>
            </w:r>
          </w:p>
        </w:tc>
        <w:tc>
          <w:tcPr>
            <w:tcW w:w="7036" w:type="dxa"/>
            <w:tcBorders>
              <w:left w:val="single" w:sz="12" w:space="0" w:color="000000"/>
            </w:tcBorders>
          </w:tcPr>
          <w:p>
            <w:pPr>
              <w:pStyle w:val="TableParagraph"/>
              <w:spacing w:before="15"/>
              <w:ind w:left="335"/>
              <w:rPr>
                <w:sz w:val="21"/>
              </w:rPr>
            </w:pPr>
            <w:r>
              <w:rPr>
                <w:sz w:val="21"/>
              </w:rPr>
              <w:t>納がある場合は滞納額も併せて記載</w:t>
            </w:r>
            <w:r>
              <w:rPr>
                <w:spacing w:val="-5"/>
                <w:sz w:val="21"/>
              </w:rPr>
              <w:t>））</w:t>
            </w:r>
          </w:p>
          <w:p>
            <w:pPr>
              <w:pStyle w:val="TableParagraph"/>
              <w:spacing w:before="31"/>
              <w:ind w:left="556"/>
              <w:rPr>
                <w:sz w:val="21"/>
              </w:rPr>
            </w:pPr>
            <w:r>
              <w:rPr>
                <w:spacing w:val="-1"/>
                <w:sz w:val="21"/>
              </w:rPr>
              <w:t>①管理費</w:t>
            </w:r>
          </w:p>
          <w:p>
            <w:pPr>
              <w:pStyle w:val="TableParagraph"/>
              <w:spacing w:before="31"/>
              <w:ind w:left="556"/>
              <w:rPr>
                <w:sz w:val="21"/>
              </w:rPr>
            </w:pPr>
            <w:r>
              <w:rPr>
                <w:spacing w:val="1"/>
                <w:sz w:val="21"/>
              </w:rPr>
              <w:t>②修繕積立金</w:t>
            </w:r>
          </w:p>
          <w:p>
            <w:pPr>
              <w:pStyle w:val="TableParagraph"/>
              <w:spacing w:before="31"/>
              <w:ind w:left="556"/>
              <w:rPr>
                <w:sz w:val="21"/>
              </w:rPr>
            </w:pPr>
            <w:r>
              <w:rPr>
                <w:spacing w:val="3"/>
                <w:w w:val="110"/>
                <w:sz w:val="21"/>
              </w:rPr>
              <w:t>③修繕</w:t>
            </w:r>
            <w:r>
              <w:rPr>
                <w:spacing w:val="11"/>
                <w:w w:val="160"/>
                <w:sz w:val="21"/>
              </w:rPr>
              <w:t>一</w:t>
            </w:r>
            <w:r>
              <w:rPr>
                <w:spacing w:val="-5"/>
                <w:w w:val="110"/>
                <w:sz w:val="21"/>
              </w:rPr>
              <w:t>時金</w:t>
            </w:r>
          </w:p>
          <w:p>
            <w:pPr>
              <w:pStyle w:val="TableParagraph"/>
              <w:spacing w:before="31"/>
              <w:ind w:left="556"/>
              <w:rPr>
                <w:sz w:val="21"/>
              </w:rPr>
            </w:pPr>
            <w:r>
              <w:rPr>
                <w:spacing w:val="2"/>
                <w:sz w:val="21"/>
              </w:rPr>
              <w:t>④駐車場使用料</w:t>
            </w:r>
          </w:p>
          <w:p>
            <w:pPr>
              <w:pStyle w:val="TableParagraph"/>
              <w:spacing w:before="31"/>
              <w:ind w:left="556"/>
              <w:rPr>
                <w:sz w:val="21"/>
              </w:rPr>
            </w:pPr>
            <w:r>
              <w:rPr>
                <w:sz w:val="21"/>
              </w:rPr>
              <w:t>（</w:t>
            </w:r>
            <w:r>
              <w:rPr>
                <w:spacing w:val="5"/>
                <w:sz w:val="21"/>
              </w:rPr>
              <w:t>新設</w:t>
            </w:r>
            <w:r>
              <w:rPr>
                <w:spacing w:val="-10"/>
                <w:sz w:val="21"/>
              </w:rPr>
              <w:t>）</w:t>
            </w:r>
          </w:p>
          <w:p>
            <w:pPr>
              <w:pStyle w:val="TableParagraph"/>
              <w:spacing w:before="31"/>
              <w:ind w:left="556"/>
              <w:rPr>
                <w:sz w:val="21"/>
              </w:rPr>
            </w:pPr>
            <w:r>
              <w:rPr>
                <w:sz w:val="21"/>
                <w:u w:val="single"/>
              </w:rPr>
              <w:t>⑤</w:t>
            </w:r>
            <w:r>
              <w:rPr>
                <w:spacing w:val="3"/>
                <w:sz w:val="21"/>
              </w:rPr>
              <w:t>自転車置場使用料</w:t>
            </w:r>
          </w:p>
          <w:p>
            <w:pPr>
              <w:pStyle w:val="TableParagraph"/>
              <w:spacing w:before="31"/>
              <w:ind w:left="556"/>
              <w:rPr>
                <w:sz w:val="21"/>
              </w:rPr>
            </w:pPr>
            <w:r>
              <w:rPr>
                <w:sz w:val="21"/>
                <w:u w:val="single"/>
              </w:rPr>
              <w:t>⑥</w:t>
            </w:r>
            <w:r>
              <w:rPr>
                <w:spacing w:val="3"/>
                <w:sz w:val="21"/>
              </w:rPr>
              <w:t>バイク置場使用料</w:t>
            </w:r>
          </w:p>
          <w:p>
            <w:pPr>
              <w:pStyle w:val="TableParagraph"/>
              <w:spacing w:before="31"/>
              <w:ind w:left="556"/>
              <w:rPr>
                <w:sz w:val="21"/>
              </w:rPr>
            </w:pPr>
            <w:r>
              <w:rPr>
                <w:sz w:val="21"/>
                <w:u w:val="single"/>
              </w:rPr>
              <w:t>⑦</w:t>
            </w:r>
            <w:r>
              <w:rPr>
                <w:spacing w:val="2"/>
                <w:sz w:val="21"/>
              </w:rPr>
              <w:t>ミニバイク置場使用料</w:t>
            </w:r>
          </w:p>
          <w:p>
            <w:pPr>
              <w:pStyle w:val="TableParagraph"/>
              <w:spacing w:before="31"/>
              <w:ind w:left="556"/>
              <w:rPr>
                <w:sz w:val="21"/>
              </w:rPr>
            </w:pPr>
            <w:r>
              <w:rPr>
                <w:sz w:val="21"/>
                <w:u w:val="single"/>
              </w:rPr>
              <w:t>⑧</w:t>
            </w:r>
            <w:r>
              <w:rPr>
                <w:spacing w:val="3"/>
                <w:sz w:val="21"/>
              </w:rPr>
              <w:t>専用庭使用料</w:t>
            </w:r>
          </w:p>
          <w:p>
            <w:pPr>
              <w:pStyle w:val="TableParagraph"/>
              <w:spacing w:before="31"/>
              <w:ind w:left="556"/>
              <w:rPr>
                <w:sz w:val="21"/>
              </w:rPr>
            </w:pPr>
            <w:r>
              <w:rPr>
                <w:sz w:val="21"/>
                <w:u w:val="single"/>
              </w:rPr>
              <w:t>⑨</w:t>
            </w:r>
            <w:r>
              <w:rPr>
                <w:spacing w:val="2"/>
                <w:sz w:val="21"/>
              </w:rPr>
              <w:t>ルーフバルコニー使用料</w:t>
            </w:r>
          </w:p>
          <w:p>
            <w:pPr>
              <w:pStyle w:val="TableParagraph"/>
              <w:spacing w:before="31"/>
              <w:ind w:left="556"/>
              <w:rPr>
                <w:sz w:val="21"/>
              </w:rPr>
            </w:pPr>
            <w:r>
              <w:rPr>
                <w:sz w:val="21"/>
                <w:u w:val="single"/>
              </w:rPr>
              <w:t>⑩</w:t>
            </w:r>
            <w:r>
              <w:rPr>
                <w:spacing w:val="2"/>
                <w:sz w:val="21"/>
              </w:rPr>
              <w:t>トランクルーム使用料</w:t>
            </w:r>
          </w:p>
          <w:p>
            <w:pPr>
              <w:pStyle w:val="TableParagraph"/>
              <w:spacing w:before="31"/>
              <w:ind w:left="556"/>
              <w:rPr>
                <w:sz w:val="21"/>
              </w:rPr>
            </w:pPr>
            <w:r>
              <w:rPr>
                <w:sz w:val="21"/>
                <w:u w:val="single"/>
              </w:rPr>
              <w:t>⑪</w:t>
            </w:r>
            <w:r>
              <w:rPr>
                <w:sz w:val="21"/>
              </w:rPr>
              <w:t>組合費</w:t>
            </w:r>
          </w:p>
          <w:p>
            <w:pPr>
              <w:pStyle w:val="TableParagraph"/>
              <w:spacing w:before="31"/>
              <w:ind w:left="556"/>
              <w:rPr>
                <w:sz w:val="21"/>
              </w:rPr>
            </w:pPr>
            <w:r>
              <w:rPr>
                <w:w w:val="110"/>
                <w:sz w:val="21"/>
                <w:u w:val="single"/>
              </w:rPr>
              <w:t>⑫</w:t>
            </w:r>
            <w:r>
              <w:rPr>
                <w:spacing w:val="5"/>
                <w:w w:val="110"/>
                <w:sz w:val="21"/>
              </w:rPr>
              <w:t>戸別水道使用料</w:t>
            </w:r>
            <w:r>
              <w:rPr>
                <w:w w:val="130"/>
                <w:sz w:val="21"/>
              </w:rPr>
              <w:t>・</w:t>
            </w:r>
            <w:r>
              <w:rPr>
                <w:spacing w:val="8"/>
                <w:w w:val="110"/>
                <w:sz w:val="21"/>
              </w:rPr>
              <w:t>冷暖房料</w:t>
            </w:r>
            <w:r>
              <w:rPr>
                <w:w w:val="130"/>
                <w:sz w:val="21"/>
              </w:rPr>
              <w:t>・</w:t>
            </w:r>
            <w:r>
              <w:rPr>
                <w:w w:val="110"/>
                <w:sz w:val="21"/>
              </w:rPr>
              <w:t>給湯料</w:t>
            </w:r>
          </w:p>
          <w:p>
            <w:pPr>
              <w:pStyle w:val="TableParagraph"/>
              <w:spacing w:before="31"/>
              <w:ind w:left="556"/>
              <w:rPr>
                <w:sz w:val="21"/>
              </w:rPr>
            </w:pPr>
            <w:r>
              <w:rPr>
                <w:sz w:val="21"/>
                <w:u w:val="single"/>
              </w:rPr>
              <w:t>⑬</w:t>
            </w:r>
            <w:r>
              <w:rPr>
                <w:sz w:val="21"/>
              </w:rPr>
              <w:t>その他</w:t>
            </w:r>
          </w:p>
          <w:p>
            <w:pPr>
              <w:pStyle w:val="TableParagraph"/>
              <w:spacing w:before="31"/>
              <w:ind w:left="556"/>
              <w:rPr>
                <w:sz w:val="21"/>
              </w:rPr>
            </w:pPr>
            <w:r>
              <w:rPr>
                <w:sz w:val="21"/>
                <w:u w:val="single"/>
              </w:rPr>
              <w:t>⑭</w:t>
            </w:r>
            <w:r>
              <w:rPr>
                <w:spacing w:val="1"/>
                <w:sz w:val="21"/>
              </w:rPr>
              <w:t>遅延損害金の有無とその額</w:t>
            </w:r>
          </w:p>
          <w:p>
            <w:pPr>
              <w:pStyle w:val="TableParagraph"/>
              <w:spacing w:line="266" w:lineRule="auto" w:before="31"/>
              <w:ind w:left="779" w:right="33" w:hanging="224"/>
              <w:rPr>
                <w:sz w:val="21"/>
              </w:rPr>
            </w:pPr>
            <w:r>
              <w:rPr>
                <w:sz w:val="21"/>
                <w:u w:val="single"/>
              </w:rPr>
              <w:t>⑮</w:t>
            </w:r>
            <w:r>
              <w:rPr>
                <w:spacing w:val="2"/>
                <w:sz w:val="21"/>
              </w:rPr>
              <w:t>管理費等支払方法</w:t>
            </w:r>
            <w:r>
              <w:rPr>
                <w:spacing w:val="9"/>
                <w:sz w:val="21"/>
              </w:rPr>
              <w:t>（</w:t>
            </w:r>
            <w:r>
              <w:rPr>
                <w:spacing w:val="5"/>
                <w:sz w:val="21"/>
              </w:rPr>
              <w:t>翌月分</w:t>
            </w:r>
            <w:r>
              <w:rPr>
                <w:sz w:val="21"/>
              </w:rPr>
              <w:t>（</w:t>
            </w:r>
            <w:r>
              <w:rPr>
                <w:spacing w:val="4"/>
                <w:sz w:val="21"/>
              </w:rPr>
              <w:t>又は当月分</w:t>
            </w:r>
            <w:r>
              <w:rPr>
                <w:sz w:val="21"/>
              </w:rPr>
              <w:t>）</w:t>
            </w:r>
            <w:r>
              <w:rPr>
                <w:spacing w:val="6"/>
                <w:sz w:val="21"/>
              </w:rPr>
              <w:t>を当月○○日に支払</w:t>
            </w:r>
            <w:r>
              <w:rPr>
                <w:spacing w:val="-6"/>
                <w:sz w:val="21"/>
              </w:rPr>
              <w:t>い）</w:t>
            </w:r>
          </w:p>
          <w:p>
            <w:pPr>
              <w:pStyle w:val="TableParagraph"/>
              <w:spacing w:line="266" w:lineRule="auto" w:before="3"/>
              <w:ind w:left="779" w:right="34" w:hanging="224"/>
              <w:rPr>
                <w:sz w:val="21"/>
              </w:rPr>
            </w:pPr>
            <w:r>
              <w:rPr>
                <w:sz w:val="21"/>
                <w:u w:val="single"/>
              </w:rPr>
              <w:t>⑯</w:t>
            </w:r>
            <w:r>
              <w:rPr>
                <w:spacing w:val="3"/>
                <w:sz w:val="21"/>
              </w:rPr>
              <w:t>管理費等支払手続き</w:t>
            </w:r>
            <w:r>
              <w:rPr>
                <w:spacing w:val="10"/>
                <w:sz w:val="21"/>
              </w:rPr>
              <w:t>（</w:t>
            </w:r>
            <w:r>
              <w:rPr>
                <w:spacing w:val="4"/>
                <w:sz w:val="21"/>
              </w:rPr>
              <w:t>口座振替</w:t>
            </w:r>
            <w:r>
              <w:rPr>
                <w:spacing w:val="10"/>
                <w:sz w:val="21"/>
              </w:rPr>
              <w:t>（</w:t>
            </w:r>
            <w:r>
              <w:rPr>
                <w:spacing w:val="6"/>
                <w:sz w:val="21"/>
              </w:rPr>
              <w:t>○○銀行○○支店</w:t>
            </w:r>
            <w:r>
              <w:rPr>
                <w:sz w:val="21"/>
              </w:rPr>
              <w:t>）</w:t>
            </w:r>
            <w:r>
              <w:rPr>
                <w:spacing w:val="4"/>
                <w:sz w:val="21"/>
              </w:rPr>
              <w:t>、自動送</w:t>
            </w:r>
            <w:r>
              <w:rPr>
                <w:sz w:val="21"/>
              </w:rPr>
              <w:t>金</w:t>
            </w:r>
            <w:r>
              <w:rPr>
                <w:spacing w:val="10"/>
                <w:sz w:val="21"/>
              </w:rPr>
              <w:t>（</w:t>
            </w:r>
            <w:r>
              <w:rPr>
                <w:spacing w:val="6"/>
                <w:sz w:val="21"/>
              </w:rPr>
              <w:t>○○銀行○○支店</w:t>
            </w:r>
            <w:r>
              <w:rPr>
                <w:spacing w:val="10"/>
                <w:sz w:val="21"/>
              </w:rPr>
              <w:t>）</w:t>
            </w:r>
            <w:r>
              <w:rPr>
                <w:sz w:val="21"/>
              </w:rPr>
              <w:t>、振込、集金代行会社委託の別）</w:t>
            </w:r>
          </w:p>
          <w:p>
            <w:pPr>
              <w:pStyle w:val="TableParagraph"/>
              <w:spacing w:before="33"/>
              <w:rPr>
                <w:sz w:val="21"/>
              </w:rPr>
            </w:pPr>
          </w:p>
          <w:p>
            <w:pPr>
              <w:pStyle w:val="TableParagraph"/>
              <w:ind w:left="112"/>
              <w:rPr>
                <w:sz w:val="21"/>
              </w:rPr>
            </w:pPr>
            <w:r>
              <w:rPr>
                <w:spacing w:val="5"/>
                <w:sz w:val="21"/>
              </w:rPr>
              <w:t>６  管理組合収支関係</w:t>
            </w:r>
          </w:p>
          <w:p>
            <w:pPr>
              <w:pStyle w:val="TableParagraph"/>
              <w:spacing w:before="31"/>
              <w:ind w:left="112"/>
              <w:rPr>
                <w:sz w:val="21"/>
              </w:rPr>
            </w:pPr>
            <w:r>
              <w:rPr>
                <w:spacing w:val="9"/>
                <w:sz w:val="21"/>
              </w:rPr>
              <w:t>（１）</w:t>
            </w:r>
            <w:r>
              <w:rPr>
                <w:spacing w:val="4"/>
                <w:sz w:val="21"/>
              </w:rPr>
              <w:t>収支及び予算の状況</w:t>
            </w:r>
            <w:r>
              <w:rPr>
                <w:spacing w:val="10"/>
                <w:sz w:val="21"/>
              </w:rPr>
              <w:t>（①～</w:t>
            </w:r>
            <w:r>
              <w:rPr>
                <w:spacing w:val="1"/>
                <w:sz w:val="21"/>
              </w:rPr>
              <w:t>⑩の項目について直近の収支報告</w:t>
            </w:r>
          </w:p>
          <w:p>
            <w:pPr>
              <w:pStyle w:val="TableParagraph"/>
              <w:spacing w:line="266" w:lineRule="auto" w:before="32"/>
              <w:ind w:left="556" w:right="39"/>
              <w:rPr>
                <w:sz w:val="21"/>
              </w:rPr>
            </w:pPr>
            <w:r>
              <w:rPr>
                <w:sz w:val="21"/>
              </w:rPr>
              <w:t>（</w:t>
            </w:r>
            <w:r>
              <w:rPr>
                <w:spacing w:val="5"/>
                <w:sz w:val="21"/>
              </w:rPr>
              <w:t>確定額</w:t>
            </w:r>
            <w:r>
              <w:rPr>
                <w:sz w:val="21"/>
              </w:rPr>
              <w:t>）</w:t>
            </w:r>
            <w:r>
              <w:rPr>
                <w:spacing w:val="4"/>
                <w:sz w:val="21"/>
              </w:rPr>
              <w:t>を記載し、①</w:t>
            </w:r>
            <w:r>
              <w:rPr>
                <w:spacing w:val="9"/>
                <w:sz w:val="21"/>
              </w:rPr>
              <w:t>～</w:t>
            </w:r>
            <w:r>
              <w:rPr>
                <w:spacing w:val="6"/>
                <w:sz w:val="21"/>
              </w:rPr>
              <w:t>③及び⑥</w:t>
            </w:r>
            <w:r>
              <w:rPr>
                <w:spacing w:val="9"/>
                <w:sz w:val="21"/>
              </w:rPr>
              <w:t>～</w:t>
            </w:r>
            <w:r>
              <w:rPr>
                <w:spacing w:val="2"/>
                <w:sz w:val="21"/>
              </w:rPr>
              <w:t>⑧については当年度の収支</w:t>
            </w:r>
            <w:r>
              <w:rPr>
                <w:spacing w:val="4"/>
                <w:sz w:val="21"/>
              </w:rPr>
              <w:t>予算</w:t>
            </w:r>
            <w:r>
              <w:rPr>
                <w:sz w:val="21"/>
              </w:rPr>
              <w:t>（</w:t>
            </w:r>
            <w:r>
              <w:rPr>
                <w:spacing w:val="5"/>
                <w:sz w:val="21"/>
              </w:rPr>
              <w:t>予算額</w:t>
            </w:r>
            <w:r>
              <w:rPr>
                <w:sz w:val="21"/>
              </w:rPr>
              <w:t>）</w:t>
            </w:r>
            <w:r>
              <w:rPr>
                <w:spacing w:val="4"/>
                <w:sz w:val="21"/>
              </w:rPr>
              <w:t>も併せて記載</w:t>
            </w:r>
            <w:r>
              <w:rPr>
                <w:sz w:val="21"/>
              </w:rPr>
              <w:t>）</w:t>
            </w:r>
          </w:p>
          <w:p>
            <w:pPr>
              <w:pStyle w:val="TableParagraph"/>
              <w:spacing w:before="3"/>
              <w:ind w:left="556"/>
              <w:rPr>
                <w:sz w:val="21"/>
              </w:rPr>
            </w:pPr>
            <w:r>
              <w:rPr>
                <w:spacing w:val="1"/>
                <w:sz w:val="21"/>
              </w:rPr>
              <w:t>①管理費会計収入総額</w:t>
            </w:r>
          </w:p>
          <w:p>
            <w:pPr>
              <w:pStyle w:val="TableParagraph"/>
              <w:spacing w:before="31"/>
              <w:ind w:left="556"/>
              <w:rPr>
                <w:sz w:val="21"/>
              </w:rPr>
            </w:pPr>
            <w:r>
              <w:rPr>
                <w:spacing w:val="1"/>
                <w:sz w:val="21"/>
              </w:rPr>
              <w:t>②管理費会計支出総額</w:t>
            </w:r>
          </w:p>
          <w:p>
            <w:pPr>
              <w:pStyle w:val="TableParagraph"/>
              <w:spacing w:before="31"/>
              <w:ind w:left="556"/>
              <w:rPr>
                <w:sz w:val="21"/>
              </w:rPr>
            </w:pPr>
            <w:r>
              <w:rPr>
                <w:spacing w:val="2"/>
                <w:sz w:val="21"/>
              </w:rPr>
              <w:t>③管理費会計繰越額</w:t>
            </w:r>
          </w:p>
          <w:p>
            <w:pPr>
              <w:pStyle w:val="TableParagraph"/>
              <w:spacing w:before="30"/>
              <w:ind w:left="556"/>
              <w:rPr>
                <w:sz w:val="21"/>
              </w:rPr>
            </w:pPr>
            <w:r>
              <w:rPr>
                <w:spacing w:val="1"/>
                <w:sz w:val="21"/>
              </w:rPr>
              <w:t>④管理費会計資産総額</w:t>
            </w:r>
          </w:p>
          <w:p>
            <w:pPr>
              <w:pStyle w:val="TableParagraph"/>
              <w:spacing w:line="264" w:lineRule="exact" w:before="31"/>
              <w:ind w:left="556"/>
              <w:rPr>
                <w:sz w:val="21"/>
              </w:rPr>
            </w:pPr>
            <w:r>
              <w:rPr>
                <w:spacing w:val="1"/>
                <w:sz w:val="21"/>
              </w:rPr>
              <w:t>⑤管理費会計負債総額</w:t>
            </w:r>
          </w:p>
        </w:tc>
      </w:tr>
    </w:tbl>
    <w:p>
      <w:pPr>
        <w:spacing w:after="0" w:line="264" w:lineRule="exact"/>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85472">
                <wp:simplePos x="0" y="0"/>
                <wp:positionH relativeFrom="page">
                  <wp:posOffset>9947147</wp:posOffset>
                </wp:positionH>
                <wp:positionV relativeFrom="page">
                  <wp:posOffset>901014</wp:posOffset>
                </wp:positionV>
                <wp:extent cx="18415" cy="5716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85472" id="docshape186"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7"/>
      </w:tblGrid>
      <w:tr>
        <w:trPr>
          <w:trHeight w:val="9001" w:hRule="atLeast"/>
        </w:trPr>
        <w:tc>
          <w:tcPr>
            <w:tcW w:w="7259" w:type="dxa"/>
            <w:tcBorders>
              <w:left w:val="single" w:sz="12" w:space="0" w:color="000000"/>
              <w:right w:val="single" w:sz="12" w:space="0" w:color="000000"/>
            </w:tcBorders>
          </w:tcPr>
          <w:p>
            <w:pPr>
              <w:pStyle w:val="TableParagraph"/>
              <w:spacing w:before="15"/>
              <w:ind w:left="556"/>
              <w:rPr>
                <w:sz w:val="21"/>
              </w:rPr>
            </w:pPr>
            <w:r>
              <w:rPr>
                <w:spacing w:val="1"/>
                <w:sz w:val="21"/>
              </w:rPr>
              <w:t>⑥修繕積立金会計収入総額</w:t>
            </w:r>
          </w:p>
          <w:p>
            <w:pPr>
              <w:pStyle w:val="TableParagraph"/>
              <w:spacing w:before="31"/>
              <w:ind w:left="556"/>
              <w:rPr>
                <w:sz w:val="21"/>
              </w:rPr>
            </w:pPr>
            <w:r>
              <w:rPr>
                <w:spacing w:val="1"/>
                <w:sz w:val="21"/>
              </w:rPr>
              <w:t>⑦修繕積立金会計支出総額</w:t>
            </w:r>
          </w:p>
          <w:p>
            <w:pPr>
              <w:pStyle w:val="TableParagraph"/>
              <w:spacing w:before="31"/>
              <w:ind w:left="556"/>
              <w:rPr>
                <w:sz w:val="21"/>
              </w:rPr>
            </w:pPr>
            <w:r>
              <w:rPr>
                <w:spacing w:val="1"/>
                <w:sz w:val="21"/>
              </w:rPr>
              <w:t>⑧修繕積立金会計繰越額</w:t>
            </w:r>
          </w:p>
          <w:p>
            <w:pPr>
              <w:pStyle w:val="TableParagraph"/>
              <w:spacing w:before="31"/>
              <w:ind w:left="556"/>
              <w:rPr>
                <w:sz w:val="21"/>
              </w:rPr>
            </w:pPr>
            <w:r>
              <w:rPr>
                <w:spacing w:val="1"/>
                <w:sz w:val="21"/>
              </w:rPr>
              <w:t>⑨修繕積立金会計資産総額</w:t>
            </w:r>
          </w:p>
          <w:p>
            <w:pPr>
              <w:pStyle w:val="TableParagraph"/>
              <w:spacing w:before="31"/>
              <w:ind w:left="556"/>
              <w:rPr>
                <w:sz w:val="21"/>
              </w:rPr>
            </w:pPr>
            <w:r>
              <w:rPr>
                <w:spacing w:val="1"/>
                <w:sz w:val="21"/>
              </w:rPr>
              <w:t>⑩修繕積立金会計負債総額</w:t>
            </w:r>
          </w:p>
          <w:p>
            <w:pPr>
              <w:pStyle w:val="TableParagraph"/>
              <w:spacing w:before="62"/>
              <w:rPr>
                <w:sz w:val="21"/>
              </w:rPr>
            </w:pPr>
          </w:p>
          <w:p>
            <w:pPr>
              <w:pStyle w:val="TableParagraph"/>
              <w:ind w:left="112"/>
              <w:rPr>
                <w:sz w:val="21"/>
              </w:rPr>
            </w:pPr>
            <w:r>
              <w:rPr>
                <w:spacing w:val="9"/>
                <w:sz w:val="21"/>
              </w:rPr>
              <w:t>（２）</w:t>
            </w:r>
            <w:r>
              <w:rPr>
                <w:spacing w:val="2"/>
                <w:sz w:val="21"/>
              </w:rPr>
              <w:t>管理費等滞納及び借入の状況</w:t>
            </w:r>
          </w:p>
          <w:p>
            <w:pPr>
              <w:pStyle w:val="TableParagraph"/>
              <w:spacing w:before="31"/>
              <w:ind w:left="556"/>
              <w:rPr>
                <w:sz w:val="21"/>
              </w:rPr>
            </w:pPr>
            <w:r>
              <w:rPr>
                <w:spacing w:val="2"/>
                <w:sz w:val="21"/>
              </w:rPr>
              <w:t>①管理費滞納額</w:t>
            </w:r>
          </w:p>
          <w:p>
            <w:pPr>
              <w:pStyle w:val="TableParagraph"/>
              <w:spacing w:before="31"/>
              <w:ind w:left="556"/>
              <w:rPr>
                <w:sz w:val="21"/>
              </w:rPr>
            </w:pPr>
            <w:r>
              <w:rPr>
                <w:spacing w:val="2"/>
                <w:sz w:val="21"/>
              </w:rPr>
              <w:t>②修繕積立金滞納額</w:t>
            </w:r>
          </w:p>
          <w:p>
            <w:pPr>
              <w:pStyle w:val="TableParagraph"/>
              <w:spacing w:before="31"/>
              <w:ind w:left="556"/>
              <w:rPr>
                <w:sz w:val="21"/>
              </w:rPr>
            </w:pPr>
            <w:r>
              <w:rPr>
                <w:spacing w:val="1"/>
                <w:sz w:val="21"/>
              </w:rPr>
              <w:t>③借入金残高</w:t>
            </w:r>
          </w:p>
          <w:p>
            <w:pPr>
              <w:pStyle w:val="TableParagraph"/>
              <w:spacing w:before="62"/>
              <w:rPr>
                <w:sz w:val="21"/>
              </w:rPr>
            </w:pPr>
          </w:p>
          <w:p>
            <w:pPr>
              <w:pStyle w:val="TableParagraph"/>
              <w:spacing w:line="266" w:lineRule="auto"/>
              <w:ind w:left="556" w:right="240" w:hanging="445"/>
              <w:jc w:val="both"/>
              <w:rPr>
                <w:sz w:val="21"/>
              </w:rPr>
            </w:pPr>
            <w:r>
              <w:rPr>
                <w:spacing w:val="9"/>
                <w:sz w:val="21"/>
              </w:rPr>
              <w:t>（３）</w:t>
            </w:r>
            <w:r>
              <w:rPr>
                <w:spacing w:val="4"/>
                <w:sz w:val="21"/>
              </w:rPr>
              <w:t>管理費等の変更予定等</w:t>
            </w:r>
            <w:r>
              <w:rPr>
                <w:spacing w:val="11"/>
                <w:sz w:val="21"/>
              </w:rPr>
              <w:t>（①～</w:t>
            </w:r>
            <w:r>
              <w:rPr>
                <w:spacing w:val="11"/>
                <w:sz w:val="21"/>
                <w:u w:val="single"/>
              </w:rPr>
              <w:t>⑭</w:t>
            </w:r>
            <w:r>
              <w:rPr>
                <w:spacing w:val="4"/>
                <w:sz w:val="21"/>
              </w:rPr>
              <w:t>について変更予定有</w:t>
            </w:r>
            <w:r>
              <w:rPr>
                <w:sz w:val="21"/>
              </w:rPr>
              <w:t>（</w:t>
            </w:r>
            <w:r>
              <w:rPr>
                <w:spacing w:val="80"/>
                <w:w w:val="150"/>
                <w:sz w:val="21"/>
              </w:rPr>
              <w:t>   </w:t>
            </w:r>
            <w:r>
              <w:rPr>
                <w:sz w:val="21"/>
              </w:rPr>
              <w:t>年</w:t>
            </w:r>
            <w:r>
              <w:rPr>
                <w:spacing w:val="5"/>
                <w:sz w:val="21"/>
              </w:rPr>
              <w:t>月から</w:t>
            </w:r>
            <w:r>
              <w:rPr>
                <w:spacing w:val="9"/>
                <w:w w:val="175"/>
                <w:sz w:val="21"/>
                <w:u w:val="single"/>
              </w:rPr>
              <w:t>・</w:t>
            </w:r>
            <w:r>
              <w:rPr>
                <w:spacing w:val="4"/>
                <w:sz w:val="21"/>
                <w:u w:val="single"/>
              </w:rPr>
              <w:t>変更予定額</w:t>
            </w:r>
            <w:r>
              <w:rPr>
                <w:spacing w:val="9"/>
                <w:sz w:val="21"/>
              </w:rPr>
              <w:t>）</w:t>
            </w:r>
            <w:r>
              <w:rPr>
                <w:sz w:val="21"/>
              </w:rPr>
              <w:t>、変更予定無、検討中の別を記載</w:t>
            </w:r>
            <w:r>
              <w:rPr>
                <w:spacing w:val="5"/>
                <w:sz w:val="21"/>
                <w:u w:val="single"/>
              </w:rPr>
              <w:t>し、②</w:t>
            </w:r>
            <w:r>
              <w:rPr>
                <w:spacing w:val="-211"/>
                <w:sz w:val="21"/>
                <w:u w:val="single"/>
              </w:rPr>
              <w:t>に</w:t>
            </w:r>
            <w:r>
              <w:rPr>
                <w:spacing w:val="80"/>
                <w:sz w:val="21"/>
                <w:u w:val="single"/>
              </w:rPr>
              <w:t>  </w:t>
            </w:r>
            <w:r>
              <w:rPr>
                <w:spacing w:val="1"/>
                <w:sz w:val="21"/>
                <w:u w:val="single"/>
              </w:rPr>
              <w:t>ついては長期修繕計画</w:t>
            </w:r>
            <w:r>
              <w:rPr>
                <w:spacing w:val="9"/>
                <w:sz w:val="21"/>
                <w:u w:val="single"/>
              </w:rPr>
              <w:t>（</w:t>
            </w:r>
            <w:r>
              <w:rPr>
                <w:spacing w:val="1"/>
                <w:sz w:val="21"/>
                <w:u w:val="single"/>
              </w:rPr>
              <w:t>総会で決議されたもの</w:t>
            </w:r>
            <w:r>
              <w:rPr>
                <w:spacing w:val="9"/>
                <w:sz w:val="21"/>
                <w:u w:val="single"/>
              </w:rPr>
              <w:t>）</w:t>
            </w:r>
            <w:r>
              <w:rPr>
                <w:spacing w:val="2"/>
                <w:sz w:val="21"/>
                <w:u w:val="single"/>
              </w:rPr>
              <w:t>上の変更予定時</w:t>
            </w:r>
            <w:r>
              <w:rPr>
                <w:spacing w:val="1"/>
                <w:sz w:val="21"/>
                <w:u w:val="single"/>
              </w:rPr>
              <w:t>期及び変更予定額を記載</w:t>
            </w:r>
            <w:r>
              <w:rPr>
                <w:sz w:val="21"/>
              </w:rPr>
              <w:t>）</w:t>
            </w:r>
          </w:p>
          <w:p>
            <w:pPr>
              <w:pStyle w:val="TableParagraph"/>
              <w:spacing w:before="6"/>
              <w:ind w:left="556"/>
              <w:rPr>
                <w:sz w:val="21"/>
              </w:rPr>
            </w:pPr>
            <w:r>
              <w:rPr>
                <w:spacing w:val="-1"/>
                <w:sz w:val="21"/>
              </w:rPr>
              <w:t>①管理費</w:t>
            </w:r>
          </w:p>
          <w:p>
            <w:pPr>
              <w:pStyle w:val="TableParagraph"/>
              <w:spacing w:before="31"/>
              <w:ind w:left="556"/>
              <w:rPr>
                <w:sz w:val="21"/>
              </w:rPr>
            </w:pPr>
            <w:r>
              <w:rPr>
                <w:spacing w:val="1"/>
                <w:sz w:val="21"/>
              </w:rPr>
              <w:t>②修繕積立金</w:t>
            </w:r>
          </w:p>
          <w:p>
            <w:pPr>
              <w:pStyle w:val="TableParagraph"/>
              <w:spacing w:before="31"/>
              <w:ind w:left="556"/>
              <w:rPr>
                <w:sz w:val="21"/>
              </w:rPr>
            </w:pPr>
            <w:r>
              <w:rPr>
                <w:spacing w:val="3"/>
                <w:w w:val="110"/>
                <w:sz w:val="21"/>
              </w:rPr>
              <w:t>③修繕</w:t>
            </w:r>
            <w:r>
              <w:rPr>
                <w:spacing w:val="11"/>
                <w:w w:val="160"/>
                <w:sz w:val="21"/>
              </w:rPr>
              <w:t>一</w:t>
            </w:r>
            <w:r>
              <w:rPr>
                <w:spacing w:val="-5"/>
                <w:w w:val="110"/>
                <w:sz w:val="21"/>
              </w:rPr>
              <w:t>時金</w:t>
            </w:r>
          </w:p>
          <w:p>
            <w:pPr>
              <w:pStyle w:val="TableParagraph"/>
              <w:spacing w:before="31"/>
              <w:ind w:left="556"/>
              <w:rPr>
                <w:sz w:val="21"/>
              </w:rPr>
            </w:pPr>
            <w:r>
              <w:rPr>
                <w:spacing w:val="2"/>
                <w:sz w:val="21"/>
              </w:rPr>
              <w:t>④駐車場使用料</w:t>
            </w:r>
          </w:p>
          <w:p>
            <w:pPr>
              <w:pStyle w:val="TableParagraph"/>
              <w:spacing w:before="31"/>
              <w:ind w:left="556"/>
              <w:rPr>
                <w:sz w:val="21"/>
              </w:rPr>
            </w:pPr>
            <w:r>
              <w:rPr>
                <w:spacing w:val="-1"/>
                <w:sz w:val="21"/>
                <w:u w:val="single"/>
              </w:rPr>
              <w:t>⑤充電設備付き駐車場の使用料及び充電設備の使用料</w:t>
            </w:r>
          </w:p>
          <w:p>
            <w:pPr>
              <w:pStyle w:val="TableParagraph"/>
              <w:spacing w:before="31"/>
              <w:ind w:left="556"/>
              <w:rPr>
                <w:sz w:val="21"/>
              </w:rPr>
            </w:pPr>
            <w:r>
              <w:rPr>
                <w:sz w:val="21"/>
                <w:u w:val="single"/>
              </w:rPr>
              <w:t>⑥</w:t>
            </w:r>
            <w:r>
              <w:rPr>
                <w:spacing w:val="3"/>
                <w:sz w:val="21"/>
              </w:rPr>
              <w:t>自転車置場使用料</w:t>
            </w:r>
          </w:p>
          <w:p>
            <w:pPr>
              <w:pStyle w:val="TableParagraph"/>
              <w:spacing w:before="30"/>
              <w:ind w:left="556"/>
              <w:rPr>
                <w:sz w:val="21"/>
              </w:rPr>
            </w:pPr>
            <w:r>
              <w:rPr>
                <w:sz w:val="21"/>
                <w:u w:val="single"/>
              </w:rPr>
              <w:t>⑦</w:t>
            </w:r>
            <w:r>
              <w:rPr>
                <w:spacing w:val="3"/>
                <w:sz w:val="21"/>
              </w:rPr>
              <w:t>バイク置場使用料</w:t>
            </w:r>
          </w:p>
          <w:p>
            <w:pPr>
              <w:pStyle w:val="TableParagraph"/>
              <w:spacing w:before="31"/>
              <w:ind w:left="556"/>
              <w:rPr>
                <w:sz w:val="21"/>
              </w:rPr>
            </w:pPr>
            <w:r>
              <w:rPr>
                <w:sz w:val="21"/>
                <w:u w:val="single"/>
              </w:rPr>
              <w:t>⑧</w:t>
            </w:r>
            <w:r>
              <w:rPr>
                <w:spacing w:val="2"/>
                <w:sz w:val="21"/>
              </w:rPr>
              <w:t>ミニバイク置場使用料</w:t>
            </w:r>
          </w:p>
          <w:p>
            <w:pPr>
              <w:pStyle w:val="TableParagraph"/>
              <w:spacing w:before="32"/>
              <w:ind w:left="556"/>
              <w:rPr>
                <w:sz w:val="21"/>
              </w:rPr>
            </w:pPr>
            <w:r>
              <w:rPr>
                <w:sz w:val="21"/>
                <w:u w:val="single"/>
              </w:rPr>
              <w:t>⑨</w:t>
            </w:r>
            <w:r>
              <w:rPr>
                <w:spacing w:val="3"/>
                <w:sz w:val="21"/>
              </w:rPr>
              <w:t>専用庭使用料</w:t>
            </w:r>
          </w:p>
          <w:p>
            <w:pPr>
              <w:pStyle w:val="TableParagraph"/>
              <w:spacing w:before="31"/>
              <w:ind w:left="556"/>
              <w:rPr>
                <w:sz w:val="21"/>
              </w:rPr>
            </w:pPr>
            <w:r>
              <w:rPr>
                <w:sz w:val="21"/>
                <w:u w:val="single"/>
              </w:rPr>
              <w:t>⑩</w:t>
            </w:r>
            <w:r>
              <w:rPr>
                <w:spacing w:val="2"/>
                <w:sz w:val="21"/>
              </w:rPr>
              <w:t>ルーフバルコニー使用料</w:t>
            </w:r>
          </w:p>
          <w:p>
            <w:pPr>
              <w:pStyle w:val="TableParagraph"/>
              <w:spacing w:before="31"/>
              <w:ind w:left="556"/>
              <w:rPr>
                <w:sz w:val="21"/>
              </w:rPr>
            </w:pPr>
            <w:r>
              <w:rPr>
                <w:sz w:val="21"/>
                <w:u w:val="single"/>
              </w:rPr>
              <w:t>⑪</w:t>
            </w:r>
            <w:r>
              <w:rPr>
                <w:spacing w:val="2"/>
                <w:sz w:val="21"/>
              </w:rPr>
              <w:t>トランクルーム使用料</w:t>
            </w:r>
          </w:p>
          <w:p>
            <w:pPr>
              <w:pStyle w:val="TableParagraph"/>
              <w:spacing w:before="31"/>
              <w:ind w:left="556"/>
              <w:rPr>
                <w:sz w:val="21"/>
              </w:rPr>
            </w:pPr>
            <w:r>
              <w:rPr>
                <w:sz w:val="21"/>
                <w:u w:val="single"/>
              </w:rPr>
              <w:t>⑫</w:t>
            </w:r>
            <w:r>
              <w:rPr>
                <w:sz w:val="21"/>
              </w:rPr>
              <w:t>組合費</w:t>
            </w:r>
          </w:p>
          <w:p>
            <w:pPr>
              <w:pStyle w:val="TableParagraph"/>
              <w:spacing w:before="31"/>
              <w:ind w:left="556"/>
              <w:rPr>
                <w:sz w:val="21"/>
              </w:rPr>
            </w:pPr>
            <w:r>
              <w:rPr>
                <w:w w:val="110"/>
                <w:sz w:val="21"/>
                <w:u w:val="single"/>
              </w:rPr>
              <w:t>⑬</w:t>
            </w:r>
            <w:r>
              <w:rPr>
                <w:spacing w:val="5"/>
                <w:w w:val="110"/>
                <w:sz w:val="21"/>
              </w:rPr>
              <w:t>戸別水道使用料</w:t>
            </w:r>
            <w:r>
              <w:rPr>
                <w:w w:val="130"/>
                <w:sz w:val="21"/>
              </w:rPr>
              <w:t>・</w:t>
            </w:r>
            <w:r>
              <w:rPr>
                <w:spacing w:val="8"/>
                <w:w w:val="110"/>
                <w:sz w:val="21"/>
              </w:rPr>
              <w:t>冷暖房料</w:t>
            </w:r>
            <w:r>
              <w:rPr>
                <w:w w:val="130"/>
                <w:sz w:val="21"/>
              </w:rPr>
              <w:t>・</w:t>
            </w:r>
            <w:r>
              <w:rPr>
                <w:w w:val="110"/>
                <w:sz w:val="21"/>
              </w:rPr>
              <w:t>給湯料</w:t>
            </w:r>
          </w:p>
          <w:p>
            <w:pPr>
              <w:pStyle w:val="TableParagraph"/>
              <w:spacing w:before="31"/>
              <w:ind w:left="556"/>
              <w:rPr>
                <w:sz w:val="21"/>
              </w:rPr>
            </w:pPr>
            <w:r>
              <w:rPr>
                <w:sz w:val="21"/>
                <w:u w:val="single"/>
              </w:rPr>
              <w:t>⑭</w:t>
            </w:r>
            <w:r>
              <w:rPr>
                <w:sz w:val="21"/>
              </w:rPr>
              <w:t>その他</w:t>
            </w:r>
          </w:p>
        </w:tc>
        <w:tc>
          <w:tcPr>
            <w:tcW w:w="7037" w:type="dxa"/>
            <w:tcBorders>
              <w:left w:val="single" w:sz="12" w:space="0" w:color="000000"/>
            </w:tcBorders>
          </w:tcPr>
          <w:p>
            <w:pPr>
              <w:pStyle w:val="TableParagraph"/>
              <w:spacing w:before="15"/>
              <w:ind w:left="556"/>
              <w:rPr>
                <w:sz w:val="21"/>
              </w:rPr>
            </w:pPr>
            <w:r>
              <w:rPr>
                <w:spacing w:val="1"/>
                <w:sz w:val="21"/>
              </w:rPr>
              <w:t>⑥修繕積立金会計収入総額</w:t>
            </w:r>
          </w:p>
          <w:p>
            <w:pPr>
              <w:pStyle w:val="TableParagraph"/>
              <w:spacing w:before="31"/>
              <w:ind w:left="556"/>
              <w:rPr>
                <w:sz w:val="21"/>
              </w:rPr>
            </w:pPr>
            <w:r>
              <w:rPr>
                <w:spacing w:val="1"/>
                <w:sz w:val="21"/>
              </w:rPr>
              <w:t>⑦修繕積立金会計支出総額</w:t>
            </w:r>
          </w:p>
          <w:p>
            <w:pPr>
              <w:pStyle w:val="TableParagraph"/>
              <w:spacing w:before="31"/>
              <w:ind w:left="556"/>
              <w:rPr>
                <w:sz w:val="21"/>
              </w:rPr>
            </w:pPr>
            <w:r>
              <w:rPr>
                <w:spacing w:val="1"/>
                <w:sz w:val="21"/>
              </w:rPr>
              <w:t>⑧修繕積立金会計繰越額</w:t>
            </w:r>
          </w:p>
          <w:p>
            <w:pPr>
              <w:pStyle w:val="TableParagraph"/>
              <w:spacing w:before="31"/>
              <w:ind w:left="556"/>
              <w:rPr>
                <w:sz w:val="21"/>
              </w:rPr>
            </w:pPr>
            <w:r>
              <w:rPr>
                <w:spacing w:val="1"/>
                <w:sz w:val="21"/>
              </w:rPr>
              <w:t>⑨修繕積立金会計資産総額</w:t>
            </w:r>
          </w:p>
          <w:p>
            <w:pPr>
              <w:pStyle w:val="TableParagraph"/>
              <w:spacing w:before="31"/>
              <w:ind w:left="556"/>
              <w:rPr>
                <w:sz w:val="21"/>
              </w:rPr>
            </w:pPr>
            <w:r>
              <w:rPr>
                <w:spacing w:val="1"/>
                <w:sz w:val="21"/>
              </w:rPr>
              <w:t>⑩修繕積立金会計負債総額</w:t>
            </w:r>
          </w:p>
          <w:p>
            <w:pPr>
              <w:pStyle w:val="TableParagraph"/>
              <w:spacing w:before="62"/>
              <w:rPr>
                <w:sz w:val="21"/>
              </w:rPr>
            </w:pPr>
          </w:p>
          <w:p>
            <w:pPr>
              <w:pStyle w:val="TableParagraph"/>
              <w:ind w:left="112"/>
              <w:rPr>
                <w:sz w:val="21"/>
              </w:rPr>
            </w:pPr>
            <w:r>
              <w:rPr>
                <w:spacing w:val="9"/>
                <w:sz w:val="21"/>
              </w:rPr>
              <w:t>（２）</w:t>
            </w:r>
            <w:r>
              <w:rPr>
                <w:spacing w:val="2"/>
                <w:sz w:val="21"/>
              </w:rPr>
              <w:t>管理費等滞納及び借入の状況</w:t>
            </w:r>
          </w:p>
          <w:p>
            <w:pPr>
              <w:pStyle w:val="TableParagraph"/>
              <w:spacing w:before="31"/>
              <w:ind w:left="556"/>
              <w:rPr>
                <w:sz w:val="21"/>
              </w:rPr>
            </w:pPr>
            <w:r>
              <w:rPr>
                <w:spacing w:val="2"/>
                <w:sz w:val="21"/>
              </w:rPr>
              <w:t>①管理費滞納額</w:t>
            </w:r>
          </w:p>
          <w:p>
            <w:pPr>
              <w:pStyle w:val="TableParagraph"/>
              <w:spacing w:before="31"/>
              <w:ind w:left="556"/>
              <w:rPr>
                <w:sz w:val="21"/>
              </w:rPr>
            </w:pPr>
            <w:r>
              <w:rPr>
                <w:spacing w:val="2"/>
                <w:sz w:val="21"/>
              </w:rPr>
              <w:t>②修繕積立金滞納額</w:t>
            </w:r>
          </w:p>
          <w:p>
            <w:pPr>
              <w:pStyle w:val="TableParagraph"/>
              <w:spacing w:before="31"/>
              <w:ind w:left="556"/>
              <w:rPr>
                <w:sz w:val="21"/>
              </w:rPr>
            </w:pPr>
            <w:r>
              <w:rPr>
                <w:spacing w:val="1"/>
                <w:sz w:val="21"/>
              </w:rPr>
              <w:t>③借入金残高</w:t>
            </w:r>
          </w:p>
          <w:p>
            <w:pPr>
              <w:pStyle w:val="TableParagraph"/>
              <w:spacing w:before="62"/>
              <w:rPr>
                <w:sz w:val="21"/>
              </w:rPr>
            </w:pPr>
          </w:p>
          <w:p>
            <w:pPr>
              <w:pStyle w:val="TableParagraph"/>
              <w:tabs>
                <w:tab w:pos="6775" w:val="left" w:leader="none"/>
              </w:tabs>
              <w:spacing w:line="266" w:lineRule="auto"/>
              <w:ind w:left="556" w:right="33" w:hanging="444"/>
              <w:rPr>
                <w:sz w:val="21"/>
              </w:rPr>
            </w:pPr>
            <w:r>
              <w:rPr>
                <w:spacing w:val="9"/>
                <w:sz w:val="21"/>
              </w:rPr>
              <w:t>（３）管</w:t>
            </w:r>
            <w:r>
              <w:rPr>
                <w:sz w:val="21"/>
              </w:rPr>
              <w:t>理</w:t>
            </w:r>
            <w:r>
              <w:rPr>
                <w:spacing w:val="9"/>
                <w:sz w:val="21"/>
              </w:rPr>
              <w:t>費</w:t>
            </w:r>
            <w:r>
              <w:rPr>
                <w:sz w:val="21"/>
              </w:rPr>
              <w:t>等</w:t>
            </w:r>
            <w:r>
              <w:rPr>
                <w:spacing w:val="9"/>
                <w:sz w:val="21"/>
              </w:rPr>
              <w:t>の</w:t>
            </w:r>
            <w:r>
              <w:rPr>
                <w:sz w:val="21"/>
              </w:rPr>
              <w:t>変</w:t>
            </w:r>
            <w:r>
              <w:rPr>
                <w:spacing w:val="9"/>
                <w:sz w:val="21"/>
              </w:rPr>
              <w:t>更予</w:t>
            </w:r>
            <w:r>
              <w:rPr>
                <w:sz w:val="21"/>
              </w:rPr>
              <w:t>定</w:t>
            </w:r>
            <w:r>
              <w:rPr>
                <w:spacing w:val="9"/>
                <w:sz w:val="21"/>
              </w:rPr>
              <w:t>等（①～</w:t>
            </w:r>
            <w:r>
              <w:rPr>
                <w:spacing w:val="9"/>
                <w:sz w:val="21"/>
                <w:u w:val="single"/>
              </w:rPr>
              <w:t>⑬</w:t>
            </w:r>
            <w:r>
              <w:rPr>
                <w:sz w:val="21"/>
              </w:rPr>
              <w:t>に</w:t>
            </w:r>
            <w:r>
              <w:rPr>
                <w:spacing w:val="9"/>
                <w:sz w:val="21"/>
              </w:rPr>
              <w:t>つ</w:t>
            </w:r>
            <w:r>
              <w:rPr>
                <w:sz w:val="21"/>
              </w:rPr>
              <w:t>い</w:t>
            </w:r>
            <w:r>
              <w:rPr>
                <w:spacing w:val="9"/>
                <w:sz w:val="21"/>
              </w:rPr>
              <w:t>て変</w:t>
            </w:r>
            <w:r>
              <w:rPr>
                <w:sz w:val="21"/>
              </w:rPr>
              <w:t>更</w:t>
            </w:r>
            <w:r>
              <w:rPr>
                <w:spacing w:val="9"/>
                <w:sz w:val="21"/>
              </w:rPr>
              <w:t>予</w:t>
            </w:r>
            <w:r>
              <w:rPr>
                <w:sz w:val="21"/>
              </w:rPr>
              <w:t>定</w:t>
            </w:r>
            <w:r>
              <w:rPr>
                <w:spacing w:val="9"/>
                <w:sz w:val="21"/>
              </w:rPr>
              <w:t>有</w:t>
            </w:r>
            <w:r>
              <w:rPr>
                <w:sz w:val="21"/>
              </w:rPr>
              <w:t>（</w:t>
              <w:tab/>
            </w:r>
            <w:r>
              <w:rPr>
                <w:spacing w:val="-10"/>
                <w:sz w:val="21"/>
              </w:rPr>
              <w:t>年</w:t>
            </w:r>
            <w:r>
              <w:rPr>
                <w:sz w:val="21"/>
              </w:rPr>
              <w:t>月</w:t>
            </w:r>
            <w:r>
              <w:rPr>
                <w:spacing w:val="9"/>
                <w:sz w:val="21"/>
              </w:rPr>
              <w:t>か</w:t>
            </w:r>
            <w:r>
              <w:rPr>
                <w:sz w:val="21"/>
              </w:rPr>
              <w:t>ら</w:t>
            </w:r>
            <w:r>
              <w:rPr>
                <w:spacing w:val="9"/>
                <w:sz w:val="21"/>
              </w:rPr>
              <w:t>）</w:t>
            </w:r>
            <w:r>
              <w:rPr>
                <w:sz w:val="21"/>
              </w:rPr>
              <w:t>、</w:t>
            </w:r>
            <w:r>
              <w:rPr>
                <w:spacing w:val="9"/>
                <w:sz w:val="21"/>
              </w:rPr>
              <w:t>変</w:t>
            </w:r>
            <w:r>
              <w:rPr>
                <w:sz w:val="21"/>
              </w:rPr>
              <w:t>更</w:t>
            </w:r>
            <w:r>
              <w:rPr>
                <w:spacing w:val="9"/>
                <w:sz w:val="21"/>
              </w:rPr>
              <w:t>予</w:t>
            </w:r>
            <w:r>
              <w:rPr>
                <w:sz w:val="21"/>
              </w:rPr>
              <w:t>定</w:t>
            </w:r>
            <w:r>
              <w:rPr>
                <w:spacing w:val="9"/>
                <w:sz w:val="21"/>
              </w:rPr>
              <w:t>無、</w:t>
            </w:r>
            <w:r>
              <w:rPr>
                <w:sz w:val="21"/>
              </w:rPr>
              <w:t>検</w:t>
            </w:r>
            <w:r>
              <w:rPr>
                <w:spacing w:val="9"/>
                <w:sz w:val="21"/>
              </w:rPr>
              <w:t>討</w:t>
            </w:r>
            <w:r>
              <w:rPr>
                <w:sz w:val="21"/>
              </w:rPr>
              <w:t>中</w:t>
            </w:r>
            <w:r>
              <w:rPr>
                <w:spacing w:val="9"/>
                <w:sz w:val="21"/>
              </w:rPr>
              <w:t>の</w:t>
            </w:r>
            <w:r>
              <w:rPr>
                <w:sz w:val="21"/>
              </w:rPr>
              <w:t>別</w:t>
            </w:r>
            <w:r>
              <w:rPr>
                <w:spacing w:val="9"/>
                <w:sz w:val="21"/>
              </w:rPr>
              <w:t>を</w:t>
            </w:r>
            <w:r>
              <w:rPr>
                <w:sz w:val="21"/>
              </w:rPr>
              <w:t>記</w:t>
            </w:r>
            <w:r>
              <w:rPr>
                <w:spacing w:val="9"/>
                <w:sz w:val="21"/>
              </w:rPr>
              <w:t>載</w:t>
            </w:r>
            <w:r>
              <w:rPr>
                <w:sz w:val="21"/>
              </w:rPr>
              <w:t>）</w:t>
            </w:r>
          </w:p>
          <w:p>
            <w:pPr>
              <w:pStyle w:val="TableParagraph"/>
              <w:rPr>
                <w:sz w:val="21"/>
              </w:rPr>
            </w:pPr>
          </w:p>
          <w:p>
            <w:pPr>
              <w:pStyle w:val="TableParagraph"/>
              <w:spacing w:before="65"/>
              <w:rPr>
                <w:sz w:val="21"/>
              </w:rPr>
            </w:pPr>
          </w:p>
          <w:p>
            <w:pPr>
              <w:pStyle w:val="TableParagraph"/>
              <w:ind w:left="556"/>
              <w:rPr>
                <w:sz w:val="21"/>
              </w:rPr>
            </w:pPr>
            <w:r>
              <w:rPr>
                <w:spacing w:val="-1"/>
                <w:sz w:val="21"/>
              </w:rPr>
              <w:t>①管理費</w:t>
            </w:r>
          </w:p>
          <w:p>
            <w:pPr>
              <w:pStyle w:val="TableParagraph"/>
              <w:spacing w:before="31"/>
              <w:ind w:left="556"/>
              <w:rPr>
                <w:sz w:val="21"/>
              </w:rPr>
            </w:pPr>
            <w:r>
              <w:rPr>
                <w:spacing w:val="1"/>
                <w:sz w:val="21"/>
              </w:rPr>
              <w:t>②修繕積立金</w:t>
            </w:r>
          </w:p>
          <w:p>
            <w:pPr>
              <w:pStyle w:val="TableParagraph"/>
              <w:spacing w:before="31"/>
              <w:ind w:left="556"/>
              <w:rPr>
                <w:sz w:val="21"/>
              </w:rPr>
            </w:pPr>
            <w:r>
              <w:rPr>
                <w:spacing w:val="3"/>
                <w:w w:val="110"/>
                <w:sz w:val="21"/>
              </w:rPr>
              <w:t>③修繕</w:t>
            </w:r>
            <w:r>
              <w:rPr>
                <w:spacing w:val="11"/>
                <w:w w:val="160"/>
                <w:sz w:val="21"/>
              </w:rPr>
              <w:t>一</w:t>
            </w:r>
            <w:r>
              <w:rPr>
                <w:spacing w:val="-5"/>
                <w:w w:val="110"/>
                <w:sz w:val="21"/>
              </w:rPr>
              <w:t>時金</w:t>
            </w:r>
          </w:p>
          <w:p>
            <w:pPr>
              <w:pStyle w:val="TableParagraph"/>
              <w:spacing w:before="31"/>
              <w:ind w:left="556"/>
              <w:rPr>
                <w:sz w:val="21"/>
              </w:rPr>
            </w:pPr>
            <w:r>
              <w:rPr>
                <w:spacing w:val="2"/>
                <w:sz w:val="21"/>
              </w:rPr>
              <w:t>④駐車場使用料</w:t>
            </w:r>
          </w:p>
          <w:p>
            <w:pPr>
              <w:pStyle w:val="TableParagraph"/>
              <w:spacing w:before="31"/>
              <w:ind w:left="556"/>
              <w:rPr>
                <w:sz w:val="21"/>
              </w:rPr>
            </w:pPr>
            <w:r>
              <w:rPr>
                <w:sz w:val="21"/>
              </w:rPr>
              <w:t>（</w:t>
            </w:r>
            <w:r>
              <w:rPr>
                <w:spacing w:val="5"/>
                <w:sz w:val="21"/>
              </w:rPr>
              <w:t>新設</w:t>
            </w:r>
            <w:r>
              <w:rPr>
                <w:spacing w:val="-10"/>
                <w:sz w:val="21"/>
              </w:rPr>
              <w:t>）</w:t>
            </w:r>
          </w:p>
          <w:p>
            <w:pPr>
              <w:pStyle w:val="TableParagraph"/>
              <w:spacing w:before="31"/>
              <w:ind w:left="556"/>
              <w:rPr>
                <w:sz w:val="21"/>
              </w:rPr>
            </w:pPr>
            <w:r>
              <w:rPr>
                <w:sz w:val="21"/>
                <w:u w:val="single"/>
              </w:rPr>
              <w:t>⑤</w:t>
            </w:r>
            <w:r>
              <w:rPr>
                <w:spacing w:val="3"/>
                <w:sz w:val="21"/>
              </w:rPr>
              <w:t>自転車置場使用料</w:t>
            </w:r>
          </w:p>
          <w:p>
            <w:pPr>
              <w:pStyle w:val="TableParagraph"/>
              <w:spacing w:before="31"/>
              <w:ind w:left="556"/>
              <w:rPr>
                <w:sz w:val="21"/>
              </w:rPr>
            </w:pPr>
            <w:r>
              <w:rPr>
                <w:sz w:val="21"/>
                <w:u w:val="single"/>
              </w:rPr>
              <w:t>⑥</w:t>
            </w:r>
            <w:r>
              <w:rPr>
                <w:spacing w:val="3"/>
                <w:sz w:val="21"/>
              </w:rPr>
              <w:t>バイク置場使用料</w:t>
            </w:r>
          </w:p>
          <w:p>
            <w:pPr>
              <w:pStyle w:val="TableParagraph"/>
              <w:spacing w:before="31"/>
              <w:ind w:left="556"/>
              <w:rPr>
                <w:sz w:val="21"/>
              </w:rPr>
            </w:pPr>
            <w:r>
              <w:rPr>
                <w:sz w:val="21"/>
                <w:u w:val="single"/>
              </w:rPr>
              <w:t>⑦</w:t>
            </w:r>
            <w:r>
              <w:rPr>
                <w:spacing w:val="2"/>
                <w:sz w:val="21"/>
              </w:rPr>
              <w:t>ミニバイク置場使用料</w:t>
            </w:r>
          </w:p>
          <w:p>
            <w:pPr>
              <w:pStyle w:val="TableParagraph"/>
              <w:spacing w:before="31"/>
              <w:ind w:left="556"/>
              <w:rPr>
                <w:sz w:val="21"/>
              </w:rPr>
            </w:pPr>
            <w:r>
              <w:rPr>
                <w:sz w:val="21"/>
                <w:u w:val="single"/>
              </w:rPr>
              <w:t>⑧</w:t>
            </w:r>
            <w:r>
              <w:rPr>
                <w:spacing w:val="3"/>
                <w:sz w:val="21"/>
              </w:rPr>
              <w:t>専用庭使用料</w:t>
            </w:r>
          </w:p>
          <w:p>
            <w:pPr>
              <w:pStyle w:val="TableParagraph"/>
              <w:spacing w:before="31"/>
              <w:ind w:left="556"/>
              <w:rPr>
                <w:sz w:val="21"/>
              </w:rPr>
            </w:pPr>
            <w:r>
              <w:rPr>
                <w:sz w:val="21"/>
                <w:u w:val="single"/>
              </w:rPr>
              <w:t>⑨</w:t>
            </w:r>
            <w:r>
              <w:rPr>
                <w:spacing w:val="2"/>
                <w:sz w:val="21"/>
              </w:rPr>
              <w:t>ルーフバルコニー使用料</w:t>
            </w:r>
          </w:p>
          <w:p>
            <w:pPr>
              <w:pStyle w:val="TableParagraph"/>
              <w:spacing w:before="31"/>
              <w:ind w:left="556"/>
              <w:rPr>
                <w:sz w:val="21"/>
              </w:rPr>
            </w:pPr>
            <w:r>
              <w:rPr>
                <w:sz w:val="21"/>
                <w:u w:val="single"/>
              </w:rPr>
              <w:t>⑩</w:t>
            </w:r>
            <w:r>
              <w:rPr>
                <w:spacing w:val="2"/>
                <w:sz w:val="21"/>
              </w:rPr>
              <w:t>トランクルーム使用料</w:t>
            </w:r>
          </w:p>
          <w:p>
            <w:pPr>
              <w:pStyle w:val="TableParagraph"/>
              <w:spacing w:before="31"/>
              <w:ind w:left="556"/>
              <w:rPr>
                <w:sz w:val="21"/>
              </w:rPr>
            </w:pPr>
            <w:r>
              <w:rPr>
                <w:sz w:val="21"/>
                <w:u w:val="single"/>
              </w:rPr>
              <w:t>⑪</w:t>
            </w:r>
            <w:r>
              <w:rPr>
                <w:sz w:val="21"/>
              </w:rPr>
              <w:t>組合費</w:t>
            </w:r>
          </w:p>
          <w:p>
            <w:pPr>
              <w:pStyle w:val="TableParagraph"/>
              <w:spacing w:before="31"/>
              <w:ind w:left="556"/>
              <w:rPr>
                <w:sz w:val="21"/>
              </w:rPr>
            </w:pPr>
            <w:r>
              <w:rPr>
                <w:w w:val="110"/>
                <w:sz w:val="21"/>
                <w:u w:val="single"/>
              </w:rPr>
              <w:t>⑫</w:t>
            </w:r>
            <w:r>
              <w:rPr>
                <w:spacing w:val="5"/>
                <w:w w:val="110"/>
                <w:sz w:val="21"/>
              </w:rPr>
              <w:t>戸別水道使用料</w:t>
            </w:r>
            <w:r>
              <w:rPr>
                <w:w w:val="130"/>
                <w:sz w:val="21"/>
              </w:rPr>
              <w:t>・</w:t>
            </w:r>
            <w:r>
              <w:rPr>
                <w:spacing w:val="8"/>
                <w:w w:val="110"/>
                <w:sz w:val="21"/>
              </w:rPr>
              <w:t>冷暖房料</w:t>
            </w:r>
            <w:r>
              <w:rPr>
                <w:w w:val="130"/>
                <w:sz w:val="21"/>
              </w:rPr>
              <w:t>・</w:t>
            </w:r>
            <w:r>
              <w:rPr>
                <w:w w:val="110"/>
                <w:sz w:val="21"/>
              </w:rPr>
              <w:t>給湯料</w:t>
            </w:r>
          </w:p>
          <w:p>
            <w:pPr>
              <w:pStyle w:val="TableParagraph"/>
              <w:spacing w:before="31"/>
              <w:ind w:left="556"/>
              <w:rPr>
                <w:sz w:val="21"/>
              </w:rPr>
            </w:pPr>
            <w:r>
              <w:rPr>
                <w:sz w:val="21"/>
                <w:u w:val="single"/>
              </w:rPr>
              <w:t>⑬</w:t>
            </w:r>
            <w:r>
              <w:rPr>
                <w:sz w:val="21"/>
              </w:rPr>
              <w:t>その他</w:t>
            </w:r>
          </w:p>
        </w:tc>
      </w:tr>
    </w:tbl>
    <w:p>
      <w:pPr>
        <w:spacing w:after="0"/>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85984">
                <wp:simplePos x="0" y="0"/>
                <wp:positionH relativeFrom="page">
                  <wp:posOffset>9947147</wp:posOffset>
                </wp:positionH>
                <wp:positionV relativeFrom="page">
                  <wp:posOffset>901014</wp:posOffset>
                </wp:positionV>
                <wp:extent cx="18415" cy="5716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85984" id="docshape187"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6"/>
      </w:tblGrid>
      <w:tr>
        <w:trPr>
          <w:trHeight w:val="9001" w:hRule="atLeast"/>
        </w:trPr>
        <w:tc>
          <w:tcPr>
            <w:tcW w:w="7259" w:type="dxa"/>
            <w:tcBorders>
              <w:left w:val="single" w:sz="12" w:space="0" w:color="000000"/>
              <w:right w:val="single" w:sz="12" w:space="0" w:color="000000"/>
            </w:tcBorders>
          </w:tcPr>
          <w:p>
            <w:pPr>
              <w:pStyle w:val="TableParagraph"/>
              <w:spacing w:before="15"/>
              <w:ind w:left="112"/>
              <w:jc w:val="both"/>
              <w:rPr>
                <w:sz w:val="21"/>
              </w:rPr>
            </w:pPr>
            <w:r>
              <w:rPr>
                <w:spacing w:val="9"/>
                <w:sz w:val="21"/>
              </w:rPr>
              <w:t>（４）</w:t>
            </w:r>
            <w:r>
              <w:rPr>
                <w:spacing w:val="5"/>
                <w:sz w:val="21"/>
              </w:rPr>
              <w:t>修繕積立金に関する</w:t>
            </w:r>
            <w:r>
              <w:rPr>
                <w:spacing w:val="7"/>
                <w:sz w:val="21"/>
                <w:u w:val="single"/>
              </w:rPr>
              <w:t>事項</w:t>
            </w:r>
          </w:p>
          <w:p>
            <w:pPr>
              <w:pStyle w:val="TableParagraph"/>
              <w:spacing w:before="62"/>
              <w:rPr>
                <w:sz w:val="21"/>
              </w:rPr>
            </w:pPr>
          </w:p>
          <w:p>
            <w:pPr>
              <w:pStyle w:val="TableParagraph"/>
              <w:ind w:left="556"/>
              <w:rPr>
                <w:sz w:val="21"/>
              </w:rPr>
            </w:pPr>
            <w:r>
              <w:rPr>
                <w:spacing w:val="-1"/>
                <w:sz w:val="21"/>
                <w:u w:val="single"/>
              </w:rPr>
              <w:t>①修繕積立金に関して規定している規約等の条項、別表名</w:t>
            </w:r>
          </w:p>
          <w:p>
            <w:pPr>
              <w:pStyle w:val="TableParagraph"/>
              <w:spacing w:line="266" w:lineRule="auto" w:before="31"/>
              <w:ind w:left="779" w:right="470" w:hanging="224"/>
              <w:rPr>
                <w:sz w:val="21"/>
              </w:rPr>
            </w:pPr>
            <w:r>
              <w:rPr>
                <w:spacing w:val="1"/>
                <w:sz w:val="21"/>
                <w:u w:val="single"/>
              </w:rPr>
              <w:t>②修繕積立金の積立方式</w:t>
            </w:r>
            <w:r>
              <w:rPr>
                <w:sz w:val="21"/>
                <w:u w:val="single"/>
              </w:rPr>
              <w:t>（均等積立方式、段階増額積立方式の</w:t>
            </w:r>
            <w:r>
              <w:rPr>
                <w:spacing w:val="80"/>
                <w:w w:val="150"/>
                <w:sz w:val="21"/>
                <w:u w:val="single"/>
              </w:rPr>
              <w:t>                 </w:t>
            </w:r>
            <w:r>
              <w:rPr>
                <w:spacing w:val="-6"/>
                <w:sz w:val="21"/>
                <w:u w:val="single"/>
              </w:rPr>
              <w:t>別）</w:t>
            </w:r>
          </w:p>
          <w:p>
            <w:pPr>
              <w:pStyle w:val="TableParagraph"/>
              <w:spacing w:before="33"/>
              <w:rPr>
                <w:sz w:val="21"/>
              </w:rPr>
            </w:pPr>
          </w:p>
          <w:p>
            <w:pPr>
              <w:pStyle w:val="TableParagraph"/>
              <w:spacing w:line="268" w:lineRule="auto" w:before="1"/>
              <w:ind w:left="556" w:right="245" w:hanging="445"/>
              <w:rPr>
                <w:sz w:val="21"/>
              </w:rPr>
            </w:pPr>
            <w:r>
              <w:rPr>
                <w:spacing w:val="9"/>
                <w:sz w:val="21"/>
              </w:rPr>
              <w:t>（５）</w:t>
            </w:r>
            <w:r>
              <w:rPr>
                <w:spacing w:val="5"/>
                <w:sz w:val="21"/>
              </w:rPr>
              <w:t>特定の</w:t>
            </w:r>
            <w:r>
              <w:rPr>
                <w:spacing w:val="5"/>
                <w:sz w:val="21"/>
                <w:u w:val="single"/>
              </w:rPr>
              <w:t>組合員</w:t>
            </w:r>
            <w:r>
              <w:rPr>
                <w:sz w:val="21"/>
              </w:rPr>
              <w:t>に対する管理費等の減免措置の有無</w:t>
            </w:r>
            <w:r>
              <w:rPr>
                <w:spacing w:val="9"/>
                <w:sz w:val="21"/>
              </w:rPr>
              <w:t>（</w:t>
            </w:r>
            <w:r>
              <w:rPr>
                <w:spacing w:val="2"/>
                <w:sz w:val="21"/>
              </w:rPr>
              <w:t>規定してい</w:t>
            </w:r>
            <w:r>
              <w:rPr>
                <w:sz w:val="21"/>
              </w:rPr>
              <w:t>る規約条項、別表名）</w:t>
            </w:r>
          </w:p>
          <w:p>
            <w:pPr>
              <w:pStyle w:val="TableParagraph"/>
              <w:spacing w:before="28"/>
              <w:rPr>
                <w:sz w:val="21"/>
              </w:rPr>
            </w:pPr>
          </w:p>
          <w:p>
            <w:pPr>
              <w:pStyle w:val="TableParagraph"/>
              <w:ind w:left="112"/>
              <w:jc w:val="both"/>
              <w:rPr>
                <w:sz w:val="21"/>
              </w:rPr>
            </w:pPr>
            <w:r>
              <w:rPr>
                <w:spacing w:val="5"/>
                <w:sz w:val="21"/>
              </w:rPr>
              <w:t>７  専有部分使用規制関係</w:t>
            </w:r>
          </w:p>
          <w:p>
            <w:pPr>
              <w:pStyle w:val="TableParagraph"/>
              <w:spacing w:line="266" w:lineRule="auto" w:before="31"/>
              <w:ind w:left="779" w:right="244" w:hanging="224"/>
              <w:jc w:val="both"/>
              <w:rPr>
                <w:sz w:val="21"/>
              </w:rPr>
            </w:pPr>
            <w:r>
              <w:rPr>
                <w:sz w:val="21"/>
              </w:rPr>
              <w:t>①専有部分用途の「住宅専用（</w:t>
            </w:r>
            <w:r>
              <w:rPr>
                <w:spacing w:val="3"/>
                <w:sz w:val="21"/>
              </w:rPr>
              <w:t>住宅宿泊事業は可</w:t>
            </w:r>
            <w:r>
              <w:rPr>
                <w:sz w:val="21"/>
              </w:rPr>
              <w:t>）</w:t>
            </w:r>
            <w:r>
              <w:rPr>
                <w:spacing w:val="3"/>
                <w:sz w:val="21"/>
              </w:rPr>
              <w:t>」、「住宅専</w:t>
            </w:r>
            <w:r>
              <w:rPr>
                <w:sz w:val="21"/>
              </w:rPr>
              <w:t>用</w:t>
            </w:r>
            <w:r>
              <w:rPr>
                <w:spacing w:val="11"/>
                <w:sz w:val="21"/>
              </w:rPr>
              <w:t>（</w:t>
            </w:r>
            <w:r>
              <w:rPr>
                <w:spacing w:val="10"/>
                <w:sz w:val="21"/>
              </w:rPr>
              <w:t>住宅宿泊事業は 不可</w:t>
            </w:r>
            <w:r>
              <w:rPr>
                <w:spacing w:val="11"/>
                <w:sz w:val="21"/>
              </w:rPr>
              <w:t>）</w:t>
            </w:r>
            <w:r>
              <w:rPr>
                <w:spacing w:val="2"/>
                <w:sz w:val="21"/>
              </w:rPr>
              <w:t>」、「住宅以外も可」の別</w:t>
            </w:r>
            <w:r>
              <w:rPr>
                <w:spacing w:val="11"/>
                <w:sz w:val="21"/>
              </w:rPr>
              <w:t>（</w:t>
            </w:r>
            <w:r>
              <w:rPr>
                <w:sz w:val="21"/>
              </w:rPr>
              <w:t>規定</w:t>
            </w:r>
            <w:r>
              <w:rPr>
                <w:spacing w:val="1"/>
                <w:sz w:val="21"/>
              </w:rPr>
              <w:t>している規約条項</w:t>
            </w:r>
            <w:r>
              <w:rPr>
                <w:sz w:val="21"/>
              </w:rPr>
              <w:t>）</w:t>
            </w:r>
          </w:p>
          <w:p>
            <w:pPr>
              <w:pStyle w:val="TableParagraph"/>
              <w:spacing w:before="4"/>
              <w:ind w:left="556"/>
              <w:jc w:val="both"/>
              <w:rPr>
                <w:sz w:val="21"/>
              </w:rPr>
            </w:pPr>
            <w:r>
              <w:rPr>
                <w:spacing w:val="1"/>
                <w:sz w:val="21"/>
              </w:rPr>
              <w:t>②専有部分使用規制関係</w:t>
            </w:r>
          </w:p>
          <w:p>
            <w:pPr>
              <w:pStyle w:val="TableParagraph"/>
              <w:spacing w:before="31"/>
              <w:ind w:left="779"/>
              <w:rPr>
                <w:sz w:val="21"/>
              </w:rPr>
            </w:pPr>
            <w:r>
              <w:rPr>
                <w:spacing w:val="2"/>
                <w:sz w:val="21"/>
              </w:rPr>
              <w:t>・ペットの飼育制限の有無</w:t>
            </w:r>
            <w:r>
              <w:rPr>
                <w:spacing w:val="11"/>
                <w:sz w:val="21"/>
              </w:rPr>
              <w:t>（</w:t>
            </w:r>
            <w:r>
              <w:rPr>
                <w:spacing w:val="2"/>
                <w:sz w:val="21"/>
              </w:rPr>
              <w:t>規定している使用細則条項</w:t>
            </w:r>
            <w:r>
              <w:rPr>
                <w:spacing w:val="-10"/>
                <w:sz w:val="21"/>
              </w:rPr>
              <w:t>）</w:t>
            </w:r>
          </w:p>
          <w:p>
            <w:pPr>
              <w:pStyle w:val="TableParagraph"/>
              <w:spacing w:before="32"/>
              <w:ind w:left="779"/>
              <w:rPr>
                <w:sz w:val="21"/>
              </w:rPr>
            </w:pPr>
            <w:r>
              <w:rPr>
                <w:spacing w:val="1"/>
                <w:sz w:val="21"/>
              </w:rPr>
              <w:t>・専有部分内工事の制限の有無</w:t>
            </w:r>
            <w:r>
              <w:rPr>
                <w:spacing w:val="11"/>
                <w:sz w:val="21"/>
              </w:rPr>
              <w:t>（</w:t>
            </w:r>
            <w:r>
              <w:rPr>
                <w:spacing w:val="2"/>
                <w:sz w:val="21"/>
              </w:rPr>
              <w:t>規定している使用細則条項</w:t>
            </w:r>
            <w:r>
              <w:rPr>
                <w:spacing w:val="-10"/>
                <w:sz w:val="21"/>
              </w:rPr>
              <w:t>）</w:t>
            </w:r>
          </w:p>
          <w:p>
            <w:pPr>
              <w:pStyle w:val="TableParagraph"/>
              <w:spacing w:before="31"/>
              <w:ind w:left="779"/>
              <w:rPr>
                <w:sz w:val="21"/>
              </w:rPr>
            </w:pPr>
            <w:r>
              <w:rPr>
                <w:spacing w:val="1"/>
                <w:sz w:val="21"/>
              </w:rPr>
              <w:t>・楽器等音に関する制限の有無</w:t>
            </w:r>
            <w:r>
              <w:rPr>
                <w:spacing w:val="11"/>
                <w:sz w:val="21"/>
              </w:rPr>
              <w:t>（</w:t>
            </w:r>
            <w:r>
              <w:rPr>
                <w:spacing w:val="2"/>
                <w:sz w:val="21"/>
              </w:rPr>
              <w:t>規定している使用細則条項</w:t>
            </w:r>
            <w:r>
              <w:rPr>
                <w:spacing w:val="-10"/>
                <w:sz w:val="21"/>
              </w:rPr>
              <w:t>）</w:t>
            </w:r>
          </w:p>
          <w:p>
            <w:pPr>
              <w:pStyle w:val="TableParagraph"/>
              <w:spacing w:before="31"/>
              <w:ind w:left="779"/>
              <w:rPr>
                <w:sz w:val="21"/>
              </w:rPr>
            </w:pPr>
            <w:r>
              <w:rPr>
                <w:spacing w:val="5"/>
                <w:w w:val="115"/>
                <w:sz w:val="21"/>
                <w:u w:val="single"/>
              </w:rPr>
              <w:t>・一</w:t>
            </w:r>
            <w:r>
              <w:rPr>
                <w:w w:val="110"/>
                <w:sz w:val="21"/>
                <w:u w:val="single"/>
              </w:rPr>
              <w:t>括受電方式による住戸別契約制限の有</w:t>
            </w:r>
            <w:r>
              <w:rPr>
                <w:spacing w:val="-10"/>
                <w:w w:val="105"/>
                <w:sz w:val="21"/>
                <w:u w:val="single"/>
              </w:rPr>
              <w:t>無</w:t>
            </w:r>
          </w:p>
          <w:p>
            <w:pPr>
              <w:pStyle w:val="TableParagraph"/>
              <w:spacing w:before="30"/>
              <w:ind w:left="556"/>
              <w:rPr>
                <w:sz w:val="21"/>
              </w:rPr>
            </w:pPr>
            <w:r>
              <w:rPr>
                <w:spacing w:val="2"/>
                <w:w w:val="105"/>
                <w:sz w:val="21"/>
                <w:u w:val="single"/>
              </w:rPr>
              <w:t>③専有部分使用規制の制定</w:t>
            </w:r>
            <w:r>
              <w:rPr>
                <w:spacing w:val="11"/>
                <w:w w:val="110"/>
                <w:sz w:val="21"/>
                <w:u w:val="single"/>
              </w:rPr>
              <w:t>・</w:t>
            </w:r>
            <w:r>
              <w:rPr>
                <w:spacing w:val="2"/>
                <w:w w:val="105"/>
                <w:sz w:val="21"/>
                <w:u w:val="single"/>
              </w:rPr>
              <w:t>変更予定の有無</w:t>
            </w:r>
          </w:p>
          <w:p>
            <w:pPr>
              <w:pStyle w:val="TableParagraph"/>
              <w:spacing w:before="62"/>
              <w:rPr>
                <w:sz w:val="21"/>
              </w:rPr>
            </w:pPr>
          </w:p>
          <w:p>
            <w:pPr>
              <w:pStyle w:val="TableParagraph"/>
              <w:ind w:left="112"/>
              <w:rPr>
                <w:sz w:val="21"/>
              </w:rPr>
            </w:pPr>
            <w:r>
              <w:rPr>
                <w:w w:val="110"/>
                <w:sz w:val="21"/>
              </w:rPr>
              <w:t>８</w:t>
            </w:r>
            <w:r>
              <w:rPr>
                <w:spacing w:val="73"/>
                <w:w w:val="110"/>
                <w:sz w:val="21"/>
              </w:rPr>
              <w:t> </w:t>
            </w:r>
            <w:r>
              <w:rPr>
                <w:spacing w:val="5"/>
                <w:w w:val="110"/>
                <w:sz w:val="21"/>
                <w:u w:val="single"/>
              </w:rPr>
              <w:t>計画修繕</w:t>
            </w:r>
            <w:r>
              <w:rPr>
                <w:w w:val="155"/>
                <w:sz w:val="21"/>
                <w:u w:val="single"/>
              </w:rPr>
              <w:t>・</w:t>
            </w:r>
            <w:r>
              <w:rPr>
                <w:spacing w:val="10"/>
                <w:w w:val="110"/>
                <w:sz w:val="21"/>
                <w:u w:val="single"/>
              </w:rPr>
              <w:t>改良</w:t>
            </w:r>
            <w:r>
              <w:rPr>
                <w:spacing w:val="7"/>
                <w:w w:val="110"/>
                <w:sz w:val="21"/>
              </w:rPr>
              <w:t>関係</w:t>
            </w:r>
          </w:p>
          <w:p>
            <w:pPr>
              <w:pStyle w:val="TableParagraph"/>
              <w:tabs>
                <w:tab w:pos="3888" w:val="left" w:leader="none"/>
              </w:tabs>
              <w:spacing w:line="266" w:lineRule="auto" w:before="31"/>
              <w:ind w:left="779" w:right="240" w:hanging="224"/>
              <w:rPr>
                <w:sz w:val="21"/>
              </w:rPr>
            </w:pPr>
            <w:r>
              <w:rPr>
                <w:sz w:val="21"/>
              </w:rPr>
              <w:t>①</w:t>
            </w:r>
            <w:r>
              <w:rPr>
                <w:spacing w:val="9"/>
                <w:sz w:val="21"/>
              </w:rPr>
              <w:t>長</w:t>
            </w:r>
            <w:r>
              <w:rPr>
                <w:sz w:val="21"/>
              </w:rPr>
              <w:t>期</w:t>
            </w:r>
            <w:r>
              <w:rPr>
                <w:spacing w:val="9"/>
                <w:sz w:val="21"/>
              </w:rPr>
              <w:t>修</w:t>
            </w:r>
            <w:r>
              <w:rPr>
                <w:sz w:val="21"/>
              </w:rPr>
              <w:t>繕</w:t>
            </w:r>
            <w:r>
              <w:rPr>
                <w:spacing w:val="9"/>
                <w:sz w:val="21"/>
              </w:rPr>
              <w:t>計</w:t>
            </w:r>
            <w:r>
              <w:rPr>
                <w:sz w:val="21"/>
              </w:rPr>
              <w:t>画</w:t>
            </w:r>
            <w:r>
              <w:rPr>
                <w:spacing w:val="9"/>
                <w:sz w:val="21"/>
              </w:rPr>
              <w:t>の</w:t>
            </w:r>
            <w:r>
              <w:rPr>
                <w:sz w:val="21"/>
              </w:rPr>
              <w:t>有</w:t>
            </w:r>
            <w:r>
              <w:rPr>
                <w:spacing w:val="9"/>
                <w:sz w:val="21"/>
              </w:rPr>
              <w:t>無（</w:t>
            </w:r>
            <w:r>
              <w:rPr>
                <w:sz w:val="21"/>
              </w:rPr>
              <w:t>有（</w:t>
              <w:tab/>
              <w:t>年</w:t>
            </w:r>
            <w:r>
              <w:rPr>
                <w:spacing w:val="80"/>
                <w:sz w:val="21"/>
              </w:rPr>
              <w:t> </w:t>
            </w:r>
            <w:r>
              <w:rPr>
                <w:sz w:val="21"/>
              </w:rPr>
              <w:t>月</w:t>
            </w:r>
            <w:r>
              <w:rPr>
                <w:spacing w:val="11"/>
                <w:sz w:val="21"/>
              </w:rPr>
              <w:t>作</w:t>
            </w:r>
            <w:r>
              <w:rPr>
                <w:sz w:val="21"/>
              </w:rPr>
              <w:t>成</w:t>
            </w:r>
            <w:r>
              <w:rPr>
                <w:spacing w:val="11"/>
                <w:sz w:val="21"/>
              </w:rPr>
              <w:t>（見</w:t>
            </w:r>
            <w:r>
              <w:rPr>
                <w:sz w:val="21"/>
              </w:rPr>
              <w:t>直</w:t>
            </w:r>
            <w:r>
              <w:rPr>
                <w:spacing w:val="11"/>
                <w:sz w:val="21"/>
              </w:rPr>
              <w:t>し）</w:t>
            </w:r>
            <w:r>
              <w:rPr>
                <w:spacing w:val="11"/>
                <w:sz w:val="21"/>
                <w:u w:val="single"/>
              </w:rPr>
              <w:t>）</w:t>
            </w:r>
            <w:r>
              <w:rPr>
                <w:sz w:val="21"/>
              </w:rPr>
              <w:t>、</w:t>
            </w:r>
            <w:r>
              <w:rPr>
                <w:spacing w:val="11"/>
                <w:sz w:val="21"/>
              </w:rPr>
              <w:t>無</w:t>
            </w:r>
            <w:r>
              <w:rPr>
                <w:sz w:val="21"/>
              </w:rPr>
              <w:t>、検</w:t>
            </w:r>
            <w:r>
              <w:rPr>
                <w:spacing w:val="5"/>
                <w:sz w:val="21"/>
              </w:rPr>
              <w:t>討</w:t>
            </w:r>
            <w:r>
              <w:rPr>
                <w:sz w:val="21"/>
              </w:rPr>
              <w:t>中</w:t>
            </w:r>
            <w:r>
              <w:rPr>
                <w:spacing w:val="5"/>
                <w:sz w:val="21"/>
              </w:rPr>
              <w:t>の</w:t>
            </w:r>
            <w:r>
              <w:rPr>
                <w:sz w:val="21"/>
              </w:rPr>
              <w:t>別）</w:t>
            </w:r>
          </w:p>
          <w:p>
            <w:pPr>
              <w:pStyle w:val="TableParagraph"/>
              <w:spacing w:before="4"/>
              <w:ind w:left="777"/>
              <w:rPr>
                <w:sz w:val="21"/>
              </w:rPr>
            </w:pPr>
            <w:r>
              <w:rPr>
                <w:spacing w:val="-1"/>
                <w:sz w:val="21"/>
                <w:u w:val="single"/>
              </w:rPr>
              <w:t>※有の場合は総会で決議された長期修繕計画を添付</w:t>
            </w:r>
          </w:p>
          <w:p>
            <w:pPr>
              <w:pStyle w:val="TableParagraph"/>
              <w:spacing w:line="266" w:lineRule="auto" w:before="31"/>
              <w:ind w:left="779" w:right="464" w:hanging="224"/>
              <w:rPr>
                <w:sz w:val="21"/>
              </w:rPr>
            </w:pPr>
            <w:r>
              <w:rPr>
                <w:spacing w:val="3"/>
                <w:sz w:val="21"/>
              </w:rPr>
              <w:t>②共用部分等の</w:t>
            </w:r>
            <w:r>
              <w:rPr>
                <w:spacing w:val="6"/>
                <w:sz w:val="21"/>
                <w:u w:val="single"/>
              </w:rPr>
              <w:t>修繕工事の</w:t>
            </w:r>
            <w:r>
              <w:rPr>
                <w:spacing w:val="3"/>
                <w:sz w:val="21"/>
              </w:rPr>
              <w:t>実施状況</w:t>
            </w:r>
            <w:r>
              <w:rPr>
                <w:spacing w:val="9"/>
                <w:sz w:val="21"/>
              </w:rPr>
              <w:t>（</w:t>
            </w:r>
            <w:r>
              <w:rPr>
                <w:spacing w:val="4"/>
                <w:sz w:val="21"/>
                <w:u w:val="single"/>
              </w:rPr>
              <w:t>工事概要、</w:t>
            </w:r>
            <w:r>
              <w:rPr>
                <w:spacing w:val="3"/>
                <w:sz w:val="21"/>
              </w:rPr>
              <w:t>実施時期</w:t>
            </w:r>
            <w:r>
              <w:rPr>
                <w:sz w:val="21"/>
              </w:rPr>
              <w:t>（年</w:t>
            </w:r>
            <w:r>
              <w:rPr>
                <w:spacing w:val="-4"/>
                <w:sz w:val="21"/>
              </w:rPr>
              <w:t>月））</w:t>
            </w:r>
          </w:p>
          <w:p>
            <w:pPr>
              <w:pStyle w:val="TableParagraph"/>
              <w:spacing w:line="266" w:lineRule="auto" w:before="2"/>
              <w:ind w:left="779" w:right="470" w:hanging="224"/>
              <w:rPr>
                <w:sz w:val="21"/>
              </w:rPr>
            </w:pPr>
            <w:r>
              <w:rPr>
                <w:sz w:val="21"/>
                <w:u w:val="single"/>
              </w:rPr>
              <w:t>③共用部分等の改良工事の実施状況</w:t>
            </w:r>
            <w:r>
              <w:rPr>
                <w:spacing w:val="9"/>
                <w:sz w:val="21"/>
                <w:u w:val="single"/>
              </w:rPr>
              <w:t>（</w:t>
            </w:r>
            <w:r>
              <w:rPr>
                <w:spacing w:val="2"/>
                <w:sz w:val="21"/>
                <w:u w:val="single"/>
              </w:rPr>
              <w:t>工事概要、実施時期</w:t>
            </w:r>
            <w:r>
              <w:rPr>
                <w:sz w:val="21"/>
                <w:u w:val="single"/>
              </w:rPr>
              <w:t>（年</w:t>
            </w:r>
            <w:r>
              <w:rPr>
                <w:spacing w:val="80"/>
                <w:w w:val="150"/>
                <w:sz w:val="21"/>
                <w:u w:val="single"/>
              </w:rPr>
              <w:t>                 </w:t>
            </w:r>
            <w:r>
              <w:rPr>
                <w:spacing w:val="-4"/>
                <w:sz w:val="21"/>
                <w:u w:val="single"/>
              </w:rPr>
              <w:t>月））</w:t>
            </w:r>
          </w:p>
          <w:p>
            <w:pPr>
              <w:pStyle w:val="TableParagraph"/>
              <w:tabs>
                <w:tab w:pos="6108" w:val="left" w:leader="none"/>
              </w:tabs>
              <w:spacing w:before="3"/>
              <w:ind w:left="556"/>
              <w:rPr>
                <w:sz w:val="21"/>
              </w:rPr>
            </w:pPr>
            <w:r>
              <w:rPr>
                <w:sz w:val="21"/>
                <w:u w:val="single"/>
              </w:rPr>
              <w:t>④</w:t>
            </w:r>
            <w:r>
              <w:rPr>
                <w:spacing w:val="11"/>
                <w:sz w:val="21"/>
                <w:u w:val="single"/>
              </w:rPr>
              <w:t>共</w:t>
            </w:r>
            <w:r>
              <w:rPr>
                <w:sz w:val="21"/>
                <w:u w:val="single"/>
              </w:rPr>
              <w:t>用</w:t>
            </w:r>
            <w:r>
              <w:rPr>
                <w:spacing w:val="11"/>
                <w:sz w:val="21"/>
                <w:u w:val="single"/>
              </w:rPr>
              <w:t>部</w:t>
            </w:r>
            <w:r>
              <w:rPr>
                <w:sz w:val="21"/>
                <w:u w:val="single"/>
              </w:rPr>
              <w:t>分</w:t>
            </w:r>
            <w:r>
              <w:rPr>
                <w:spacing w:val="11"/>
                <w:sz w:val="21"/>
                <w:u w:val="single"/>
              </w:rPr>
              <w:t>等</w:t>
            </w:r>
            <w:r>
              <w:rPr>
                <w:sz w:val="21"/>
                <w:u w:val="single"/>
              </w:rPr>
              <w:t>の</w:t>
            </w:r>
            <w:r>
              <w:rPr>
                <w:spacing w:val="11"/>
                <w:sz w:val="21"/>
                <w:u w:val="single"/>
              </w:rPr>
              <w:t>修</w:t>
            </w:r>
            <w:r>
              <w:rPr>
                <w:sz w:val="21"/>
                <w:u w:val="single"/>
              </w:rPr>
              <w:t>繕</w:t>
            </w:r>
            <w:r>
              <w:rPr>
                <w:spacing w:val="11"/>
                <w:sz w:val="21"/>
                <w:u w:val="single"/>
              </w:rPr>
              <w:t>工事</w:t>
            </w:r>
            <w:r>
              <w:rPr>
                <w:spacing w:val="12"/>
                <w:sz w:val="21"/>
                <w:u w:val="single"/>
              </w:rPr>
              <w:t>の</w:t>
            </w:r>
            <w:r>
              <w:rPr>
                <w:spacing w:val="11"/>
                <w:sz w:val="21"/>
              </w:rPr>
              <w:t>実</w:t>
            </w:r>
            <w:r>
              <w:rPr>
                <w:sz w:val="21"/>
              </w:rPr>
              <w:t>施</w:t>
            </w:r>
            <w:r>
              <w:rPr>
                <w:spacing w:val="11"/>
                <w:sz w:val="21"/>
              </w:rPr>
              <w:t>予</w:t>
            </w:r>
            <w:r>
              <w:rPr>
                <w:sz w:val="21"/>
              </w:rPr>
              <w:t>定</w:t>
            </w:r>
            <w:r>
              <w:rPr>
                <w:spacing w:val="11"/>
                <w:sz w:val="21"/>
              </w:rPr>
              <w:t>の</w:t>
            </w:r>
            <w:r>
              <w:rPr>
                <w:sz w:val="21"/>
              </w:rPr>
              <w:t>有</w:t>
            </w:r>
            <w:r>
              <w:rPr>
                <w:spacing w:val="11"/>
                <w:sz w:val="21"/>
              </w:rPr>
              <w:t>無</w:t>
            </w:r>
            <w:r>
              <w:rPr>
                <w:sz w:val="21"/>
              </w:rPr>
              <w:t>（</w:t>
            </w:r>
            <w:r>
              <w:rPr>
                <w:spacing w:val="11"/>
                <w:sz w:val="21"/>
              </w:rPr>
              <w:t>有</w:t>
            </w:r>
            <w:r>
              <w:rPr>
                <w:spacing w:val="-10"/>
                <w:sz w:val="21"/>
              </w:rPr>
              <w:t>（</w:t>
            </w:r>
            <w:r>
              <w:rPr>
                <w:sz w:val="21"/>
              </w:rPr>
              <w:tab/>
              <w:t>年</w:t>
            </w:r>
            <w:r>
              <w:rPr>
                <w:spacing w:val="74"/>
                <w:w w:val="150"/>
                <w:sz w:val="21"/>
              </w:rPr>
              <w:t> </w:t>
            </w:r>
            <w:r>
              <w:rPr>
                <w:spacing w:val="12"/>
                <w:sz w:val="21"/>
              </w:rPr>
              <w:t>月</w:t>
            </w:r>
            <w:r>
              <w:rPr>
                <w:spacing w:val="2"/>
                <w:sz w:val="21"/>
              </w:rPr>
              <w:t>予</w:t>
            </w:r>
          </w:p>
          <w:p>
            <w:pPr>
              <w:pStyle w:val="TableParagraph"/>
              <w:spacing w:line="264" w:lineRule="exact" w:before="31"/>
              <w:ind w:left="779"/>
              <w:rPr>
                <w:sz w:val="21"/>
              </w:rPr>
            </w:pPr>
            <w:r>
              <w:rPr>
                <w:spacing w:val="5"/>
                <w:sz w:val="21"/>
              </w:rPr>
              <w:t>定、工事概要</w:t>
            </w:r>
            <w:r>
              <w:rPr>
                <w:sz w:val="21"/>
              </w:rPr>
              <w:t>）</w:t>
            </w:r>
            <w:r>
              <w:rPr>
                <w:spacing w:val="5"/>
                <w:sz w:val="21"/>
              </w:rPr>
              <w:t>、無、検討中の別</w:t>
            </w:r>
            <w:r>
              <w:rPr>
                <w:spacing w:val="-10"/>
                <w:sz w:val="21"/>
              </w:rPr>
              <w:t>）</w:t>
            </w:r>
          </w:p>
        </w:tc>
        <w:tc>
          <w:tcPr>
            <w:tcW w:w="7036" w:type="dxa"/>
            <w:tcBorders>
              <w:left w:val="single" w:sz="12" w:space="0" w:color="000000"/>
            </w:tcBorders>
          </w:tcPr>
          <w:p>
            <w:pPr>
              <w:pStyle w:val="TableParagraph"/>
              <w:spacing w:line="266" w:lineRule="auto" w:before="15"/>
              <w:ind w:left="556" w:right="37" w:hanging="444"/>
              <w:rPr>
                <w:sz w:val="21"/>
              </w:rPr>
            </w:pPr>
            <w:r>
              <w:rPr>
                <w:spacing w:val="9"/>
                <w:sz w:val="21"/>
              </w:rPr>
              <w:t>（４）</w:t>
            </w:r>
            <w:r>
              <w:rPr>
                <w:spacing w:val="4"/>
                <w:sz w:val="21"/>
              </w:rPr>
              <w:t>修繕積立金に関する</w:t>
            </w:r>
            <w:r>
              <w:rPr>
                <w:spacing w:val="4"/>
                <w:sz w:val="21"/>
                <w:u w:val="single"/>
              </w:rPr>
              <w:t>規約等の定め</w:t>
            </w:r>
            <w:r>
              <w:rPr>
                <w:spacing w:val="10"/>
                <w:sz w:val="21"/>
                <w:u w:val="single"/>
              </w:rPr>
              <w:t>（</w:t>
            </w:r>
            <w:r>
              <w:rPr>
                <w:spacing w:val="1"/>
                <w:sz w:val="21"/>
                <w:u w:val="single"/>
              </w:rPr>
              <w:t>規定している規約条項、別</w:t>
            </w:r>
            <w:r>
              <w:rPr>
                <w:spacing w:val="80"/>
                <w:w w:val="150"/>
                <w:sz w:val="21"/>
                <w:u w:val="single"/>
              </w:rPr>
              <w:t>                  </w:t>
            </w:r>
            <w:r>
              <w:rPr>
                <w:sz w:val="21"/>
                <w:u w:val="single"/>
              </w:rPr>
              <w:t>表名）</w:t>
            </w:r>
          </w:p>
          <w:p>
            <w:pPr>
              <w:pStyle w:val="TableParagraph"/>
              <w:spacing w:before="3"/>
              <w:ind w:left="556"/>
              <w:rPr>
                <w:sz w:val="21"/>
              </w:rPr>
            </w:pPr>
            <w:r>
              <w:rPr>
                <w:sz w:val="21"/>
              </w:rPr>
              <w:t>（</w:t>
            </w:r>
            <w:r>
              <w:rPr>
                <w:spacing w:val="5"/>
                <w:sz w:val="21"/>
              </w:rPr>
              <w:t>新設</w:t>
            </w:r>
            <w:r>
              <w:rPr>
                <w:spacing w:val="-10"/>
                <w:sz w:val="21"/>
              </w:rPr>
              <w:t>）</w:t>
            </w:r>
          </w:p>
          <w:p>
            <w:pPr>
              <w:pStyle w:val="TableParagraph"/>
              <w:spacing w:before="31"/>
              <w:ind w:left="556"/>
              <w:rPr>
                <w:sz w:val="21"/>
              </w:rPr>
            </w:pPr>
            <w:r>
              <w:rPr>
                <w:sz w:val="21"/>
              </w:rPr>
              <w:t>（</w:t>
            </w:r>
            <w:r>
              <w:rPr>
                <w:spacing w:val="5"/>
                <w:sz w:val="21"/>
              </w:rPr>
              <w:t>新設</w:t>
            </w:r>
            <w:r>
              <w:rPr>
                <w:spacing w:val="-10"/>
                <w:sz w:val="21"/>
              </w:rPr>
              <w:t>）</w:t>
            </w:r>
          </w:p>
          <w:p>
            <w:pPr>
              <w:pStyle w:val="TableParagraph"/>
              <w:rPr>
                <w:sz w:val="21"/>
              </w:rPr>
            </w:pPr>
          </w:p>
          <w:p>
            <w:pPr>
              <w:pStyle w:val="TableParagraph"/>
              <w:spacing w:before="92"/>
              <w:rPr>
                <w:sz w:val="21"/>
              </w:rPr>
            </w:pPr>
          </w:p>
          <w:p>
            <w:pPr>
              <w:pStyle w:val="TableParagraph"/>
              <w:spacing w:line="268" w:lineRule="auto" w:before="1"/>
              <w:ind w:left="556" w:right="37" w:hanging="444"/>
              <w:rPr>
                <w:sz w:val="21"/>
              </w:rPr>
            </w:pPr>
            <w:r>
              <w:rPr>
                <w:spacing w:val="9"/>
                <w:sz w:val="21"/>
              </w:rPr>
              <w:t>（５）</w:t>
            </w:r>
            <w:r>
              <w:rPr>
                <w:spacing w:val="5"/>
                <w:sz w:val="21"/>
              </w:rPr>
              <w:t>特定の</w:t>
            </w:r>
            <w:r>
              <w:rPr>
                <w:spacing w:val="4"/>
                <w:sz w:val="21"/>
                <w:u w:val="single"/>
              </w:rPr>
              <w:t>区分所有者</w:t>
            </w:r>
            <w:r>
              <w:rPr>
                <w:sz w:val="21"/>
              </w:rPr>
              <w:t>に対する管理費等の減免措置の有無</w:t>
            </w:r>
            <w:r>
              <w:rPr>
                <w:spacing w:val="9"/>
                <w:sz w:val="21"/>
              </w:rPr>
              <w:t>（</w:t>
            </w:r>
            <w:r>
              <w:rPr>
                <w:spacing w:val="2"/>
                <w:sz w:val="21"/>
              </w:rPr>
              <w:t>規定し</w:t>
            </w:r>
            <w:r>
              <w:rPr>
                <w:spacing w:val="1"/>
                <w:sz w:val="21"/>
              </w:rPr>
              <w:t>ている規約条項、別表名</w:t>
            </w:r>
            <w:r>
              <w:rPr>
                <w:sz w:val="21"/>
              </w:rPr>
              <w:t>）</w:t>
            </w:r>
          </w:p>
          <w:p>
            <w:pPr>
              <w:pStyle w:val="TableParagraph"/>
              <w:spacing w:before="28"/>
              <w:rPr>
                <w:sz w:val="21"/>
              </w:rPr>
            </w:pPr>
          </w:p>
          <w:p>
            <w:pPr>
              <w:pStyle w:val="TableParagraph"/>
              <w:ind w:left="112"/>
              <w:jc w:val="both"/>
              <w:rPr>
                <w:sz w:val="21"/>
              </w:rPr>
            </w:pPr>
            <w:r>
              <w:rPr>
                <w:spacing w:val="5"/>
                <w:sz w:val="21"/>
              </w:rPr>
              <w:t>７  専有部分使用規制関係</w:t>
            </w:r>
          </w:p>
          <w:p>
            <w:pPr>
              <w:pStyle w:val="TableParagraph"/>
              <w:spacing w:line="266" w:lineRule="auto" w:before="31"/>
              <w:ind w:left="779" w:right="37" w:hanging="224"/>
              <w:jc w:val="both"/>
              <w:rPr>
                <w:sz w:val="21"/>
              </w:rPr>
            </w:pPr>
            <w:r>
              <w:rPr>
                <w:sz w:val="21"/>
              </w:rPr>
              <w:t>①専有部分用途の「住宅専用（</w:t>
            </w:r>
            <w:r>
              <w:rPr>
                <w:spacing w:val="3"/>
                <w:sz w:val="21"/>
              </w:rPr>
              <w:t>住宅宿泊事業は可</w:t>
            </w:r>
            <w:r>
              <w:rPr>
                <w:sz w:val="21"/>
              </w:rPr>
              <w:t>）</w:t>
            </w:r>
            <w:r>
              <w:rPr>
                <w:spacing w:val="3"/>
                <w:sz w:val="21"/>
              </w:rPr>
              <w:t>」、「住宅専</w:t>
            </w:r>
            <w:r>
              <w:rPr>
                <w:sz w:val="21"/>
              </w:rPr>
              <w:t>用</w:t>
            </w:r>
            <w:r>
              <w:rPr>
                <w:spacing w:val="11"/>
                <w:sz w:val="21"/>
              </w:rPr>
              <w:t>（</w:t>
            </w:r>
            <w:r>
              <w:rPr>
                <w:spacing w:val="10"/>
                <w:sz w:val="21"/>
              </w:rPr>
              <w:t>住宅宿泊事業は 不可</w:t>
            </w:r>
            <w:r>
              <w:rPr>
                <w:spacing w:val="11"/>
                <w:sz w:val="21"/>
              </w:rPr>
              <w:t>）</w:t>
            </w:r>
            <w:r>
              <w:rPr>
                <w:spacing w:val="2"/>
                <w:sz w:val="21"/>
              </w:rPr>
              <w:t>」、「住宅以外も可」の別</w:t>
            </w:r>
            <w:r>
              <w:rPr>
                <w:spacing w:val="11"/>
                <w:sz w:val="21"/>
              </w:rPr>
              <w:t>（</w:t>
            </w:r>
            <w:r>
              <w:rPr>
                <w:sz w:val="21"/>
              </w:rPr>
              <w:t>規定</w:t>
            </w:r>
            <w:r>
              <w:rPr>
                <w:spacing w:val="1"/>
                <w:sz w:val="21"/>
              </w:rPr>
              <w:t>している規約条項</w:t>
            </w:r>
            <w:r>
              <w:rPr>
                <w:sz w:val="21"/>
              </w:rPr>
              <w:t>）</w:t>
            </w:r>
          </w:p>
          <w:p>
            <w:pPr>
              <w:pStyle w:val="TableParagraph"/>
              <w:spacing w:before="4"/>
              <w:ind w:left="556"/>
              <w:jc w:val="both"/>
              <w:rPr>
                <w:sz w:val="21"/>
              </w:rPr>
            </w:pPr>
            <w:r>
              <w:rPr>
                <w:spacing w:val="1"/>
                <w:sz w:val="21"/>
              </w:rPr>
              <w:t>②専有部分使用規制関係</w:t>
            </w:r>
          </w:p>
          <w:p>
            <w:pPr>
              <w:pStyle w:val="TableParagraph"/>
              <w:spacing w:before="31"/>
              <w:ind w:left="779"/>
              <w:rPr>
                <w:sz w:val="21"/>
              </w:rPr>
            </w:pPr>
            <w:r>
              <w:rPr>
                <w:spacing w:val="2"/>
                <w:sz w:val="21"/>
              </w:rPr>
              <w:t>・ペットの飼育制限の有無</w:t>
            </w:r>
            <w:r>
              <w:rPr>
                <w:spacing w:val="11"/>
                <w:sz w:val="21"/>
              </w:rPr>
              <w:t>（</w:t>
            </w:r>
            <w:r>
              <w:rPr>
                <w:spacing w:val="2"/>
                <w:sz w:val="21"/>
              </w:rPr>
              <w:t>規定している使用細則条項</w:t>
            </w:r>
            <w:r>
              <w:rPr>
                <w:spacing w:val="-10"/>
                <w:sz w:val="21"/>
              </w:rPr>
              <w:t>）</w:t>
            </w:r>
          </w:p>
          <w:p>
            <w:pPr>
              <w:pStyle w:val="TableParagraph"/>
              <w:spacing w:before="32"/>
              <w:ind w:left="779"/>
              <w:rPr>
                <w:sz w:val="21"/>
              </w:rPr>
            </w:pPr>
            <w:r>
              <w:rPr>
                <w:spacing w:val="1"/>
                <w:sz w:val="21"/>
              </w:rPr>
              <w:t>・専有部分内工事の制限の有無</w:t>
            </w:r>
            <w:r>
              <w:rPr>
                <w:spacing w:val="11"/>
                <w:sz w:val="21"/>
              </w:rPr>
              <w:t>（</w:t>
            </w:r>
            <w:r>
              <w:rPr>
                <w:spacing w:val="2"/>
                <w:sz w:val="21"/>
              </w:rPr>
              <w:t>規定している使用細則条項</w:t>
            </w:r>
            <w:r>
              <w:rPr>
                <w:spacing w:val="-184"/>
                <w:sz w:val="21"/>
              </w:rPr>
              <w:t>）</w:t>
            </w:r>
          </w:p>
          <w:p>
            <w:pPr>
              <w:pStyle w:val="TableParagraph"/>
              <w:spacing w:before="31"/>
              <w:ind w:left="779"/>
              <w:rPr>
                <w:sz w:val="21"/>
              </w:rPr>
            </w:pPr>
            <w:r>
              <w:rPr>
                <w:spacing w:val="1"/>
                <w:sz w:val="21"/>
              </w:rPr>
              <w:t>・楽器等音に関する制限の有無</w:t>
            </w:r>
            <w:r>
              <w:rPr>
                <w:spacing w:val="11"/>
                <w:sz w:val="21"/>
              </w:rPr>
              <w:t>（</w:t>
            </w:r>
            <w:r>
              <w:rPr>
                <w:spacing w:val="2"/>
                <w:sz w:val="21"/>
              </w:rPr>
              <w:t>規定している使用細則条項</w:t>
            </w:r>
            <w:r>
              <w:rPr>
                <w:spacing w:val="-184"/>
                <w:sz w:val="21"/>
              </w:rPr>
              <w:t>）</w:t>
            </w:r>
          </w:p>
          <w:p>
            <w:pPr>
              <w:pStyle w:val="TableParagraph"/>
              <w:spacing w:before="31"/>
              <w:ind w:left="777"/>
              <w:rPr>
                <w:sz w:val="21"/>
              </w:rPr>
            </w:pPr>
            <w:r>
              <w:rPr>
                <w:spacing w:val="11"/>
                <w:sz w:val="21"/>
              </w:rPr>
              <w:t>（</w:t>
            </w:r>
            <w:r>
              <w:rPr>
                <w:spacing w:val="5"/>
                <w:sz w:val="21"/>
              </w:rPr>
              <w:t>新設</w:t>
            </w:r>
            <w:r>
              <w:rPr>
                <w:spacing w:val="-10"/>
                <w:sz w:val="21"/>
              </w:rPr>
              <w:t>）</w:t>
            </w:r>
          </w:p>
          <w:p>
            <w:pPr>
              <w:pStyle w:val="TableParagraph"/>
              <w:spacing w:before="30"/>
              <w:ind w:left="556"/>
              <w:rPr>
                <w:sz w:val="21"/>
              </w:rPr>
            </w:pPr>
            <w:r>
              <w:rPr>
                <w:sz w:val="21"/>
              </w:rPr>
              <w:t>（</w:t>
            </w:r>
            <w:r>
              <w:rPr>
                <w:spacing w:val="5"/>
                <w:sz w:val="21"/>
              </w:rPr>
              <w:t>新設</w:t>
            </w:r>
            <w:r>
              <w:rPr>
                <w:spacing w:val="-10"/>
                <w:sz w:val="21"/>
              </w:rPr>
              <w:t>）</w:t>
            </w:r>
          </w:p>
          <w:p>
            <w:pPr>
              <w:pStyle w:val="TableParagraph"/>
              <w:spacing w:before="62"/>
              <w:rPr>
                <w:sz w:val="21"/>
              </w:rPr>
            </w:pPr>
          </w:p>
          <w:p>
            <w:pPr>
              <w:pStyle w:val="TableParagraph"/>
              <w:ind w:left="112"/>
              <w:jc w:val="both"/>
              <w:rPr>
                <w:sz w:val="21"/>
              </w:rPr>
            </w:pPr>
            <w:r>
              <w:rPr>
                <w:spacing w:val="15"/>
                <w:sz w:val="21"/>
              </w:rPr>
              <w:t>８  </w:t>
            </w:r>
            <w:r>
              <w:rPr>
                <w:spacing w:val="5"/>
                <w:sz w:val="21"/>
                <w:u w:val="single"/>
              </w:rPr>
              <w:t>大規模修繕計画</w:t>
            </w:r>
            <w:r>
              <w:rPr>
                <w:spacing w:val="7"/>
                <w:sz w:val="21"/>
              </w:rPr>
              <w:t>関係</w:t>
            </w:r>
          </w:p>
          <w:p>
            <w:pPr>
              <w:pStyle w:val="TableParagraph"/>
              <w:spacing w:line="266" w:lineRule="auto" w:before="31"/>
              <w:ind w:left="779" w:right="35" w:hanging="224"/>
              <w:jc w:val="both"/>
              <w:rPr>
                <w:sz w:val="21"/>
              </w:rPr>
            </w:pPr>
            <w:r>
              <w:rPr>
                <w:spacing w:val="3"/>
                <w:sz w:val="21"/>
              </w:rPr>
              <w:t>①長期修繕計画の有無</w:t>
            </w:r>
            <w:r>
              <w:rPr>
                <w:spacing w:val="11"/>
                <w:sz w:val="21"/>
              </w:rPr>
              <w:t>（</w:t>
            </w:r>
            <w:r>
              <w:rPr>
                <w:sz w:val="21"/>
              </w:rPr>
              <w:t>有（</w:t>
            </w:r>
            <w:r>
              <w:rPr>
                <w:spacing w:val="80"/>
                <w:w w:val="150"/>
                <w:sz w:val="21"/>
              </w:rPr>
              <w:t>  </w:t>
            </w:r>
            <w:r>
              <w:rPr>
                <w:sz w:val="21"/>
              </w:rPr>
              <w:t>年</w:t>
            </w:r>
            <w:r>
              <w:rPr>
                <w:spacing w:val="80"/>
                <w:w w:val="150"/>
                <w:sz w:val="21"/>
              </w:rPr>
              <w:t> </w:t>
            </w:r>
            <w:r>
              <w:rPr>
                <w:spacing w:val="3"/>
                <w:sz w:val="21"/>
              </w:rPr>
              <w:t>月作成</w:t>
            </w:r>
            <w:r>
              <w:rPr>
                <w:spacing w:val="11"/>
                <w:sz w:val="21"/>
              </w:rPr>
              <w:t>（</w:t>
            </w:r>
            <w:r>
              <w:rPr>
                <w:spacing w:val="7"/>
                <w:sz w:val="21"/>
              </w:rPr>
              <w:t>見直し</w:t>
            </w:r>
            <w:r>
              <w:rPr>
                <w:sz w:val="21"/>
              </w:rPr>
              <w:t>）</w:t>
            </w:r>
            <w:r>
              <w:rPr>
                <w:spacing w:val="5"/>
                <w:sz w:val="21"/>
              </w:rPr>
              <w:t>、無、検</w:t>
            </w:r>
            <w:r>
              <w:rPr>
                <w:spacing w:val="2"/>
                <w:sz w:val="21"/>
              </w:rPr>
              <w:t>討中の別</w:t>
            </w:r>
            <w:r>
              <w:rPr>
                <w:sz w:val="21"/>
              </w:rPr>
              <w:t>）</w:t>
            </w:r>
          </w:p>
          <w:p>
            <w:pPr>
              <w:pStyle w:val="TableParagraph"/>
              <w:spacing w:before="34"/>
              <w:rPr>
                <w:sz w:val="21"/>
              </w:rPr>
            </w:pPr>
          </w:p>
          <w:p>
            <w:pPr>
              <w:pStyle w:val="TableParagraph"/>
              <w:spacing w:before="1"/>
              <w:ind w:left="556"/>
              <w:jc w:val="both"/>
              <w:rPr>
                <w:sz w:val="21"/>
              </w:rPr>
            </w:pPr>
            <w:r>
              <w:rPr>
                <w:spacing w:val="5"/>
                <w:sz w:val="21"/>
              </w:rPr>
              <w:t>②共用部分等の</w:t>
            </w:r>
            <w:r>
              <w:rPr>
                <w:spacing w:val="6"/>
                <w:sz w:val="21"/>
                <w:u w:val="single"/>
              </w:rPr>
              <w:t>修繕</w:t>
            </w:r>
            <w:r>
              <w:rPr>
                <w:spacing w:val="8"/>
                <w:sz w:val="21"/>
              </w:rPr>
              <w:t>実施状況</w:t>
            </w:r>
            <w:r>
              <w:rPr>
                <w:sz w:val="21"/>
              </w:rPr>
              <w:t>（</w:t>
            </w:r>
            <w:r>
              <w:rPr>
                <w:spacing w:val="5"/>
                <w:sz w:val="21"/>
              </w:rPr>
              <w:t>実施時期</w:t>
            </w:r>
            <w:r>
              <w:rPr>
                <w:spacing w:val="11"/>
                <w:sz w:val="21"/>
              </w:rPr>
              <w:t>（</w:t>
            </w:r>
            <w:r>
              <w:rPr>
                <w:spacing w:val="5"/>
                <w:sz w:val="21"/>
              </w:rPr>
              <w:t>年月</w:t>
            </w:r>
            <w:r>
              <w:rPr>
                <w:spacing w:val="-5"/>
                <w:sz w:val="21"/>
              </w:rPr>
              <w:t>））</w:t>
            </w:r>
          </w:p>
          <w:p>
            <w:pPr>
              <w:pStyle w:val="TableParagraph"/>
              <w:spacing w:before="61"/>
              <w:rPr>
                <w:sz w:val="21"/>
              </w:rPr>
            </w:pPr>
          </w:p>
          <w:p>
            <w:pPr>
              <w:pStyle w:val="TableParagraph"/>
              <w:ind w:left="556"/>
              <w:jc w:val="both"/>
              <w:rPr>
                <w:sz w:val="21"/>
              </w:rPr>
            </w:pPr>
            <w:r>
              <w:rPr>
                <w:sz w:val="21"/>
              </w:rPr>
              <w:t>（</w:t>
            </w:r>
            <w:r>
              <w:rPr>
                <w:spacing w:val="5"/>
                <w:sz w:val="21"/>
              </w:rPr>
              <w:t>新設</w:t>
            </w:r>
            <w:r>
              <w:rPr>
                <w:spacing w:val="-10"/>
                <w:sz w:val="21"/>
              </w:rPr>
              <w:t>）</w:t>
            </w:r>
          </w:p>
          <w:p>
            <w:pPr>
              <w:pStyle w:val="TableParagraph"/>
              <w:spacing w:before="26"/>
              <w:rPr>
                <w:sz w:val="21"/>
              </w:rPr>
            </w:pPr>
          </w:p>
          <w:p>
            <w:pPr>
              <w:pStyle w:val="TableParagraph"/>
              <w:spacing w:line="300" w:lineRule="atLeast" w:before="1"/>
              <w:ind w:left="779" w:right="33" w:hanging="224"/>
              <w:jc w:val="both"/>
              <w:rPr>
                <w:sz w:val="21"/>
              </w:rPr>
            </w:pPr>
            <w:r>
              <w:rPr>
                <w:spacing w:val="5"/>
                <w:sz w:val="21"/>
                <w:u w:val="single"/>
              </w:rPr>
              <w:t>③大規模修繕工事</w:t>
            </w:r>
            <w:r>
              <w:rPr>
                <w:spacing w:val="5"/>
                <w:sz w:val="21"/>
              </w:rPr>
              <w:t>実施予定の有無</w:t>
            </w:r>
            <w:r>
              <w:rPr>
                <w:sz w:val="21"/>
              </w:rPr>
              <w:t>（</w:t>
            </w:r>
            <w:r>
              <w:rPr>
                <w:spacing w:val="11"/>
                <w:sz w:val="21"/>
              </w:rPr>
              <w:t>有</w:t>
            </w:r>
            <w:r>
              <w:rPr>
                <w:sz w:val="21"/>
              </w:rPr>
              <w:t>（</w:t>
            </w:r>
            <w:r>
              <w:rPr>
                <w:spacing w:val="80"/>
                <w:w w:val="150"/>
                <w:sz w:val="21"/>
              </w:rPr>
              <w:t>   </w:t>
            </w:r>
            <w:r>
              <w:rPr>
                <w:sz w:val="21"/>
              </w:rPr>
              <w:t>年</w:t>
            </w:r>
            <w:r>
              <w:rPr>
                <w:spacing w:val="80"/>
                <w:w w:val="150"/>
                <w:sz w:val="21"/>
              </w:rPr>
              <w:t> </w:t>
            </w:r>
            <w:r>
              <w:rPr>
                <w:spacing w:val="5"/>
                <w:sz w:val="21"/>
              </w:rPr>
              <w:t>月予定、工事</w:t>
            </w:r>
            <w:r>
              <w:rPr>
                <w:spacing w:val="4"/>
                <w:sz w:val="21"/>
              </w:rPr>
              <w:t>概要</w:t>
            </w:r>
            <w:r>
              <w:rPr>
                <w:sz w:val="21"/>
              </w:rPr>
              <w:t>）</w:t>
            </w:r>
            <w:r>
              <w:rPr>
                <w:spacing w:val="3"/>
                <w:sz w:val="21"/>
              </w:rPr>
              <w:t>、無、検討中の別</w:t>
            </w:r>
            <w:r>
              <w:rPr>
                <w:sz w:val="21"/>
              </w:rPr>
              <w:t>）</w:t>
            </w:r>
          </w:p>
        </w:tc>
      </w:tr>
    </w:tbl>
    <w:p>
      <w:pPr>
        <w:spacing w:after="0" w:line="300" w:lineRule="atLeast"/>
        <w:jc w:val="both"/>
        <w:rPr>
          <w:sz w:val="21"/>
        </w:rPr>
        <w:sectPr>
          <w:pgSz w:w="16840" w:h="11910" w:orient="landscape"/>
          <w:pgMar w:header="550" w:footer="937" w:top="1340" w:bottom="1120" w:left="1040" w:right="1040"/>
        </w:sectPr>
      </w:pPr>
    </w:p>
    <w:p>
      <w:pPr>
        <w:pStyle w:val="BodyText"/>
        <w:rPr>
          <w:sz w:val="4"/>
        </w:rPr>
      </w:pPr>
      <w:r>
        <w:rPr/>
        <mc:AlternateContent>
          <mc:Choice Requires="wps">
            <w:drawing>
              <wp:anchor distT="0" distB="0" distL="0" distR="0" allowOverlap="1" layoutInCell="1" locked="0" behindDoc="0" simplePos="0" relativeHeight="15786496">
                <wp:simplePos x="0" y="0"/>
                <wp:positionH relativeFrom="page">
                  <wp:posOffset>9947147</wp:posOffset>
                </wp:positionH>
                <wp:positionV relativeFrom="page">
                  <wp:posOffset>901014</wp:posOffset>
                </wp:positionV>
                <wp:extent cx="18415" cy="57162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8415" cy="5716270"/>
                        </a:xfrm>
                        <a:custGeom>
                          <a:avLst/>
                          <a:gdLst/>
                          <a:ahLst/>
                          <a:cxnLst/>
                          <a:rect l="l" t="t" r="r" b="b"/>
                          <a:pathLst>
                            <a:path w="18415" h="5716270">
                              <a:moveTo>
                                <a:pt x="18288" y="0"/>
                              </a:moveTo>
                              <a:lnTo>
                                <a:pt x="0" y="0"/>
                              </a:lnTo>
                              <a:lnTo>
                                <a:pt x="0" y="5715889"/>
                              </a:lnTo>
                              <a:lnTo>
                                <a:pt x="18288" y="5715889"/>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3.23999pt;margin-top:70.946007pt;width:1.44pt;height:450.07pt;mso-position-horizontal-relative:page;mso-position-vertical-relative:page;z-index:15786496" id="docshape188" filled="true" fillcolor="#000000" stroked="false">
                <v:fill type="solid"/>
                <w10:wrap type="none"/>
              </v:rect>
            </w:pict>
          </mc:Fallback>
        </mc:AlternateConten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9"/>
        <w:gridCol w:w="7037"/>
      </w:tblGrid>
      <w:tr>
        <w:trPr>
          <w:trHeight w:val="9001" w:hRule="atLeast"/>
        </w:trPr>
        <w:tc>
          <w:tcPr>
            <w:tcW w:w="7259" w:type="dxa"/>
            <w:tcBorders>
              <w:left w:val="single" w:sz="12" w:space="0" w:color="000000"/>
              <w:right w:val="single" w:sz="12" w:space="0" w:color="000000"/>
            </w:tcBorders>
          </w:tcPr>
          <w:p>
            <w:pPr>
              <w:pStyle w:val="TableParagraph"/>
              <w:spacing w:line="266" w:lineRule="auto" w:before="15"/>
              <w:ind w:left="779" w:right="117" w:hanging="224"/>
              <w:rPr>
                <w:sz w:val="21"/>
              </w:rPr>
            </w:pPr>
            <w:r>
              <w:rPr>
                <w:sz w:val="21"/>
                <w:u w:val="single"/>
              </w:rPr>
              <w:t>⑤共用部分等の改良工事の実施予定の有無（</w:t>
            </w:r>
            <w:r>
              <w:rPr>
                <w:spacing w:val="11"/>
                <w:sz w:val="21"/>
                <w:u w:val="single"/>
              </w:rPr>
              <w:t>有</w:t>
            </w:r>
            <w:r>
              <w:rPr>
                <w:sz w:val="21"/>
                <w:u w:val="single"/>
              </w:rPr>
              <w:t>（</w:t>
            </w:r>
            <w:r>
              <w:rPr>
                <w:spacing w:val="5"/>
                <w:sz w:val="21"/>
                <w:u w:val="single"/>
              </w:rPr>
              <w:t> 年月予定、工事</w:t>
            </w:r>
            <w:r>
              <w:rPr>
                <w:spacing w:val="80"/>
                <w:w w:val="150"/>
                <w:sz w:val="21"/>
                <w:u w:val="single"/>
              </w:rPr>
              <w:t>                  </w:t>
            </w:r>
            <w:r>
              <w:rPr>
                <w:spacing w:val="4"/>
                <w:sz w:val="21"/>
                <w:u w:val="single"/>
              </w:rPr>
              <w:t>概要</w:t>
            </w:r>
            <w:r>
              <w:rPr>
                <w:sz w:val="21"/>
                <w:u w:val="single"/>
              </w:rPr>
              <w:t>）</w:t>
            </w:r>
            <w:r>
              <w:rPr>
                <w:spacing w:val="3"/>
                <w:sz w:val="21"/>
                <w:u w:val="single"/>
              </w:rPr>
              <w:t>、無、検討中の別</w:t>
            </w:r>
            <w:r>
              <w:rPr>
                <w:sz w:val="21"/>
                <w:u w:val="single"/>
              </w:rPr>
              <w:t>）</w:t>
            </w:r>
          </w:p>
          <w:p>
            <w:pPr>
              <w:pStyle w:val="TableParagraph"/>
              <w:spacing w:before="34"/>
              <w:rPr>
                <w:sz w:val="21"/>
              </w:rPr>
            </w:pPr>
          </w:p>
          <w:p>
            <w:pPr>
              <w:pStyle w:val="TableParagraph"/>
              <w:ind w:left="112"/>
              <w:rPr>
                <w:sz w:val="21"/>
              </w:rPr>
            </w:pPr>
            <w:r>
              <w:rPr>
                <w:spacing w:val="5"/>
                <w:sz w:val="21"/>
              </w:rPr>
              <w:t>９  アスベスト使用調査の内容</w:t>
            </w:r>
          </w:p>
          <w:p>
            <w:pPr>
              <w:pStyle w:val="TableParagraph"/>
              <w:spacing w:before="31"/>
              <w:ind w:left="556"/>
              <w:rPr>
                <w:sz w:val="21"/>
              </w:rPr>
            </w:pPr>
            <w:r>
              <w:rPr>
                <w:spacing w:val="1"/>
                <w:sz w:val="21"/>
              </w:rPr>
              <w:t>①調査結果の記録の有無</w:t>
            </w:r>
          </w:p>
          <w:p>
            <w:pPr>
              <w:pStyle w:val="TableParagraph"/>
              <w:spacing w:before="31"/>
              <w:ind w:left="556"/>
              <w:rPr>
                <w:sz w:val="21"/>
              </w:rPr>
            </w:pPr>
            <w:r>
              <w:rPr>
                <w:spacing w:val="1"/>
                <w:sz w:val="21"/>
              </w:rPr>
              <w:t>②調査実施日</w:t>
            </w:r>
          </w:p>
          <w:p>
            <w:pPr>
              <w:pStyle w:val="TableParagraph"/>
              <w:spacing w:before="31"/>
              <w:ind w:left="556"/>
              <w:rPr>
                <w:sz w:val="21"/>
              </w:rPr>
            </w:pPr>
            <w:r>
              <w:rPr>
                <w:spacing w:val="1"/>
                <w:sz w:val="21"/>
              </w:rPr>
              <w:t>③調査機関名</w:t>
            </w:r>
          </w:p>
          <w:p>
            <w:pPr>
              <w:pStyle w:val="TableParagraph"/>
              <w:spacing w:before="31"/>
              <w:ind w:left="556"/>
              <w:rPr>
                <w:sz w:val="21"/>
              </w:rPr>
            </w:pPr>
            <w:r>
              <w:rPr>
                <w:spacing w:val="2"/>
                <w:sz w:val="21"/>
              </w:rPr>
              <w:t>④調査内容</w:t>
            </w:r>
          </w:p>
          <w:p>
            <w:pPr>
              <w:pStyle w:val="TableParagraph"/>
              <w:spacing w:before="31"/>
              <w:ind w:left="556"/>
              <w:rPr>
                <w:sz w:val="21"/>
              </w:rPr>
            </w:pPr>
            <w:r>
              <w:rPr>
                <w:spacing w:val="2"/>
                <w:sz w:val="21"/>
              </w:rPr>
              <w:t>⑤調査結果</w:t>
            </w:r>
          </w:p>
          <w:p>
            <w:pPr>
              <w:pStyle w:val="TableParagraph"/>
              <w:spacing w:before="62"/>
              <w:rPr>
                <w:sz w:val="21"/>
              </w:rPr>
            </w:pPr>
          </w:p>
          <w:p>
            <w:pPr>
              <w:pStyle w:val="TableParagraph"/>
              <w:ind w:right="4907"/>
              <w:jc w:val="right"/>
              <w:rPr>
                <w:sz w:val="21"/>
              </w:rPr>
            </w:pPr>
            <w:r>
              <w:rPr>
                <w:spacing w:val="5"/>
                <w:sz w:val="21"/>
              </w:rPr>
              <w:t>１０  耐震診断の内容</w:t>
            </w:r>
          </w:p>
          <w:p>
            <w:pPr>
              <w:pStyle w:val="TableParagraph"/>
              <w:spacing w:before="31"/>
              <w:ind w:right="4907"/>
              <w:jc w:val="right"/>
              <w:rPr>
                <w:sz w:val="21"/>
              </w:rPr>
            </w:pPr>
            <w:r>
              <w:rPr>
                <w:spacing w:val="2"/>
                <w:sz w:val="21"/>
              </w:rPr>
              <w:t>①耐震診断の有無</w:t>
            </w:r>
          </w:p>
          <w:p>
            <w:pPr>
              <w:pStyle w:val="TableParagraph"/>
              <w:spacing w:before="31"/>
              <w:ind w:right="4907"/>
              <w:jc w:val="right"/>
              <w:rPr>
                <w:sz w:val="21"/>
              </w:rPr>
            </w:pPr>
            <w:r>
              <w:rPr>
                <w:spacing w:val="2"/>
                <w:sz w:val="21"/>
              </w:rPr>
              <w:t>②耐震診断の内容</w:t>
            </w:r>
          </w:p>
          <w:p>
            <w:pPr>
              <w:pStyle w:val="TableParagraph"/>
              <w:spacing w:before="62"/>
              <w:rPr>
                <w:sz w:val="21"/>
              </w:rPr>
            </w:pPr>
          </w:p>
          <w:p>
            <w:pPr>
              <w:pStyle w:val="TableParagraph"/>
              <w:ind w:left="112"/>
              <w:rPr>
                <w:sz w:val="21"/>
              </w:rPr>
            </w:pPr>
            <w:r>
              <w:rPr>
                <w:spacing w:val="5"/>
                <w:sz w:val="21"/>
              </w:rPr>
              <w:t>１１  建替え等関係</w:t>
            </w:r>
          </w:p>
          <w:p>
            <w:pPr>
              <w:pStyle w:val="TableParagraph"/>
              <w:tabs>
                <w:tab w:pos="4553" w:val="left" w:leader="none"/>
              </w:tabs>
              <w:spacing w:line="266" w:lineRule="auto" w:before="31"/>
              <w:ind w:left="779" w:right="241" w:hanging="224"/>
              <w:rPr>
                <w:sz w:val="21"/>
              </w:rPr>
            </w:pPr>
            <w:r>
              <w:rPr>
                <w:sz w:val="21"/>
              </w:rPr>
              <w:t>①</w:t>
            </w:r>
            <w:r>
              <w:rPr>
                <w:spacing w:val="9"/>
                <w:sz w:val="21"/>
              </w:rPr>
              <w:t>建</w:t>
            </w:r>
            <w:r>
              <w:rPr>
                <w:sz w:val="21"/>
              </w:rPr>
              <w:t>替</w:t>
            </w:r>
            <w:r>
              <w:rPr>
                <w:spacing w:val="9"/>
                <w:sz w:val="21"/>
              </w:rPr>
              <w:t>え</w:t>
            </w:r>
            <w:r>
              <w:rPr>
                <w:sz w:val="21"/>
              </w:rPr>
              <w:t>推</w:t>
            </w:r>
            <w:r>
              <w:rPr>
                <w:spacing w:val="9"/>
                <w:sz w:val="21"/>
              </w:rPr>
              <w:t>進</w:t>
            </w:r>
            <w:r>
              <w:rPr>
                <w:sz w:val="21"/>
              </w:rPr>
              <w:t>決</w:t>
            </w:r>
            <w:r>
              <w:rPr>
                <w:spacing w:val="9"/>
                <w:sz w:val="21"/>
              </w:rPr>
              <w:t>議</w:t>
            </w:r>
            <w:r>
              <w:rPr>
                <w:sz w:val="21"/>
              </w:rPr>
              <w:t>の</w:t>
            </w:r>
            <w:r>
              <w:rPr>
                <w:spacing w:val="9"/>
                <w:sz w:val="21"/>
              </w:rPr>
              <w:t>有無</w:t>
            </w:r>
            <w:r>
              <w:rPr>
                <w:sz w:val="21"/>
              </w:rPr>
              <w:t>（</w:t>
            </w:r>
            <w:r>
              <w:rPr>
                <w:spacing w:val="9"/>
                <w:sz w:val="21"/>
              </w:rPr>
              <w:t>有</w:t>
            </w:r>
            <w:r>
              <w:rPr>
                <w:sz w:val="21"/>
              </w:rPr>
              <w:t>（</w:t>
              <w:tab/>
              <w:t>年</w:t>
            </w:r>
            <w:r>
              <w:rPr>
                <w:spacing w:val="80"/>
                <w:sz w:val="21"/>
              </w:rPr>
              <w:t> </w:t>
            </w:r>
            <w:r>
              <w:rPr>
                <w:spacing w:val="12"/>
                <w:sz w:val="21"/>
              </w:rPr>
              <w:t>月決</w:t>
            </w:r>
            <w:r>
              <w:rPr>
                <w:sz w:val="21"/>
              </w:rPr>
              <w:t>議</w:t>
            </w:r>
            <w:r>
              <w:rPr>
                <w:spacing w:val="12"/>
                <w:sz w:val="21"/>
                <w:u w:val="single"/>
              </w:rPr>
              <w:t>）</w:t>
            </w:r>
            <w:r>
              <w:rPr>
                <w:sz w:val="21"/>
              </w:rPr>
              <w:t>、</w:t>
            </w:r>
            <w:r>
              <w:rPr>
                <w:spacing w:val="11"/>
                <w:sz w:val="21"/>
              </w:rPr>
              <w:t>無</w:t>
            </w:r>
            <w:r>
              <w:rPr>
                <w:sz w:val="21"/>
              </w:rPr>
              <w:t>、</w:t>
            </w:r>
            <w:r>
              <w:rPr>
                <w:spacing w:val="11"/>
                <w:sz w:val="21"/>
              </w:rPr>
              <w:t>検</w:t>
            </w:r>
            <w:r>
              <w:rPr>
                <w:sz w:val="21"/>
              </w:rPr>
              <w:t>討中</w:t>
            </w:r>
            <w:r>
              <w:rPr>
                <w:spacing w:val="1"/>
                <w:sz w:val="21"/>
              </w:rPr>
              <w:t>の</w:t>
            </w:r>
            <w:r>
              <w:rPr>
                <w:sz w:val="21"/>
              </w:rPr>
              <w:t>別）</w:t>
            </w:r>
          </w:p>
          <w:p>
            <w:pPr>
              <w:pStyle w:val="TableParagraph"/>
              <w:tabs>
                <w:tab w:pos="4109" w:val="left" w:leader="none"/>
              </w:tabs>
              <w:spacing w:before="3"/>
              <w:ind w:left="556"/>
              <w:rPr>
                <w:sz w:val="21"/>
              </w:rPr>
            </w:pPr>
            <w:r>
              <w:rPr>
                <w:sz w:val="21"/>
              </w:rPr>
              <w:t>②</w:t>
            </w:r>
            <w:r>
              <w:rPr>
                <w:spacing w:val="11"/>
                <w:sz w:val="21"/>
              </w:rPr>
              <w:t>要</w:t>
            </w:r>
            <w:r>
              <w:rPr>
                <w:sz w:val="21"/>
              </w:rPr>
              <w:t>除</w:t>
            </w:r>
            <w:r>
              <w:rPr>
                <w:spacing w:val="11"/>
                <w:sz w:val="21"/>
              </w:rPr>
              <w:t>却</w:t>
            </w:r>
            <w:r>
              <w:rPr>
                <w:spacing w:val="10"/>
                <w:sz w:val="21"/>
              </w:rPr>
              <w:t>認</w:t>
            </w:r>
            <w:r>
              <w:rPr>
                <w:spacing w:val="11"/>
                <w:sz w:val="21"/>
              </w:rPr>
              <w:t>定</w:t>
            </w:r>
            <w:r>
              <w:rPr>
                <w:sz w:val="21"/>
              </w:rPr>
              <w:t>の</w:t>
            </w:r>
            <w:r>
              <w:rPr>
                <w:spacing w:val="11"/>
                <w:sz w:val="21"/>
              </w:rPr>
              <w:t>有</w:t>
            </w:r>
            <w:r>
              <w:rPr>
                <w:sz w:val="21"/>
              </w:rPr>
              <w:t>無</w:t>
            </w:r>
            <w:r>
              <w:rPr>
                <w:spacing w:val="11"/>
                <w:sz w:val="21"/>
              </w:rPr>
              <w:t>（有</w:t>
            </w:r>
            <w:r>
              <w:rPr>
                <w:spacing w:val="-10"/>
                <w:sz w:val="21"/>
              </w:rPr>
              <w:t>（</w:t>
            </w:r>
            <w:r>
              <w:rPr>
                <w:sz w:val="21"/>
              </w:rPr>
              <w:tab/>
              <w:t>年</w:t>
            </w:r>
            <w:r>
              <w:rPr>
                <w:spacing w:val="27"/>
                <w:sz w:val="21"/>
              </w:rPr>
              <w:t>  </w:t>
            </w:r>
            <w:r>
              <w:rPr>
                <w:spacing w:val="11"/>
                <w:sz w:val="21"/>
              </w:rPr>
              <w:t>月</w:t>
            </w:r>
            <w:r>
              <w:rPr>
                <w:sz w:val="21"/>
              </w:rPr>
              <w:t>認</w:t>
            </w:r>
            <w:r>
              <w:rPr>
                <w:spacing w:val="12"/>
                <w:sz w:val="21"/>
              </w:rPr>
              <w:t>定</w:t>
            </w:r>
            <w:r>
              <w:rPr>
                <w:spacing w:val="12"/>
                <w:sz w:val="21"/>
                <w:u w:val="single"/>
              </w:rPr>
              <w:t>）</w:t>
            </w:r>
            <w:r>
              <w:rPr>
                <w:sz w:val="21"/>
              </w:rPr>
              <w:t>、</w:t>
            </w:r>
            <w:r>
              <w:rPr>
                <w:spacing w:val="11"/>
                <w:sz w:val="21"/>
              </w:rPr>
              <w:t>無</w:t>
            </w:r>
            <w:r>
              <w:rPr>
                <w:sz w:val="21"/>
              </w:rPr>
              <w:t>、</w:t>
            </w:r>
            <w:r>
              <w:rPr>
                <w:spacing w:val="11"/>
                <w:sz w:val="21"/>
              </w:rPr>
              <w:t>申</w:t>
            </w:r>
            <w:r>
              <w:rPr>
                <w:sz w:val="21"/>
              </w:rPr>
              <w:t>請</w:t>
            </w:r>
            <w:r>
              <w:rPr>
                <w:spacing w:val="-10"/>
                <w:sz w:val="21"/>
              </w:rPr>
              <w:t>中</w:t>
            </w:r>
          </w:p>
          <w:p>
            <w:pPr>
              <w:pStyle w:val="TableParagraph"/>
              <w:tabs>
                <w:tab w:pos="1888" w:val="left" w:leader="none"/>
              </w:tabs>
              <w:spacing w:before="31"/>
              <w:ind w:left="779"/>
              <w:rPr>
                <w:sz w:val="21"/>
              </w:rPr>
            </w:pPr>
            <w:r>
              <w:rPr>
                <w:spacing w:val="-10"/>
                <w:sz w:val="21"/>
              </w:rPr>
              <w:t>（</w:t>
            </w:r>
            <w:r>
              <w:rPr>
                <w:sz w:val="21"/>
              </w:rPr>
              <w:tab/>
            </w:r>
            <w:r>
              <w:rPr>
                <w:spacing w:val="12"/>
                <w:sz w:val="21"/>
              </w:rPr>
              <w:t>年  月申請</w:t>
            </w:r>
            <w:r>
              <w:rPr>
                <w:spacing w:val="11"/>
                <w:sz w:val="21"/>
              </w:rPr>
              <w:t>）</w:t>
            </w:r>
            <w:r>
              <w:rPr>
                <w:spacing w:val="5"/>
                <w:sz w:val="21"/>
              </w:rPr>
              <w:t>、検討中の別</w:t>
            </w:r>
            <w:r>
              <w:rPr>
                <w:spacing w:val="-10"/>
                <w:sz w:val="21"/>
              </w:rPr>
              <w:t>）</w:t>
            </w:r>
          </w:p>
          <w:p>
            <w:pPr>
              <w:pStyle w:val="TableParagraph"/>
              <w:tabs>
                <w:tab w:pos="6775" w:val="left" w:leader="none"/>
              </w:tabs>
              <w:spacing w:line="266" w:lineRule="auto" w:before="31"/>
              <w:ind w:left="779" w:right="240" w:hanging="224"/>
              <w:rPr>
                <w:sz w:val="21"/>
              </w:rPr>
            </w:pPr>
            <w:r>
              <w:rPr>
                <w:sz w:val="21"/>
              </w:rPr>
              <w:t>③</w:t>
            </w:r>
            <w:r>
              <w:rPr>
                <w:spacing w:val="9"/>
                <w:sz w:val="21"/>
              </w:rPr>
              <w:t>建</w:t>
            </w:r>
            <w:r>
              <w:rPr>
                <w:sz w:val="21"/>
              </w:rPr>
              <w:t>替</w:t>
            </w:r>
            <w:r>
              <w:rPr>
                <w:spacing w:val="9"/>
                <w:sz w:val="21"/>
              </w:rPr>
              <w:t>え</w:t>
            </w:r>
            <w:r>
              <w:rPr>
                <w:sz w:val="21"/>
              </w:rPr>
              <w:t>決</w:t>
            </w:r>
            <w:r>
              <w:rPr>
                <w:spacing w:val="9"/>
                <w:sz w:val="21"/>
              </w:rPr>
              <w:t>議</w:t>
            </w:r>
            <w:r>
              <w:rPr>
                <w:sz w:val="21"/>
              </w:rPr>
              <w:t>、</w:t>
            </w:r>
            <w:r>
              <w:rPr>
                <w:spacing w:val="9"/>
                <w:sz w:val="21"/>
              </w:rPr>
              <w:t>マ</w:t>
            </w:r>
            <w:r>
              <w:rPr>
                <w:sz w:val="21"/>
              </w:rPr>
              <w:t>ン</w:t>
            </w:r>
            <w:r>
              <w:rPr>
                <w:spacing w:val="9"/>
                <w:sz w:val="21"/>
              </w:rPr>
              <w:t>ショ</w:t>
            </w:r>
            <w:r>
              <w:rPr>
                <w:sz w:val="21"/>
              </w:rPr>
              <w:t>ン</w:t>
            </w:r>
            <w:r>
              <w:rPr>
                <w:spacing w:val="9"/>
                <w:sz w:val="21"/>
              </w:rPr>
              <w:t>敷</w:t>
            </w:r>
            <w:r>
              <w:rPr>
                <w:sz w:val="21"/>
              </w:rPr>
              <w:t>地</w:t>
            </w:r>
            <w:r>
              <w:rPr>
                <w:spacing w:val="9"/>
                <w:sz w:val="21"/>
              </w:rPr>
              <w:t>売</w:t>
            </w:r>
            <w:r>
              <w:rPr>
                <w:sz w:val="21"/>
              </w:rPr>
              <w:t>却</w:t>
            </w:r>
            <w:r>
              <w:rPr>
                <w:spacing w:val="9"/>
                <w:sz w:val="21"/>
              </w:rPr>
              <w:t>決</w:t>
            </w:r>
            <w:r>
              <w:rPr>
                <w:sz w:val="21"/>
              </w:rPr>
              <w:t>議</w:t>
            </w:r>
            <w:r>
              <w:rPr>
                <w:spacing w:val="9"/>
                <w:sz w:val="21"/>
              </w:rPr>
              <w:t>の</w:t>
            </w:r>
            <w:r>
              <w:rPr>
                <w:sz w:val="21"/>
              </w:rPr>
              <w:t>有</w:t>
            </w:r>
            <w:r>
              <w:rPr>
                <w:spacing w:val="9"/>
                <w:sz w:val="21"/>
              </w:rPr>
              <w:t>無（</w:t>
            </w:r>
            <w:r>
              <w:rPr>
                <w:sz w:val="21"/>
              </w:rPr>
              <w:t>有（</w:t>
              <w:tab/>
            </w:r>
            <w:r>
              <w:rPr>
                <w:spacing w:val="-10"/>
                <w:sz w:val="21"/>
              </w:rPr>
              <w:t>年</w:t>
            </w:r>
            <w:r>
              <w:rPr>
                <w:sz w:val="21"/>
              </w:rPr>
              <w:t>月</w:t>
            </w:r>
            <w:r>
              <w:rPr>
                <w:spacing w:val="9"/>
                <w:sz w:val="21"/>
              </w:rPr>
              <w:t>決議</w:t>
            </w:r>
            <w:r>
              <w:rPr>
                <w:spacing w:val="9"/>
                <w:sz w:val="21"/>
                <w:u w:val="single"/>
              </w:rPr>
              <w:t>）</w:t>
            </w:r>
            <w:r>
              <w:rPr>
                <w:sz w:val="21"/>
              </w:rPr>
              <w:t>、</w:t>
            </w:r>
            <w:r>
              <w:rPr>
                <w:spacing w:val="9"/>
                <w:sz w:val="21"/>
              </w:rPr>
              <w:t>無</w:t>
            </w:r>
            <w:r>
              <w:rPr>
                <w:sz w:val="21"/>
              </w:rPr>
              <w:t>、</w:t>
            </w:r>
            <w:r>
              <w:rPr>
                <w:spacing w:val="9"/>
                <w:sz w:val="21"/>
              </w:rPr>
              <w:t>検</w:t>
            </w:r>
            <w:r>
              <w:rPr>
                <w:sz w:val="21"/>
              </w:rPr>
              <w:t>討</w:t>
            </w:r>
            <w:r>
              <w:rPr>
                <w:spacing w:val="9"/>
                <w:sz w:val="21"/>
              </w:rPr>
              <w:t>中の</w:t>
            </w:r>
            <w:r>
              <w:rPr>
                <w:sz w:val="21"/>
              </w:rPr>
              <w:t>別）</w:t>
            </w:r>
          </w:p>
          <w:p>
            <w:pPr>
              <w:pStyle w:val="TableParagraph"/>
              <w:spacing w:before="33"/>
              <w:rPr>
                <w:sz w:val="21"/>
              </w:rPr>
            </w:pPr>
          </w:p>
          <w:p>
            <w:pPr>
              <w:pStyle w:val="TableParagraph"/>
              <w:ind w:left="112"/>
              <w:rPr>
                <w:sz w:val="21"/>
              </w:rPr>
            </w:pPr>
            <w:r>
              <w:rPr>
                <w:spacing w:val="5"/>
                <w:sz w:val="21"/>
              </w:rPr>
              <w:t>１２  管理形態</w:t>
            </w:r>
          </w:p>
          <w:p>
            <w:pPr>
              <w:pStyle w:val="TableParagraph"/>
              <w:spacing w:before="32"/>
              <w:ind w:left="556"/>
              <w:rPr>
                <w:sz w:val="21"/>
              </w:rPr>
            </w:pPr>
            <w:r>
              <w:rPr>
                <w:spacing w:val="1"/>
                <w:sz w:val="21"/>
              </w:rPr>
              <w:t>①マンション管理業者名</w:t>
            </w:r>
          </w:p>
          <w:p>
            <w:pPr>
              <w:pStyle w:val="TableParagraph"/>
              <w:spacing w:before="31"/>
              <w:ind w:left="556"/>
              <w:rPr>
                <w:sz w:val="21"/>
              </w:rPr>
            </w:pPr>
            <w:r>
              <w:rPr>
                <w:spacing w:val="1"/>
                <w:sz w:val="21"/>
              </w:rPr>
              <w:t>②業登録番号</w:t>
            </w:r>
          </w:p>
          <w:p>
            <w:pPr>
              <w:pStyle w:val="TableParagraph"/>
              <w:spacing w:before="31"/>
              <w:ind w:left="556"/>
              <w:rPr>
                <w:sz w:val="21"/>
              </w:rPr>
            </w:pPr>
            <w:r>
              <w:rPr>
                <w:spacing w:val="1"/>
                <w:sz w:val="21"/>
              </w:rPr>
              <w:t>③主たる事務所の所在地</w:t>
            </w:r>
          </w:p>
          <w:p>
            <w:pPr>
              <w:pStyle w:val="TableParagraph"/>
              <w:spacing w:before="31"/>
              <w:ind w:left="556"/>
              <w:rPr>
                <w:sz w:val="21"/>
              </w:rPr>
            </w:pPr>
            <w:r>
              <w:rPr>
                <w:spacing w:val="3"/>
                <w:w w:val="105"/>
                <w:sz w:val="21"/>
              </w:rPr>
              <w:t>④委託</w:t>
            </w:r>
            <w:r>
              <w:rPr>
                <w:spacing w:val="11"/>
                <w:w w:val="105"/>
                <w:sz w:val="21"/>
              </w:rPr>
              <w:t>（</w:t>
            </w:r>
            <w:r>
              <w:rPr>
                <w:spacing w:val="5"/>
                <w:w w:val="105"/>
                <w:sz w:val="21"/>
              </w:rPr>
              <w:t>受託</w:t>
            </w:r>
            <w:r>
              <w:rPr>
                <w:w w:val="105"/>
                <w:sz w:val="21"/>
              </w:rPr>
              <w:t>）</w:t>
            </w:r>
            <w:r>
              <w:rPr>
                <w:spacing w:val="5"/>
                <w:w w:val="105"/>
                <w:sz w:val="21"/>
              </w:rPr>
              <w:t>形態</w:t>
            </w:r>
            <w:r>
              <w:rPr>
                <w:spacing w:val="11"/>
                <w:w w:val="105"/>
                <w:sz w:val="21"/>
              </w:rPr>
              <w:t>（</w:t>
            </w:r>
            <w:r>
              <w:rPr>
                <w:spacing w:val="7"/>
                <w:w w:val="105"/>
                <w:sz w:val="21"/>
              </w:rPr>
              <w:t>全部、</w:t>
            </w:r>
            <w:r>
              <w:rPr>
                <w:w w:val="120"/>
                <w:sz w:val="21"/>
              </w:rPr>
              <w:t>一</w:t>
            </w:r>
            <w:r>
              <w:rPr>
                <w:spacing w:val="7"/>
                <w:w w:val="105"/>
                <w:sz w:val="21"/>
              </w:rPr>
              <w:t>部の別</w:t>
            </w:r>
            <w:r>
              <w:rPr>
                <w:spacing w:val="-10"/>
                <w:w w:val="105"/>
                <w:sz w:val="21"/>
              </w:rPr>
              <w:t>）</w:t>
            </w:r>
          </w:p>
          <w:p>
            <w:pPr>
              <w:pStyle w:val="TableParagraph"/>
              <w:spacing w:before="61"/>
              <w:rPr>
                <w:sz w:val="21"/>
              </w:rPr>
            </w:pPr>
          </w:p>
          <w:p>
            <w:pPr>
              <w:pStyle w:val="TableParagraph"/>
              <w:ind w:left="112"/>
              <w:rPr>
                <w:sz w:val="21"/>
              </w:rPr>
            </w:pPr>
            <w:r>
              <w:rPr>
                <w:spacing w:val="5"/>
                <w:sz w:val="21"/>
              </w:rPr>
              <w:t>１３  管理事務所関係</w:t>
            </w:r>
          </w:p>
          <w:p>
            <w:pPr>
              <w:pStyle w:val="TableParagraph"/>
              <w:spacing w:line="264" w:lineRule="exact" w:before="31"/>
              <w:ind w:left="556"/>
              <w:rPr>
                <w:sz w:val="21"/>
              </w:rPr>
            </w:pPr>
            <w:r>
              <w:rPr>
                <w:spacing w:val="3"/>
                <w:sz w:val="21"/>
                <w:u w:val="single"/>
              </w:rPr>
              <w:t>①管理員業務の有無</w:t>
            </w:r>
            <w:r>
              <w:rPr>
                <w:spacing w:val="11"/>
                <w:sz w:val="21"/>
                <w:u w:val="single"/>
              </w:rPr>
              <w:t>（有</w:t>
            </w:r>
            <w:r>
              <w:rPr>
                <w:sz w:val="21"/>
                <w:u w:val="single"/>
              </w:rPr>
              <w:t>（</w:t>
            </w:r>
            <w:r>
              <w:rPr>
                <w:spacing w:val="4"/>
                <w:sz w:val="21"/>
                <w:u w:val="single"/>
              </w:rPr>
              <w:t>契約している業務内容</w:t>
            </w:r>
            <w:r>
              <w:rPr>
                <w:sz w:val="21"/>
                <w:u w:val="single"/>
              </w:rPr>
              <w:t>）</w:t>
            </w:r>
            <w:r>
              <w:rPr>
                <w:spacing w:val="5"/>
                <w:sz w:val="21"/>
                <w:u w:val="single"/>
              </w:rPr>
              <w:t>、無</w:t>
            </w:r>
            <w:r>
              <w:rPr>
                <w:spacing w:val="-10"/>
                <w:sz w:val="21"/>
                <w:u w:val="single"/>
              </w:rPr>
              <w:t>）</w:t>
            </w:r>
          </w:p>
        </w:tc>
        <w:tc>
          <w:tcPr>
            <w:tcW w:w="7037" w:type="dxa"/>
            <w:tcBorders>
              <w:left w:val="single" w:sz="12" w:space="0" w:color="000000"/>
            </w:tcBorders>
          </w:tcPr>
          <w:p>
            <w:pPr>
              <w:pStyle w:val="TableParagraph"/>
              <w:spacing w:before="15"/>
              <w:ind w:left="556"/>
              <w:rPr>
                <w:sz w:val="21"/>
              </w:rPr>
            </w:pPr>
            <w:r>
              <w:rPr>
                <w:sz w:val="21"/>
              </w:rPr>
              <w:t>（</w:t>
            </w:r>
            <w:r>
              <w:rPr>
                <w:spacing w:val="5"/>
                <w:sz w:val="21"/>
              </w:rPr>
              <w:t>新設</w:t>
            </w:r>
            <w:r>
              <w:rPr>
                <w:spacing w:val="-10"/>
                <w:sz w:val="21"/>
              </w:rPr>
              <w:t>）</w:t>
            </w:r>
          </w:p>
          <w:p>
            <w:pPr>
              <w:pStyle w:val="TableParagraph"/>
              <w:rPr>
                <w:sz w:val="21"/>
              </w:rPr>
            </w:pPr>
          </w:p>
          <w:p>
            <w:pPr>
              <w:pStyle w:val="TableParagraph"/>
              <w:spacing w:before="93"/>
              <w:rPr>
                <w:sz w:val="21"/>
              </w:rPr>
            </w:pPr>
          </w:p>
          <w:p>
            <w:pPr>
              <w:pStyle w:val="TableParagraph"/>
              <w:ind w:left="112"/>
              <w:rPr>
                <w:sz w:val="21"/>
              </w:rPr>
            </w:pPr>
            <w:r>
              <w:rPr>
                <w:spacing w:val="5"/>
                <w:sz w:val="21"/>
              </w:rPr>
              <w:t>９  アスベスト使用調査の内容</w:t>
            </w:r>
          </w:p>
          <w:p>
            <w:pPr>
              <w:pStyle w:val="TableParagraph"/>
              <w:spacing w:before="31"/>
              <w:ind w:left="556"/>
              <w:rPr>
                <w:sz w:val="21"/>
              </w:rPr>
            </w:pPr>
            <w:r>
              <w:rPr>
                <w:spacing w:val="1"/>
                <w:sz w:val="21"/>
              </w:rPr>
              <w:t>①調査結果の記録の有無</w:t>
            </w:r>
          </w:p>
          <w:p>
            <w:pPr>
              <w:pStyle w:val="TableParagraph"/>
              <w:spacing w:before="31"/>
              <w:ind w:left="556"/>
              <w:rPr>
                <w:sz w:val="21"/>
              </w:rPr>
            </w:pPr>
            <w:r>
              <w:rPr>
                <w:spacing w:val="1"/>
                <w:sz w:val="21"/>
              </w:rPr>
              <w:t>②調査実施日</w:t>
            </w:r>
          </w:p>
          <w:p>
            <w:pPr>
              <w:pStyle w:val="TableParagraph"/>
              <w:spacing w:before="31"/>
              <w:ind w:left="556"/>
              <w:rPr>
                <w:sz w:val="21"/>
              </w:rPr>
            </w:pPr>
            <w:r>
              <w:rPr>
                <w:spacing w:val="1"/>
                <w:sz w:val="21"/>
              </w:rPr>
              <w:t>③調査機関名</w:t>
            </w:r>
          </w:p>
          <w:p>
            <w:pPr>
              <w:pStyle w:val="TableParagraph"/>
              <w:spacing w:before="31"/>
              <w:ind w:left="556"/>
              <w:rPr>
                <w:sz w:val="21"/>
              </w:rPr>
            </w:pPr>
            <w:r>
              <w:rPr>
                <w:spacing w:val="2"/>
                <w:sz w:val="21"/>
              </w:rPr>
              <w:t>④調査内容</w:t>
            </w:r>
          </w:p>
          <w:p>
            <w:pPr>
              <w:pStyle w:val="TableParagraph"/>
              <w:spacing w:before="31"/>
              <w:ind w:left="556"/>
              <w:rPr>
                <w:sz w:val="21"/>
              </w:rPr>
            </w:pPr>
            <w:r>
              <w:rPr>
                <w:spacing w:val="2"/>
                <w:sz w:val="21"/>
              </w:rPr>
              <w:t>⑤調査結果</w:t>
            </w:r>
          </w:p>
          <w:p>
            <w:pPr>
              <w:pStyle w:val="TableParagraph"/>
              <w:spacing w:before="62"/>
              <w:rPr>
                <w:sz w:val="21"/>
              </w:rPr>
            </w:pPr>
          </w:p>
          <w:p>
            <w:pPr>
              <w:pStyle w:val="TableParagraph"/>
              <w:ind w:right="4701"/>
              <w:jc w:val="right"/>
              <w:rPr>
                <w:sz w:val="21"/>
              </w:rPr>
            </w:pPr>
            <w:r>
              <w:rPr>
                <w:spacing w:val="5"/>
                <w:sz w:val="21"/>
              </w:rPr>
              <w:t>１０  耐震診断の内容</w:t>
            </w:r>
          </w:p>
          <w:p>
            <w:pPr>
              <w:pStyle w:val="TableParagraph"/>
              <w:spacing w:before="31"/>
              <w:ind w:right="4701"/>
              <w:jc w:val="right"/>
              <w:rPr>
                <w:sz w:val="21"/>
              </w:rPr>
            </w:pPr>
            <w:r>
              <w:rPr>
                <w:spacing w:val="2"/>
                <w:sz w:val="21"/>
              </w:rPr>
              <w:t>①耐震診断の有無</w:t>
            </w:r>
          </w:p>
          <w:p>
            <w:pPr>
              <w:pStyle w:val="TableParagraph"/>
              <w:spacing w:before="31"/>
              <w:ind w:right="4701"/>
              <w:jc w:val="right"/>
              <w:rPr>
                <w:sz w:val="21"/>
              </w:rPr>
            </w:pPr>
            <w:r>
              <w:rPr>
                <w:spacing w:val="2"/>
                <w:sz w:val="21"/>
              </w:rPr>
              <w:t>②耐震診断の内容</w:t>
            </w:r>
          </w:p>
          <w:p>
            <w:pPr>
              <w:pStyle w:val="TableParagraph"/>
              <w:spacing w:before="62"/>
              <w:rPr>
                <w:sz w:val="21"/>
              </w:rPr>
            </w:pPr>
          </w:p>
          <w:p>
            <w:pPr>
              <w:pStyle w:val="TableParagraph"/>
              <w:ind w:left="112"/>
              <w:rPr>
                <w:sz w:val="21"/>
              </w:rPr>
            </w:pPr>
            <w:r>
              <w:rPr>
                <w:spacing w:val="5"/>
                <w:sz w:val="21"/>
              </w:rPr>
              <w:t>１１  建替え等関係</w:t>
            </w:r>
          </w:p>
          <w:p>
            <w:pPr>
              <w:pStyle w:val="TableParagraph"/>
              <w:tabs>
                <w:tab w:pos="4552" w:val="left" w:leader="none"/>
              </w:tabs>
              <w:spacing w:line="266" w:lineRule="auto" w:before="31"/>
              <w:ind w:left="779" w:right="35" w:hanging="224"/>
              <w:rPr>
                <w:sz w:val="21"/>
              </w:rPr>
            </w:pPr>
            <w:r>
              <w:rPr>
                <w:sz w:val="21"/>
              </w:rPr>
              <w:t>①</w:t>
            </w:r>
            <w:r>
              <w:rPr>
                <w:spacing w:val="9"/>
                <w:sz w:val="21"/>
              </w:rPr>
              <w:t>建</w:t>
            </w:r>
            <w:r>
              <w:rPr>
                <w:sz w:val="21"/>
              </w:rPr>
              <w:t>替</w:t>
            </w:r>
            <w:r>
              <w:rPr>
                <w:spacing w:val="9"/>
                <w:sz w:val="21"/>
              </w:rPr>
              <w:t>え</w:t>
            </w:r>
            <w:r>
              <w:rPr>
                <w:sz w:val="21"/>
              </w:rPr>
              <w:t>推</w:t>
            </w:r>
            <w:r>
              <w:rPr>
                <w:spacing w:val="9"/>
                <w:sz w:val="21"/>
              </w:rPr>
              <w:t>進</w:t>
            </w:r>
            <w:r>
              <w:rPr>
                <w:sz w:val="21"/>
              </w:rPr>
              <w:t>決</w:t>
            </w:r>
            <w:r>
              <w:rPr>
                <w:spacing w:val="9"/>
                <w:sz w:val="21"/>
              </w:rPr>
              <w:t>議</w:t>
            </w:r>
            <w:r>
              <w:rPr>
                <w:sz w:val="21"/>
              </w:rPr>
              <w:t>の</w:t>
            </w:r>
            <w:r>
              <w:rPr>
                <w:spacing w:val="9"/>
                <w:sz w:val="21"/>
              </w:rPr>
              <w:t>有無</w:t>
            </w:r>
            <w:r>
              <w:rPr>
                <w:sz w:val="21"/>
              </w:rPr>
              <w:t>（</w:t>
            </w:r>
            <w:r>
              <w:rPr>
                <w:spacing w:val="9"/>
                <w:sz w:val="21"/>
              </w:rPr>
              <w:t>有</w:t>
            </w:r>
            <w:r>
              <w:rPr>
                <w:sz w:val="21"/>
              </w:rPr>
              <w:t>（</w:t>
              <w:tab/>
              <w:t>年</w:t>
            </w:r>
            <w:r>
              <w:rPr>
                <w:spacing w:val="80"/>
                <w:sz w:val="21"/>
              </w:rPr>
              <w:t> </w:t>
            </w:r>
            <w:r>
              <w:rPr>
                <w:spacing w:val="11"/>
                <w:sz w:val="21"/>
              </w:rPr>
              <w:t>月決</w:t>
            </w:r>
            <w:r>
              <w:rPr>
                <w:sz w:val="21"/>
              </w:rPr>
              <w:t>議</w:t>
            </w:r>
            <w:r>
              <w:rPr>
                <w:spacing w:val="11"/>
                <w:sz w:val="21"/>
              </w:rPr>
              <w:t>、</w:t>
            </w:r>
            <w:r>
              <w:rPr>
                <w:sz w:val="21"/>
              </w:rPr>
              <w:t>無</w:t>
            </w:r>
            <w:r>
              <w:rPr>
                <w:spacing w:val="11"/>
                <w:sz w:val="21"/>
              </w:rPr>
              <w:t>、</w:t>
            </w:r>
            <w:r>
              <w:rPr>
                <w:sz w:val="21"/>
              </w:rPr>
              <w:t>検</w:t>
            </w:r>
            <w:r>
              <w:rPr>
                <w:spacing w:val="11"/>
                <w:sz w:val="21"/>
              </w:rPr>
              <w:t>討</w:t>
            </w:r>
            <w:r>
              <w:rPr>
                <w:sz w:val="21"/>
              </w:rPr>
              <w:t>中の</w:t>
            </w:r>
            <w:r>
              <w:rPr>
                <w:spacing w:val="2"/>
                <w:sz w:val="21"/>
              </w:rPr>
              <w:t>別</w:t>
            </w:r>
            <w:r>
              <w:rPr>
                <w:sz w:val="21"/>
                <w:u w:val="single"/>
              </w:rPr>
              <w:t>）</w:t>
            </w:r>
            <w:r>
              <w:rPr>
                <w:sz w:val="21"/>
              </w:rPr>
              <w:t>）</w:t>
            </w:r>
          </w:p>
          <w:p>
            <w:pPr>
              <w:pStyle w:val="TableParagraph"/>
              <w:tabs>
                <w:tab w:pos="4108" w:val="left" w:leader="none"/>
              </w:tabs>
              <w:spacing w:before="3"/>
              <w:ind w:left="556"/>
              <w:rPr>
                <w:sz w:val="21"/>
              </w:rPr>
            </w:pPr>
            <w:r>
              <w:rPr>
                <w:sz w:val="21"/>
              </w:rPr>
              <w:t>②</w:t>
            </w:r>
            <w:r>
              <w:rPr>
                <w:spacing w:val="11"/>
                <w:sz w:val="21"/>
              </w:rPr>
              <w:t>要</w:t>
            </w:r>
            <w:r>
              <w:rPr>
                <w:sz w:val="21"/>
              </w:rPr>
              <w:t>除</w:t>
            </w:r>
            <w:r>
              <w:rPr>
                <w:spacing w:val="11"/>
                <w:sz w:val="21"/>
              </w:rPr>
              <w:t>却</w:t>
            </w:r>
            <w:r>
              <w:rPr>
                <w:sz w:val="21"/>
              </w:rPr>
              <w:t>認</w:t>
            </w:r>
            <w:r>
              <w:rPr>
                <w:spacing w:val="11"/>
                <w:sz w:val="21"/>
              </w:rPr>
              <w:t>定</w:t>
            </w:r>
            <w:r>
              <w:rPr>
                <w:sz w:val="21"/>
              </w:rPr>
              <w:t>の</w:t>
            </w:r>
            <w:r>
              <w:rPr>
                <w:spacing w:val="11"/>
                <w:sz w:val="21"/>
              </w:rPr>
              <w:t>有</w:t>
            </w:r>
            <w:r>
              <w:rPr>
                <w:sz w:val="21"/>
              </w:rPr>
              <w:t>無</w:t>
            </w:r>
            <w:r>
              <w:rPr>
                <w:spacing w:val="11"/>
                <w:sz w:val="21"/>
              </w:rPr>
              <w:t>（有</w:t>
            </w:r>
            <w:r>
              <w:rPr>
                <w:spacing w:val="-10"/>
                <w:sz w:val="21"/>
              </w:rPr>
              <w:t>（</w:t>
            </w:r>
            <w:r>
              <w:rPr>
                <w:sz w:val="21"/>
              </w:rPr>
              <w:tab/>
              <w:t>年</w:t>
            </w:r>
            <w:r>
              <w:rPr>
                <w:spacing w:val="24"/>
                <w:sz w:val="21"/>
              </w:rPr>
              <w:t>  </w:t>
            </w:r>
            <w:r>
              <w:rPr>
                <w:spacing w:val="11"/>
                <w:sz w:val="21"/>
              </w:rPr>
              <w:t>月</w:t>
            </w:r>
            <w:r>
              <w:rPr>
                <w:sz w:val="21"/>
              </w:rPr>
              <w:t>認</w:t>
            </w:r>
            <w:r>
              <w:rPr>
                <w:spacing w:val="11"/>
                <w:sz w:val="21"/>
              </w:rPr>
              <w:t>定、</w:t>
            </w:r>
            <w:r>
              <w:rPr>
                <w:sz w:val="21"/>
              </w:rPr>
              <w:t>無</w:t>
            </w:r>
            <w:r>
              <w:rPr>
                <w:spacing w:val="11"/>
                <w:sz w:val="21"/>
              </w:rPr>
              <w:t>、</w:t>
            </w:r>
            <w:r>
              <w:rPr>
                <w:sz w:val="21"/>
              </w:rPr>
              <w:t>申</w:t>
            </w:r>
            <w:r>
              <w:rPr>
                <w:spacing w:val="11"/>
                <w:sz w:val="21"/>
              </w:rPr>
              <w:t>請</w:t>
            </w:r>
            <w:r>
              <w:rPr>
                <w:spacing w:val="-10"/>
                <w:sz w:val="21"/>
              </w:rPr>
              <w:t>中</w:t>
            </w:r>
          </w:p>
          <w:p>
            <w:pPr>
              <w:pStyle w:val="TableParagraph"/>
              <w:tabs>
                <w:tab w:pos="1888" w:val="left" w:leader="none"/>
              </w:tabs>
              <w:spacing w:before="31"/>
              <w:ind w:left="779"/>
              <w:rPr>
                <w:sz w:val="21"/>
              </w:rPr>
            </w:pPr>
            <w:r>
              <w:rPr>
                <w:spacing w:val="-10"/>
                <w:sz w:val="21"/>
              </w:rPr>
              <w:t>（</w:t>
            </w:r>
            <w:r>
              <w:rPr>
                <w:sz w:val="21"/>
              </w:rPr>
              <w:tab/>
            </w:r>
            <w:r>
              <w:rPr>
                <w:spacing w:val="11"/>
                <w:sz w:val="21"/>
              </w:rPr>
              <w:t>年  月申請）</w:t>
            </w:r>
            <w:r>
              <w:rPr>
                <w:spacing w:val="5"/>
                <w:sz w:val="21"/>
              </w:rPr>
              <w:t>、検討中の別</w:t>
            </w:r>
            <w:r>
              <w:rPr>
                <w:spacing w:val="-5"/>
                <w:sz w:val="21"/>
                <w:u w:val="single"/>
              </w:rPr>
              <w:t>）</w:t>
            </w:r>
            <w:r>
              <w:rPr>
                <w:spacing w:val="-5"/>
                <w:sz w:val="21"/>
              </w:rPr>
              <w:t>）</w:t>
            </w:r>
          </w:p>
          <w:p>
            <w:pPr>
              <w:pStyle w:val="TableParagraph"/>
              <w:tabs>
                <w:tab w:pos="6775" w:val="left" w:leader="none"/>
              </w:tabs>
              <w:spacing w:line="266" w:lineRule="auto" w:before="31"/>
              <w:ind w:left="779" w:right="33" w:hanging="224"/>
              <w:rPr>
                <w:sz w:val="21"/>
              </w:rPr>
            </w:pPr>
            <w:r>
              <w:rPr>
                <w:sz w:val="21"/>
              </w:rPr>
              <w:t>③</w:t>
            </w:r>
            <w:r>
              <w:rPr>
                <w:spacing w:val="9"/>
                <w:sz w:val="21"/>
              </w:rPr>
              <w:t>建</w:t>
            </w:r>
            <w:r>
              <w:rPr>
                <w:sz w:val="21"/>
              </w:rPr>
              <w:t>替</w:t>
            </w:r>
            <w:r>
              <w:rPr>
                <w:spacing w:val="9"/>
                <w:sz w:val="21"/>
              </w:rPr>
              <w:t>え</w:t>
            </w:r>
            <w:r>
              <w:rPr>
                <w:sz w:val="21"/>
              </w:rPr>
              <w:t>決</w:t>
            </w:r>
            <w:r>
              <w:rPr>
                <w:spacing w:val="9"/>
                <w:sz w:val="21"/>
              </w:rPr>
              <w:t>議</w:t>
            </w:r>
            <w:r>
              <w:rPr>
                <w:sz w:val="21"/>
              </w:rPr>
              <w:t>、</w:t>
            </w:r>
            <w:r>
              <w:rPr>
                <w:spacing w:val="9"/>
                <w:sz w:val="21"/>
              </w:rPr>
              <w:t>マ</w:t>
            </w:r>
            <w:r>
              <w:rPr>
                <w:sz w:val="21"/>
              </w:rPr>
              <w:t>ン</w:t>
            </w:r>
            <w:r>
              <w:rPr>
                <w:spacing w:val="9"/>
                <w:sz w:val="21"/>
              </w:rPr>
              <w:t>ショ</w:t>
            </w:r>
            <w:r>
              <w:rPr>
                <w:sz w:val="21"/>
              </w:rPr>
              <w:t>ン</w:t>
            </w:r>
            <w:r>
              <w:rPr>
                <w:spacing w:val="9"/>
                <w:sz w:val="21"/>
              </w:rPr>
              <w:t>敷</w:t>
            </w:r>
            <w:r>
              <w:rPr>
                <w:sz w:val="21"/>
              </w:rPr>
              <w:t>地</w:t>
            </w:r>
            <w:r>
              <w:rPr>
                <w:spacing w:val="9"/>
                <w:sz w:val="21"/>
              </w:rPr>
              <w:t>売</w:t>
            </w:r>
            <w:r>
              <w:rPr>
                <w:sz w:val="21"/>
              </w:rPr>
              <w:t>却</w:t>
            </w:r>
            <w:r>
              <w:rPr>
                <w:spacing w:val="9"/>
                <w:sz w:val="21"/>
              </w:rPr>
              <w:t>決</w:t>
            </w:r>
            <w:r>
              <w:rPr>
                <w:sz w:val="21"/>
              </w:rPr>
              <w:t>議</w:t>
            </w:r>
            <w:r>
              <w:rPr>
                <w:spacing w:val="9"/>
                <w:sz w:val="21"/>
              </w:rPr>
              <w:t>の</w:t>
            </w:r>
            <w:r>
              <w:rPr>
                <w:sz w:val="21"/>
              </w:rPr>
              <w:t>有</w:t>
            </w:r>
            <w:r>
              <w:rPr>
                <w:spacing w:val="9"/>
                <w:sz w:val="21"/>
              </w:rPr>
              <w:t>無（</w:t>
            </w:r>
            <w:r>
              <w:rPr>
                <w:sz w:val="21"/>
              </w:rPr>
              <w:t>有（</w:t>
              <w:tab/>
            </w:r>
            <w:r>
              <w:rPr>
                <w:spacing w:val="-10"/>
                <w:sz w:val="21"/>
              </w:rPr>
              <w:t>年</w:t>
            </w:r>
            <w:r>
              <w:rPr>
                <w:sz w:val="21"/>
              </w:rPr>
              <w:t>月</w:t>
            </w:r>
            <w:r>
              <w:rPr>
                <w:spacing w:val="9"/>
                <w:sz w:val="21"/>
              </w:rPr>
              <w:t>決</w:t>
            </w:r>
            <w:r>
              <w:rPr>
                <w:sz w:val="21"/>
              </w:rPr>
              <w:t>議</w:t>
            </w:r>
            <w:r>
              <w:rPr>
                <w:spacing w:val="9"/>
                <w:sz w:val="21"/>
              </w:rPr>
              <w:t>、</w:t>
            </w:r>
            <w:r>
              <w:rPr>
                <w:sz w:val="21"/>
              </w:rPr>
              <w:t>無</w:t>
            </w:r>
            <w:r>
              <w:rPr>
                <w:spacing w:val="9"/>
                <w:sz w:val="21"/>
              </w:rPr>
              <w:t>、</w:t>
            </w:r>
            <w:r>
              <w:rPr>
                <w:sz w:val="21"/>
              </w:rPr>
              <w:t>検</w:t>
            </w:r>
            <w:r>
              <w:rPr>
                <w:spacing w:val="9"/>
                <w:sz w:val="21"/>
              </w:rPr>
              <w:t>討</w:t>
            </w:r>
            <w:r>
              <w:rPr>
                <w:sz w:val="21"/>
              </w:rPr>
              <w:t>中</w:t>
            </w:r>
            <w:r>
              <w:rPr>
                <w:spacing w:val="9"/>
                <w:sz w:val="21"/>
              </w:rPr>
              <w:t>の別</w:t>
            </w:r>
            <w:r>
              <w:rPr>
                <w:sz w:val="21"/>
                <w:u w:val="single"/>
              </w:rPr>
              <w:t>）</w:t>
            </w:r>
            <w:r>
              <w:rPr>
                <w:sz w:val="21"/>
              </w:rPr>
              <w:t>）</w:t>
            </w:r>
          </w:p>
          <w:p>
            <w:pPr>
              <w:pStyle w:val="TableParagraph"/>
              <w:spacing w:before="33"/>
              <w:rPr>
                <w:sz w:val="21"/>
              </w:rPr>
            </w:pPr>
          </w:p>
          <w:p>
            <w:pPr>
              <w:pStyle w:val="TableParagraph"/>
              <w:ind w:left="112"/>
              <w:rPr>
                <w:sz w:val="21"/>
              </w:rPr>
            </w:pPr>
            <w:r>
              <w:rPr>
                <w:spacing w:val="5"/>
                <w:sz w:val="21"/>
              </w:rPr>
              <w:t>１２  管理形態</w:t>
            </w:r>
          </w:p>
          <w:p>
            <w:pPr>
              <w:pStyle w:val="TableParagraph"/>
              <w:spacing w:before="32"/>
              <w:ind w:left="556"/>
              <w:rPr>
                <w:sz w:val="21"/>
              </w:rPr>
            </w:pPr>
            <w:r>
              <w:rPr>
                <w:spacing w:val="1"/>
                <w:sz w:val="21"/>
              </w:rPr>
              <w:t>①マンション管理業者名</w:t>
            </w:r>
          </w:p>
          <w:p>
            <w:pPr>
              <w:pStyle w:val="TableParagraph"/>
              <w:spacing w:before="31"/>
              <w:ind w:left="556"/>
              <w:rPr>
                <w:sz w:val="21"/>
              </w:rPr>
            </w:pPr>
            <w:r>
              <w:rPr>
                <w:spacing w:val="1"/>
                <w:sz w:val="21"/>
              </w:rPr>
              <w:t>②業登録番号</w:t>
            </w:r>
          </w:p>
          <w:p>
            <w:pPr>
              <w:pStyle w:val="TableParagraph"/>
              <w:spacing w:before="31"/>
              <w:ind w:left="556"/>
              <w:rPr>
                <w:sz w:val="21"/>
              </w:rPr>
            </w:pPr>
            <w:r>
              <w:rPr>
                <w:spacing w:val="1"/>
                <w:sz w:val="21"/>
              </w:rPr>
              <w:t>③主たる事務所の所在地</w:t>
            </w:r>
          </w:p>
          <w:p>
            <w:pPr>
              <w:pStyle w:val="TableParagraph"/>
              <w:spacing w:before="31"/>
              <w:ind w:left="556"/>
              <w:rPr>
                <w:sz w:val="21"/>
              </w:rPr>
            </w:pPr>
            <w:r>
              <w:rPr>
                <w:spacing w:val="3"/>
                <w:w w:val="105"/>
                <w:sz w:val="21"/>
              </w:rPr>
              <w:t>④委託</w:t>
            </w:r>
            <w:r>
              <w:rPr>
                <w:spacing w:val="11"/>
                <w:w w:val="105"/>
                <w:sz w:val="21"/>
              </w:rPr>
              <w:t>（</w:t>
            </w:r>
            <w:r>
              <w:rPr>
                <w:spacing w:val="5"/>
                <w:w w:val="105"/>
                <w:sz w:val="21"/>
              </w:rPr>
              <w:t>受託</w:t>
            </w:r>
            <w:r>
              <w:rPr>
                <w:w w:val="105"/>
                <w:sz w:val="21"/>
              </w:rPr>
              <w:t>）</w:t>
            </w:r>
            <w:r>
              <w:rPr>
                <w:spacing w:val="5"/>
                <w:w w:val="105"/>
                <w:sz w:val="21"/>
              </w:rPr>
              <w:t>形態</w:t>
            </w:r>
            <w:r>
              <w:rPr>
                <w:spacing w:val="11"/>
                <w:w w:val="105"/>
                <w:sz w:val="21"/>
              </w:rPr>
              <w:t>（</w:t>
            </w:r>
            <w:r>
              <w:rPr>
                <w:spacing w:val="7"/>
                <w:w w:val="105"/>
                <w:sz w:val="21"/>
              </w:rPr>
              <w:t>全部、</w:t>
            </w:r>
            <w:r>
              <w:rPr>
                <w:w w:val="120"/>
                <w:sz w:val="21"/>
              </w:rPr>
              <w:t>一</w:t>
            </w:r>
            <w:r>
              <w:rPr>
                <w:spacing w:val="7"/>
                <w:w w:val="105"/>
                <w:sz w:val="21"/>
              </w:rPr>
              <w:t>部の別</w:t>
            </w:r>
            <w:r>
              <w:rPr>
                <w:spacing w:val="-10"/>
                <w:w w:val="105"/>
                <w:sz w:val="21"/>
              </w:rPr>
              <w:t>）</w:t>
            </w:r>
          </w:p>
          <w:p>
            <w:pPr>
              <w:pStyle w:val="TableParagraph"/>
              <w:spacing w:before="61"/>
              <w:rPr>
                <w:sz w:val="21"/>
              </w:rPr>
            </w:pPr>
          </w:p>
          <w:p>
            <w:pPr>
              <w:pStyle w:val="TableParagraph"/>
              <w:spacing w:before="1"/>
              <w:ind w:left="112"/>
              <w:rPr>
                <w:sz w:val="21"/>
              </w:rPr>
            </w:pPr>
            <w:r>
              <w:rPr>
                <w:spacing w:val="5"/>
                <w:sz w:val="21"/>
              </w:rPr>
              <w:t>１３  管理事務所関係</w:t>
            </w:r>
          </w:p>
          <w:p>
            <w:pPr>
              <w:pStyle w:val="TableParagraph"/>
              <w:spacing w:line="264" w:lineRule="exact" w:before="30"/>
              <w:ind w:left="556"/>
              <w:rPr>
                <w:sz w:val="21"/>
              </w:rPr>
            </w:pPr>
            <w:r>
              <w:rPr>
                <w:sz w:val="21"/>
              </w:rPr>
              <w:t>（</w:t>
            </w:r>
            <w:r>
              <w:rPr>
                <w:spacing w:val="5"/>
                <w:sz w:val="21"/>
              </w:rPr>
              <w:t>新設</w:t>
            </w:r>
            <w:r>
              <w:rPr>
                <w:spacing w:val="-10"/>
                <w:sz w:val="21"/>
              </w:rPr>
              <w:t>）</w:t>
            </w:r>
          </w:p>
        </w:tc>
      </w:tr>
    </w:tbl>
    <w:p>
      <w:pPr>
        <w:spacing w:after="0" w:line="264" w:lineRule="exact"/>
        <w:rPr>
          <w:sz w:val="21"/>
        </w:rPr>
        <w:sectPr>
          <w:pgSz w:w="16840" w:h="11910" w:orient="landscape"/>
          <w:pgMar w:header="550" w:footer="937" w:top="1340" w:bottom="1120" w:left="1040" w:right="1040"/>
        </w:sectPr>
      </w:pPr>
    </w:p>
    <w:p>
      <w:pPr>
        <w:pStyle w:val="BodyText"/>
        <w:spacing w:before="7"/>
        <w:rPr>
          <w:sz w:val="3"/>
        </w:rPr>
      </w:pPr>
    </w:p>
    <w:tbl>
      <w:tblPr>
        <w:tblW w:w="0" w:type="auto"/>
        <w:jc w:val="left"/>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259"/>
        <w:gridCol w:w="7259"/>
      </w:tblGrid>
      <w:tr>
        <w:trPr>
          <w:trHeight w:val="4800" w:hRule="atLeast"/>
        </w:trPr>
        <w:tc>
          <w:tcPr>
            <w:tcW w:w="7259" w:type="dxa"/>
            <w:tcBorders>
              <w:top w:val="nil"/>
            </w:tcBorders>
          </w:tcPr>
          <w:p>
            <w:pPr>
              <w:pStyle w:val="TableParagraph"/>
              <w:spacing w:line="266" w:lineRule="auto" w:before="15"/>
              <w:ind w:left="779" w:right="247" w:hanging="224"/>
              <w:rPr>
                <w:sz w:val="21"/>
              </w:rPr>
            </w:pPr>
            <w:r>
              <w:rPr>
                <w:spacing w:val="1"/>
                <w:sz w:val="21"/>
                <w:u w:val="single"/>
              </w:rPr>
              <w:t>②管理員業務の実施態様</w:t>
            </w:r>
            <w:r>
              <w:rPr>
                <w:sz w:val="21"/>
                <w:u w:val="single"/>
              </w:rPr>
              <w:t>（通勤方式、住込方式、巡回方式の別及</w:t>
            </w:r>
            <w:r>
              <w:rPr>
                <w:spacing w:val="80"/>
                <w:w w:val="150"/>
                <w:sz w:val="21"/>
                <w:u w:val="single"/>
              </w:rPr>
              <w:t>                  </w:t>
            </w:r>
            <w:r>
              <w:rPr>
                <w:spacing w:val="1"/>
                <w:sz w:val="21"/>
                <w:u w:val="single"/>
              </w:rPr>
              <w:t>び従事する人数</w:t>
            </w:r>
            <w:r>
              <w:rPr>
                <w:sz w:val="21"/>
                <w:u w:val="single"/>
              </w:rPr>
              <w:t>）</w:t>
            </w:r>
          </w:p>
          <w:p>
            <w:pPr>
              <w:pStyle w:val="TableParagraph"/>
              <w:spacing w:before="3"/>
              <w:ind w:left="556"/>
              <w:rPr>
                <w:sz w:val="21"/>
              </w:rPr>
            </w:pPr>
            <w:r>
              <w:rPr>
                <w:sz w:val="21"/>
                <w:u w:val="single"/>
              </w:rPr>
              <w:t>③</w:t>
            </w:r>
            <w:r>
              <w:rPr>
                <w:spacing w:val="3"/>
                <w:sz w:val="21"/>
              </w:rPr>
              <w:t>管理員勤務日</w:t>
            </w:r>
          </w:p>
          <w:p>
            <w:pPr>
              <w:pStyle w:val="TableParagraph"/>
              <w:spacing w:before="31"/>
              <w:ind w:left="556"/>
              <w:rPr>
                <w:sz w:val="21"/>
              </w:rPr>
            </w:pPr>
            <w:r>
              <w:rPr>
                <w:sz w:val="21"/>
                <w:u w:val="single"/>
              </w:rPr>
              <w:t>④</w:t>
            </w:r>
            <w:r>
              <w:rPr>
                <w:spacing w:val="2"/>
                <w:sz w:val="21"/>
              </w:rPr>
              <w:t>管理員勤務時間</w:t>
            </w:r>
          </w:p>
          <w:p>
            <w:pPr>
              <w:pStyle w:val="TableParagraph"/>
              <w:spacing w:before="31"/>
              <w:ind w:left="556"/>
              <w:rPr>
                <w:sz w:val="21"/>
              </w:rPr>
            </w:pPr>
            <w:r>
              <w:rPr>
                <w:sz w:val="21"/>
                <w:u w:val="single"/>
              </w:rPr>
              <w:t>⑤</w:t>
            </w:r>
            <w:r>
              <w:rPr>
                <w:spacing w:val="2"/>
                <w:sz w:val="21"/>
              </w:rPr>
              <w:t>管理事務所の電話番号</w:t>
            </w:r>
          </w:p>
          <w:p>
            <w:pPr>
              <w:pStyle w:val="TableParagraph"/>
              <w:spacing w:before="31"/>
              <w:ind w:left="556"/>
              <w:rPr>
                <w:sz w:val="21"/>
              </w:rPr>
            </w:pPr>
            <w:r>
              <w:rPr>
                <w:sz w:val="21"/>
                <w:u w:val="single"/>
              </w:rPr>
              <w:t>⑥</w:t>
            </w:r>
            <w:r>
              <w:rPr>
                <w:spacing w:val="2"/>
                <w:sz w:val="21"/>
              </w:rPr>
              <w:t>本物件担当事業所名</w:t>
            </w:r>
          </w:p>
          <w:p>
            <w:pPr>
              <w:pStyle w:val="TableParagraph"/>
              <w:spacing w:before="31"/>
              <w:ind w:left="556"/>
              <w:rPr>
                <w:sz w:val="21"/>
              </w:rPr>
            </w:pPr>
            <w:r>
              <w:rPr>
                <w:sz w:val="21"/>
                <w:u w:val="single"/>
              </w:rPr>
              <w:t>⑦</w:t>
            </w:r>
            <w:r>
              <w:rPr>
                <w:spacing w:val="1"/>
                <w:sz w:val="21"/>
              </w:rPr>
              <w:t>本物件担当事業所電話番号</w:t>
            </w:r>
          </w:p>
          <w:p>
            <w:pPr>
              <w:pStyle w:val="TableParagraph"/>
              <w:spacing w:before="31"/>
              <w:ind w:left="556"/>
              <w:rPr>
                <w:sz w:val="21"/>
              </w:rPr>
            </w:pPr>
            <w:r>
              <w:rPr>
                <w:sz w:val="21"/>
                <w:u w:val="single"/>
              </w:rPr>
              <w:t>⑧</w:t>
            </w:r>
            <w:r>
              <w:rPr>
                <w:spacing w:val="3"/>
                <w:sz w:val="21"/>
              </w:rPr>
              <w:t>本物件担当者氏名</w:t>
            </w:r>
          </w:p>
          <w:p>
            <w:pPr>
              <w:pStyle w:val="TableParagraph"/>
              <w:spacing w:before="62"/>
              <w:rPr>
                <w:sz w:val="21"/>
              </w:rPr>
            </w:pPr>
          </w:p>
          <w:p>
            <w:pPr>
              <w:pStyle w:val="TableParagraph"/>
              <w:ind w:left="112"/>
              <w:rPr>
                <w:sz w:val="21"/>
              </w:rPr>
            </w:pPr>
            <w:r>
              <w:rPr>
                <w:spacing w:val="7"/>
                <w:sz w:val="21"/>
              </w:rPr>
              <w:t>１４  備考</w:t>
            </w:r>
          </w:p>
          <w:p>
            <w:pPr>
              <w:pStyle w:val="TableParagraph"/>
              <w:numPr>
                <w:ilvl w:val="0"/>
                <w:numId w:val="7"/>
              </w:numPr>
              <w:tabs>
                <w:tab w:pos="776" w:val="left" w:leader="none"/>
              </w:tabs>
              <w:spacing w:line="240" w:lineRule="auto" w:before="31" w:after="0"/>
              <w:ind w:left="776" w:right="0" w:hanging="220"/>
              <w:jc w:val="left"/>
              <w:rPr>
                <w:sz w:val="21"/>
              </w:rPr>
            </w:pPr>
            <w:r>
              <w:rPr>
                <w:spacing w:val="-1"/>
                <w:sz w:val="21"/>
                <w:u w:val="single"/>
              </w:rPr>
              <w:t>敷地及び共用部分における重大事故・事件があればその内容</w:t>
            </w:r>
          </w:p>
          <w:p>
            <w:pPr>
              <w:pStyle w:val="TableParagraph"/>
              <w:numPr>
                <w:ilvl w:val="0"/>
                <w:numId w:val="7"/>
              </w:numPr>
              <w:tabs>
                <w:tab w:pos="776" w:val="left" w:leader="none"/>
              </w:tabs>
              <w:spacing w:line="240" w:lineRule="auto" w:before="31" w:after="0"/>
              <w:ind w:left="776" w:right="0" w:hanging="220"/>
              <w:jc w:val="left"/>
              <w:rPr>
                <w:sz w:val="21"/>
              </w:rPr>
            </w:pPr>
            <w:r>
              <w:rPr>
                <w:spacing w:val="2"/>
                <w:sz w:val="21"/>
                <w:u w:val="single"/>
              </w:rPr>
              <w:t>ゴミ出しや清掃に関する情報</w:t>
            </w:r>
          </w:p>
          <w:p>
            <w:pPr>
              <w:pStyle w:val="TableParagraph"/>
              <w:numPr>
                <w:ilvl w:val="0"/>
                <w:numId w:val="7"/>
              </w:numPr>
              <w:tabs>
                <w:tab w:pos="776" w:val="left" w:leader="none"/>
              </w:tabs>
              <w:spacing w:line="240" w:lineRule="auto" w:before="31" w:after="0"/>
              <w:ind w:left="776" w:right="0" w:hanging="220"/>
              <w:jc w:val="left"/>
              <w:rPr>
                <w:sz w:val="21"/>
              </w:rPr>
            </w:pPr>
            <w:r>
              <w:rPr>
                <w:spacing w:val="-1"/>
                <w:sz w:val="21"/>
                <w:u w:val="single"/>
              </w:rPr>
              <w:t>自治体や民間団体が行う認定・評価制度等による結果</w:t>
            </w:r>
          </w:p>
          <w:p>
            <w:pPr>
              <w:pStyle w:val="TableParagraph"/>
              <w:numPr>
                <w:ilvl w:val="0"/>
                <w:numId w:val="7"/>
              </w:numPr>
              <w:tabs>
                <w:tab w:pos="776" w:val="left" w:leader="none"/>
              </w:tabs>
              <w:spacing w:line="240" w:lineRule="auto" w:before="31" w:after="0"/>
              <w:ind w:left="776" w:right="0" w:hanging="220"/>
              <w:jc w:val="left"/>
              <w:rPr>
                <w:sz w:val="21"/>
              </w:rPr>
            </w:pPr>
            <w:r>
              <w:rPr>
                <w:spacing w:val="2"/>
                <w:sz w:val="21"/>
                <w:u w:val="single"/>
              </w:rPr>
              <w:t>設計図書等保管場所</w:t>
            </w:r>
          </w:p>
        </w:tc>
        <w:tc>
          <w:tcPr>
            <w:tcW w:w="7259" w:type="dxa"/>
            <w:tcBorders>
              <w:top w:val="nil"/>
            </w:tcBorders>
          </w:tcPr>
          <w:p>
            <w:pPr>
              <w:pStyle w:val="TableParagraph"/>
              <w:spacing w:before="15"/>
              <w:ind w:left="556"/>
              <w:rPr>
                <w:sz w:val="21"/>
              </w:rPr>
            </w:pPr>
            <w:r>
              <w:rPr>
                <w:sz w:val="21"/>
              </w:rPr>
              <w:t>（</w:t>
            </w:r>
            <w:r>
              <w:rPr>
                <w:spacing w:val="5"/>
                <w:sz w:val="21"/>
              </w:rPr>
              <w:t>新設</w:t>
            </w:r>
            <w:r>
              <w:rPr>
                <w:spacing w:val="-10"/>
                <w:sz w:val="21"/>
              </w:rPr>
              <w:t>）</w:t>
            </w:r>
          </w:p>
          <w:p>
            <w:pPr>
              <w:pStyle w:val="TableParagraph"/>
              <w:spacing w:before="62"/>
              <w:rPr>
                <w:sz w:val="21"/>
              </w:rPr>
            </w:pPr>
          </w:p>
          <w:p>
            <w:pPr>
              <w:pStyle w:val="TableParagraph"/>
              <w:ind w:left="556"/>
              <w:rPr>
                <w:sz w:val="21"/>
              </w:rPr>
            </w:pPr>
            <w:r>
              <w:rPr>
                <w:sz w:val="21"/>
                <w:u w:val="single"/>
              </w:rPr>
              <w:t>①</w:t>
            </w:r>
            <w:r>
              <w:rPr>
                <w:spacing w:val="3"/>
                <w:sz w:val="21"/>
              </w:rPr>
              <w:t>管理員勤務日</w:t>
            </w:r>
          </w:p>
          <w:p>
            <w:pPr>
              <w:pStyle w:val="TableParagraph"/>
              <w:spacing w:before="31"/>
              <w:ind w:left="556"/>
              <w:rPr>
                <w:sz w:val="21"/>
              </w:rPr>
            </w:pPr>
            <w:r>
              <w:rPr>
                <w:sz w:val="21"/>
                <w:u w:val="single"/>
              </w:rPr>
              <w:t>②</w:t>
            </w:r>
            <w:r>
              <w:rPr>
                <w:spacing w:val="2"/>
                <w:sz w:val="21"/>
              </w:rPr>
              <w:t>管理員勤務時間</w:t>
            </w:r>
          </w:p>
          <w:p>
            <w:pPr>
              <w:pStyle w:val="TableParagraph"/>
              <w:spacing w:before="31"/>
              <w:ind w:left="556"/>
              <w:rPr>
                <w:sz w:val="21"/>
              </w:rPr>
            </w:pPr>
            <w:r>
              <w:rPr>
                <w:sz w:val="21"/>
                <w:u w:val="single"/>
              </w:rPr>
              <w:t>③</w:t>
            </w:r>
            <w:r>
              <w:rPr>
                <w:spacing w:val="2"/>
                <w:sz w:val="21"/>
              </w:rPr>
              <w:t>管理事務所の電話番号</w:t>
            </w:r>
          </w:p>
          <w:p>
            <w:pPr>
              <w:pStyle w:val="TableParagraph"/>
              <w:spacing w:before="31"/>
              <w:ind w:left="556"/>
              <w:rPr>
                <w:sz w:val="21"/>
              </w:rPr>
            </w:pPr>
            <w:r>
              <w:rPr>
                <w:sz w:val="21"/>
                <w:u w:val="single"/>
              </w:rPr>
              <w:t>④</w:t>
            </w:r>
            <w:r>
              <w:rPr>
                <w:spacing w:val="2"/>
                <w:sz w:val="21"/>
              </w:rPr>
              <w:t>本物件担当事業所名</w:t>
            </w:r>
          </w:p>
          <w:p>
            <w:pPr>
              <w:pStyle w:val="TableParagraph"/>
              <w:spacing w:before="31"/>
              <w:ind w:left="556"/>
              <w:rPr>
                <w:sz w:val="21"/>
              </w:rPr>
            </w:pPr>
            <w:r>
              <w:rPr>
                <w:sz w:val="21"/>
                <w:u w:val="single"/>
              </w:rPr>
              <w:t>⑤</w:t>
            </w:r>
            <w:r>
              <w:rPr>
                <w:spacing w:val="1"/>
                <w:sz w:val="21"/>
              </w:rPr>
              <w:t>本物件担当事業所電話番号</w:t>
            </w:r>
          </w:p>
          <w:p>
            <w:pPr>
              <w:pStyle w:val="TableParagraph"/>
              <w:spacing w:before="31"/>
              <w:ind w:left="556"/>
              <w:rPr>
                <w:sz w:val="21"/>
              </w:rPr>
            </w:pPr>
            <w:r>
              <w:rPr>
                <w:sz w:val="21"/>
                <w:u w:val="single"/>
              </w:rPr>
              <w:t>⑥</w:t>
            </w:r>
            <w:r>
              <w:rPr>
                <w:spacing w:val="3"/>
                <w:sz w:val="21"/>
              </w:rPr>
              <w:t>本物件担当者氏名</w:t>
            </w:r>
          </w:p>
          <w:p>
            <w:pPr>
              <w:pStyle w:val="TableParagraph"/>
              <w:spacing w:before="62"/>
              <w:rPr>
                <w:sz w:val="21"/>
              </w:rPr>
            </w:pPr>
          </w:p>
          <w:p>
            <w:pPr>
              <w:pStyle w:val="TableParagraph"/>
              <w:ind w:left="112"/>
              <w:rPr>
                <w:sz w:val="21"/>
              </w:rPr>
            </w:pPr>
            <w:r>
              <w:rPr>
                <w:spacing w:val="7"/>
                <w:sz w:val="21"/>
              </w:rPr>
              <w:t>１４  備考</w:t>
            </w:r>
          </w:p>
          <w:p>
            <w:pPr>
              <w:pStyle w:val="TableParagraph"/>
              <w:spacing w:line="266" w:lineRule="auto" w:before="31"/>
              <w:ind w:left="335" w:right="247" w:firstLine="220"/>
              <w:rPr>
                <w:sz w:val="21"/>
              </w:rPr>
            </w:pPr>
            <w:r>
              <w:rPr>
                <w:sz w:val="21"/>
                <w:u w:val="single"/>
              </w:rPr>
              <w:t>共用部分における重大事故・事件があればその内容、ゴミ出し</w:t>
            </w:r>
            <w:r>
              <w:rPr>
                <w:spacing w:val="-211"/>
                <w:sz w:val="21"/>
                <w:u w:val="single"/>
              </w:rPr>
              <w:t>に</w:t>
            </w:r>
            <w:r>
              <w:rPr>
                <w:spacing w:val="80"/>
                <w:w w:val="150"/>
                <w:sz w:val="21"/>
                <w:u w:val="single"/>
              </w:rPr>
              <w:t>                   </w:t>
            </w:r>
            <w:r>
              <w:rPr>
                <w:w w:val="105"/>
                <w:sz w:val="21"/>
                <w:u w:val="single"/>
              </w:rPr>
              <w:t>関する情報など。</w:t>
            </w:r>
          </w:p>
        </w:tc>
      </w:tr>
    </w:tbl>
    <w:sectPr>
      <w:pgSz w:w="16840" w:h="11910" w:orient="landscape"/>
      <w:pgMar w:header="550" w:footer="937" w:top="1340" w:bottom="1120" w:left="104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PGothic">
    <w:altName w:val="MS PGothic"/>
    <w:charset w:val="1"/>
    <w:family w:val="swiss"/>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mc:AlternateContent>
        <mc:Choice Requires="wps">
          <w:drawing>
            <wp:anchor distT="0" distB="0" distL="0" distR="0" allowOverlap="1" layoutInCell="1" locked="0" behindDoc="1" simplePos="0" relativeHeight="486022656">
              <wp:simplePos x="0" y="0"/>
              <wp:positionH relativeFrom="page">
                <wp:posOffset>5132959</wp:posOffset>
              </wp:positionH>
              <wp:positionV relativeFrom="page">
                <wp:posOffset>6826059</wp:posOffset>
              </wp:positionV>
              <wp:extent cx="427990" cy="1600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27990" cy="160020"/>
                      </a:xfrm>
                      <a:prstGeom prst="rect">
                        <a:avLst/>
                      </a:prstGeom>
                    </wps:spPr>
                    <wps:txbx>
                      <w:txbxContent>
                        <w:p>
                          <w:pPr>
                            <w:pStyle w:val="BodyText"/>
                            <w:spacing w:line="251" w:lineRule="exact" w:before="0"/>
                            <w:ind w:left="20"/>
                          </w:pPr>
                          <w:r>
                            <w:rPr/>
                            <w:t>-</w:t>
                          </w:r>
                          <w:r>
                            <w:rPr>
                              <w:spacing w:val="1"/>
                            </w:rPr>
                            <w:t> </w:t>
                          </w:r>
                          <w:r>
                            <w:rPr/>
                            <w:fldChar w:fldCharType="begin"/>
                          </w:r>
                          <w:r>
                            <w:rPr/>
                            <w:instrText> PAGE </w:instrText>
                          </w:r>
                          <w:r>
                            <w:rPr/>
                            <w:fldChar w:fldCharType="separate"/>
                          </w:r>
                          <w:r>
                            <w:rPr/>
                            <w:t>10</w:t>
                          </w:r>
                          <w:r>
                            <w:rPr/>
                            <w:fldChar w:fldCharType="end"/>
                          </w:r>
                          <w:r>
                            <w:rPr/>
                            <w:t> </w:t>
                          </w:r>
                          <w:r>
                            <w:rPr>
                              <w:spacing w:val="-10"/>
                            </w:rPr>
                            <w:t>-</w:t>
                          </w:r>
                        </w:p>
                      </w:txbxContent>
                    </wps:txbx>
                    <wps:bodyPr wrap="square" lIns="0" tIns="0" rIns="0" bIns="0" rtlCol="0">
                      <a:noAutofit/>
                    </wps:bodyPr>
                  </wps:wsp>
                </a:graphicData>
              </a:graphic>
            </wp:anchor>
          </w:drawing>
        </mc:Choice>
        <mc:Fallback>
          <w:pict>
            <v:shape style="position:absolute;margin-left:404.170013pt;margin-top:537.484985pt;width:33.7pt;height:12.6pt;mso-position-horizontal-relative:page;mso-position-vertical-relative:page;z-index:-17293824" type="#_x0000_t202" id="docshape2" filled="false" stroked="false">
              <v:textbox inset="0,0,0,0">
                <w:txbxContent>
                  <w:p>
                    <w:pPr>
                      <w:pStyle w:val="BodyText"/>
                      <w:spacing w:line="251" w:lineRule="exact" w:before="0"/>
                      <w:ind w:left="20"/>
                    </w:pPr>
                    <w:r>
                      <w:rPr/>
                      <w:t>-</w:t>
                    </w:r>
                    <w:r>
                      <w:rPr>
                        <w:spacing w:val="1"/>
                      </w:rPr>
                      <w:t> </w:t>
                    </w:r>
                    <w:r>
                      <w:rPr/>
                      <w:fldChar w:fldCharType="begin"/>
                    </w:r>
                    <w:r>
                      <w:rPr/>
                      <w:instrText> PAGE </w:instrText>
                    </w:r>
                    <w:r>
                      <w:rPr/>
                      <w:fldChar w:fldCharType="separate"/>
                    </w:r>
                    <w:r>
                      <w:rPr/>
                      <w:t>10</w:t>
                    </w:r>
                    <w:r>
                      <w:rPr/>
                      <w:fldChar w:fldCharType="end"/>
                    </w:r>
                    <w:r>
                      <w:rPr/>
                      <w:t> </w:t>
                    </w:r>
                    <w:r>
                      <w:rPr>
                        <w:spacing w:val="-10"/>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mc:AlternateContent>
        <mc:Choice Requires="wps">
          <w:drawing>
            <wp:anchor distT="0" distB="0" distL="0" distR="0" allowOverlap="1" layoutInCell="1" locked="0" behindDoc="1" simplePos="0" relativeHeight="486022144">
              <wp:simplePos x="0" y="0"/>
              <wp:positionH relativeFrom="page">
                <wp:posOffset>8861297</wp:posOffset>
              </wp:positionH>
              <wp:positionV relativeFrom="page">
                <wp:posOffset>361323</wp:posOffset>
              </wp:positionV>
              <wp:extent cx="946150"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46150" cy="127635"/>
                      </a:xfrm>
                      <a:prstGeom prst="rect">
                        <a:avLst/>
                      </a:prstGeom>
                    </wps:spPr>
                    <wps:txbx>
                      <w:txbxContent>
                        <w:p>
                          <w:pPr>
                            <w:spacing w:line="201" w:lineRule="exact" w:before="0"/>
                            <w:ind w:left="20" w:right="0" w:firstLine="0"/>
                            <w:jc w:val="left"/>
                            <w:rPr>
                              <w:rFonts w:ascii="MS PGothic" w:eastAsia="MS PGothic"/>
                              <w:sz w:val="16"/>
                            </w:rPr>
                          </w:pPr>
                          <w:r>
                            <w:rPr>
                              <w:rFonts w:ascii="MS PGothic" w:eastAsia="MS PGothic"/>
                              <w:spacing w:val="-3"/>
                              <w:sz w:val="16"/>
                            </w:rPr>
                            <w:t>令和６年６月７日改正</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7.73999pt;margin-top:28.450632pt;width:74.5pt;height:10.050pt;mso-position-horizontal-relative:page;mso-position-vertical-relative:page;z-index:-17294336" type="#_x0000_t202" id="docshape1" filled="false" stroked="false">
              <v:textbox inset="0,0,0,0">
                <w:txbxContent>
                  <w:p>
                    <w:pPr>
                      <w:spacing w:line="201" w:lineRule="exact" w:before="0"/>
                      <w:ind w:left="20" w:right="0" w:firstLine="0"/>
                      <w:jc w:val="left"/>
                      <w:rPr>
                        <w:rFonts w:ascii="MS PGothic" w:eastAsia="MS PGothic"/>
                        <w:sz w:val="16"/>
                      </w:rPr>
                    </w:pPr>
                    <w:r>
                      <w:rPr>
                        <w:rFonts w:ascii="MS PGothic" w:eastAsia="MS PGothic"/>
                        <w:spacing w:val="-3"/>
                        <w:sz w:val="16"/>
                      </w:rPr>
                      <w:t>令和６年６月７日改正</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777" w:hanging="221"/>
      </w:pPr>
      <w:rPr>
        <w:rFonts w:hint="default" w:ascii="MS Gothic" w:hAnsi="MS Gothic" w:eastAsia="MS Gothic" w:cs="MS Gothic"/>
        <w:b w:val="0"/>
        <w:bCs w:val="0"/>
        <w:i w:val="0"/>
        <w:iCs w:val="0"/>
        <w:spacing w:val="9"/>
        <w:w w:val="100"/>
        <w:sz w:val="19"/>
        <w:szCs w:val="19"/>
        <w:u w:val="single" w:color="000000"/>
        <w:lang w:val="en-US" w:eastAsia="ja-JP" w:bidi="ar-SA"/>
      </w:rPr>
    </w:lvl>
    <w:lvl w:ilvl="1">
      <w:start w:val="0"/>
      <w:numFmt w:val="bullet"/>
      <w:lvlText w:val="•"/>
      <w:lvlJc w:val="left"/>
      <w:pPr>
        <w:ind w:left="1424" w:hanging="221"/>
      </w:pPr>
      <w:rPr>
        <w:rFonts w:hint="default"/>
        <w:lang w:val="en-US" w:eastAsia="ja-JP" w:bidi="ar-SA"/>
      </w:rPr>
    </w:lvl>
    <w:lvl w:ilvl="2">
      <w:start w:val="0"/>
      <w:numFmt w:val="bullet"/>
      <w:lvlText w:val="•"/>
      <w:lvlJc w:val="left"/>
      <w:pPr>
        <w:ind w:left="2069" w:hanging="221"/>
      </w:pPr>
      <w:rPr>
        <w:rFonts w:hint="default"/>
        <w:lang w:val="en-US" w:eastAsia="ja-JP" w:bidi="ar-SA"/>
      </w:rPr>
    </w:lvl>
    <w:lvl w:ilvl="3">
      <w:start w:val="0"/>
      <w:numFmt w:val="bullet"/>
      <w:lvlText w:val="•"/>
      <w:lvlJc w:val="left"/>
      <w:pPr>
        <w:ind w:left="2714" w:hanging="221"/>
      </w:pPr>
      <w:rPr>
        <w:rFonts w:hint="default"/>
        <w:lang w:val="en-US" w:eastAsia="ja-JP" w:bidi="ar-SA"/>
      </w:rPr>
    </w:lvl>
    <w:lvl w:ilvl="4">
      <w:start w:val="0"/>
      <w:numFmt w:val="bullet"/>
      <w:lvlText w:val="•"/>
      <w:lvlJc w:val="left"/>
      <w:pPr>
        <w:ind w:left="3359" w:hanging="221"/>
      </w:pPr>
      <w:rPr>
        <w:rFonts w:hint="default"/>
        <w:lang w:val="en-US" w:eastAsia="ja-JP" w:bidi="ar-SA"/>
      </w:rPr>
    </w:lvl>
    <w:lvl w:ilvl="5">
      <w:start w:val="0"/>
      <w:numFmt w:val="bullet"/>
      <w:lvlText w:val="•"/>
      <w:lvlJc w:val="left"/>
      <w:pPr>
        <w:ind w:left="4004" w:hanging="221"/>
      </w:pPr>
      <w:rPr>
        <w:rFonts w:hint="default"/>
        <w:lang w:val="en-US" w:eastAsia="ja-JP" w:bidi="ar-SA"/>
      </w:rPr>
    </w:lvl>
    <w:lvl w:ilvl="6">
      <w:start w:val="0"/>
      <w:numFmt w:val="bullet"/>
      <w:lvlText w:val="•"/>
      <w:lvlJc w:val="left"/>
      <w:pPr>
        <w:ind w:left="4649" w:hanging="221"/>
      </w:pPr>
      <w:rPr>
        <w:rFonts w:hint="default"/>
        <w:lang w:val="en-US" w:eastAsia="ja-JP" w:bidi="ar-SA"/>
      </w:rPr>
    </w:lvl>
    <w:lvl w:ilvl="7">
      <w:start w:val="0"/>
      <w:numFmt w:val="bullet"/>
      <w:lvlText w:val="•"/>
      <w:lvlJc w:val="left"/>
      <w:pPr>
        <w:ind w:left="5294" w:hanging="221"/>
      </w:pPr>
      <w:rPr>
        <w:rFonts w:hint="default"/>
        <w:lang w:val="en-US" w:eastAsia="ja-JP" w:bidi="ar-SA"/>
      </w:rPr>
    </w:lvl>
    <w:lvl w:ilvl="8">
      <w:start w:val="0"/>
      <w:numFmt w:val="bullet"/>
      <w:lvlText w:val="•"/>
      <w:lvlJc w:val="left"/>
      <w:pPr>
        <w:ind w:left="5939" w:hanging="221"/>
      </w:pPr>
      <w:rPr>
        <w:rFonts w:hint="default"/>
        <w:lang w:val="en-US" w:eastAsia="ja-JP" w:bidi="ar-SA"/>
      </w:rPr>
    </w:lvl>
  </w:abstractNum>
  <w:abstractNum w:abstractNumId="5">
    <w:multiLevelType w:val="hybridMultilevel"/>
    <w:lvl w:ilvl="0">
      <w:start w:val="0"/>
      <w:numFmt w:val="bullet"/>
      <w:lvlText w:val="~"/>
      <w:lvlJc w:val="left"/>
      <w:pPr>
        <w:ind w:left="779" w:hanging="444"/>
      </w:pPr>
      <w:rPr>
        <w:rFonts w:hint="default" w:ascii="MS Gothic" w:hAnsi="MS Gothic" w:eastAsia="MS Gothic" w:cs="MS Gothic"/>
        <w:b w:val="0"/>
        <w:bCs w:val="0"/>
        <w:i w:val="0"/>
        <w:iCs w:val="0"/>
        <w:spacing w:val="0"/>
        <w:w w:val="201"/>
        <w:sz w:val="21"/>
        <w:szCs w:val="21"/>
        <w:lang w:val="en-US" w:eastAsia="ja-JP" w:bidi="ar-SA"/>
      </w:rPr>
    </w:lvl>
    <w:lvl w:ilvl="1">
      <w:start w:val="0"/>
      <w:numFmt w:val="bullet"/>
      <w:lvlText w:val="•"/>
      <w:lvlJc w:val="left"/>
      <w:pPr>
        <w:ind w:left="1424" w:hanging="444"/>
      </w:pPr>
      <w:rPr>
        <w:rFonts w:hint="default"/>
        <w:lang w:val="en-US" w:eastAsia="ja-JP" w:bidi="ar-SA"/>
      </w:rPr>
    </w:lvl>
    <w:lvl w:ilvl="2">
      <w:start w:val="0"/>
      <w:numFmt w:val="bullet"/>
      <w:lvlText w:val="•"/>
      <w:lvlJc w:val="left"/>
      <w:pPr>
        <w:ind w:left="2069" w:hanging="444"/>
      </w:pPr>
      <w:rPr>
        <w:rFonts w:hint="default"/>
        <w:lang w:val="en-US" w:eastAsia="ja-JP" w:bidi="ar-SA"/>
      </w:rPr>
    </w:lvl>
    <w:lvl w:ilvl="3">
      <w:start w:val="0"/>
      <w:numFmt w:val="bullet"/>
      <w:lvlText w:val="•"/>
      <w:lvlJc w:val="left"/>
      <w:pPr>
        <w:ind w:left="2714" w:hanging="444"/>
      </w:pPr>
      <w:rPr>
        <w:rFonts w:hint="default"/>
        <w:lang w:val="en-US" w:eastAsia="ja-JP" w:bidi="ar-SA"/>
      </w:rPr>
    </w:lvl>
    <w:lvl w:ilvl="4">
      <w:start w:val="0"/>
      <w:numFmt w:val="bullet"/>
      <w:lvlText w:val="•"/>
      <w:lvlJc w:val="left"/>
      <w:pPr>
        <w:ind w:left="3359" w:hanging="444"/>
      </w:pPr>
      <w:rPr>
        <w:rFonts w:hint="default"/>
        <w:lang w:val="en-US" w:eastAsia="ja-JP" w:bidi="ar-SA"/>
      </w:rPr>
    </w:lvl>
    <w:lvl w:ilvl="5">
      <w:start w:val="0"/>
      <w:numFmt w:val="bullet"/>
      <w:lvlText w:val="•"/>
      <w:lvlJc w:val="left"/>
      <w:pPr>
        <w:ind w:left="4004" w:hanging="444"/>
      </w:pPr>
      <w:rPr>
        <w:rFonts w:hint="default"/>
        <w:lang w:val="en-US" w:eastAsia="ja-JP" w:bidi="ar-SA"/>
      </w:rPr>
    </w:lvl>
    <w:lvl w:ilvl="6">
      <w:start w:val="0"/>
      <w:numFmt w:val="bullet"/>
      <w:lvlText w:val="•"/>
      <w:lvlJc w:val="left"/>
      <w:pPr>
        <w:ind w:left="4649" w:hanging="444"/>
      </w:pPr>
      <w:rPr>
        <w:rFonts w:hint="default"/>
        <w:lang w:val="en-US" w:eastAsia="ja-JP" w:bidi="ar-SA"/>
      </w:rPr>
    </w:lvl>
    <w:lvl w:ilvl="7">
      <w:start w:val="0"/>
      <w:numFmt w:val="bullet"/>
      <w:lvlText w:val="•"/>
      <w:lvlJc w:val="left"/>
      <w:pPr>
        <w:ind w:left="5294" w:hanging="444"/>
      </w:pPr>
      <w:rPr>
        <w:rFonts w:hint="default"/>
        <w:lang w:val="en-US" w:eastAsia="ja-JP" w:bidi="ar-SA"/>
      </w:rPr>
    </w:lvl>
    <w:lvl w:ilvl="8">
      <w:start w:val="0"/>
      <w:numFmt w:val="bullet"/>
      <w:lvlText w:val="•"/>
      <w:lvlJc w:val="left"/>
      <w:pPr>
        <w:ind w:left="5939" w:hanging="444"/>
      </w:pPr>
      <w:rPr>
        <w:rFonts w:hint="default"/>
        <w:lang w:val="en-US" w:eastAsia="ja-JP" w:bidi="ar-SA"/>
      </w:rPr>
    </w:lvl>
  </w:abstractNum>
  <w:abstractNum w:abstractNumId="4">
    <w:multiLevelType w:val="hybridMultilevel"/>
    <w:lvl w:ilvl="0">
      <w:start w:val="0"/>
      <w:numFmt w:val="bullet"/>
      <w:lvlText w:val="~"/>
      <w:lvlJc w:val="left"/>
      <w:pPr>
        <w:ind w:left="779" w:hanging="445"/>
      </w:pPr>
      <w:rPr>
        <w:rFonts w:hint="default" w:ascii="MS Gothic" w:hAnsi="MS Gothic" w:eastAsia="MS Gothic" w:cs="MS Gothic"/>
        <w:b w:val="0"/>
        <w:bCs w:val="0"/>
        <w:i w:val="0"/>
        <w:iCs w:val="0"/>
        <w:spacing w:val="0"/>
        <w:w w:val="201"/>
        <w:sz w:val="21"/>
        <w:szCs w:val="21"/>
        <w:lang w:val="en-US" w:eastAsia="ja-JP" w:bidi="ar-SA"/>
      </w:rPr>
    </w:lvl>
    <w:lvl w:ilvl="1">
      <w:start w:val="0"/>
      <w:numFmt w:val="bullet"/>
      <w:lvlText w:val="•"/>
      <w:lvlJc w:val="left"/>
      <w:pPr>
        <w:ind w:left="1424" w:hanging="445"/>
      </w:pPr>
      <w:rPr>
        <w:rFonts w:hint="default"/>
        <w:lang w:val="en-US" w:eastAsia="ja-JP" w:bidi="ar-SA"/>
      </w:rPr>
    </w:lvl>
    <w:lvl w:ilvl="2">
      <w:start w:val="0"/>
      <w:numFmt w:val="bullet"/>
      <w:lvlText w:val="•"/>
      <w:lvlJc w:val="left"/>
      <w:pPr>
        <w:ind w:left="2069" w:hanging="445"/>
      </w:pPr>
      <w:rPr>
        <w:rFonts w:hint="default"/>
        <w:lang w:val="en-US" w:eastAsia="ja-JP" w:bidi="ar-SA"/>
      </w:rPr>
    </w:lvl>
    <w:lvl w:ilvl="3">
      <w:start w:val="0"/>
      <w:numFmt w:val="bullet"/>
      <w:lvlText w:val="•"/>
      <w:lvlJc w:val="left"/>
      <w:pPr>
        <w:ind w:left="2714" w:hanging="445"/>
      </w:pPr>
      <w:rPr>
        <w:rFonts w:hint="default"/>
        <w:lang w:val="en-US" w:eastAsia="ja-JP" w:bidi="ar-SA"/>
      </w:rPr>
    </w:lvl>
    <w:lvl w:ilvl="4">
      <w:start w:val="0"/>
      <w:numFmt w:val="bullet"/>
      <w:lvlText w:val="•"/>
      <w:lvlJc w:val="left"/>
      <w:pPr>
        <w:ind w:left="3359" w:hanging="445"/>
      </w:pPr>
      <w:rPr>
        <w:rFonts w:hint="default"/>
        <w:lang w:val="en-US" w:eastAsia="ja-JP" w:bidi="ar-SA"/>
      </w:rPr>
    </w:lvl>
    <w:lvl w:ilvl="5">
      <w:start w:val="0"/>
      <w:numFmt w:val="bullet"/>
      <w:lvlText w:val="•"/>
      <w:lvlJc w:val="left"/>
      <w:pPr>
        <w:ind w:left="4004" w:hanging="445"/>
      </w:pPr>
      <w:rPr>
        <w:rFonts w:hint="default"/>
        <w:lang w:val="en-US" w:eastAsia="ja-JP" w:bidi="ar-SA"/>
      </w:rPr>
    </w:lvl>
    <w:lvl w:ilvl="6">
      <w:start w:val="0"/>
      <w:numFmt w:val="bullet"/>
      <w:lvlText w:val="•"/>
      <w:lvlJc w:val="left"/>
      <w:pPr>
        <w:ind w:left="4649" w:hanging="445"/>
      </w:pPr>
      <w:rPr>
        <w:rFonts w:hint="default"/>
        <w:lang w:val="en-US" w:eastAsia="ja-JP" w:bidi="ar-SA"/>
      </w:rPr>
    </w:lvl>
    <w:lvl w:ilvl="7">
      <w:start w:val="0"/>
      <w:numFmt w:val="bullet"/>
      <w:lvlText w:val="•"/>
      <w:lvlJc w:val="left"/>
      <w:pPr>
        <w:ind w:left="5294" w:hanging="445"/>
      </w:pPr>
      <w:rPr>
        <w:rFonts w:hint="default"/>
        <w:lang w:val="en-US" w:eastAsia="ja-JP" w:bidi="ar-SA"/>
      </w:rPr>
    </w:lvl>
    <w:lvl w:ilvl="8">
      <w:start w:val="0"/>
      <w:numFmt w:val="bullet"/>
      <w:lvlText w:val="•"/>
      <w:lvlJc w:val="left"/>
      <w:pPr>
        <w:ind w:left="5939" w:hanging="445"/>
      </w:pPr>
      <w:rPr>
        <w:rFonts w:hint="default"/>
        <w:lang w:val="en-US" w:eastAsia="ja-JP" w:bidi="ar-SA"/>
      </w:rPr>
    </w:lvl>
  </w:abstractNum>
  <w:abstractNum w:abstractNumId="3">
    <w:multiLevelType w:val="hybridMultilevel"/>
    <w:lvl w:ilvl="0">
      <w:start w:val="0"/>
      <w:numFmt w:val="bullet"/>
      <w:lvlText w:val="•"/>
      <w:lvlJc w:val="left"/>
      <w:pPr>
        <w:ind w:left="1000" w:hanging="444"/>
      </w:pPr>
      <w:rPr>
        <w:rFonts w:hint="default" w:ascii="MS Gothic" w:hAnsi="MS Gothic" w:eastAsia="MS Gothic" w:cs="MS Gothic"/>
        <w:b w:val="0"/>
        <w:bCs w:val="0"/>
        <w:i w:val="0"/>
        <w:iCs w:val="0"/>
        <w:spacing w:val="0"/>
        <w:w w:val="201"/>
        <w:sz w:val="21"/>
        <w:szCs w:val="21"/>
        <w:lang w:val="en-US" w:eastAsia="ja-JP" w:bidi="ar-SA"/>
      </w:rPr>
    </w:lvl>
    <w:lvl w:ilvl="1">
      <w:start w:val="0"/>
      <w:numFmt w:val="bullet"/>
      <w:lvlText w:val="•"/>
      <w:lvlJc w:val="left"/>
      <w:pPr>
        <w:ind w:left="1622" w:hanging="444"/>
      </w:pPr>
      <w:rPr>
        <w:rFonts w:hint="default"/>
        <w:lang w:val="en-US" w:eastAsia="ja-JP" w:bidi="ar-SA"/>
      </w:rPr>
    </w:lvl>
    <w:lvl w:ilvl="2">
      <w:start w:val="0"/>
      <w:numFmt w:val="bullet"/>
      <w:lvlText w:val="•"/>
      <w:lvlJc w:val="left"/>
      <w:pPr>
        <w:ind w:left="2245" w:hanging="444"/>
      </w:pPr>
      <w:rPr>
        <w:rFonts w:hint="default"/>
        <w:lang w:val="en-US" w:eastAsia="ja-JP" w:bidi="ar-SA"/>
      </w:rPr>
    </w:lvl>
    <w:lvl w:ilvl="3">
      <w:start w:val="0"/>
      <w:numFmt w:val="bullet"/>
      <w:lvlText w:val="•"/>
      <w:lvlJc w:val="left"/>
      <w:pPr>
        <w:ind w:left="2868" w:hanging="444"/>
      </w:pPr>
      <w:rPr>
        <w:rFonts w:hint="default"/>
        <w:lang w:val="en-US" w:eastAsia="ja-JP" w:bidi="ar-SA"/>
      </w:rPr>
    </w:lvl>
    <w:lvl w:ilvl="4">
      <w:start w:val="0"/>
      <w:numFmt w:val="bullet"/>
      <w:lvlText w:val="•"/>
      <w:lvlJc w:val="left"/>
      <w:pPr>
        <w:ind w:left="3491" w:hanging="444"/>
      </w:pPr>
      <w:rPr>
        <w:rFonts w:hint="default"/>
        <w:lang w:val="en-US" w:eastAsia="ja-JP" w:bidi="ar-SA"/>
      </w:rPr>
    </w:lvl>
    <w:lvl w:ilvl="5">
      <w:start w:val="0"/>
      <w:numFmt w:val="bullet"/>
      <w:lvlText w:val="•"/>
      <w:lvlJc w:val="left"/>
      <w:pPr>
        <w:ind w:left="4114" w:hanging="444"/>
      </w:pPr>
      <w:rPr>
        <w:rFonts w:hint="default"/>
        <w:lang w:val="en-US" w:eastAsia="ja-JP" w:bidi="ar-SA"/>
      </w:rPr>
    </w:lvl>
    <w:lvl w:ilvl="6">
      <w:start w:val="0"/>
      <w:numFmt w:val="bullet"/>
      <w:lvlText w:val="•"/>
      <w:lvlJc w:val="left"/>
      <w:pPr>
        <w:ind w:left="4737" w:hanging="444"/>
      </w:pPr>
      <w:rPr>
        <w:rFonts w:hint="default"/>
        <w:lang w:val="en-US" w:eastAsia="ja-JP" w:bidi="ar-SA"/>
      </w:rPr>
    </w:lvl>
    <w:lvl w:ilvl="7">
      <w:start w:val="0"/>
      <w:numFmt w:val="bullet"/>
      <w:lvlText w:val="•"/>
      <w:lvlJc w:val="left"/>
      <w:pPr>
        <w:ind w:left="5360" w:hanging="444"/>
      </w:pPr>
      <w:rPr>
        <w:rFonts w:hint="default"/>
        <w:lang w:val="en-US" w:eastAsia="ja-JP" w:bidi="ar-SA"/>
      </w:rPr>
    </w:lvl>
    <w:lvl w:ilvl="8">
      <w:start w:val="0"/>
      <w:numFmt w:val="bullet"/>
      <w:lvlText w:val="•"/>
      <w:lvlJc w:val="left"/>
      <w:pPr>
        <w:ind w:left="5983" w:hanging="444"/>
      </w:pPr>
      <w:rPr>
        <w:rFonts w:hint="default"/>
        <w:lang w:val="en-US" w:eastAsia="ja-JP" w:bidi="ar-SA"/>
      </w:rPr>
    </w:lvl>
  </w:abstractNum>
  <w:abstractNum w:abstractNumId="2">
    <w:multiLevelType w:val="hybridMultilevel"/>
    <w:lvl w:ilvl="0">
      <w:start w:val="0"/>
      <w:numFmt w:val="bullet"/>
      <w:lvlText w:val="•"/>
      <w:lvlJc w:val="left"/>
      <w:pPr>
        <w:ind w:left="1000" w:hanging="444"/>
      </w:pPr>
      <w:rPr>
        <w:rFonts w:hint="default" w:ascii="MS Gothic" w:hAnsi="MS Gothic" w:eastAsia="MS Gothic" w:cs="MS Gothic"/>
        <w:b w:val="0"/>
        <w:bCs w:val="0"/>
        <w:i w:val="0"/>
        <w:iCs w:val="0"/>
        <w:spacing w:val="0"/>
        <w:w w:val="201"/>
        <w:sz w:val="21"/>
        <w:szCs w:val="21"/>
        <w:lang w:val="en-US" w:eastAsia="ja-JP" w:bidi="ar-SA"/>
      </w:rPr>
    </w:lvl>
    <w:lvl w:ilvl="1">
      <w:start w:val="0"/>
      <w:numFmt w:val="bullet"/>
      <w:lvlText w:val="•"/>
      <w:lvlJc w:val="left"/>
      <w:pPr>
        <w:ind w:left="1622" w:hanging="444"/>
      </w:pPr>
      <w:rPr>
        <w:rFonts w:hint="default"/>
        <w:lang w:val="en-US" w:eastAsia="ja-JP" w:bidi="ar-SA"/>
      </w:rPr>
    </w:lvl>
    <w:lvl w:ilvl="2">
      <w:start w:val="0"/>
      <w:numFmt w:val="bullet"/>
      <w:lvlText w:val="•"/>
      <w:lvlJc w:val="left"/>
      <w:pPr>
        <w:ind w:left="2245" w:hanging="444"/>
      </w:pPr>
      <w:rPr>
        <w:rFonts w:hint="default"/>
        <w:lang w:val="en-US" w:eastAsia="ja-JP" w:bidi="ar-SA"/>
      </w:rPr>
    </w:lvl>
    <w:lvl w:ilvl="3">
      <w:start w:val="0"/>
      <w:numFmt w:val="bullet"/>
      <w:lvlText w:val="•"/>
      <w:lvlJc w:val="left"/>
      <w:pPr>
        <w:ind w:left="2868" w:hanging="444"/>
      </w:pPr>
      <w:rPr>
        <w:rFonts w:hint="default"/>
        <w:lang w:val="en-US" w:eastAsia="ja-JP" w:bidi="ar-SA"/>
      </w:rPr>
    </w:lvl>
    <w:lvl w:ilvl="4">
      <w:start w:val="0"/>
      <w:numFmt w:val="bullet"/>
      <w:lvlText w:val="•"/>
      <w:lvlJc w:val="left"/>
      <w:pPr>
        <w:ind w:left="3491" w:hanging="444"/>
      </w:pPr>
      <w:rPr>
        <w:rFonts w:hint="default"/>
        <w:lang w:val="en-US" w:eastAsia="ja-JP" w:bidi="ar-SA"/>
      </w:rPr>
    </w:lvl>
    <w:lvl w:ilvl="5">
      <w:start w:val="0"/>
      <w:numFmt w:val="bullet"/>
      <w:lvlText w:val="•"/>
      <w:lvlJc w:val="left"/>
      <w:pPr>
        <w:ind w:left="4114" w:hanging="444"/>
      </w:pPr>
      <w:rPr>
        <w:rFonts w:hint="default"/>
        <w:lang w:val="en-US" w:eastAsia="ja-JP" w:bidi="ar-SA"/>
      </w:rPr>
    </w:lvl>
    <w:lvl w:ilvl="6">
      <w:start w:val="0"/>
      <w:numFmt w:val="bullet"/>
      <w:lvlText w:val="•"/>
      <w:lvlJc w:val="left"/>
      <w:pPr>
        <w:ind w:left="4737" w:hanging="444"/>
      </w:pPr>
      <w:rPr>
        <w:rFonts w:hint="default"/>
        <w:lang w:val="en-US" w:eastAsia="ja-JP" w:bidi="ar-SA"/>
      </w:rPr>
    </w:lvl>
    <w:lvl w:ilvl="7">
      <w:start w:val="0"/>
      <w:numFmt w:val="bullet"/>
      <w:lvlText w:val="•"/>
      <w:lvlJc w:val="left"/>
      <w:pPr>
        <w:ind w:left="5360" w:hanging="444"/>
      </w:pPr>
      <w:rPr>
        <w:rFonts w:hint="default"/>
        <w:lang w:val="en-US" w:eastAsia="ja-JP" w:bidi="ar-SA"/>
      </w:rPr>
    </w:lvl>
    <w:lvl w:ilvl="8">
      <w:start w:val="0"/>
      <w:numFmt w:val="bullet"/>
      <w:lvlText w:val="•"/>
      <w:lvlJc w:val="left"/>
      <w:pPr>
        <w:ind w:left="5983" w:hanging="444"/>
      </w:pPr>
      <w:rPr>
        <w:rFonts w:hint="default"/>
        <w:lang w:val="en-US" w:eastAsia="ja-JP" w:bidi="ar-SA"/>
      </w:rPr>
    </w:lvl>
  </w:abstractNum>
  <w:abstractNum w:abstractNumId="1">
    <w:multiLevelType w:val="hybridMultilevel"/>
    <w:lvl w:ilvl="0">
      <w:start w:val="0"/>
      <w:numFmt w:val="bullet"/>
      <w:lvlText w:val="~"/>
      <w:lvlJc w:val="left"/>
      <w:pPr>
        <w:ind w:left="335" w:hanging="444"/>
      </w:pPr>
      <w:rPr>
        <w:rFonts w:hint="default" w:ascii="MS Gothic" w:hAnsi="MS Gothic" w:eastAsia="MS Gothic" w:cs="MS Gothic"/>
        <w:b w:val="0"/>
        <w:bCs w:val="0"/>
        <w:i w:val="0"/>
        <w:iCs w:val="0"/>
        <w:spacing w:val="0"/>
        <w:w w:val="201"/>
        <w:sz w:val="21"/>
        <w:szCs w:val="21"/>
        <w:lang w:val="en-US" w:eastAsia="ja-JP" w:bidi="ar-SA"/>
      </w:rPr>
    </w:lvl>
    <w:lvl w:ilvl="1">
      <w:start w:val="0"/>
      <w:numFmt w:val="bullet"/>
      <w:lvlText w:val="•"/>
      <w:lvlJc w:val="left"/>
      <w:pPr>
        <w:ind w:left="779" w:hanging="444"/>
      </w:pPr>
      <w:rPr>
        <w:rFonts w:hint="default" w:ascii="MS Gothic" w:hAnsi="MS Gothic" w:eastAsia="MS Gothic" w:cs="MS Gothic"/>
        <w:b w:val="0"/>
        <w:bCs w:val="0"/>
        <w:i w:val="0"/>
        <w:iCs w:val="0"/>
        <w:spacing w:val="0"/>
        <w:w w:val="201"/>
        <w:sz w:val="21"/>
        <w:szCs w:val="21"/>
        <w:lang w:val="en-US" w:eastAsia="ja-JP" w:bidi="ar-SA"/>
      </w:rPr>
    </w:lvl>
    <w:lvl w:ilvl="2">
      <w:start w:val="0"/>
      <w:numFmt w:val="bullet"/>
      <w:lvlText w:val="•"/>
      <w:lvlJc w:val="left"/>
      <w:pPr>
        <w:ind w:left="1473" w:hanging="444"/>
      </w:pPr>
      <w:rPr>
        <w:rFonts w:hint="default"/>
        <w:lang w:val="en-US" w:eastAsia="ja-JP" w:bidi="ar-SA"/>
      </w:rPr>
    </w:lvl>
    <w:lvl w:ilvl="3">
      <w:start w:val="0"/>
      <w:numFmt w:val="bullet"/>
      <w:lvlText w:val="•"/>
      <w:lvlJc w:val="left"/>
      <w:pPr>
        <w:ind w:left="2166" w:hanging="444"/>
      </w:pPr>
      <w:rPr>
        <w:rFonts w:hint="default"/>
        <w:lang w:val="en-US" w:eastAsia="ja-JP" w:bidi="ar-SA"/>
      </w:rPr>
    </w:lvl>
    <w:lvl w:ilvl="4">
      <w:start w:val="0"/>
      <w:numFmt w:val="bullet"/>
      <w:lvlText w:val="•"/>
      <w:lvlJc w:val="left"/>
      <w:pPr>
        <w:ind w:left="2860" w:hanging="444"/>
      </w:pPr>
      <w:rPr>
        <w:rFonts w:hint="default"/>
        <w:lang w:val="en-US" w:eastAsia="ja-JP" w:bidi="ar-SA"/>
      </w:rPr>
    </w:lvl>
    <w:lvl w:ilvl="5">
      <w:start w:val="0"/>
      <w:numFmt w:val="bullet"/>
      <w:lvlText w:val="•"/>
      <w:lvlJc w:val="left"/>
      <w:pPr>
        <w:ind w:left="3553" w:hanging="444"/>
      </w:pPr>
      <w:rPr>
        <w:rFonts w:hint="default"/>
        <w:lang w:val="en-US" w:eastAsia="ja-JP" w:bidi="ar-SA"/>
      </w:rPr>
    </w:lvl>
    <w:lvl w:ilvl="6">
      <w:start w:val="0"/>
      <w:numFmt w:val="bullet"/>
      <w:lvlText w:val="•"/>
      <w:lvlJc w:val="left"/>
      <w:pPr>
        <w:ind w:left="4247" w:hanging="444"/>
      </w:pPr>
      <w:rPr>
        <w:rFonts w:hint="default"/>
        <w:lang w:val="en-US" w:eastAsia="ja-JP" w:bidi="ar-SA"/>
      </w:rPr>
    </w:lvl>
    <w:lvl w:ilvl="7">
      <w:start w:val="0"/>
      <w:numFmt w:val="bullet"/>
      <w:lvlText w:val="•"/>
      <w:lvlJc w:val="left"/>
      <w:pPr>
        <w:ind w:left="4940" w:hanging="444"/>
      </w:pPr>
      <w:rPr>
        <w:rFonts w:hint="default"/>
        <w:lang w:val="en-US" w:eastAsia="ja-JP" w:bidi="ar-SA"/>
      </w:rPr>
    </w:lvl>
    <w:lvl w:ilvl="8">
      <w:start w:val="0"/>
      <w:numFmt w:val="bullet"/>
      <w:lvlText w:val="•"/>
      <w:lvlJc w:val="left"/>
      <w:pPr>
        <w:ind w:left="5634" w:hanging="444"/>
      </w:pPr>
      <w:rPr>
        <w:rFonts w:hint="default"/>
        <w:lang w:val="en-US" w:eastAsia="ja-JP" w:bidi="ar-SA"/>
      </w:rPr>
    </w:lvl>
  </w:abstractNum>
  <w:abstractNum w:abstractNumId="0">
    <w:multiLevelType w:val="hybridMultilevel"/>
    <w:lvl w:ilvl="0">
      <w:start w:val="0"/>
      <w:numFmt w:val="bullet"/>
      <w:lvlText w:val="~"/>
      <w:lvlJc w:val="left"/>
      <w:pPr>
        <w:ind w:left="335" w:hanging="445"/>
      </w:pPr>
      <w:rPr>
        <w:rFonts w:hint="default" w:ascii="MS Gothic" w:hAnsi="MS Gothic" w:eastAsia="MS Gothic" w:cs="MS Gothic"/>
        <w:b w:val="0"/>
        <w:bCs w:val="0"/>
        <w:i w:val="0"/>
        <w:iCs w:val="0"/>
        <w:spacing w:val="0"/>
        <w:w w:val="201"/>
        <w:sz w:val="21"/>
        <w:szCs w:val="21"/>
        <w:lang w:val="en-US" w:eastAsia="ja-JP" w:bidi="ar-SA"/>
      </w:rPr>
    </w:lvl>
    <w:lvl w:ilvl="1">
      <w:start w:val="0"/>
      <w:numFmt w:val="bullet"/>
      <w:lvlText w:val="•"/>
      <w:lvlJc w:val="left"/>
      <w:pPr>
        <w:ind w:left="779" w:hanging="444"/>
      </w:pPr>
      <w:rPr>
        <w:rFonts w:hint="default" w:ascii="MS Gothic" w:hAnsi="MS Gothic" w:eastAsia="MS Gothic" w:cs="MS Gothic"/>
        <w:b w:val="0"/>
        <w:bCs w:val="0"/>
        <w:i w:val="0"/>
        <w:iCs w:val="0"/>
        <w:spacing w:val="0"/>
        <w:w w:val="201"/>
        <w:sz w:val="21"/>
        <w:szCs w:val="21"/>
        <w:lang w:val="en-US" w:eastAsia="ja-JP" w:bidi="ar-SA"/>
      </w:rPr>
    </w:lvl>
    <w:lvl w:ilvl="2">
      <w:start w:val="0"/>
      <w:numFmt w:val="bullet"/>
      <w:lvlText w:val="•"/>
      <w:lvlJc w:val="left"/>
      <w:pPr>
        <w:ind w:left="1496" w:hanging="444"/>
      </w:pPr>
      <w:rPr>
        <w:rFonts w:hint="default"/>
        <w:lang w:val="en-US" w:eastAsia="ja-JP" w:bidi="ar-SA"/>
      </w:rPr>
    </w:lvl>
    <w:lvl w:ilvl="3">
      <w:start w:val="0"/>
      <w:numFmt w:val="bullet"/>
      <w:lvlText w:val="•"/>
      <w:lvlJc w:val="left"/>
      <w:pPr>
        <w:ind w:left="2213" w:hanging="444"/>
      </w:pPr>
      <w:rPr>
        <w:rFonts w:hint="default"/>
        <w:lang w:val="en-US" w:eastAsia="ja-JP" w:bidi="ar-SA"/>
      </w:rPr>
    </w:lvl>
    <w:lvl w:ilvl="4">
      <w:start w:val="0"/>
      <w:numFmt w:val="bullet"/>
      <w:lvlText w:val="•"/>
      <w:lvlJc w:val="left"/>
      <w:pPr>
        <w:ind w:left="2929" w:hanging="444"/>
      </w:pPr>
      <w:rPr>
        <w:rFonts w:hint="default"/>
        <w:lang w:val="en-US" w:eastAsia="ja-JP" w:bidi="ar-SA"/>
      </w:rPr>
    </w:lvl>
    <w:lvl w:ilvl="5">
      <w:start w:val="0"/>
      <w:numFmt w:val="bullet"/>
      <w:lvlText w:val="•"/>
      <w:lvlJc w:val="left"/>
      <w:pPr>
        <w:ind w:left="3646" w:hanging="444"/>
      </w:pPr>
      <w:rPr>
        <w:rFonts w:hint="default"/>
        <w:lang w:val="en-US" w:eastAsia="ja-JP" w:bidi="ar-SA"/>
      </w:rPr>
    </w:lvl>
    <w:lvl w:ilvl="6">
      <w:start w:val="0"/>
      <w:numFmt w:val="bullet"/>
      <w:lvlText w:val="•"/>
      <w:lvlJc w:val="left"/>
      <w:pPr>
        <w:ind w:left="4362" w:hanging="444"/>
      </w:pPr>
      <w:rPr>
        <w:rFonts w:hint="default"/>
        <w:lang w:val="en-US" w:eastAsia="ja-JP" w:bidi="ar-SA"/>
      </w:rPr>
    </w:lvl>
    <w:lvl w:ilvl="7">
      <w:start w:val="0"/>
      <w:numFmt w:val="bullet"/>
      <w:lvlText w:val="•"/>
      <w:lvlJc w:val="left"/>
      <w:pPr>
        <w:ind w:left="5079" w:hanging="444"/>
      </w:pPr>
      <w:rPr>
        <w:rFonts w:hint="default"/>
        <w:lang w:val="en-US" w:eastAsia="ja-JP" w:bidi="ar-SA"/>
      </w:rPr>
    </w:lvl>
    <w:lvl w:ilvl="8">
      <w:start w:val="0"/>
      <w:numFmt w:val="bullet"/>
      <w:lvlText w:val="•"/>
      <w:lvlJc w:val="left"/>
      <w:pPr>
        <w:ind w:left="5795" w:hanging="444"/>
      </w:pPr>
      <w:rPr>
        <w:rFonts w:hint="default"/>
        <w:lang w:val="en-US" w:eastAsia="ja-JP"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S Gothic" w:hAnsi="MS Gothic" w:eastAsia="MS Gothic" w:cs="MS Gothic"/>
      <w:lang w:val="en-US" w:eastAsia="ja-JP" w:bidi="ar-SA"/>
    </w:rPr>
  </w:style>
  <w:style w:styleId="BodyText" w:type="paragraph">
    <w:name w:val="Body Text"/>
    <w:basedOn w:val="Normal"/>
    <w:uiPriority w:val="1"/>
    <w:qFormat/>
    <w:pPr>
      <w:spacing w:before="9"/>
    </w:pPr>
    <w:rPr>
      <w:rFonts w:ascii="MS Gothic" w:hAnsi="MS Gothic" w:eastAsia="MS Gothic" w:cs="MS Gothic"/>
      <w:sz w:val="21"/>
      <w:szCs w:val="21"/>
      <w:lang w:val="en-US" w:eastAsia="ja-JP" w:bidi="ar-SA"/>
    </w:rPr>
  </w:style>
  <w:style w:styleId="ListParagraph" w:type="paragraph">
    <w:name w:val="List Paragraph"/>
    <w:basedOn w:val="Normal"/>
    <w:uiPriority w:val="1"/>
    <w:qFormat/>
    <w:pPr/>
    <w:rPr>
      <w:lang w:val="en-US" w:eastAsia="ja-JP" w:bidi="ar-SA"/>
    </w:rPr>
  </w:style>
  <w:style w:styleId="TableParagraph" w:type="paragraph">
    <w:name w:val="Table Paragraph"/>
    <w:basedOn w:val="Normal"/>
    <w:uiPriority w:val="1"/>
    <w:qFormat/>
    <w:pPr/>
    <w:rPr>
      <w:rFonts w:ascii="MS Gothic" w:hAnsi="MS Gothic" w:eastAsia="MS Gothic" w:cs="MS Gothic"/>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c:creator>
  <dcterms:created xsi:type="dcterms:W3CDTF">2024-10-23T08:33:11Z</dcterms:created>
  <dcterms:modified xsi:type="dcterms:W3CDTF">2024-10-23T08:33:11Z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Microsoft® Word for Microsoft 365</vt:lpwstr>
  </property>
  <property fmtid="{D5CDD505-2E9C-101B-9397-08002B2CF9AE}" pid="4" name="LastSaved">
    <vt:filetime>2024-10-23T00:00:00Z</vt:filetime>
  </property>
  <property fmtid="{D5CDD505-2E9C-101B-9397-08002B2CF9AE}" pid="5" name="Producer">
    <vt:lpwstr>Microsoft® Word for Microsoft 365</vt:lpwstr>
  </property>
</Properties>
</file>