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40"/>
          <w:szCs w:val="40"/>
        </w:rPr>
        <w:t xml:space="preserve">AMS - Module, Screen and Feature Catalogue, by Actor</w:t>
      </w:r>
    </w:p>
    <w:p>
      <w:pPr>
        <w:spacing w:after="120"/>
      </w:pPr>
      <w:r>
        <w:rPr>
          <w:rFonts w:ascii="Calibri" w:cs="Calibri" w:eastAsia="Calibri" w:hAnsi="Calibri"/>
          <w:b w:val="false"/>
          <w:bCs w:val="false"/>
          <w:i w:val="false"/>
          <w:iCs w:val="false"/>
          <w:color w:val="555555"/>
          <w:sz w:val="22"/>
          <w:szCs w:val="22"/>
        </w:rPr>
        <w:t xml:space="preserve">Fujitec India  |  Version 2.0  |  12 August 2026</w:t>
      </w:r>
    </w:p>
    <w:p>
      <w:pPr>
        <w:pStyle w:val="Heading1"/>
        <w:spacing w:after="120" w:before="240"/>
      </w:pPr>
      <w:r>
        <w:rPr>
          <w:rFonts w:ascii="Calibri" w:cs="Calibri" w:eastAsia="Calibri" w:hAnsi="Calibri"/>
        </w:rPr>
        <w:t xml:space="preserve">What this document is</w:t>
      </w:r>
    </w:p>
    <w:p>
      <w:pPr>
        <w:spacing w:after="120"/>
      </w:pPr>
      <w:r>
        <w:rPr>
          <w:rFonts w:ascii="Calibri" w:cs="Calibri" w:eastAsia="Calibri" w:hAnsi="Calibri"/>
          <w:b w:val="false"/>
          <w:bCs w:val="false"/>
          <w:i w:val="false"/>
          <w:iCs w:val="false"/>
          <w:sz w:val="22"/>
          <w:szCs w:val="22"/>
        </w:rPr>
        <w:t>Every module of the Asset Management System, the screens that module puts in front of people, every feature grouped by the module that owns it, and the actor who performs it. It follows the consolidated database design, Revision 3 (AMS_Consolidated_Design_v2.sql): sixteen module schemas, the New Service approval workflow extension, plus the reporting layer that reads across all of them.</w:t>
      </w:r>
    </w:p>
    <w:p>
      <w:pPr>
        <w:spacing w:after="120"/>
      </w:pPr>
      <w:r>
        <w:rPr>
          <w:rFonts w:ascii="Calibri" w:cs="Calibri" w:eastAsia="Calibri" w:hAnsi="Calibri"/>
          <w:b w:val="false"/>
          <w:bCs w:val="false"/>
          <w:i w:val="false"/>
          <w:iCs w:val="false"/>
          <w:sz w:val="22"/>
          <w:szCs w:val="22"/>
        </w:rPr>
        <w:t xml:space="preserve">It is written to be read two ways. A person can read it front to back, or turn to one module, or turn to the actor index at the end and see one role's whole job. A machine can parse it, because every module is a heading, every screen list and feature list is a table with the same columns, and no meaning is carried by a picture.</w:t>
      </w:r>
    </w:p>
    <w:p>
      <w:pPr>
        <w:pStyle w:val="Heading2"/>
        <w:spacing w:after="120" w:before="240"/>
      </w:pPr>
      <w:r>
        <w:rPr>
          <w:rFonts w:ascii="Calibri" w:cs="Calibri" w:eastAsia="Calibri" w:hAnsi="Calibri"/>
        </w:rPr>
        <w:t xml:space="preserve">How to read the Status column</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1800"/>
        <w:gridCol w:w="7560"/>
      </w:tblGrid>
      <w:tr>
        <w:trPr>
          <w:tblHeader/>
        </w:trPr>
        <w:tc>
          <w:tcPr>
            <w:tcW w:type="dxa" w:w="1800"/>
            <w:shd w:fill="D9E2F3" w:color="auto" w:val="clear"/>
            <w:tcMar>
              <w:top w:type="dxa" w:w="60"/>
              <w:left w:type="dxa" w:w="100"/>
              <w:bottom w:type="dxa" w:w="60"/>
              <w:right w:type="dxa" w:w="100"/>
            </w:tcMar>
          </w:tcPr>
          <w:p>
            <w:r>
              <w:rPr>
                <w:rFonts w:ascii="Calibri" w:cs="Calibri" w:eastAsia="Calibri" w:hAnsi="Calibri"/>
                <w:b/>
                <w:bCs/>
                <w:sz w:val="20"/>
                <w:szCs w:val="20"/>
              </w:rPr>
              <w:t xml:space="preserve">Status</w:t>
            </w:r>
          </w:p>
        </w:tc>
        <w:tc>
          <w:tcPr>
            <w:tcW w:type="dxa" w:w="7560"/>
            <w:shd w:fill="D9E2F3" w:color="auto" w:val="clear"/>
            <w:tcMar>
              <w:top w:type="dxa" w:w="60"/>
              <w:left w:type="dxa" w:w="100"/>
              <w:bottom w:type="dxa" w:w="60"/>
              <w:right w:type="dxa" w:w="100"/>
            </w:tcMar>
          </w:tcPr>
          <w:p>
            <w:r>
              <w:rPr>
                <w:rFonts w:ascii="Calibri" w:cs="Calibri" w:eastAsia="Calibri" w:hAnsi="Calibri"/>
                <w:b/>
                <w:bCs/>
                <w:sz w:val="20"/>
                <w:szCs w:val="20"/>
              </w:rPr>
              <w:t xml:space="preserve">Meaning</w:t>
            </w:r>
          </w:p>
        </w:tc>
      </w:tr>
      <w:tr>
        <w:tc>
          <w:tcPr>
            <w:tcW w:type="dxa" w:w="1800"/>
            <w:tcMar>
              <w:top w:type="dxa" w:w="60"/>
              <w:left w:type="dxa" w:w="100"/>
              <w:bottom w:type="dxa" w:w="60"/>
              <w:right w:type="dxa" w:w="100"/>
            </w:tcMar>
          </w:tcPr>
          <w:p>
            <w:r>
              <w:rPr>
                <w:rFonts w:ascii="Calibri" w:cs="Calibri" w:eastAsia="Calibri" w:hAnsi="Calibri"/>
                <w:b/>
                <w:bCs/>
                <w:sz w:val="20"/>
                <w:szCs w:val="20"/>
              </w:rPr>
              <w:t xml:space="preserve">Live</w:t>
            </w:r>
          </w:p>
        </w:tc>
        <w:tc>
          <w:tcPr>
            <w:tcW w:type="dxa" w:w="7560"/>
            <w:tcMar>
              <w:top w:type="dxa" w:w="60"/>
              <w:left w:type="dxa" w:w="100"/>
              <w:bottom w:type="dxa" w:w="60"/>
              <w:right w:type="dxa" w:w="100"/>
            </w:tcMar>
          </w:tcPr>
          <w:p>
            <w:r>
              <w:rPr>
                <w:rFonts w:ascii="Calibri" w:cs="Calibri" w:eastAsia="Calibri" w:hAnsi="Calibri"/>
                <w:b w:val="false"/>
                <w:bCs w:val="false"/>
                <w:sz w:val="20"/>
                <w:szCs w:val="20"/>
              </w:rPr>
              <w:t xml:space="preserve">Working in the application today.</w:t>
            </w:r>
          </w:p>
        </w:tc>
      </w:tr>
      <w:tr>
        <w:tc>
          <w:tcPr>
            <w:tcW w:type="dxa" w:w="1800"/>
            <w:tcMar>
              <w:top w:type="dxa" w:w="60"/>
              <w:left w:type="dxa" w:w="100"/>
              <w:bottom w:type="dxa" w:w="60"/>
              <w:right w:type="dxa" w:w="100"/>
            </w:tcMar>
          </w:tcPr>
          <w:p>
            <w:r>
              <w:rPr>
                <w:rFonts w:ascii="Calibri" w:cs="Calibri" w:eastAsia="Calibri" w:hAnsi="Calibri"/>
                <w:b/>
                <w:bCs/>
                <w:sz w:val="20"/>
                <w:szCs w:val="20"/>
              </w:rPr>
              <w:t xml:space="preserve">New</w:t>
            </w:r>
          </w:p>
        </w:tc>
        <w:tc>
          <w:tcPr>
            <w:tcW w:type="dxa" w:w="7560"/>
            <w:tcMar>
              <w:top w:type="dxa" w:w="60"/>
              <w:left w:type="dxa" w:w="100"/>
              <w:bottom w:type="dxa" w:w="60"/>
              <w:right w:type="dxa" w:w="100"/>
            </w:tcMar>
          </w:tcPr>
          <w:p>
            <w:r>
              <w:rPr>
                <w:rFonts w:ascii="Calibri" w:cs="Calibri" w:eastAsia="Calibri" w:hAnsi="Calibri"/>
                <w:b w:val="false"/>
                <w:bCs w:val="false"/>
                <w:sz w:val="20"/>
                <w:szCs w:val="20"/>
              </w:rPr>
              <w:t>Designed and in the Revision 3 database design, not yet built. These are the gaps found when the functional handbook was compared against the application, plus the approval workflow and scheduled-change designs.</w:t>
            </w:r>
          </w:p>
        </w:tc>
      </w:tr>
    </w:tbl>
    <w:p>
      <w:pPr>
        <w:pStyle w:val="Heading2"/>
        <w:spacing w:after="120" w:before="240"/>
      </w:pPr>
      <w:r>
        <w:rPr>
          <w:rFonts w:ascii="Calibri" w:cs="Calibri" w:eastAsia="Calibri" w:hAnsi="Calibri"/>
        </w:rPr>
        <w:t xml:space="preserve">The actors</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3200"/>
        <w:gridCol w:w="6160"/>
      </w:tblGrid>
      <w:tr>
        <w:trPr>
          <w:tblHeader/>
        </w:trPr>
        <w:tc>
          <w:tcPr>
            <w:tcW w:type="dxa" w:w="3200"/>
            <w:shd w:fill="D9E2F3" w:color="auto" w:val="clear"/>
            <w:tcMar>
              <w:top w:type="dxa" w:w="60"/>
              <w:left w:type="dxa" w:w="100"/>
              <w:bottom w:type="dxa" w:w="60"/>
              <w:right w:type="dxa" w:w="100"/>
            </w:tcMar>
          </w:tcPr>
          <w:p>
            <w:r>
              <w:rPr>
                <w:rFonts w:ascii="Calibri" w:cs="Calibri" w:eastAsia="Calibri" w:hAnsi="Calibri"/>
                <w:b/>
                <w:bCs/>
                <w:sz w:val="20"/>
                <w:szCs w:val="20"/>
              </w:rPr>
              <w:t xml:space="preserve">Actor</w:t>
            </w:r>
          </w:p>
        </w:tc>
        <w:tc>
          <w:tcPr>
            <w:tcW w:type="dxa" w:w="6160"/>
            <w:shd w:fill="D9E2F3" w:color="auto" w:val="clear"/>
            <w:tcMar>
              <w:top w:type="dxa" w:w="60"/>
              <w:left w:type="dxa" w:w="100"/>
              <w:bottom w:type="dxa" w:w="60"/>
              <w:right w:type="dxa" w:w="100"/>
            </w:tcMar>
          </w:tcPr>
          <w:p>
            <w:r>
              <w:rPr>
                <w:rFonts w:ascii="Calibri" w:cs="Calibri" w:eastAsia="Calibri" w:hAnsi="Calibri"/>
                <w:b/>
                <w:bCs/>
                <w:sz w:val="20"/>
                <w:szCs w:val="20"/>
              </w:rPr>
              <w:t xml:space="preserve">What they see</w:t>
            </w:r>
          </w:p>
        </w:tc>
      </w:tr>
      <w:tr>
        <w:tc>
          <w:tcPr>
            <w:tcW w:type="dxa" w:w="3200"/>
            <w:tcMar>
              <w:top w:type="dxa" w:w="60"/>
              <w:left w:type="dxa" w:w="100"/>
              <w:bottom w:type="dxa" w:w="60"/>
              <w:right w:type="dxa" w:w="100"/>
            </w:tcMar>
          </w:tcPr>
          <w:p>
            <w:r>
              <w:rPr>
                <w:rFonts w:ascii="Calibri" w:cs="Calibri" w:eastAsia="Calibri" w:hAnsi="Calibri"/>
                <w:b/>
                <w:bCs/>
                <w:sz w:val="20"/>
                <w:szCs w:val="20"/>
              </w:rPr>
              <w:t xml:space="preserve">Super Admin (head office)</w:t>
            </w:r>
          </w:p>
        </w:tc>
        <w:tc>
          <w:tcPr>
            <w:tcW w:type="dxa" w:w="6160"/>
            <w:tcMar>
              <w:top w:type="dxa" w:w="60"/>
              <w:left w:type="dxa" w:w="100"/>
              <w:bottom w:type="dxa" w:w="60"/>
              <w:right w:type="dxa" w:w="100"/>
            </w:tcMar>
          </w:tcPr>
          <w:p>
            <w:r>
              <w:rPr>
                <w:rFonts w:ascii="Calibri" w:cs="Calibri" w:eastAsia="Calibri" w:hAnsi="Calibri"/>
                <w:b w:val="false"/>
                <w:bCs w:val="false"/>
                <w:sz w:val="20"/>
                <w:szCs w:val="20"/>
              </w:rPr>
              <w:t xml:space="preserve">Central control. Sees every branch.</w:t>
            </w:r>
          </w:p>
        </w:tc>
      </w:tr>
      <w:tr>
        <w:tc>
          <w:tcPr>
            <w:tcW w:type="dxa" w:w="3200"/>
            <w:tcMar>
              <w:top w:type="dxa" w:w="60"/>
              <w:left w:type="dxa" w:w="100"/>
              <w:bottom w:type="dxa" w:w="60"/>
              <w:right w:type="dxa" w:w="100"/>
            </w:tcMar>
          </w:tcPr>
          <w:p>
            <w:r>
              <w:rPr>
                <w:rFonts w:ascii="Calibri" w:cs="Calibri" w:eastAsia="Calibri" w:hAnsi="Calibri"/>
                <w:b/>
                <w:bCs/>
                <w:sz w:val="20"/>
                <w:szCs w:val="20"/>
              </w:rPr>
              <w:t xml:space="preserve">Branch Admin</w:t>
            </w:r>
          </w:p>
        </w:tc>
        <w:tc>
          <w:tcPr>
            <w:tcW w:type="dxa" w:w="6160"/>
            <w:tcMar>
              <w:top w:type="dxa" w:w="60"/>
              <w:left w:type="dxa" w:w="100"/>
              <w:bottom w:type="dxa" w:w="60"/>
              <w:right w:type="dxa" w:w="100"/>
            </w:tcMar>
          </w:tcPr>
          <w:p>
            <w:r>
              <w:rPr>
                <w:rFonts w:ascii="Calibri" w:cs="Calibri" w:eastAsia="Calibri" w:hAnsi="Calibri"/>
                <w:b w:val="false"/>
                <w:bCs w:val="false"/>
                <w:sz w:val="20"/>
                <w:szCs w:val="20"/>
              </w:rPr>
              <w:t xml:space="preserve">One branch. Sees that branch's employees, assets and activity.</w:t>
            </w:r>
          </w:p>
        </w:tc>
      </w:tr>
      <w:tr>
        <w:tc>
          <w:tcPr>
            <w:tcW w:type="dxa" w:w="3200"/>
            <w:tcMar>
              <w:top w:type="dxa" w:w="60"/>
              <w:left w:type="dxa" w:w="100"/>
              <w:bottom w:type="dxa" w:w="60"/>
              <w:right w:type="dxa" w:w="100"/>
            </w:tcMar>
          </w:tcPr>
          <w:p>
            <w:r>
              <w:rPr>
                <w:rFonts w:ascii="Calibri" w:cs="Calibri" w:eastAsia="Calibri" w:hAnsi="Calibri"/>
                <w:b/>
                <w:bCs/>
                <w:sz w:val="20"/>
                <w:szCs w:val="20"/>
              </w:rPr>
              <w:t xml:space="preserve">Technician (IT Support)</w:t>
            </w:r>
          </w:p>
        </w:tc>
        <w:tc>
          <w:tcPr>
            <w:tcW w:type="dxa" w:w="6160"/>
            <w:tcMar>
              <w:top w:type="dxa" w:w="60"/>
              <w:left w:type="dxa" w:w="100"/>
              <w:bottom w:type="dxa" w:w="60"/>
              <w:right w:type="dxa" w:w="100"/>
            </w:tcMar>
          </w:tcPr>
          <w:p>
            <w:r>
              <w:rPr>
                <w:rFonts w:ascii="Calibri" w:cs="Calibri" w:eastAsia="Calibri" w:hAnsi="Calibri"/>
                <w:b w:val="false"/>
                <w:bCs w:val="false"/>
                <w:sz w:val="20"/>
                <w:szCs w:val="20"/>
              </w:rPr>
              <w:t xml:space="preserve">The support queue for their region.</w:t>
            </w:r>
          </w:p>
        </w:tc>
      </w:tr>
      <w:tr>
        <w:tc>
          <w:tcPr>
            <w:tcW w:type="dxa" w:w="3200"/>
            <w:tcMar>
              <w:top w:type="dxa" w:w="60"/>
              <w:left w:type="dxa" w:w="100"/>
              <w:bottom w:type="dxa" w:w="60"/>
              <w:right w:type="dxa" w:w="100"/>
            </w:tcMar>
          </w:tcPr>
          <w:p>
            <w:r>
              <w:rPr>
                <w:rFonts w:ascii="Calibri" w:cs="Calibri" w:eastAsia="Calibri" w:hAnsi="Calibri"/>
                <w:b/>
                <w:bCs/>
                <w:sz w:val="20"/>
                <w:szCs w:val="20"/>
              </w:rPr>
              <w:t xml:space="preserve">Employee</w:t>
            </w:r>
          </w:p>
        </w:tc>
        <w:tc>
          <w:tcPr>
            <w:tcW w:type="dxa" w:w="6160"/>
            <w:tcMar>
              <w:top w:type="dxa" w:w="60"/>
              <w:left w:type="dxa" w:w="100"/>
              <w:bottom w:type="dxa" w:w="60"/>
              <w:right w:type="dxa" w:w="100"/>
            </w:tcMar>
          </w:tcPr>
          <w:p>
            <w:r>
              <w:rPr>
                <w:rFonts w:ascii="Calibri" w:cs="Calibri" w:eastAsia="Calibri" w:hAnsi="Calibri"/>
                <w:b w:val="false"/>
                <w:bCs w:val="false"/>
                <w:sz w:val="20"/>
                <w:szCs w:val="20"/>
              </w:rPr>
              <w:t xml:space="preserve">Themselves only.</w:t>
            </w:r>
          </w:p>
        </w:tc>
      </w:tr>
      <w:tr>
        <w:tc>
          <w:tcPr>
            <w:tcW w:type="dxa" w:w="3200"/>
            <w:tcMar>
              <w:top w:type="dxa" w:w="60"/>
              <w:left w:type="dxa" w:w="100"/>
              <w:bottom w:type="dxa" w:w="60"/>
              <w:right w:type="dxa" w:w="100"/>
            </w:tcMar>
          </w:tcPr>
          <w:p>
            <w:r>
              <w:rPr>
                <w:rFonts w:ascii="Calibri" w:cs="Calibri" w:eastAsia="Calibri" w:hAnsi="Calibri"/>
                <w:b/>
                <w:bCs/>
                <w:sz w:val="20"/>
                <w:szCs w:val="20"/>
              </w:rPr>
              <w:t xml:space="preserve">Reporting Manager</w:t>
            </w:r>
          </w:p>
        </w:tc>
        <w:tc>
          <w:tcPr>
            <w:tcW w:type="dxa" w:w="6160"/>
            <w:tcMar>
              <w:top w:type="dxa" w:w="60"/>
              <w:left w:type="dxa" w:w="100"/>
              <w:bottom w:type="dxa" w:w="60"/>
              <w:right w:type="dxa" w:w="100"/>
            </w:tcMar>
          </w:tcPr>
          <w:p>
            <w:r>
              <w:rPr>
                <w:rFonts w:ascii="Calibri" w:cs="Calibri" w:eastAsia="Calibri" w:hAnsi="Calibri"/>
                <w:b w:val="false"/>
                <w:bCs w:val="false"/>
                <w:sz w:val="20"/>
                <w:szCs w:val="20"/>
              </w:rPr>
              <w:t xml:space="preserve">Their own reports.</w:t>
            </w:r>
          </w:p>
        </w:tc>
      </w:tr>
      <w:tr>
        <w:tc>
          <w:tcPr>
            <w:tcW w:type="dxa" w:w="3200"/>
            <w:tcMar>
              <w:top w:type="dxa" w:w="60"/>
              <w:left w:type="dxa" w:w="100"/>
              <w:bottom w:type="dxa" w:w="60"/>
              <w:right w:type="dxa" w:w="100"/>
            </w:tcMar>
          </w:tcPr>
          <w:p>
            <w:r>
              <w:rPr>
                <w:rFonts w:ascii="Calibri" w:cs="Calibri" w:eastAsia="Calibri" w:hAnsi="Calibri"/>
                <w:b/>
                <w:bCs/>
                <w:sz w:val="20"/>
                <w:szCs w:val="20"/>
              </w:rPr>
              <w:t xml:space="preserve">Approver (workflow participant)</w:t>
            </w:r>
          </w:p>
        </w:tc>
        <w:tc>
          <w:tcPr>
            <w:tcW w:type="dxa" w:w="6160"/>
            <w:tcMar>
              <w:top w:type="dxa" w:w="60"/>
              <w:left w:type="dxa" w:w="100"/>
              <w:bottom w:type="dxa" w:w="60"/>
              <w:right w:type="dxa" w:w="100"/>
            </w:tcMar>
          </w:tcPr>
          <w:p>
            <w:r>
              <w:rPr>
                <w:rFonts w:ascii="Calibri" w:cs="Calibri" w:eastAsia="Calibri" w:hAnsi="Calibri"/>
                <w:b w:val="false"/>
                <w:bCs w:val="false"/>
                <w:sz w:val="20"/>
                <w:szCs w:val="20"/>
              </w:rPr>
              <w:t xml:space="preserve">Only the approval steps assigned to them, resolved at submission.</w:t>
            </w:r>
          </w:p>
        </w:tc>
      </w:tr>
      <w:tr>
        <w:tc>
          <w:tcPr>
            <w:tcW w:type="dxa" w:w="3200"/>
            <w:tcMar>
              <w:top w:type="dxa" w:w="60"/>
              <w:left w:type="dxa" w:w="100"/>
              <w:bottom w:type="dxa" w:w="60"/>
              <w:right w:type="dxa" w:w="100"/>
            </w:tcMar>
          </w:tcPr>
          <w:p>
            <w:r>
              <w:rPr>
                <w:rFonts w:ascii="Calibri" w:cs="Calibri" w:eastAsia="Calibri" w:hAnsi="Calibri"/>
                <w:b/>
                <w:bCs/>
                <w:sz w:val="20"/>
                <w:szCs w:val="20"/>
              </w:rPr>
              <w:t xml:space="preserve">Field Asset Admin</w:t>
            </w:r>
          </w:p>
        </w:tc>
        <w:tc>
          <w:tcPr>
            <w:tcW w:type="dxa" w:w="6160"/>
            <w:tcMar>
              <w:top w:type="dxa" w:w="60"/>
              <w:left w:type="dxa" w:w="100"/>
              <w:bottom w:type="dxa" w:w="60"/>
              <w:right w:type="dxa" w:w="100"/>
            </w:tcMar>
          </w:tcPr>
          <w:p>
            <w:r>
              <w:rPr>
                <w:rFonts w:ascii="Calibri" w:cs="Calibri" w:eastAsia="Calibri" w:hAnsi="Calibri"/>
                <w:b w:val="false"/>
                <w:bCs w:val="false"/>
                <w:sz w:val="20"/>
                <w:szCs w:val="20"/>
              </w:rPr>
              <w:t xml:space="preserve">The field inventory only.</w:t>
            </w:r>
          </w:p>
        </w:tc>
      </w:tr>
      <w:tr>
        <w:tc>
          <w:tcPr>
            <w:tcW w:type="dxa" w:w="3200"/>
            <w:tcMar>
              <w:top w:type="dxa" w:w="60"/>
              <w:left w:type="dxa" w:w="100"/>
              <w:bottom w:type="dxa" w:w="60"/>
              <w:right w:type="dxa" w:w="100"/>
            </w:tcMar>
          </w:tcPr>
          <w:p>
            <w:r>
              <w:rPr>
                <w:rFonts w:ascii="Calibri" w:cs="Calibri" w:eastAsia="Calibri" w:hAnsi="Calibri"/>
                <w:b/>
                <w:bCs/>
                <w:sz w:val="20"/>
                <w:szCs w:val="20"/>
              </w:rPr>
              <w:t xml:space="preserve">System (background jobs and integrations)</w:t>
            </w:r>
          </w:p>
        </w:tc>
        <w:tc>
          <w:tcPr>
            <w:tcW w:type="dxa" w:w="6160"/>
            <w:tcMar>
              <w:top w:type="dxa" w:w="60"/>
              <w:left w:type="dxa" w:w="100"/>
              <w:bottom w:type="dxa" w:w="60"/>
              <w:right w:type="dxa" w:w="100"/>
            </w:tcMar>
          </w:tcPr>
          <w:p>
            <w:r>
              <w:rPr>
                <w:rFonts w:ascii="Calibri" w:cs="Calibri" w:eastAsia="Calibri" w:hAnsi="Calibri"/>
                <w:b w:val="false"/>
                <w:bCs w:val="false"/>
                <w:sz w:val="20"/>
                <w:szCs w:val="20"/>
              </w:rPr>
              <w:t xml:space="preserve">No screen. Runs on a schedule or on an event.</w:t>
            </w:r>
          </w:p>
        </w:tc>
      </w:tr>
    </w:tbl>
    <w:p>
      <w:pPr>
        <w:spacing w:after="120"/>
      </w:pPr>
      <w:r>
        <w:rPr>
          <w:rFonts w:ascii="Calibri" w:cs="Calibri" w:eastAsia="Calibri" w:hAnsi="Calibri"/>
          <w:b/>
          <w:bCs/>
          <w:i w:val="false"/>
          <w:iCs w:val="false"/>
          <w:sz w:val="22"/>
          <w:szCs w:val="22"/>
        </w:rPr>
        <w:t>Counted across the whole catalogue: 176 features and 62 screens in 16 modules. 107 features are live today and 69 are new in this design.</w:t>
      </w:r>
    </w:p>
    <w:p>
      <w:pPr>
        <w:pStyle w:val="Heading1"/>
        <w:spacing w:after="120" w:before="240"/>
      </w:pPr>
      <w:r>
        <w:rPr>
          <w:rFonts w:ascii="Calibri" w:cs="Calibri" w:eastAsia="Calibri" w:hAnsi="Calibri"/>
        </w:rPr>
        <w:t xml:space="preserve">Modules</w:t>
      </w:r>
    </w:p>
    <w:p>
      <w:pPr>
        <w:spacing w:after="120"/>
      </w:pPr>
      <w:r>
        <w:rPr>
          <w:rFonts w:ascii="Calibri" w:cs="Calibri" w:eastAsia="Calibri" w:hAnsi="Calibri"/>
          <w:b w:val="false"/>
          <w:bCs w:val="false"/>
          <w:i w:val="false"/>
          <w:iCs w:val="false"/>
          <w:sz w:val="22"/>
          <w:szCs w:val="22"/>
        </w:rPr>
        <w:t xml:space="preserve">Each module owns its own database schema. A module never reaches into another module's tables; where one needs something from another it asks through a published interface. That is why a feature appears under exactly one module here. Screens are named as they appear in the Angular navigation; the two mobile screens are the Flutter audit application.</w:t>
      </w:r>
    </w:p>
    <w:p>
      <w:pPr>
        <w:pStyle w:val="Heading1"/>
        <w:spacing w:after="120" w:before="240"/>
      </w:pPr>
      <w:r>
        <w:rPr>
          <w:rFonts w:ascii="Calibri" w:cs="Calibri" w:eastAsia="Calibri" w:hAnsi="Calibri"/>
        </w:rPr>
        <w:t xml:space="preserve">1. Identity</w:t>
      </w:r>
    </w:p>
    <w:p>
      <w:pPr>
        <w:spacing w:after="120"/>
      </w:pPr>
      <w:r>
        <w:rPr>
          <w:rFonts w:ascii="Calibri" w:cs="Calibri" w:eastAsia="Calibri" w:hAnsi="Calibri"/>
          <w:b/>
          <w:bCs/>
          <w:i w:val="false"/>
          <w:iCs w:val="false"/>
          <w:sz w:val="22"/>
          <w:szCs w:val="22"/>
        </w:rPr>
        <w:t xml:space="preserve">Database schema: Identity</w:t>
      </w:r>
    </w:p>
    <w:p>
      <w:pPr>
        <w:spacing w:after="120"/>
      </w:pPr>
      <w:r>
        <w:rPr>
          <w:rFonts w:ascii="Calibri" w:cs="Calibri" w:eastAsia="Calibri" w:hAnsi="Calibri"/>
          <w:b w:val="false"/>
          <w:bCs w:val="false"/>
          <w:i w:val="false"/>
          <w:iCs w:val="false"/>
          <w:sz w:val="22"/>
          <w:szCs w:val="22"/>
        </w:rPr>
        <w:t xml:space="preserve">Who may sign in, and what each person is allowed to do.</w:t>
      </w:r>
    </w:p>
    <w:p>
      <w:pPr>
        <w:spacing w:after="120"/>
      </w:pPr>
      <w:r>
        <w:rPr>
          <w:rFonts w:ascii="Calibri" w:cs="Calibri" w:eastAsia="Calibri" w:hAnsi="Calibri"/>
          <w:b w:val="false"/>
          <w:bCs w:val="false"/>
          <w:i/>
          <w:iCs/>
          <w:sz w:val="22"/>
          <w:szCs w:val="22"/>
        </w:rPr>
        <w:t xml:space="preserve">Authorisation is by capability, never by role name. A person can hold several roles, and an administrator can move a capability between roles without a release.</w:t>
      </w:r>
    </w:p>
    <w:p>
      <w:pPr>
        <w:pStyle w:val="Heading2"/>
        <w:spacing w:after="120" w:before="240"/>
      </w:pPr>
      <w:r>
        <w:rPr>
          <w:rFonts w:ascii="Calibri" w:cs="Calibri" w:eastAsia="Calibri" w:hAnsi="Calibri"/>
        </w:rPr>
        <w:t xml:space="preserve">Screens</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400"/>
        <w:gridCol w:w="4400"/>
        <w:gridCol w:w="2560"/>
      </w:tblGrid>
      <w:tr>
        <w:trPr>
          <w:tblHeader/>
        </w:trPr>
        <w:tc>
          <w:tcPr>
            <w:tcW w:type="dxa" w:w="2400"/>
            <w:shd w:fill="D9E2F3" w:color="auto" w:val="clear"/>
            <w:tcMar>
              <w:top w:type="dxa" w:w="60"/>
              <w:left w:type="dxa" w:w="100"/>
              <w:bottom w:type="dxa" w:w="60"/>
              <w:right w:type="dxa" w:w="100"/>
            </w:tcMar>
          </w:tcPr>
          <w:p>
            <w:r>
              <w:rPr>
                <w:rFonts w:ascii="Calibri" w:cs="Calibri" w:eastAsia="Calibri" w:hAnsi="Calibri"/>
                <w:b/>
                <w:bCs/>
                <w:sz w:val="20"/>
                <w:szCs w:val="20"/>
              </w:rPr>
              <w:t xml:space="preserve">Screen</w:t>
            </w:r>
          </w:p>
        </w:tc>
        <w:tc>
          <w:tcPr>
            <w:tcW w:type="dxa" w:w="4400"/>
            <w:shd w:fill="D9E2F3" w:color="auto" w:val="clear"/>
            <w:tcMar>
              <w:top w:type="dxa" w:w="60"/>
              <w:left w:type="dxa" w:w="100"/>
              <w:bottom w:type="dxa" w:w="60"/>
              <w:right w:type="dxa" w:w="100"/>
            </w:tcMar>
          </w:tcPr>
          <w:p>
            <w:r>
              <w:rPr>
                <w:rFonts w:ascii="Calibri" w:cs="Calibri" w:eastAsia="Calibri" w:hAnsi="Calibri"/>
                <w:b/>
                <w:bCs/>
                <w:sz w:val="20"/>
                <w:szCs w:val="20"/>
              </w:rPr>
              <w:t xml:space="preserve">What it is for</w:t>
            </w:r>
          </w:p>
        </w:tc>
        <w:tc>
          <w:tcPr>
            <w:tcW w:type="dxa" w:w="2560"/>
            <w:shd w:fill="D9E2F3" w:color="auto" w:val="clear"/>
            <w:tcMar>
              <w:top w:type="dxa" w:w="60"/>
              <w:left w:type="dxa" w:w="100"/>
              <w:bottom w:type="dxa" w:w="60"/>
              <w:right w:type="dxa" w:w="100"/>
            </w:tcMar>
          </w:tcPr>
          <w:p>
            <w:r>
              <w:rPr>
                <w:rFonts w:ascii="Calibri" w:cs="Calibri" w:eastAsia="Calibri" w:hAnsi="Calibri"/>
                <w:b/>
                <w:bCs/>
                <w:sz w:val="20"/>
                <w:szCs w:val="20"/>
              </w:rPr>
              <w:t xml:space="preserve">Who opens it</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Sign In</w:t>
            </w:r>
          </w:p>
        </w:tc>
        <w:tc>
          <w:tcPr>
            <w:tcW w:type="dxa" w:w="4400"/>
            <w:tcMar>
              <w:top w:type="dxa" w:w="60"/>
              <w:left w:type="dxa" w:w="100"/>
              <w:bottom w:type="dxa" w:w="60"/>
              <w:right w:type="dxa" w:w="100"/>
            </w:tcMar>
          </w:tcPr>
          <w:p>
            <w:r>
              <w:rPr>
                <w:rFonts w:ascii="Calibri" w:cs="Calibri" w:eastAsia="Calibri" w:hAnsi="Calibri"/>
                <w:b w:val="false"/>
                <w:bCs w:val="false"/>
                <w:sz w:val="20"/>
                <w:szCs w:val="20"/>
              </w:rPr>
              <w:t xml:space="preserve">Username, password and the MFA code when enrolled.</w:t>
            </w:r>
          </w:p>
        </w:tc>
        <w:tc>
          <w:tcPr>
            <w:tcW w:type="dxa" w:w="2560"/>
            <w:tcMar>
              <w:top w:type="dxa" w:w="60"/>
              <w:left w:type="dxa" w:w="100"/>
              <w:bottom w:type="dxa" w:w="60"/>
              <w:right w:type="dxa" w:w="100"/>
            </w:tcMar>
          </w:tcPr>
          <w:p>
            <w:r>
              <w:rPr>
                <w:rFonts w:ascii="Calibri" w:cs="Calibri" w:eastAsia="Calibri" w:hAnsi="Calibri"/>
                <w:b w:val="false"/>
                <w:bCs w:val="false"/>
                <w:sz w:val="20"/>
                <w:szCs w:val="20"/>
              </w:rPr>
              <w:t xml:space="preserve">Everyone</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Users</w:t>
            </w:r>
          </w:p>
        </w:tc>
        <w:tc>
          <w:tcPr>
            <w:tcW w:type="dxa" w:w="4400"/>
            <w:tcMar>
              <w:top w:type="dxa" w:w="60"/>
              <w:left w:type="dxa" w:w="100"/>
              <w:bottom w:type="dxa" w:w="60"/>
              <w:right w:type="dxa" w:w="100"/>
            </w:tcMar>
          </w:tcPr>
          <w:p>
            <w:r>
              <w:rPr>
                <w:rFonts w:ascii="Calibri" w:cs="Calibri" w:eastAsia="Calibri" w:hAnsi="Calibri"/>
                <w:b w:val="false"/>
                <w:bCs w:val="false"/>
                <w:sz w:val="20"/>
                <w:szCs w:val="20"/>
              </w:rPr>
              <w:t xml:space="preserve">Create, edit, lock, unlock, reset; branch access and role assignment.</w:t>
            </w:r>
          </w:p>
        </w:tc>
        <w:tc>
          <w:tcPr>
            <w:tcW w:type="dxa" w:w="256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Roles &amp; Capabilities</w:t>
            </w:r>
          </w:p>
        </w:tc>
        <w:tc>
          <w:tcPr>
            <w:tcW w:type="dxa" w:w="4400"/>
            <w:tcMar>
              <w:top w:type="dxa" w:w="60"/>
              <w:left w:type="dxa" w:w="100"/>
              <w:bottom w:type="dxa" w:w="60"/>
              <w:right w:type="dxa" w:w="100"/>
            </w:tcMar>
          </w:tcPr>
          <w:p>
            <w:r>
              <w:rPr>
                <w:rFonts w:ascii="Calibri" w:cs="Calibri" w:eastAsia="Calibri" w:hAnsi="Calibri"/>
                <w:b w:val="false"/>
                <w:bCs w:val="false"/>
                <w:sz w:val="20"/>
                <w:szCs w:val="20"/>
              </w:rPr>
              <w:t xml:space="preserve">Role list, capability matrix, per-user overrides.</w:t>
            </w:r>
          </w:p>
        </w:tc>
        <w:tc>
          <w:tcPr>
            <w:tcW w:type="dxa" w:w="256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My Profile</w:t>
            </w:r>
          </w:p>
        </w:tc>
        <w:tc>
          <w:tcPr>
            <w:tcW w:type="dxa" w:w="4400"/>
            <w:tcMar>
              <w:top w:type="dxa" w:w="60"/>
              <w:left w:type="dxa" w:w="100"/>
              <w:bottom w:type="dxa" w:w="60"/>
              <w:right w:type="dxa" w:w="100"/>
            </w:tcMar>
          </w:tcPr>
          <w:p>
            <w:r>
              <w:rPr>
                <w:rFonts w:ascii="Calibri" w:cs="Calibri" w:eastAsia="Calibri" w:hAnsi="Calibri"/>
                <w:b w:val="false"/>
                <w:bCs w:val="false"/>
                <w:sz w:val="20"/>
                <w:szCs w:val="20"/>
              </w:rPr>
              <w:t xml:space="preserve">Own password change, MFA enrolment and recovery codes.</w:t>
            </w:r>
          </w:p>
        </w:tc>
        <w:tc>
          <w:tcPr>
            <w:tcW w:type="dxa" w:w="2560"/>
            <w:tcMar>
              <w:top w:type="dxa" w:w="60"/>
              <w:left w:type="dxa" w:w="100"/>
              <w:bottom w:type="dxa" w:w="60"/>
              <w:right w:type="dxa" w:w="100"/>
            </w:tcMar>
          </w:tcPr>
          <w:p>
            <w:r>
              <w:rPr>
                <w:rFonts w:ascii="Calibri" w:cs="Calibri" w:eastAsia="Calibri" w:hAnsi="Calibri"/>
                <w:b w:val="false"/>
                <w:bCs w:val="false"/>
                <w:sz w:val="20"/>
                <w:szCs w:val="20"/>
              </w:rPr>
              <w:t xml:space="preserve">Everyone</w:t>
            </w:r>
          </w:p>
        </w:tc>
      </w:tr>
    </w:tbl>
    <w:p>
      <w:pPr>
        <w:pStyle w:val="Heading2"/>
        <w:spacing w:after="120" w:before="240"/>
      </w:pPr>
      <w:r>
        <w:rPr>
          <w:rFonts w:ascii="Calibri" w:cs="Calibri" w:eastAsia="Calibri" w:hAnsi="Calibri"/>
        </w:rPr>
        <w:t xml:space="preserve">Features</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300"/>
        <w:gridCol w:w="1900"/>
        <w:gridCol w:w="800"/>
        <w:gridCol w:w="4360"/>
      </w:tblGrid>
      <w:tr>
        <w:trPr>
          <w:tblHeader/>
        </w:trPr>
        <w:tc>
          <w:tcPr>
            <w:tcW w:type="dxa" w:w="2300"/>
            <w:shd w:fill="D9E2F3" w:color="auto" w:val="clear"/>
            <w:tcMar>
              <w:top w:type="dxa" w:w="60"/>
              <w:left w:type="dxa" w:w="100"/>
              <w:bottom w:type="dxa" w:w="60"/>
              <w:right w:type="dxa" w:w="100"/>
            </w:tcMar>
          </w:tcPr>
          <w:p>
            <w:r>
              <w:rPr>
                <w:rFonts w:ascii="Calibri" w:cs="Calibri" w:eastAsia="Calibri" w:hAnsi="Calibri"/>
                <w:b/>
                <w:bCs/>
                <w:sz w:val="20"/>
                <w:szCs w:val="20"/>
              </w:rPr>
              <w:t xml:space="preserve">Feature</w:t>
            </w:r>
          </w:p>
        </w:tc>
        <w:tc>
          <w:tcPr>
            <w:tcW w:type="dxa" w:w="1900"/>
            <w:shd w:fill="D9E2F3" w:color="auto" w:val="clear"/>
            <w:tcMar>
              <w:top w:type="dxa" w:w="60"/>
              <w:left w:type="dxa" w:w="100"/>
              <w:bottom w:type="dxa" w:w="60"/>
              <w:right w:type="dxa" w:w="100"/>
            </w:tcMar>
          </w:tcPr>
          <w:p>
            <w:r>
              <w:rPr>
                <w:rFonts w:ascii="Calibri" w:cs="Calibri" w:eastAsia="Calibri" w:hAnsi="Calibri"/>
                <w:b/>
                <w:bCs/>
                <w:sz w:val="20"/>
                <w:szCs w:val="20"/>
              </w:rPr>
              <w:t xml:space="preserve">Who does it</w:t>
            </w:r>
          </w:p>
        </w:tc>
        <w:tc>
          <w:tcPr>
            <w:tcW w:type="dxa" w:w="800"/>
            <w:shd w:fill="D9E2F3" w:color="auto" w:val="clear"/>
            <w:tcMar>
              <w:top w:type="dxa" w:w="60"/>
              <w:left w:type="dxa" w:w="100"/>
              <w:bottom w:type="dxa" w:w="60"/>
              <w:right w:type="dxa" w:w="100"/>
            </w:tcMar>
          </w:tcPr>
          <w:p>
            <w:r>
              <w:rPr>
                <w:rFonts w:ascii="Calibri" w:cs="Calibri" w:eastAsia="Calibri" w:hAnsi="Calibri"/>
                <w:b/>
                <w:bCs/>
                <w:sz w:val="20"/>
                <w:szCs w:val="20"/>
              </w:rPr>
              <w:t xml:space="preserve">Status</w:t>
            </w:r>
          </w:p>
        </w:tc>
        <w:tc>
          <w:tcPr>
            <w:tcW w:type="dxa" w:w="4360"/>
            <w:shd w:fill="D9E2F3" w:color="auto" w:val="clear"/>
            <w:tcMar>
              <w:top w:type="dxa" w:w="60"/>
              <w:left w:type="dxa" w:w="100"/>
              <w:bottom w:type="dxa" w:w="60"/>
              <w:right w:type="dxa" w:w="100"/>
            </w:tcMar>
          </w:tcPr>
          <w:p>
            <w:r>
              <w:rPr>
                <w:rFonts w:ascii="Calibri" w:cs="Calibri" w:eastAsia="Calibri" w:hAnsi="Calibri"/>
                <w:b/>
                <w:bCs/>
                <w:sz w:val="20"/>
                <w:szCs w:val="20"/>
              </w:rPr>
              <w:t xml:space="preserve">What happens</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Sign in</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Everyone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Username and password. The password is stored hashed, never in clear.</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Multi-factor authentication</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Everyone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Enrol with an authenticator app, verify a code at sign-in, keep single-use recovery codes.</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Forced password change</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Everyone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A new or admin-reset account must set its own password before use.</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Account lockout</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System</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Repeated failed sign-ins lock the account until an administrator unlocks it.</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Create and maintain users</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Add a user, edit, lock, unlock, reset the password.</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Assign roles</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Give a user one or more roles.</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Grant or deny one capability</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Per-user override; a deny wins, so one permission can be withdrawn without unpicking roles.</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Set which branches a user sees</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A list of branches, or an all-branches flag for head office.</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Change my own password</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Everyone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From the profile screen.</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Field Asset Admin access</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New</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A role holding the field-asset capabilities. There is no separate field-asset login.</w:t>
            </w:r>
          </w:p>
        </w:tc>
      </w:tr>
    </w:tbl>
    <w:p>
      <w:pPr>
        <w:pStyle w:val="Heading1"/>
        <w:spacing w:after="120" w:before="240"/>
      </w:pPr>
      <w:r>
        <w:rPr>
          <w:rFonts w:ascii="Calibri" w:cs="Calibri" w:eastAsia="Calibri" w:hAnsi="Calibri"/>
        </w:rPr>
        <w:t xml:space="preserve">2. Organization</w:t>
      </w:r>
    </w:p>
    <w:p>
      <w:pPr>
        <w:spacing w:after="120"/>
      </w:pPr>
      <w:r>
        <w:rPr>
          <w:rFonts w:ascii="Calibri" w:cs="Calibri" w:eastAsia="Calibri" w:hAnsi="Calibri"/>
          <w:b/>
          <w:bCs/>
          <w:i w:val="false"/>
          <w:iCs w:val="false"/>
          <w:sz w:val="22"/>
          <w:szCs w:val="22"/>
        </w:rPr>
        <w:t xml:space="preserve">Database schema: Organization</w:t>
      </w:r>
    </w:p>
    <w:p>
      <w:pPr>
        <w:spacing w:after="120"/>
      </w:pPr>
      <w:r>
        <w:rPr>
          <w:rFonts w:ascii="Calibri" w:cs="Calibri" w:eastAsia="Calibri" w:hAnsi="Calibri"/>
          <w:b w:val="false"/>
          <w:bCs w:val="false"/>
          <w:i w:val="false"/>
          <w:iCs w:val="false"/>
          <w:sz w:val="22"/>
          <w:szCs w:val="22"/>
        </w:rPr>
        <w:t xml:space="preserve">The people, places and suppliers that everything else refers to.</w:t>
      </w:r>
    </w:p>
    <w:p>
      <w:pPr>
        <w:spacing w:after="120"/>
      </w:pPr>
      <w:r>
        <w:rPr>
          <w:rFonts w:ascii="Calibri" w:cs="Calibri" w:eastAsia="Calibri" w:hAnsi="Calibri"/>
          <w:b w:val="false"/>
          <w:bCs w:val="false"/>
          <w:i/>
          <w:iCs/>
          <w:sz w:val="22"/>
          <w:szCs w:val="22"/>
        </w:rPr>
        <w:t xml:space="preserve">Regions and branch time zones exist so tickets route by a master-data row instead of by matching branch names in code, and so a branch's working hours mean the hours where that branch actually stands.</w:t>
      </w:r>
    </w:p>
    <w:p>
      <w:pPr>
        <w:pStyle w:val="Heading2"/>
        <w:spacing w:after="120" w:before="240"/>
      </w:pPr>
      <w:r>
        <w:rPr>
          <w:rFonts w:ascii="Calibri" w:cs="Calibri" w:eastAsia="Calibri" w:hAnsi="Calibri"/>
        </w:rPr>
        <w:t xml:space="preserve">Screens</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400"/>
        <w:gridCol w:w="4400"/>
        <w:gridCol w:w="2560"/>
      </w:tblGrid>
      <w:tr>
        <w:trPr>
          <w:tblHeader/>
        </w:trPr>
        <w:tc>
          <w:tcPr>
            <w:tcW w:type="dxa" w:w="2400"/>
            <w:shd w:fill="D9E2F3" w:color="auto" w:val="clear"/>
            <w:tcMar>
              <w:top w:type="dxa" w:w="60"/>
              <w:left w:type="dxa" w:w="100"/>
              <w:bottom w:type="dxa" w:w="60"/>
              <w:right w:type="dxa" w:w="100"/>
            </w:tcMar>
          </w:tcPr>
          <w:p>
            <w:r>
              <w:rPr>
                <w:rFonts w:ascii="Calibri" w:cs="Calibri" w:eastAsia="Calibri" w:hAnsi="Calibri"/>
                <w:b/>
                <w:bCs/>
                <w:sz w:val="20"/>
                <w:szCs w:val="20"/>
              </w:rPr>
              <w:t xml:space="preserve">Screen</w:t>
            </w:r>
          </w:p>
        </w:tc>
        <w:tc>
          <w:tcPr>
            <w:tcW w:type="dxa" w:w="4400"/>
            <w:shd w:fill="D9E2F3" w:color="auto" w:val="clear"/>
            <w:tcMar>
              <w:top w:type="dxa" w:w="60"/>
              <w:left w:type="dxa" w:w="100"/>
              <w:bottom w:type="dxa" w:w="60"/>
              <w:right w:type="dxa" w:w="100"/>
            </w:tcMar>
          </w:tcPr>
          <w:p>
            <w:r>
              <w:rPr>
                <w:rFonts w:ascii="Calibri" w:cs="Calibri" w:eastAsia="Calibri" w:hAnsi="Calibri"/>
                <w:b/>
                <w:bCs/>
                <w:sz w:val="20"/>
                <w:szCs w:val="20"/>
              </w:rPr>
              <w:t xml:space="preserve">What it is for</w:t>
            </w:r>
          </w:p>
        </w:tc>
        <w:tc>
          <w:tcPr>
            <w:tcW w:type="dxa" w:w="2560"/>
            <w:shd w:fill="D9E2F3" w:color="auto" w:val="clear"/>
            <w:tcMar>
              <w:top w:type="dxa" w:w="60"/>
              <w:left w:type="dxa" w:w="100"/>
              <w:bottom w:type="dxa" w:w="60"/>
              <w:right w:type="dxa" w:w="100"/>
            </w:tcMar>
          </w:tcPr>
          <w:p>
            <w:r>
              <w:rPr>
                <w:rFonts w:ascii="Calibri" w:cs="Calibri" w:eastAsia="Calibri" w:hAnsi="Calibri"/>
                <w:b/>
                <w:bCs/>
                <w:sz w:val="20"/>
                <w:szCs w:val="20"/>
              </w:rPr>
              <w:t xml:space="preserve">Who opens it</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Branches</w:t>
            </w:r>
          </w:p>
        </w:tc>
        <w:tc>
          <w:tcPr>
            <w:tcW w:type="dxa" w:w="4400"/>
            <w:tcMar>
              <w:top w:type="dxa" w:w="60"/>
              <w:left w:type="dxa" w:w="100"/>
              <w:bottom w:type="dxa" w:w="60"/>
              <w:right w:type="dxa" w:w="100"/>
            </w:tcMar>
          </w:tcPr>
          <w:p>
            <w:r>
              <w:rPr>
                <w:rFonts w:ascii="Calibri" w:cs="Calibri" w:eastAsia="Calibri" w:hAnsi="Calibri"/>
                <w:b w:val="false"/>
                <w:bCs w:val="false"/>
                <w:sz w:val="20"/>
                <w:szCs w:val="20"/>
              </w:rPr>
              <w:t xml:space="preserve">Branch master with code, region and time zone; one head office.</w:t>
            </w:r>
          </w:p>
        </w:tc>
        <w:tc>
          <w:tcPr>
            <w:tcW w:type="dxa" w:w="256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Regions</w:t>
            </w:r>
          </w:p>
        </w:tc>
        <w:tc>
          <w:tcPr>
            <w:tcW w:type="dxa" w:w="4400"/>
            <w:tcMar>
              <w:top w:type="dxa" w:w="60"/>
              <w:left w:type="dxa" w:w="100"/>
              <w:bottom w:type="dxa" w:w="60"/>
              <w:right w:type="dxa" w:w="100"/>
            </w:tcMar>
          </w:tcPr>
          <w:p>
            <w:r>
              <w:rPr>
                <w:rFonts w:ascii="Calibri" w:cs="Calibri" w:eastAsia="Calibri" w:hAnsi="Calibri"/>
                <w:b w:val="false"/>
                <w:bCs w:val="false"/>
                <w:sz w:val="20"/>
                <w:szCs w:val="20"/>
              </w:rPr>
              <w:t xml:space="preserve">Region master used for ticket routing.</w:t>
            </w:r>
          </w:p>
        </w:tc>
        <w:tc>
          <w:tcPr>
            <w:tcW w:type="dxa" w:w="256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Departments</w:t>
            </w:r>
          </w:p>
        </w:tc>
        <w:tc>
          <w:tcPr>
            <w:tcW w:type="dxa" w:w="4400"/>
            <w:tcMar>
              <w:top w:type="dxa" w:w="60"/>
              <w:left w:type="dxa" w:w="100"/>
              <w:bottom w:type="dxa" w:w="60"/>
              <w:right w:type="dxa" w:w="100"/>
            </w:tcMar>
          </w:tcPr>
          <w:p>
            <w:r>
              <w:rPr>
                <w:rFonts w:ascii="Calibri" w:cs="Calibri" w:eastAsia="Calibri" w:hAnsi="Calibri"/>
                <w:b w:val="false"/>
                <w:bCs w:val="false"/>
                <w:sz w:val="20"/>
                <w:szCs w:val="20"/>
              </w:rPr>
              <w:t xml:space="preserve">Department master.</w:t>
            </w:r>
          </w:p>
        </w:tc>
        <w:tc>
          <w:tcPr>
            <w:tcW w:type="dxa" w:w="256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Vendors</w:t>
            </w:r>
          </w:p>
        </w:tc>
        <w:tc>
          <w:tcPr>
            <w:tcW w:type="dxa" w:w="4400"/>
            <w:tcMar>
              <w:top w:type="dxa" w:w="60"/>
              <w:left w:type="dxa" w:w="100"/>
              <w:bottom w:type="dxa" w:w="60"/>
              <w:right w:type="dxa" w:w="100"/>
            </w:tcMar>
          </w:tcPr>
          <w:p>
            <w:r>
              <w:rPr>
                <w:rFonts w:ascii="Calibri" w:cs="Calibri" w:eastAsia="Calibri" w:hAnsi="Calibri"/>
                <w:b w:val="false"/>
                <w:bCs w:val="false"/>
                <w:sz w:val="20"/>
                <w:szCs w:val="20"/>
              </w:rPr>
              <w:t xml:space="preserve">Supplier master used by purchases and contracts.</w:t>
            </w:r>
          </w:p>
        </w:tc>
        <w:tc>
          <w:tcPr>
            <w:tcW w:type="dxa" w:w="256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Employee Directory</w:t>
            </w:r>
          </w:p>
        </w:tc>
        <w:tc>
          <w:tcPr>
            <w:tcW w:type="dxa" w:w="4400"/>
            <w:tcMar>
              <w:top w:type="dxa" w:w="60"/>
              <w:left w:type="dxa" w:w="100"/>
              <w:bottom w:type="dxa" w:w="60"/>
              <w:right w:type="dxa" w:w="100"/>
            </w:tcMar>
          </w:tcPr>
          <w:p>
            <w:r>
              <w:rPr>
                <w:rFonts w:ascii="Calibri" w:cs="Calibri" w:eastAsia="Calibri" w:hAnsi="Calibri"/>
                <w:b w:val="false"/>
                <w:bCs w:val="false"/>
                <w:sz w:val="20"/>
                <w:szCs w:val="20"/>
              </w:rPr>
              <w:t xml:space="preserve">Employees with department, branch and reporting manager.</w:t>
            </w:r>
          </w:p>
        </w:tc>
        <w:tc>
          <w:tcPr>
            <w:tcW w:type="dxa" w:w="2560"/>
            <w:tcMar>
              <w:top w:type="dxa" w:w="60"/>
              <w:left w:type="dxa" w:w="100"/>
              <w:bottom w:type="dxa" w:w="60"/>
              <w:right w:type="dxa" w:w="100"/>
            </w:tcMar>
          </w:tcPr>
          <w:p>
            <w:r>
              <w:rPr>
                <w:rFonts w:ascii="Calibri" w:cs="Calibri" w:eastAsia="Calibri" w:hAnsi="Calibri"/>
                <w:b w:val="false"/>
                <w:bCs w:val="false"/>
                <w:sz w:val="20"/>
                <w:szCs w:val="20"/>
              </w:rPr>
              <w:t xml:space="preserve">Super Admin, Branch Admin</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Applications &amp; Access</w:t>
            </w:r>
          </w:p>
        </w:tc>
        <w:tc>
          <w:tcPr>
            <w:tcW w:type="dxa" w:w="4400"/>
            <w:tcMar>
              <w:top w:type="dxa" w:w="60"/>
              <w:left w:type="dxa" w:w="100"/>
              <w:bottom w:type="dxa" w:w="60"/>
              <w:right w:type="dxa" w:w="100"/>
            </w:tcMar>
          </w:tcPr>
          <w:p>
            <w:r>
              <w:rPr>
                <w:rFonts w:ascii="Calibri" w:cs="Calibri" w:eastAsia="Calibri" w:hAnsi="Calibri"/>
                <w:b w:val="false"/>
                <w:bCs w:val="false"/>
                <w:sz w:val="20"/>
                <w:szCs w:val="20"/>
              </w:rPr>
              <w:t xml:space="preserve">Application master and per-employee grants.</w:t>
            </w:r>
          </w:p>
        </w:tc>
        <w:tc>
          <w:tcPr>
            <w:tcW w:type="dxa" w:w="2560"/>
            <w:tcMar>
              <w:top w:type="dxa" w:w="60"/>
              <w:left w:type="dxa" w:w="100"/>
              <w:bottom w:type="dxa" w:w="60"/>
              <w:right w:type="dxa" w:w="100"/>
            </w:tcMar>
          </w:tcPr>
          <w:p>
            <w:r>
              <w:rPr>
                <w:rFonts w:ascii="Calibri" w:cs="Calibri" w:eastAsia="Calibri" w:hAnsi="Calibri"/>
                <w:b w:val="false"/>
                <w:bCs w:val="false"/>
                <w:sz w:val="20"/>
                <w:szCs w:val="20"/>
              </w:rPr>
              <w:t xml:space="preserve">Super Admin, Branch Admin</w:t>
            </w:r>
          </w:p>
        </w:tc>
      </w:tr>
    </w:tbl>
    <w:p>
      <w:pPr>
        <w:pStyle w:val="Heading2"/>
        <w:spacing w:after="120" w:before="240"/>
      </w:pPr>
      <w:r>
        <w:rPr>
          <w:rFonts w:ascii="Calibri" w:cs="Calibri" w:eastAsia="Calibri" w:hAnsi="Calibri"/>
        </w:rPr>
        <w:t xml:space="preserve">Features</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300"/>
        <w:gridCol w:w="1900"/>
        <w:gridCol w:w="800"/>
        <w:gridCol w:w="4360"/>
      </w:tblGrid>
      <w:tr>
        <w:trPr>
          <w:tblHeader/>
        </w:trPr>
        <w:tc>
          <w:tcPr>
            <w:tcW w:type="dxa" w:w="2300"/>
            <w:shd w:fill="D9E2F3" w:color="auto" w:val="clear"/>
            <w:tcMar>
              <w:top w:type="dxa" w:w="60"/>
              <w:left w:type="dxa" w:w="100"/>
              <w:bottom w:type="dxa" w:w="60"/>
              <w:right w:type="dxa" w:w="100"/>
            </w:tcMar>
          </w:tcPr>
          <w:p>
            <w:r>
              <w:rPr>
                <w:rFonts w:ascii="Calibri" w:cs="Calibri" w:eastAsia="Calibri" w:hAnsi="Calibri"/>
                <w:b/>
                <w:bCs/>
                <w:sz w:val="20"/>
                <w:szCs w:val="20"/>
              </w:rPr>
              <w:t xml:space="preserve">Feature</w:t>
            </w:r>
          </w:p>
        </w:tc>
        <w:tc>
          <w:tcPr>
            <w:tcW w:type="dxa" w:w="1900"/>
            <w:shd w:fill="D9E2F3" w:color="auto" w:val="clear"/>
            <w:tcMar>
              <w:top w:type="dxa" w:w="60"/>
              <w:left w:type="dxa" w:w="100"/>
              <w:bottom w:type="dxa" w:w="60"/>
              <w:right w:type="dxa" w:w="100"/>
            </w:tcMar>
          </w:tcPr>
          <w:p>
            <w:r>
              <w:rPr>
                <w:rFonts w:ascii="Calibri" w:cs="Calibri" w:eastAsia="Calibri" w:hAnsi="Calibri"/>
                <w:b/>
                <w:bCs/>
                <w:sz w:val="20"/>
                <w:szCs w:val="20"/>
              </w:rPr>
              <w:t xml:space="preserve">Who does it</w:t>
            </w:r>
          </w:p>
        </w:tc>
        <w:tc>
          <w:tcPr>
            <w:tcW w:type="dxa" w:w="800"/>
            <w:shd w:fill="D9E2F3" w:color="auto" w:val="clear"/>
            <w:tcMar>
              <w:top w:type="dxa" w:w="60"/>
              <w:left w:type="dxa" w:w="100"/>
              <w:bottom w:type="dxa" w:w="60"/>
              <w:right w:type="dxa" w:w="100"/>
            </w:tcMar>
          </w:tcPr>
          <w:p>
            <w:r>
              <w:rPr>
                <w:rFonts w:ascii="Calibri" w:cs="Calibri" w:eastAsia="Calibri" w:hAnsi="Calibri"/>
                <w:b/>
                <w:bCs/>
                <w:sz w:val="20"/>
                <w:szCs w:val="20"/>
              </w:rPr>
              <w:t xml:space="preserve">Status</w:t>
            </w:r>
          </w:p>
        </w:tc>
        <w:tc>
          <w:tcPr>
            <w:tcW w:type="dxa" w:w="4360"/>
            <w:shd w:fill="D9E2F3" w:color="auto" w:val="clear"/>
            <w:tcMar>
              <w:top w:type="dxa" w:w="60"/>
              <w:left w:type="dxa" w:w="100"/>
              <w:bottom w:type="dxa" w:w="60"/>
              <w:right w:type="dxa" w:w="100"/>
            </w:tcMar>
          </w:tcPr>
          <w:p>
            <w:r>
              <w:rPr>
                <w:rFonts w:ascii="Calibri" w:cs="Calibri" w:eastAsia="Calibri" w:hAnsi="Calibri"/>
                <w:b/>
                <w:bCs/>
                <w:sz w:val="20"/>
                <w:szCs w:val="20"/>
              </w:rPr>
              <w:t xml:space="preserve">What happens</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Branches and locations</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Create and edit branches with a unique code. One branch is flagged as head office.</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Departments</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Create, rename, deactivate.</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Vendors</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Suppliers used by purchases and contracts.</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Employee directory</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 Branch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Create and edit employees with code, contact details, department and branch. Deactivate a leaver.</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Reporting manager</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Each employee may report to another employee.</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Application master</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The list of business applications access can be granted to.</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Grant and revoke application access</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 Branch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Record that an employee may use an application, and withdraw it later.</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See my application access</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Employee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Read-only view of what the employee has been granted.</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Regions</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New</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A master list such as North and South, used to route tickets to the right support team.</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Put a branch in a region</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New</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Opening a new branch becomes a data change, not a code change.</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Branch time zone</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New</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Needed so 09:00 means 09:00 at that branch.</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Import employees from a spreadsheet</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New</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Rehearsed first, then committed. See the Data Import module.</w:t>
            </w:r>
          </w:p>
        </w:tc>
      </w:tr>
    </w:tbl>
    <w:p>
      <w:pPr>
        <w:pStyle w:val="Heading1"/>
        <w:spacing w:after="120" w:before="240"/>
      </w:pPr>
      <w:r>
        <w:rPr>
          <w:rFonts w:ascii="Calibri" w:cs="Calibri" w:eastAsia="Calibri" w:hAnsi="Calibri"/>
        </w:rPr>
        <w:t xml:space="preserve">3. Assets</w:t>
      </w:r>
    </w:p>
    <w:p>
      <w:pPr>
        <w:spacing w:after="120"/>
      </w:pPr>
      <w:r>
        <w:rPr>
          <w:rFonts w:ascii="Calibri" w:cs="Calibri" w:eastAsia="Calibri" w:hAnsi="Calibri"/>
          <w:b/>
          <w:bCs/>
          <w:i w:val="false"/>
          <w:iCs w:val="false"/>
          <w:sz w:val="22"/>
          <w:szCs w:val="22"/>
        </w:rPr>
        <w:t xml:space="preserve">Database schema: Assets</w:t>
      </w:r>
    </w:p>
    <w:p>
      <w:pPr>
        <w:spacing w:after="120"/>
      </w:pPr>
      <w:r>
        <w:rPr>
          <w:rFonts w:ascii="Calibri" w:cs="Calibri" w:eastAsia="Calibri" w:hAnsi="Calibri"/>
          <w:b w:val="false"/>
          <w:bCs w:val="false"/>
          <w:i w:val="false"/>
          <w:iCs w:val="false"/>
          <w:sz w:val="22"/>
          <w:szCs w:val="22"/>
        </w:rPr>
        <w:t>Every asset the company owns - IT hardware and software, factory and installation equipment, furniture, vehicles, instruments and leasehold property - and the timeline of everything that has happened to each one.</w:t>
      </w:r>
    </w:p>
    <w:p>
      <w:pPr>
        <w:spacing w:after="120"/>
      </w:pPr>
      <w:r>
        <w:rPr>
          <w:rFonts w:ascii="Calibri" w:cs="Calibri" w:eastAsia="Calibri" w:hAnsi="Calibri"/>
          <w:b w:val="false"/>
          <w:bCs w:val="false"/>
          <w:i/>
          <w:iCs/>
          <w:sz w:val="22"/>
          <w:szCs w:val="22"/>
        </w:rPr>
        <w:t xml:space="preserve">Every action that moves an asset also writes a line on its timeline, in the same database transaction. A timeline that can disagree with the record it describes is worse than no timeline, because people believe it.</w:t>
      </w:r>
    </w:p>
    <w:p>
      <w:pPr>
        <w:pStyle w:val="Heading2"/>
        <w:spacing w:after="120" w:before="240"/>
      </w:pPr>
      <w:r>
        <w:rPr>
          <w:rFonts w:ascii="Calibri" w:cs="Calibri" w:eastAsia="Calibri" w:hAnsi="Calibri"/>
        </w:rPr>
        <w:t xml:space="preserve">Screens</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400"/>
        <w:gridCol w:w="4400"/>
        <w:gridCol w:w="2560"/>
      </w:tblGrid>
      <w:tr>
        <w:trPr>
          <w:tblHeader/>
        </w:trPr>
        <w:tc>
          <w:tcPr>
            <w:tcW w:type="dxa" w:w="2400"/>
            <w:shd w:fill="D9E2F3" w:color="auto" w:val="clear"/>
            <w:tcMar>
              <w:top w:type="dxa" w:w="60"/>
              <w:left w:type="dxa" w:w="100"/>
              <w:bottom w:type="dxa" w:w="60"/>
              <w:right w:type="dxa" w:w="100"/>
            </w:tcMar>
          </w:tcPr>
          <w:p>
            <w:r>
              <w:rPr>
                <w:rFonts w:ascii="Calibri" w:cs="Calibri" w:eastAsia="Calibri" w:hAnsi="Calibri"/>
                <w:b/>
                <w:bCs/>
                <w:sz w:val="20"/>
                <w:szCs w:val="20"/>
              </w:rPr>
              <w:t xml:space="preserve">Screen</w:t>
            </w:r>
          </w:p>
        </w:tc>
        <w:tc>
          <w:tcPr>
            <w:tcW w:type="dxa" w:w="4400"/>
            <w:shd w:fill="D9E2F3" w:color="auto" w:val="clear"/>
            <w:tcMar>
              <w:top w:type="dxa" w:w="60"/>
              <w:left w:type="dxa" w:w="100"/>
              <w:bottom w:type="dxa" w:w="60"/>
              <w:right w:type="dxa" w:w="100"/>
            </w:tcMar>
          </w:tcPr>
          <w:p>
            <w:r>
              <w:rPr>
                <w:rFonts w:ascii="Calibri" w:cs="Calibri" w:eastAsia="Calibri" w:hAnsi="Calibri"/>
                <w:b/>
                <w:bCs/>
                <w:sz w:val="20"/>
                <w:szCs w:val="20"/>
              </w:rPr>
              <w:t xml:space="preserve">What it is for</w:t>
            </w:r>
          </w:p>
        </w:tc>
        <w:tc>
          <w:tcPr>
            <w:tcW w:type="dxa" w:w="2560"/>
            <w:shd w:fill="D9E2F3" w:color="auto" w:val="clear"/>
            <w:tcMar>
              <w:top w:type="dxa" w:w="60"/>
              <w:left w:type="dxa" w:w="100"/>
              <w:bottom w:type="dxa" w:w="60"/>
              <w:right w:type="dxa" w:w="100"/>
            </w:tcMar>
          </w:tcPr>
          <w:p>
            <w:r>
              <w:rPr>
                <w:rFonts w:ascii="Calibri" w:cs="Calibri" w:eastAsia="Calibri" w:hAnsi="Calibri"/>
                <w:b/>
                <w:bCs/>
                <w:sz w:val="20"/>
                <w:szCs w:val="20"/>
              </w:rPr>
              <w:t xml:space="preserve">Who opens it</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Asset Register</w:t>
            </w:r>
          </w:p>
        </w:tc>
        <w:tc>
          <w:tcPr>
            <w:tcW w:type="dxa" w:w="4400"/>
            <w:tcMar>
              <w:top w:type="dxa" w:w="60"/>
              <w:left w:type="dxa" w:w="100"/>
              <w:bottom w:type="dxa" w:w="60"/>
              <w:right w:type="dxa" w:w="100"/>
            </w:tcMar>
          </w:tcPr>
          <w:p>
            <w:r>
              <w:rPr>
                <w:rFonts w:ascii="Calibri" w:cs="Calibri" w:eastAsia="Calibri" w:hAnsi="Calibri"/>
                <w:b w:val="false"/>
                <w:bCs w:val="false"/>
                <w:sz w:val="20"/>
                <w:szCs w:val="20"/>
              </w:rPr>
              <w:t>Search, filter, page and export the register - every asset the company owns, not only IT.</w:t>
            </w:r>
          </w:p>
        </w:tc>
        <w:tc>
          <w:tcPr>
            <w:tcW w:type="dxa" w:w="2560"/>
            <w:tcMar>
              <w:top w:type="dxa" w:w="60"/>
              <w:left w:type="dxa" w:w="100"/>
              <w:bottom w:type="dxa" w:w="60"/>
              <w:right w:type="dxa" w:w="100"/>
            </w:tcMar>
          </w:tcPr>
          <w:p>
            <w:r>
              <w:rPr>
                <w:rFonts w:ascii="Calibri" w:cs="Calibri" w:eastAsia="Calibri" w:hAnsi="Calibri"/>
                <w:b w:val="false"/>
                <w:bCs w:val="false"/>
                <w:sz w:val="20"/>
                <w:szCs w:val="20"/>
              </w:rPr>
              <w:t>Super Admin, Branch Admin, Field Asset Admin</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Asset Detail &amp; Timeline</w:t>
            </w:r>
          </w:p>
        </w:tc>
        <w:tc>
          <w:tcPr>
            <w:tcW w:type="dxa" w:w="4400"/>
            <w:tcMar>
              <w:top w:type="dxa" w:w="60"/>
              <w:left w:type="dxa" w:w="100"/>
              <w:bottom w:type="dxa" w:w="60"/>
              <w:right w:type="dxa" w:w="100"/>
            </w:tcMar>
          </w:tcPr>
          <w:p>
            <w:r>
              <w:rPr>
                <w:rFonts w:ascii="Calibri" w:cs="Calibri" w:eastAsia="Calibri" w:hAnsi="Calibri"/>
                <w:b w:val="false"/>
                <w:bCs w:val="false"/>
                <w:sz w:val="20"/>
                <w:szCs w:val="20"/>
              </w:rPr>
              <w:t xml:space="preserve">The full record, its details, custom fields and every event in order.</w:t>
            </w:r>
          </w:p>
        </w:tc>
        <w:tc>
          <w:tcPr>
            <w:tcW w:type="dxa" w:w="2560"/>
            <w:tcMar>
              <w:top w:type="dxa" w:w="60"/>
              <w:left w:type="dxa" w:w="100"/>
              <w:bottom w:type="dxa" w:w="60"/>
              <w:right w:type="dxa" w:w="100"/>
            </w:tcMar>
          </w:tcPr>
          <w:p>
            <w:r>
              <w:rPr>
                <w:rFonts w:ascii="Calibri" w:cs="Calibri" w:eastAsia="Calibri" w:hAnsi="Calibri"/>
                <w:b w:val="false"/>
                <w:bCs w:val="false"/>
                <w:sz w:val="20"/>
                <w:szCs w:val="20"/>
              </w:rPr>
              <w:t xml:space="preserve">Super Admin, Branch Admin</w:t>
            </w:r>
          </w:p>
        </w:tc>
      </w:tr>
      <w:tr>
        <w:tc>
          <w:tcPr>
            <w:tcW w:type="dxa" w:w="2400"/>
            <w:tcMar>
              <w:top w:type="dxa" w:w="60"/>
              <w:left w:type="dxa" w:w="100"/>
              <w:bottom w:type="dxa" w:w="60"/>
              <w:right w:type="dxa" w:w="100"/>
            </w:tcMar>
          </w:tcPr>
          <w:p>
            <w:r>
              <w:rPr>
                <w:rFonts w:ascii="Calibri" w:cs="Calibri" w:eastAsia="Calibri" w:hAnsi="Calibri"/>
                <w:b/>
                <w:bCs/>
                <w:sz w:val="20"/>
                <w:szCs w:val="20"/>
              </w:rPr>
              <w:t>Asset Types &amp; Custom Fields</w:t>
            </w:r>
          </w:p>
        </w:tc>
        <w:tc>
          <w:tcPr>
            <w:tcW w:type="dxa" w:w="4400"/>
            <w:tcMar>
              <w:top w:type="dxa" w:w="60"/>
              <w:left w:type="dxa" w:w="100"/>
              <w:bottom w:type="dxa" w:w="60"/>
              <w:right w:type="dxa" w:w="100"/>
            </w:tcMar>
          </w:tcPr>
          <w:p>
            <w:r>
              <w:rPr>
                <w:rFonts w:ascii="Calibri" w:cs="Calibri" w:eastAsia="Calibri" w:hAnsi="Calibri"/>
                <w:b w:val="false"/>
                <w:bCs w:val="false"/>
                <w:sz w:val="20"/>
                <w:szCs w:val="20"/>
              </w:rPr>
              <w:t>The asset type tree, what each type is allowed to do, and the custom fields defined for it.</w:t>
            </w:r>
          </w:p>
        </w:tc>
        <w:tc>
          <w:tcPr>
            <w:tcW w:type="dxa" w:w="256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Asset Statuses</w:t>
            </w:r>
          </w:p>
        </w:tc>
        <w:tc>
          <w:tcPr>
            <w:tcW w:type="dxa" w:w="4400"/>
            <w:tcMar>
              <w:top w:type="dxa" w:w="60"/>
              <w:left w:type="dxa" w:w="100"/>
              <w:bottom w:type="dxa" w:w="60"/>
              <w:right w:type="dxa" w:w="100"/>
            </w:tcMar>
          </w:tcPr>
          <w:p>
            <w:r>
              <w:rPr>
                <w:rFonts w:ascii="Calibri" w:cs="Calibri" w:eastAsia="Calibri" w:hAnsi="Calibri"/>
                <w:b w:val="false"/>
                <w:bCs w:val="false"/>
                <w:sz w:val="20"/>
                <w:szCs w:val="20"/>
              </w:rPr>
              <w:t xml:space="preserve">Status lookup maintenance.</w:t>
            </w:r>
          </w:p>
        </w:tc>
        <w:tc>
          <w:tcPr>
            <w:tcW w:type="dxa" w:w="256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Label Printing</w:t>
            </w:r>
          </w:p>
        </w:tc>
        <w:tc>
          <w:tcPr>
            <w:tcW w:type="dxa" w:w="4400"/>
            <w:tcMar>
              <w:top w:type="dxa" w:w="60"/>
              <w:left w:type="dxa" w:w="100"/>
              <w:bottom w:type="dxa" w:w="60"/>
              <w:right w:type="dxa" w:w="100"/>
            </w:tcMar>
          </w:tcPr>
          <w:p>
            <w:r>
              <w:rPr>
                <w:rFonts w:ascii="Calibri" w:cs="Calibri" w:eastAsia="Calibri" w:hAnsi="Calibri"/>
                <w:b w:val="false"/>
                <w:bCs w:val="false"/>
                <w:sz w:val="20"/>
                <w:szCs w:val="20"/>
              </w:rPr>
              <w:t xml:space="preserve">Printable sheets of QR labels.</w:t>
            </w:r>
          </w:p>
        </w:tc>
        <w:tc>
          <w:tcPr>
            <w:tcW w:type="dxa" w:w="2560"/>
            <w:tcMar>
              <w:top w:type="dxa" w:w="60"/>
              <w:left w:type="dxa" w:w="100"/>
              <w:bottom w:type="dxa" w:w="60"/>
              <w:right w:type="dxa" w:w="100"/>
            </w:tcMar>
          </w:tcPr>
          <w:p>
            <w:r>
              <w:rPr>
                <w:rFonts w:ascii="Calibri" w:cs="Calibri" w:eastAsia="Calibri" w:hAnsi="Calibri"/>
                <w:b w:val="false"/>
                <w:bCs w:val="false"/>
                <w:sz w:val="20"/>
                <w:szCs w:val="20"/>
              </w:rPr>
              <w:t xml:space="preserve">Super Admin, Branch Admin, Technician</w:t>
            </w:r>
          </w:p>
        </w:tc>
      </w:tr>
      <w:tr>
        <w:tc>
          <w:tcPr>
            <w:tcW w:type="dxa" w:w="2400"/>
            <w:tcMar>
              <w:top w:type="dxa" w:w="60"/>
              <w:left w:type="dxa" w:w="100"/>
              <w:bottom w:type="dxa" w:w="60"/>
              <w:right w:type="dxa" w:w="100"/>
            </w:tcMar>
          </w:tcPr>
          <w:p>
            <w:r>
              <w:rPr>
                <w:rFonts w:ascii="Calibri" w:cs="Calibri" w:eastAsia="Calibri" w:hAnsi="Calibri"/>
                <w:b/>
                <w:bCs/>
                <w:sz w:val="20"/>
                <w:szCs w:val="20"/>
              </w:rPr>
              <w:t>Asset Classes &amp; Chart of Accounts</w:t>
            </w:r>
          </w:p>
        </w:tc>
        <w:tc>
          <w:tcPr>
            <w:tcW w:type="dxa" w:w="4400"/>
            <w:tcMar>
              <w:top w:type="dxa" w:w="60"/>
              <w:left w:type="dxa" w:w="100"/>
              <w:bottom w:type="dxa" w:w="60"/>
              <w:right w:type="dxa" w:w="100"/>
            </w:tcMar>
          </w:tcPr>
          <w:p>
            <w:r>
              <w:rPr>
                <w:rFonts w:ascii="Calibri" w:cs="Calibri" w:eastAsia="Calibri" w:hAnsi="Calibri"/>
                <w:b w:val="false"/>
                <w:bCs w:val="false"/>
                <w:sz w:val="20"/>
                <w:szCs w:val="20"/>
              </w:rPr>
              <w:t>The finance taxonomy: the thirteen asset classes, the reporting category each rolls up to, and the ledger codes.</w:t>
            </w:r>
          </w:p>
        </w:tc>
        <w:tc>
          <w:tcPr>
            <w:tcW w:type="dxa" w:w="2560"/>
            <w:tcMar>
              <w:top w:type="dxa" w:w="60"/>
              <w:left w:type="dxa" w:w="100"/>
              <w:bottom w:type="dxa" w:w="60"/>
              <w:right w:type="dxa" w:w="100"/>
            </w:tcMar>
          </w:tcPr>
          <w:p>
            <w:r>
              <w:rPr>
                <w:rFonts w:ascii="Calibri" w:cs="Calibri" w:eastAsia="Calibri" w:hAnsi="Calibri"/>
                <w:b w:val="false"/>
                <w:bCs w:val="false"/>
                <w:sz w:val="20"/>
                <w:szCs w:val="20"/>
              </w:rPr>
              <w:t>Super Admin</w:t>
            </w:r>
          </w:p>
        </w:tc>
      </w:tr>
      <w:tr>
        <w:tc>
          <w:tcPr>
            <w:tcW w:type="dxa" w:w="2400"/>
            <w:tcMar>
              <w:top w:type="dxa" w:w="60"/>
              <w:left w:type="dxa" w:w="100"/>
              <w:bottom w:type="dxa" w:w="60"/>
              <w:right w:type="dxa" w:w="100"/>
            </w:tcMar>
          </w:tcPr>
          <w:p>
            <w:r>
              <w:rPr>
                <w:rFonts w:ascii="Calibri" w:cs="Calibri" w:eastAsia="Calibri" w:hAnsi="Calibri"/>
                <w:b/>
                <w:bCs/>
                <w:sz w:val="20"/>
                <w:szCs w:val="20"/>
              </w:rPr>
              <w:t>Bulk Stock</w:t>
            </w:r>
          </w:p>
        </w:tc>
        <w:tc>
          <w:tcPr>
            <w:tcW w:type="dxa" w:w="4400"/>
            <w:tcMar>
              <w:top w:type="dxa" w:w="60"/>
              <w:left w:type="dxa" w:w="100"/>
              <w:bottom w:type="dxa" w:w="60"/>
              <w:right w:type="dxa" w:w="100"/>
            </w:tcMar>
          </w:tcPr>
          <w:p>
            <w:r>
              <w:rPr>
                <w:rFonts w:ascii="Calibri" w:cs="Calibri" w:eastAsia="Calibri" w:hAnsi="Calibri"/>
                <w:b w:val="false"/>
                <w:bCs w:val="false"/>
                <w:sz w:val="20"/>
                <w:szCs w:val="20"/>
              </w:rPr>
              <w:t>How much of each bulk line is held, branch by branch and site by site.</w:t>
            </w:r>
          </w:p>
        </w:tc>
        <w:tc>
          <w:tcPr>
            <w:tcW w:type="dxa" w:w="2560"/>
            <w:tcMar>
              <w:top w:type="dxa" w:w="60"/>
              <w:left w:type="dxa" w:w="100"/>
              <w:bottom w:type="dxa" w:w="60"/>
              <w:right w:type="dxa" w:w="100"/>
            </w:tcMar>
          </w:tcPr>
          <w:p>
            <w:r>
              <w:rPr>
                <w:rFonts w:ascii="Calibri" w:cs="Calibri" w:eastAsia="Calibri" w:hAnsi="Calibri"/>
                <w:b w:val="false"/>
                <w:bCs w:val="false"/>
                <w:sz w:val="20"/>
                <w:szCs w:val="20"/>
              </w:rPr>
              <w:t>Super Admin, Branch Admin</w:t>
            </w:r>
          </w:p>
        </w:tc>
      </w:tr>
      <w:tr>
        <w:tc>
          <w:tcPr>
            <w:tcW w:type="dxa" w:w="2400"/>
            <w:tcMar>
              <w:top w:type="dxa" w:w="60"/>
              <w:left w:type="dxa" w:w="100"/>
              <w:bottom w:type="dxa" w:w="60"/>
              <w:right w:type="dxa" w:w="100"/>
            </w:tcMar>
          </w:tcPr>
          <w:p>
            <w:r>
              <w:rPr>
                <w:rFonts w:ascii="Calibri" w:cs="Calibri" w:eastAsia="Calibri" w:hAnsi="Calibri"/>
                <w:b/>
                <w:bCs/>
                <w:sz w:val="20"/>
                <w:szCs w:val="20"/>
              </w:rPr>
              <w:t>Disposals</w:t>
            </w:r>
          </w:p>
        </w:tc>
        <w:tc>
          <w:tcPr>
            <w:tcW w:type="dxa" w:w="4400"/>
            <w:tcMar>
              <w:top w:type="dxa" w:w="60"/>
              <w:left w:type="dxa" w:w="100"/>
              <w:bottom w:type="dxa" w:w="60"/>
              <w:right w:type="dxa" w:w="100"/>
            </w:tcMar>
          </w:tcPr>
          <w:p>
            <w:r>
              <w:rPr>
                <w:rFonts w:ascii="Calibri" w:cs="Calibri" w:eastAsia="Calibri" w:hAnsi="Calibri"/>
                <w:b w:val="false"/>
                <w:bCs w:val="false"/>
                <w:sz w:val="20"/>
                <w:szCs w:val="20"/>
              </w:rPr>
              <w:t>Recording a sale or write-off: quantity, proceeds, reason and who approved it.</w:t>
            </w:r>
          </w:p>
        </w:tc>
        <w:tc>
          <w:tcPr>
            <w:tcW w:type="dxa" w:w="2560"/>
            <w:tcMar>
              <w:top w:type="dxa" w:w="60"/>
              <w:left w:type="dxa" w:w="100"/>
              <w:bottom w:type="dxa" w:w="60"/>
              <w:right w:type="dxa" w:w="100"/>
            </w:tcMar>
          </w:tcPr>
          <w:p>
            <w:r>
              <w:rPr>
                <w:rFonts w:ascii="Calibri" w:cs="Calibri" w:eastAsia="Calibri" w:hAnsi="Calibri"/>
                <w:b w:val="false"/>
                <w:bCs w:val="false"/>
                <w:sz w:val="20"/>
                <w:szCs w:val="20"/>
              </w:rPr>
              <w:t>Super Admin</w:t>
            </w:r>
          </w:p>
        </w:tc>
      </w:tr>
    </w:tbl>
    <w:p>
      <w:pPr>
        <w:pStyle w:val="Heading2"/>
        <w:spacing w:after="120" w:before="240"/>
      </w:pPr>
      <w:r>
        <w:rPr>
          <w:rFonts w:ascii="Calibri" w:cs="Calibri" w:eastAsia="Calibri" w:hAnsi="Calibri"/>
        </w:rPr>
        <w:t xml:space="preserve">Features</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300"/>
        <w:gridCol w:w="1900"/>
        <w:gridCol w:w="800"/>
        <w:gridCol w:w="4360"/>
      </w:tblGrid>
      <w:tr>
        <w:trPr>
          <w:tblHeader/>
        </w:trPr>
        <w:tc>
          <w:tcPr>
            <w:tcW w:type="dxa" w:w="2300"/>
            <w:shd w:fill="D9E2F3" w:color="auto" w:val="clear"/>
            <w:tcMar>
              <w:top w:type="dxa" w:w="60"/>
              <w:left w:type="dxa" w:w="100"/>
              <w:bottom w:type="dxa" w:w="60"/>
              <w:right w:type="dxa" w:w="100"/>
            </w:tcMar>
          </w:tcPr>
          <w:p>
            <w:r>
              <w:rPr>
                <w:rFonts w:ascii="Calibri" w:cs="Calibri" w:eastAsia="Calibri" w:hAnsi="Calibri"/>
                <w:b/>
                <w:bCs/>
                <w:sz w:val="20"/>
                <w:szCs w:val="20"/>
              </w:rPr>
              <w:t xml:space="preserve">Feature</w:t>
            </w:r>
          </w:p>
        </w:tc>
        <w:tc>
          <w:tcPr>
            <w:tcW w:type="dxa" w:w="1900"/>
            <w:shd w:fill="D9E2F3" w:color="auto" w:val="clear"/>
            <w:tcMar>
              <w:top w:type="dxa" w:w="60"/>
              <w:left w:type="dxa" w:w="100"/>
              <w:bottom w:type="dxa" w:w="60"/>
              <w:right w:type="dxa" w:w="100"/>
            </w:tcMar>
          </w:tcPr>
          <w:p>
            <w:r>
              <w:rPr>
                <w:rFonts w:ascii="Calibri" w:cs="Calibri" w:eastAsia="Calibri" w:hAnsi="Calibri"/>
                <w:b/>
                <w:bCs/>
                <w:sz w:val="20"/>
                <w:szCs w:val="20"/>
              </w:rPr>
              <w:t xml:space="preserve">Who does it</w:t>
            </w:r>
          </w:p>
        </w:tc>
        <w:tc>
          <w:tcPr>
            <w:tcW w:type="dxa" w:w="800"/>
            <w:shd w:fill="D9E2F3" w:color="auto" w:val="clear"/>
            <w:tcMar>
              <w:top w:type="dxa" w:w="60"/>
              <w:left w:type="dxa" w:w="100"/>
              <w:bottom w:type="dxa" w:w="60"/>
              <w:right w:type="dxa" w:w="100"/>
            </w:tcMar>
          </w:tcPr>
          <w:p>
            <w:r>
              <w:rPr>
                <w:rFonts w:ascii="Calibri" w:cs="Calibri" w:eastAsia="Calibri" w:hAnsi="Calibri"/>
                <w:b/>
                <w:bCs/>
                <w:sz w:val="20"/>
                <w:szCs w:val="20"/>
              </w:rPr>
              <w:t xml:space="preserve">Status</w:t>
            </w:r>
          </w:p>
        </w:tc>
        <w:tc>
          <w:tcPr>
            <w:tcW w:type="dxa" w:w="4360"/>
            <w:shd w:fill="D9E2F3" w:color="auto" w:val="clear"/>
            <w:tcMar>
              <w:top w:type="dxa" w:w="60"/>
              <w:left w:type="dxa" w:w="100"/>
              <w:bottom w:type="dxa" w:w="60"/>
              <w:right w:type="dxa" w:w="100"/>
            </w:tcMar>
          </w:tcPr>
          <w:p>
            <w:r>
              <w:rPr>
                <w:rFonts w:ascii="Calibri" w:cs="Calibri" w:eastAsia="Calibri" w:hAnsi="Calibri"/>
                <w:b/>
                <w:bCs/>
                <w:sz w:val="20"/>
                <w:szCs w:val="20"/>
              </w:rPr>
              <w:t xml:space="preserve">What happens</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Register an asset</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 Branch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Asset number, name, serial, type, class, make, model, status, branch, department and cost centre.</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Hardware details</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 Branch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Processor, memory, storage, monitor, hostname, MAC and IP. Make and model moved onto the asset record itself, because every kind of asset has them, not just computers.</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Software details</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 Branch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Operating system, Office, antivirus. Licence keys are stored encrypted.</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Purchase and warranty</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Vendor, purchase order, invoice, cost, warranty start and end.</w:t>
            </w:r>
          </w:p>
        </w:tc>
      </w:tr>
      <w:tr>
        <w:tc>
          <w:tcPr>
            <w:tcW w:type="dxa" w:w="2300"/>
            <w:tcMar>
              <w:top w:type="dxa" w:w="60"/>
              <w:left w:type="dxa" w:w="100"/>
              <w:bottom w:type="dxa" w:w="60"/>
              <w:right w:type="dxa" w:w="100"/>
            </w:tcMar>
          </w:tcPr>
          <w:p>
            <w:r>
              <w:rPr>
                <w:rFonts w:ascii="Calibri" w:cs="Calibri" w:eastAsia="Calibri" w:hAnsi="Calibri"/>
                <w:b/>
                <w:bCs/>
                <w:sz w:val="20"/>
                <w:szCs w:val="20"/>
              </w:rPr>
              <w:t>Calibration and instrument details</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Super Admin, Branch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Calibration window, frequency, agency, certificate number, measurement range and accuracy class. Held on a separate instrument record that only the 221 assets needing it carry.</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Define custom fields</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Extra fields per asset type, with type, required flag, range and dropdown options.</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Fill custom fields</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 Branch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The asset form shows the fields defined for that asset's type.</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Search, filter and page</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 Branch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On every asset list.</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Export to Excel</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 Branch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Available on every grid in the application.</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Asset detail and timeline</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 Branch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One screen showing the record and every event against it, in order.</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QR and barcode values</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 Branch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A unique tag value per asset.</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Print label sheets</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 Branch Admin, Technician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A printable sheet of QR labels.</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Scrap an asset</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A terminal status. The record and its timeline stay, but it cannot be allocated again.</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Delete an asset</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Marked as deleted, never physically removed, so history keeps its meaning.</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Import assets from the Excel template</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New</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Rehearsed first, with a rejection report, then committed.</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Branch store and head-office store statuses</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System</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New</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In Standby means the branch IT store; In Standby-IT means the head-office store.</w:t>
            </w:r>
          </w:p>
        </w:tc>
      </w:tr>
      <w:tr>
        <w:tc>
          <w:tcPr>
            <w:tcW w:type="dxa" w:w="2300"/>
            <w:tcMar>
              <w:top w:type="dxa" w:w="60"/>
              <w:left w:type="dxa" w:w="100"/>
              <w:bottom w:type="dxa" w:w="60"/>
              <w:right w:type="dxa" w:w="100"/>
            </w:tcMar>
          </w:tcPr>
          <w:p>
            <w:r>
              <w:rPr>
                <w:rFonts w:ascii="Calibri" w:cs="Calibri" w:eastAsia="Calibri" w:hAnsi="Calibri"/>
                <w:b/>
                <w:bCs/>
                <w:sz w:val="20"/>
                <w:szCs w:val="20"/>
              </w:rPr>
              <w:t>Classify an asset for the accounts</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Super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New</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Asset class and reporting category, kept separate from asset type because the two genuinely disagree - Storage Rack is Furniture &amp; Fixtures and Plant &amp; Machinery and Office Equipments. The thirteen classes are the ones the accounts already run on.</w:t>
            </w:r>
          </w:p>
        </w:tc>
      </w:tr>
      <w:tr>
        <w:tc>
          <w:tcPr>
            <w:tcW w:type="dxa" w:w="2300"/>
            <w:tcMar>
              <w:top w:type="dxa" w:w="60"/>
              <w:left w:type="dxa" w:w="100"/>
              <w:bottom w:type="dxa" w:w="60"/>
              <w:right w:type="dxa" w:w="100"/>
            </w:tcMar>
          </w:tcPr>
          <w:p>
            <w:r>
              <w:rPr>
                <w:rFonts w:ascii="Calibri" w:cs="Calibri" w:eastAsia="Calibri" w:hAnsi="Calibri"/>
                <w:b/>
                <w:bCs/>
                <w:sz w:val="20"/>
                <w:szCs w:val="20"/>
              </w:rPr>
              <w:t>Say what a type of asset can do</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Super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New</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Per asset type: whether it can be issued to a person, whether it is physical, whether it is counted in bulk, and which detail record applies. Behaviour is data, so adding a kind of asset does not need a developer.</w:t>
            </w:r>
          </w:p>
        </w:tc>
      </w:tr>
      <w:tr>
        <w:tc>
          <w:tcPr>
            <w:tcW w:type="dxa" w:w="2300"/>
            <w:tcMar>
              <w:top w:type="dxa" w:w="60"/>
              <w:left w:type="dxa" w:w="100"/>
              <w:bottom w:type="dxa" w:w="60"/>
              <w:right w:type="dxa" w:w="100"/>
            </w:tcMar>
          </w:tcPr>
          <w:p>
            <w:r>
              <w:rPr>
                <w:rFonts w:ascii="Calibri" w:cs="Calibri" w:eastAsia="Calibri" w:hAnsi="Calibri"/>
                <w:b/>
                <w:bCs/>
                <w:sz w:val="20"/>
                <w:szCs w:val="20"/>
              </w:rPr>
              <w:t>Bulk lines carry a quantity</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Super Admin, Branch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New</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A line of 495 barricades is one record with a quantity and a unit, not 495 records. Only bulk lines may carry a quantity above one, and the database enforces it, so allocation and verification keep working unchanged for everything else.</w:t>
            </w:r>
          </w:p>
        </w:tc>
      </w:tr>
      <w:tr>
        <w:tc>
          <w:tcPr>
            <w:tcW w:type="dxa" w:w="2300"/>
            <w:tcMar>
              <w:top w:type="dxa" w:w="60"/>
              <w:left w:type="dxa" w:w="100"/>
              <w:bottom w:type="dxa" w:w="60"/>
              <w:right w:type="dxa" w:w="100"/>
            </w:tcMar>
          </w:tcPr>
          <w:p>
            <w:r>
              <w:rPr>
                <w:rFonts w:ascii="Calibri" w:cs="Calibri" w:eastAsia="Calibri" w:hAnsi="Calibri"/>
                <w:b/>
                <w:bCs/>
                <w:sz w:val="20"/>
                <w:szCs w:val="20"/>
              </w:rPr>
              <w:t>How much is held, and where</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Super Admin, Branch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New</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Each bulk line's on-hand balance at each branch and customer site. Issuing more than is held is refused by the database rather than by a check the code might skip.</w:t>
            </w:r>
          </w:p>
        </w:tc>
      </w:tr>
      <w:tr>
        <w:tc>
          <w:tcPr>
            <w:tcW w:type="dxa" w:w="2300"/>
            <w:tcMar>
              <w:top w:type="dxa" w:w="60"/>
              <w:left w:type="dxa" w:w="100"/>
              <w:bottom w:type="dxa" w:w="60"/>
              <w:right w:type="dxa" w:w="100"/>
            </w:tcMar>
          </w:tcPr>
          <w:p>
            <w:r>
              <w:rPr>
                <w:rFonts w:ascii="Calibri" w:cs="Calibri" w:eastAsia="Calibri" w:hAnsi="Calibri"/>
                <w:b/>
                <w:bCs/>
                <w:sz w:val="20"/>
                <w:szCs w:val="20"/>
              </w:rPr>
              <w:t>Split a bulk line</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Super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New</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Carving individually tracked assets out of a bulk line, each keeping the link back to the line it came from.</w:t>
            </w:r>
          </w:p>
        </w:tc>
      </w:tr>
      <w:tr>
        <w:tc>
          <w:tcPr>
            <w:tcW w:type="dxa" w:w="2300"/>
            <w:tcMar>
              <w:top w:type="dxa" w:w="60"/>
              <w:left w:type="dxa" w:w="100"/>
              <w:bottom w:type="dxa" w:w="60"/>
              <w:right w:type="dxa" w:w="100"/>
            </w:tcMar>
          </w:tcPr>
          <w:p>
            <w:r>
              <w:rPr>
                <w:rFonts w:ascii="Calibri" w:cs="Calibri" w:eastAsia="Calibri" w:hAnsi="Calibri"/>
                <w:b/>
                <w:bCs/>
                <w:sz w:val="20"/>
                <w:szCs w:val="20"/>
              </w:rPr>
              <w:t>Capitalise an asset under construction</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Super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New</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An asset under construction becomes a real asset and keeps the link back. Most of the register came into existence this way, so it is the normal path, not an exception.</w:t>
            </w:r>
          </w:p>
        </w:tc>
      </w:tr>
      <w:tr>
        <w:tc>
          <w:tcPr>
            <w:tcW w:type="dxa" w:w="2300"/>
            <w:tcMar>
              <w:top w:type="dxa" w:w="60"/>
              <w:left w:type="dxa" w:w="100"/>
              <w:bottom w:type="dxa" w:w="60"/>
              <w:right w:type="dxa" w:w="100"/>
            </w:tcMar>
          </w:tcPr>
          <w:p>
            <w:r>
              <w:rPr>
                <w:rFonts w:ascii="Calibri" w:cs="Calibri" w:eastAsia="Calibri" w:hAnsi="Calibri"/>
                <w:b/>
                <w:bCs/>
                <w:sz w:val="20"/>
                <w:szCs w:val="20"/>
              </w:rPr>
              <w:t>Dispose of an asset</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Super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New</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Date, quantity, proceeds, reason and approver. Distinct from scrapping: a disposal was sold, carries money, and a bulk line can be disposed of in parts.</w:t>
            </w:r>
          </w:p>
        </w:tc>
      </w:tr>
      <w:tr>
        <w:tc>
          <w:tcPr>
            <w:tcW w:type="dxa" w:w="2300"/>
            <w:tcMar>
              <w:top w:type="dxa" w:w="60"/>
              <w:left w:type="dxa" w:w="100"/>
              <w:bottom w:type="dxa" w:w="60"/>
              <w:right w:type="dxa" w:w="100"/>
            </w:tcMar>
          </w:tcPr>
          <w:p>
            <w:r>
              <w:rPr>
                <w:rFonts w:ascii="Calibri" w:cs="Calibri" w:eastAsia="Calibri" w:hAnsi="Calibri"/>
                <w:b/>
                <w:bCs/>
                <w:sz w:val="20"/>
                <w:szCs w:val="20"/>
              </w:rPr>
              <w:t>Book values, mirrored from SAP</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Super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New</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Gross value, accumulated depreciation and net book value shown on the asset, read-only. SAP S/4HANA owns the arithmetic; AMS never recomputes it, because two systems calculating one number is how one asset ends up with two answers.</w:t>
            </w:r>
          </w:p>
        </w:tc>
      </w:tr>
      <w:tr>
        <w:tc>
          <w:tcPr>
            <w:tcW w:type="dxa" w:w="2300"/>
            <w:tcMar>
              <w:top w:type="dxa" w:w="60"/>
              <w:left w:type="dxa" w:w="100"/>
              <w:bottom w:type="dxa" w:w="60"/>
              <w:right w:type="dxa" w:w="100"/>
            </w:tcMar>
          </w:tcPr>
          <w:p>
            <w:r>
              <w:rPr>
                <w:rFonts w:ascii="Calibri" w:cs="Calibri" w:eastAsia="Calibri" w:hAnsi="Calibri"/>
                <w:b/>
                <w:bCs/>
                <w:sz w:val="20"/>
                <w:szCs w:val="20"/>
              </w:rPr>
              <w:t>Depreciation history</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Super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New</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Opening balance, charge for the year and closing balance, one row per financial year, so any prior year can be reproduced instead of inferred.</w:t>
            </w:r>
          </w:p>
        </w:tc>
      </w:tr>
      <w:tr>
        <w:tc>
          <w:tcPr>
            <w:tcW w:type="dxa" w:w="2300"/>
            <w:tcMar>
              <w:top w:type="dxa" w:w="60"/>
              <w:left w:type="dxa" w:w="100"/>
              <w:bottom w:type="dxa" w:w="60"/>
              <w:right w:type="dxa" w:w="100"/>
            </w:tcMar>
          </w:tcPr>
          <w:p>
            <w:r>
              <w:rPr>
                <w:rFonts w:ascii="Calibri" w:cs="Calibri" w:eastAsia="Calibri" w:hAnsi="Calibri"/>
                <w:b/>
                <w:bCs/>
                <w:sz w:val="20"/>
                <w:szCs w:val="20"/>
              </w:rPr>
              <w:t>Vehicle details</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Super Admin, Branch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New</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Registration, chassis, engine, fuel type, fitness, PUC and insurance expiry, and odometer reading.</w:t>
            </w:r>
          </w:p>
        </w:tc>
      </w:tr>
      <w:tr>
        <w:tc>
          <w:tcPr>
            <w:tcW w:type="dxa" w:w="2300"/>
            <w:tcMar>
              <w:top w:type="dxa" w:w="60"/>
              <w:left w:type="dxa" w:w="100"/>
              <w:bottom w:type="dxa" w:w="60"/>
              <w:right w:type="dxa" w:w="100"/>
            </w:tcMar>
          </w:tcPr>
          <w:p>
            <w:r>
              <w:rPr>
                <w:rFonts w:ascii="Calibri" w:cs="Calibri" w:eastAsia="Calibri" w:hAnsi="Calibri"/>
                <w:b/>
                <w:bCs/>
                <w:sz w:val="20"/>
                <w:szCs w:val="20"/>
              </w:rPr>
              <w:t>Field equipment lives in the same register</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Field Asset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New</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Site equipment is registered, searched and imported here. The field-asset capabilities scope what a field administrator sees; they no longer open a separate register.</w:t>
            </w:r>
          </w:p>
        </w:tc>
      </w:tr>
      <w:tr>
        <w:tc>
          <w:tcPr>
            <w:tcW w:type="dxa" w:w="2300"/>
            <w:tcMar>
              <w:top w:type="dxa" w:w="60"/>
              <w:left w:type="dxa" w:w="100"/>
              <w:bottom w:type="dxa" w:w="60"/>
              <w:right w:type="dxa" w:w="100"/>
            </w:tcMar>
          </w:tcPr>
          <w:p>
            <w:r>
              <w:rPr>
                <w:rFonts w:ascii="Calibri" w:cs="Calibri" w:eastAsia="Calibri" w:hAnsi="Calibri"/>
                <w:b/>
                <w:bCs/>
                <w:sz w:val="20"/>
                <w:szCs w:val="20"/>
              </w:rPr>
              <w:t>Every imported row remembers its batch</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Super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New</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An imported asset keeps a link to the import that created it, so a bad file can be traced without guessing.</w:t>
            </w:r>
          </w:p>
        </w:tc>
      </w:tr>
    </w:tbl>
    <w:p>
      <w:pPr>
        <w:pStyle w:val="Heading1"/>
        <w:spacing w:after="120" w:before="240"/>
      </w:pPr>
      <w:r>
        <w:rPr>
          <w:rFonts w:ascii="Calibri" w:cs="Calibri" w:eastAsia="Calibri" w:hAnsi="Calibri"/>
        </w:rPr>
        <w:t xml:space="preserve">4. Allocations</w:t>
      </w:r>
    </w:p>
    <w:p>
      <w:pPr>
        <w:spacing w:after="120"/>
      </w:pPr>
      <w:r>
        <w:rPr>
          <w:rFonts w:ascii="Calibri" w:cs="Calibri" w:eastAsia="Calibri" w:hAnsi="Calibri"/>
          <w:b/>
          <w:bCs/>
          <w:i w:val="false"/>
          <w:iCs w:val="false"/>
          <w:sz w:val="22"/>
          <w:szCs w:val="22"/>
        </w:rPr>
        <w:t xml:space="preserve">Database schema: Allocations</w:t>
      </w:r>
    </w:p>
    <w:p>
      <w:pPr>
        <w:spacing w:after="120"/>
      </w:pPr>
      <w:r>
        <w:rPr>
          <w:rFonts w:ascii="Calibri" w:cs="Calibri" w:eastAsia="Calibri" w:hAnsi="Calibri"/>
          <w:b w:val="false"/>
          <w:bCs w:val="false"/>
          <w:i w:val="false"/>
          <w:iCs w:val="false"/>
          <w:sz w:val="22"/>
          <w:szCs w:val="22"/>
        </w:rPr>
        <w:t xml:space="preserve">Who is holding which asset, and how it comes back.</w:t>
      </w:r>
    </w:p>
    <w:p>
      <w:pPr>
        <w:spacing w:after="120"/>
      </w:pPr>
      <w:r>
        <w:rPr>
          <w:rFonts w:ascii="Calibri" w:cs="Calibri" w:eastAsia="Calibri" w:hAnsi="Calibri"/>
          <w:b w:val="false"/>
          <w:bCs w:val="false"/>
          <w:i/>
          <w:iCs/>
          <w:sz w:val="22"/>
          <w:szCs w:val="22"/>
        </w:rPr>
        <w:t xml:space="preserve">The return has the middle step the process always had in real life: the employee hands the asset to the branch, the branch judges its condition and photographs it, and only then does it travel to head office.</w:t>
      </w:r>
    </w:p>
    <w:p>
      <w:pPr>
        <w:pStyle w:val="Heading2"/>
        <w:spacing w:after="120" w:before="240"/>
      </w:pPr>
      <w:r>
        <w:rPr>
          <w:rFonts w:ascii="Calibri" w:cs="Calibri" w:eastAsia="Calibri" w:hAnsi="Calibri"/>
        </w:rPr>
        <w:t xml:space="preserve">Screens</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400"/>
        <w:gridCol w:w="4400"/>
        <w:gridCol w:w="2560"/>
      </w:tblGrid>
      <w:tr>
        <w:trPr>
          <w:tblHeader/>
        </w:trPr>
        <w:tc>
          <w:tcPr>
            <w:tcW w:type="dxa" w:w="2400"/>
            <w:shd w:fill="D9E2F3" w:color="auto" w:val="clear"/>
            <w:tcMar>
              <w:top w:type="dxa" w:w="60"/>
              <w:left w:type="dxa" w:w="100"/>
              <w:bottom w:type="dxa" w:w="60"/>
              <w:right w:type="dxa" w:w="100"/>
            </w:tcMar>
          </w:tcPr>
          <w:p>
            <w:r>
              <w:rPr>
                <w:rFonts w:ascii="Calibri" w:cs="Calibri" w:eastAsia="Calibri" w:hAnsi="Calibri"/>
                <w:b/>
                <w:bCs/>
                <w:sz w:val="20"/>
                <w:szCs w:val="20"/>
              </w:rPr>
              <w:t xml:space="preserve">Screen</w:t>
            </w:r>
          </w:p>
        </w:tc>
        <w:tc>
          <w:tcPr>
            <w:tcW w:type="dxa" w:w="4400"/>
            <w:shd w:fill="D9E2F3" w:color="auto" w:val="clear"/>
            <w:tcMar>
              <w:top w:type="dxa" w:w="60"/>
              <w:left w:type="dxa" w:w="100"/>
              <w:bottom w:type="dxa" w:w="60"/>
              <w:right w:type="dxa" w:w="100"/>
            </w:tcMar>
          </w:tcPr>
          <w:p>
            <w:r>
              <w:rPr>
                <w:rFonts w:ascii="Calibri" w:cs="Calibri" w:eastAsia="Calibri" w:hAnsi="Calibri"/>
                <w:b/>
                <w:bCs/>
                <w:sz w:val="20"/>
                <w:szCs w:val="20"/>
              </w:rPr>
              <w:t xml:space="preserve">What it is for</w:t>
            </w:r>
          </w:p>
        </w:tc>
        <w:tc>
          <w:tcPr>
            <w:tcW w:type="dxa" w:w="2560"/>
            <w:shd w:fill="D9E2F3" w:color="auto" w:val="clear"/>
            <w:tcMar>
              <w:top w:type="dxa" w:w="60"/>
              <w:left w:type="dxa" w:w="100"/>
              <w:bottom w:type="dxa" w:w="60"/>
              <w:right w:type="dxa" w:w="100"/>
            </w:tcMar>
          </w:tcPr>
          <w:p>
            <w:r>
              <w:rPr>
                <w:rFonts w:ascii="Calibri" w:cs="Calibri" w:eastAsia="Calibri" w:hAnsi="Calibri"/>
                <w:b/>
                <w:bCs/>
                <w:sz w:val="20"/>
                <w:szCs w:val="20"/>
              </w:rPr>
              <w:t xml:space="preserve">Who opens it</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Allocation Requests</w:t>
            </w:r>
          </w:p>
        </w:tc>
        <w:tc>
          <w:tcPr>
            <w:tcW w:type="dxa" w:w="4400"/>
            <w:tcMar>
              <w:top w:type="dxa" w:w="60"/>
              <w:left w:type="dxa" w:w="100"/>
              <w:bottom w:type="dxa" w:w="60"/>
              <w:right w:type="dxa" w:w="100"/>
            </w:tcMar>
          </w:tcPr>
          <w:p>
            <w:r>
              <w:rPr>
                <w:rFonts w:ascii="Calibri" w:cs="Calibri" w:eastAsia="Calibri" w:hAnsi="Calibri"/>
                <w:b w:val="false"/>
                <w:bCs w:val="false"/>
                <w:sz w:val="20"/>
                <w:szCs w:val="20"/>
              </w:rPr>
              <w:t xml:space="preserve">Raise and decide allocation approvals.</w:t>
            </w:r>
          </w:p>
        </w:tc>
        <w:tc>
          <w:tcPr>
            <w:tcW w:type="dxa" w:w="2560"/>
            <w:tcMar>
              <w:top w:type="dxa" w:w="60"/>
              <w:left w:type="dxa" w:w="100"/>
              <w:bottom w:type="dxa" w:w="60"/>
              <w:right w:type="dxa" w:w="100"/>
            </w:tcMar>
          </w:tcPr>
          <w:p>
            <w:r>
              <w:rPr>
                <w:rFonts w:ascii="Calibri" w:cs="Calibri" w:eastAsia="Calibri" w:hAnsi="Calibri"/>
                <w:b w:val="false"/>
                <w:bCs w:val="false"/>
                <w:sz w:val="20"/>
                <w:szCs w:val="20"/>
              </w:rPr>
              <w:t xml:space="preserve">Branch Admin, Super Admin</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Allocations</w:t>
            </w:r>
          </w:p>
        </w:tc>
        <w:tc>
          <w:tcPr>
            <w:tcW w:type="dxa" w:w="4400"/>
            <w:tcMar>
              <w:top w:type="dxa" w:w="60"/>
              <w:left w:type="dxa" w:w="100"/>
              <w:bottom w:type="dxa" w:w="60"/>
              <w:right w:type="dxa" w:w="100"/>
            </w:tcMar>
          </w:tcPr>
          <w:p>
            <w:r>
              <w:rPr>
                <w:rFonts w:ascii="Calibri" w:cs="Calibri" w:eastAsia="Calibri" w:hAnsi="Calibri"/>
                <w:b w:val="false"/>
                <w:bCs w:val="false"/>
                <w:sz w:val="20"/>
                <w:szCs w:val="20"/>
              </w:rPr>
              <w:t xml:space="preserve">Live allocations, expected returns and the overdue list.</w:t>
            </w:r>
          </w:p>
        </w:tc>
        <w:tc>
          <w:tcPr>
            <w:tcW w:type="dxa" w:w="2560"/>
            <w:tcMar>
              <w:top w:type="dxa" w:w="60"/>
              <w:left w:type="dxa" w:w="100"/>
              <w:bottom w:type="dxa" w:w="60"/>
              <w:right w:type="dxa" w:w="100"/>
            </w:tcMar>
          </w:tcPr>
          <w:p>
            <w:r>
              <w:rPr>
                <w:rFonts w:ascii="Calibri" w:cs="Calibri" w:eastAsia="Calibri" w:hAnsi="Calibri"/>
                <w:b w:val="false"/>
                <w:bCs w:val="false"/>
                <w:sz w:val="20"/>
                <w:szCs w:val="20"/>
              </w:rPr>
              <w:t xml:space="preserve">Super Admin, Branch Admin</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My Assets</w:t>
            </w:r>
          </w:p>
        </w:tc>
        <w:tc>
          <w:tcPr>
            <w:tcW w:type="dxa" w:w="4400"/>
            <w:tcMar>
              <w:top w:type="dxa" w:w="60"/>
              <w:left w:type="dxa" w:w="100"/>
              <w:bottom w:type="dxa" w:w="60"/>
              <w:right w:type="dxa" w:w="100"/>
            </w:tcMar>
          </w:tcPr>
          <w:p>
            <w:r>
              <w:rPr>
                <w:rFonts w:ascii="Calibri" w:cs="Calibri" w:eastAsia="Calibri" w:hAnsi="Calibri"/>
                <w:b w:val="false"/>
                <w:bCs w:val="false"/>
                <w:sz w:val="20"/>
                <w:szCs w:val="20"/>
              </w:rPr>
              <w:t xml:space="preserve">What the signed-in employee holds; request a return; sign.</w:t>
            </w:r>
          </w:p>
        </w:tc>
        <w:tc>
          <w:tcPr>
            <w:tcW w:type="dxa" w:w="2560"/>
            <w:tcMar>
              <w:top w:type="dxa" w:w="60"/>
              <w:left w:type="dxa" w:w="100"/>
              <w:bottom w:type="dxa" w:w="60"/>
              <w:right w:type="dxa" w:w="100"/>
            </w:tcMar>
          </w:tcPr>
          <w:p>
            <w:r>
              <w:rPr>
                <w:rFonts w:ascii="Calibri" w:cs="Calibri" w:eastAsia="Calibri" w:hAnsi="Calibri"/>
                <w:b w:val="false"/>
                <w:bCs w:val="false"/>
                <w:sz w:val="20"/>
                <w:szCs w:val="20"/>
              </w:rPr>
              <w:t xml:space="preserve">Employee</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Branch Handover</w:t>
            </w:r>
          </w:p>
        </w:tc>
        <w:tc>
          <w:tcPr>
            <w:tcW w:type="dxa" w:w="4400"/>
            <w:tcMar>
              <w:top w:type="dxa" w:w="60"/>
              <w:left w:type="dxa" w:w="100"/>
              <w:bottom w:type="dxa" w:w="60"/>
              <w:right w:type="dxa" w:w="100"/>
            </w:tcMar>
          </w:tcPr>
          <w:p>
            <w:r>
              <w:rPr>
                <w:rFonts w:ascii="Calibri" w:cs="Calibri" w:eastAsia="Calibri" w:hAnsi="Calibri"/>
                <w:b w:val="false"/>
                <w:bCs w:val="false"/>
                <w:sz w:val="20"/>
                <w:szCs w:val="20"/>
              </w:rPr>
              <w:t xml:space="preserve">Take an asset into the branch store: condition, remarks, photographs.</w:t>
            </w:r>
          </w:p>
        </w:tc>
        <w:tc>
          <w:tcPr>
            <w:tcW w:type="dxa" w:w="2560"/>
            <w:tcMar>
              <w:top w:type="dxa" w:w="60"/>
              <w:left w:type="dxa" w:w="100"/>
              <w:bottom w:type="dxa" w:w="60"/>
              <w:right w:type="dxa" w:w="100"/>
            </w:tcMar>
          </w:tcPr>
          <w:p>
            <w:r>
              <w:rPr>
                <w:rFonts w:ascii="Calibri" w:cs="Calibri" w:eastAsia="Calibri" w:hAnsi="Calibri"/>
                <w:b w:val="false"/>
                <w:bCs w:val="false"/>
                <w:sz w:val="20"/>
                <w:szCs w:val="20"/>
              </w:rPr>
              <w:t xml:space="preserve">Branch Admin</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Customer Sites</w:t>
            </w:r>
          </w:p>
        </w:tc>
        <w:tc>
          <w:tcPr>
            <w:tcW w:type="dxa" w:w="4400"/>
            <w:tcMar>
              <w:top w:type="dxa" w:w="60"/>
              <w:left w:type="dxa" w:w="100"/>
              <w:bottom w:type="dxa" w:w="60"/>
              <w:right w:type="dxa" w:w="100"/>
            </w:tcMar>
          </w:tcPr>
          <w:p>
            <w:r>
              <w:rPr>
                <w:rFonts w:ascii="Calibri" w:cs="Calibri" w:eastAsia="Calibri" w:hAnsi="Calibri"/>
                <w:b w:val="false"/>
                <w:bCs w:val="false"/>
                <w:sz w:val="20"/>
                <w:szCs w:val="20"/>
              </w:rPr>
              <w:t xml:space="preserve">Site master and asset-to-site mapping.</w:t>
            </w:r>
          </w:p>
        </w:tc>
        <w:tc>
          <w:tcPr>
            <w:tcW w:type="dxa" w:w="2560"/>
            <w:tcMar>
              <w:top w:type="dxa" w:w="60"/>
              <w:left w:type="dxa" w:w="100"/>
              <w:bottom w:type="dxa" w:w="60"/>
              <w:right w:type="dxa" w:w="100"/>
            </w:tcMar>
          </w:tcPr>
          <w:p>
            <w:r>
              <w:rPr>
                <w:rFonts w:ascii="Calibri" w:cs="Calibri" w:eastAsia="Calibri" w:hAnsi="Calibri"/>
                <w:b w:val="false"/>
                <w:bCs w:val="false"/>
                <w:sz w:val="20"/>
                <w:szCs w:val="20"/>
              </w:rPr>
              <w:t xml:space="preserve">Branch Admin, Super Admin</w:t>
            </w:r>
          </w:p>
        </w:tc>
      </w:tr>
    </w:tbl>
    <w:p>
      <w:pPr>
        <w:pStyle w:val="Heading2"/>
        <w:spacing w:after="120" w:before="240"/>
      </w:pPr>
      <w:r>
        <w:rPr>
          <w:rFonts w:ascii="Calibri" w:cs="Calibri" w:eastAsia="Calibri" w:hAnsi="Calibri"/>
        </w:rPr>
        <w:t xml:space="preserve">Features</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300"/>
        <w:gridCol w:w="1900"/>
        <w:gridCol w:w="800"/>
        <w:gridCol w:w="4360"/>
      </w:tblGrid>
      <w:tr>
        <w:trPr>
          <w:tblHeader/>
        </w:trPr>
        <w:tc>
          <w:tcPr>
            <w:tcW w:type="dxa" w:w="2300"/>
            <w:shd w:fill="D9E2F3" w:color="auto" w:val="clear"/>
            <w:tcMar>
              <w:top w:type="dxa" w:w="60"/>
              <w:left w:type="dxa" w:w="100"/>
              <w:bottom w:type="dxa" w:w="60"/>
              <w:right w:type="dxa" w:w="100"/>
            </w:tcMar>
          </w:tcPr>
          <w:p>
            <w:r>
              <w:rPr>
                <w:rFonts w:ascii="Calibri" w:cs="Calibri" w:eastAsia="Calibri" w:hAnsi="Calibri"/>
                <w:b/>
                <w:bCs/>
                <w:sz w:val="20"/>
                <w:szCs w:val="20"/>
              </w:rPr>
              <w:t xml:space="preserve">Feature</w:t>
            </w:r>
          </w:p>
        </w:tc>
        <w:tc>
          <w:tcPr>
            <w:tcW w:type="dxa" w:w="1900"/>
            <w:shd w:fill="D9E2F3" w:color="auto" w:val="clear"/>
            <w:tcMar>
              <w:top w:type="dxa" w:w="60"/>
              <w:left w:type="dxa" w:w="100"/>
              <w:bottom w:type="dxa" w:w="60"/>
              <w:right w:type="dxa" w:w="100"/>
            </w:tcMar>
          </w:tcPr>
          <w:p>
            <w:r>
              <w:rPr>
                <w:rFonts w:ascii="Calibri" w:cs="Calibri" w:eastAsia="Calibri" w:hAnsi="Calibri"/>
                <w:b/>
                <w:bCs/>
                <w:sz w:val="20"/>
                <w:szCs w:val="20"/>
              </w:rPr>
              <w:t xml:space="preserve">Who does it</w:t>
            </w:r>
          </w:p>
        </w:tc>
        <w:tc>
          <w:tcPr>
            <w:tcW w:type="dxa" w:w="800"/>
            <w:shd w:fill="D9E2F3" w:color="auto" w:val="clear"/>
            <w:tcMar>
              <w:top w:type="dxa" w:w="60"/>
              <w:left w:type="dxa" w:w="100"/>
              <w:bottom w:type="dxa" w:w="60"/>
              <w:right w:type="dxa" w:w="100"/>
            </w:tcMar>
          </w:tcPr>
          <w:p>
            <w:r>
              <w:rPr>
                <w:rFonts w:ascii="Calibri" w:cs="Calibri" w:eastAsia="Calibri" w:hAnsi="Calibri"/>
                <w:b/>
                <w:bCs/>
                <w:sz w:val="20"/>
                <w:szCs w:val="20"/>
              </w:rPr>
              <w:t xml:space="preserve">Status</w:t>
            </w:r>
          </w:p>
        </w:tc>
        <w:tc>
          <w:tcPr>
            <w:tcW w:type="dxa" w:w="4360"/>
            <w:shd w:fill="D9E2F3" w:color="auto" w:val="clear"/>
            <w:tcMar>
              <w:top w:type="dxa" w:w="60"/>
              <w:left w:type="dxa" w:w="100"/>
              <w:bottom w:type="dxa" w:w="60"/>
              <w:right w:type="dxa" w:w="100"/>
            </w:tcMar>
          </w:tcPr>
          <w:p>
            <w:r>
              <w:rPr>
                <w:rFonts w:ascii="Calibri" w:cs="Calibri" w:eastAsia="Calibri" w:hAnsi="Calibri"/>
                <w:b/>
                <w:bCs/>
                <w:sz w:val="20"/>
                <w:szCs w:val="20"/>
              </w:rPr>
              <w:t xml:space="preserve">What happens</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Request an asset for an employee</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Branch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Raises an approval request rather than allocating directly.</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Approve or reject a request</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With a decision remark that stays on the record.</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Allocate an asset</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 Branch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Assigns an available asset to an employee and starts the allocation.</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One holder at a time</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System</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The database refuses a second live allocation for the same asset, even if two people try at the same instant.</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My assets</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Employee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What the employee is currently accountable for.</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Request a return</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Employee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Tells the branch the asset is ready to give back.</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Receive a return</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 Branch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Closes the allocation and frees the asset.</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Expected return date</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 Branch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For temporary issues. Anything past its date appears on the overdue list.</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Sign for an asset</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Employee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A digital signature on the undertaking.</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Approve the acknowledgement</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Reporting Manager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The manager countersigns.</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Map an asset to a customer site</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Branch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For equipment installed at a customer rather than held by an employee.</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Hand an asset into the branch store</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Branch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New</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Records the condition and a mandatory remark, closes the allocation and puts the asset into branch standby.</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Photograph the condition</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Branch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New</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Up to five images kept as evidence of the state it came back in.</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Reverse a return made in error</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New</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Restores the allocation and records who reversed it and why. It fails safely if the asset has since gone to somebody else.</w:t>
            </w:r>
          </w:p>
        </w:tc>
      </w:tr>
    </w:tbl>
    <w:p>
      <w:pPr>
        <w:pStyle w:val="Heading1"/>
        <w:spacing w:after="120" w:before="240"/>
      </w:pPr>
      <w:r>
        <w:rPr>
          <w:rFonts w:ascii="Calibri" w:cs="Calibri" w:eastAsia="Calibri" w:hAnsi="Calibri"/>
        </w:rPr>
        <w:t xml:space="preserve">5. Movements</w:t>
      </w:r>
    </w:p>
    <w:p>
      <w:pPr>
        <w:spacing w:after="120"/>
      </w:pPr>
      <w:r>
        <w:rPr>
          <w:rFonts w:ascii="Calibri" w:cs="Calibri" w:eastAsia="Calibri" w:hAnsi="Calibri"/>
          <w:b/>
          <w:bCs/>
          <w:i w:val="false"/>
          <w:iCs w:val="false"/>
          <w:sz w:val="22"/>
          <w:szCs w:val="22"/>
        </w:rPr>
        <w:t xml:space="preserve">Database schema: Movements</w:t>
      </w:r>
    </w:p>
    <w:p>
      <w:pPr>
        <w:spacing w:after="120"/>
      </w:pPr>
      <w:r>
        <w:rPr>
          <w:rFonts w:ascii="Calibri" w:cs="Calibri" w:eastAsia="Calibri" w:hAnsi="Calibri"/>
          <w:b w:val="false"/>
          <w:bCs w:val="false"/>
          <w:i w:val="false"/>
          <w:iCs w:val="false"/>
          <w:sz w:val="22"/>
          <w:szCs w:val="22"/>
        </w:rPr>
        <w:t xml:space="preserve">Assets physically travelling between branches and head office.</w:t>
      </w:r>
    </w:p>
    <w:p>
      <w:pPr>
        <w:spacing w:after="120"/>
      </w:pPr>
      <w:r>
        <w:rPr>
          <w:rFonts w:ascii="Calibri" w:cs="Calibri" w:eastAsia="Calibri" w:hAnsi="Calibri"/>
          <w:b w:val="false"/>
          <w:bCs w:val="false"/>
          <w:i/>
          <w:iCs/>
          <w:sz w:val="22"/>
          <w:szCs w:val="22"/>
        </w:rPr>
        <w:t xml:space="preserve">An asset that has left but not arrived belongs to neither end. The branch changes on receipt, never on despatch, so nothing is ever findable in a place it is not.</w:t>
      </w:r>
    </w:p>
    <w:p>
      <w:pPr>
        <w:pStyle w:val="Heading2"/>
        <w:spacing w:after="120" w:before="240"/>
      </w:pPr>
      <w:r>
        <w:rPr>
          <w:rFonts w:ascii="Calibri" w:cs="Calibri" w:eastAsia="Calibri" w:hAnsi="Calibri"/>
        </w:rPr>
        <w:t xml:space="preserve">Screens</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400"/>
        <w:gridCol w:w="4400"/>
        <w:gridCol w:w="2560"/>
      </w:tblGrid>
      <w:tr>
        <w:trPr>
          <w:tblHeader/>
        </w:trPr>
        <w:tc>
          <w:tcPr>
            <w:tcW w:type="dxa" w:w="2400"/>
            <w:shd w:fill="D9E2F3" w:color="auto" w:val="clear"/>
            <w:tcMar>
              <w:top w:type="dxa" w:w="60"/>
              <w:left w:type="dxa" w:w="100"/>
              <w:bottom w:type="dxa" w:w="60"/>
              <w:right w:type="dxa" w:w="100"/>
            </w:tcMar>
          </w:tcPr>
          <w:p>
            <w:r>
              <w:rPr>
                <w:rFonts w:ascii="Calibri" w:cs="Calibri" w:eastAsia="Calibri" w:hAnsi="Calibri"/>
                <w:b/>
                <w:bCs/>
                <w:sz w:val="20"/>
                <w:szCs w:val="20"/>
              </w:rPr>
              <w:t xml:space="preserve">Screen</w:t>
            </w:r>
          </w:p>
        </w:tc>
        <w:tc>
          <w:tcPr>
            <w:tcW w:type="dxa" w:w="4400"/>
            <w:shd w:fill="D9E2F3" w:color="auto" w:val="clear"/>
            <w:tcMar>
              <w:top w:type="dxa" w:w="60"/>
              <w:left w:type="dxa" w:w="100"/>
              <w:bottom w:type="dxa" w:w="60"/>
              <w:right w:type="dxa" w:w="100"/>
            </w:tcMar>
          </w:tcPr>
          <w:p>
            <w:r>
              <w:rPr>
                <w:rFonts w:ascii="Calibri" w:cs="Calibri" w:eastAsia="Calibri" w:hAnsi="Calibri"/>
                <w:b/>
                <w:bCs/>
                <w:sz w:val="20"/>
                <w:szCs w:val="20"/>
              </w:rPr>
              <w:t xml:space="preserve">What it is for</w:t>
            </w:r>
          </w:p>
        </w:tc>
        <w:tc>
          <w:tcPr>
            <w:tcW w:type="dxa" w:w="2560"/>
            <w:shd w:fill="D9E2F3" w:color="auto" w:val="clear"/>
            <w:tcMar>
              <w:top w:type="dxa" w:w="60"/>
              <w:left w:type="dxa" w:w="100"/>
              <w:bottom w:type="dxa" w:w="60"/>
              <w:right w:type="dxa" w:w="100"/>
            </w:tcMar>
          </w:tcPr>
          <w:p>
            <w:r>
              <w:rPr>
                <w:rFonts w:ascii="Calibri" w:cs="Calibri" w:eastAsia="Calibri" w:hAnsi="Calibri"/>
                <w:b/>
                <w:bCs/>
                <w:sz w:val="20"/>
                <w:szCs w:val="20"/>
              </w:rPr>
              <w:t xml:space="preserve">Who opens it</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Despatch</w:t>
            </w:r>
          </w:p>
        </w:tc>
        <w:tc>
          <w:tcPr>
            <w:tcW w:type="dxa" w:w="4400"/>
            <w:tcMar>
              <w:top w:type="dxa" w:w="60"/>
              <w:left w:type="dxa" w:w="100"/>
              <w:bottom w:type="dxa" w:w="60"/>
              <w:right w:type="dxa" w:w="100"/>
            </w:tcMar>
          </w:tcPr>
          <w:p>
            <w:r>
              <w:rPr>
                <w:rFonts w:ascii="Calibri" w:cs="Calibri" w:eastAsia="Calibri" w:hAnsi="Calibri"/>
                <w:b w:val="false"/>
                <w:bCs w:val="false"/>
                <w:sz w:val="20"/>
                <w:szCs w:val="20"/>
              </w:rPr>
              <w:t xml:space="preserve">Send one asset with courier, tracking and challan.</w:t>
            </w:r>
          </w:p>
        </w:tc>
        <w:tc>
          <w:tcPr>
            <w:tcW w:type="dxa" w:w="2560"/>
            <w:tcMar>
              <w:top w:type="dxa" w:w="60"/>
              <w:left w:type="dxa" w:w="100"/>
              <w:bottom w:type="dxa" w:w="60"/>
              <w:right w:type="dxa" w:w="100"/>
            </w:tcMar>
          </w:tcPr>
          <w:p>
            <w:r>
              <w:rPr>
                <w:rFonts w:ascii="Calibri" w:cs="Calibri" w:eastAsia="Calibri" w:hAnsi="Calibri"/>
                <w:b w:val="false"/>
                <w:bCs w:val="false"/>
                <w:sz w:val="20"/>
                <w:szCs w:val="20"/>
              </w:rPr>
              <w:t xml:space="preserve">Super Admin, Branch Admin</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Despatch Batch</w:t>
            </w:r>
          </w:p>
        </w:tc>
        <w:tc>
          <w:tcPr>
            <w:tcW w:type="dxa" w:w="4400"/>
            <w:tcMar>
              <w:top w:type="dxa" w:w="60"/>
              <w:left w:type="dxa" w:w="100"/>
              <w:bottom w:type="dxa" w:w="60"/>
              <w:right w:type="dxa" w:w="100"/>
            </w:tcMar>
          </w:tcPr>
          <w:p>
            <w:r>
              <w:rPr>
                <w:rFonts w:ascii="Calibri" w:cs="Calibri" w:eastAsia="Calibri" w:hAnsi="Calibri"/>
                <w:b w:val="false"/>
                <w:bCs w:val="false"/>
                <w:sz w:val="20"/>
                <w:szCs w:val="20"/>
              </w:rPr>
              <w:t xml:space="preserve">Select standby stock, one invoice and courier, one consignment.</w:t>
            </w:r>
          </w:p>
        </w:tc>
        <w:tc>
          <w:tcPr>
            <w:tcW w:type="dxa" w:w="2560"/>
            <w:tcMar>
              <w:top w:type="dxa" w:w="60"/>
              <w:left w:type="dxa" w:w="100"/>
              <w:bottom w:type="dxa" w:w="60"/>
              <w:right w:type="dxa" w:w="100"/>
            </w:tcMar>
          </w:tcPr>
          <w:p>
            <w:r>
              <w:rPr>
                <w:rFonts w:ascii="Calibri" w:cs="Calibri" w:eastAsia="Calibri" w:hAnsi="Calibri"/>
                <w:b w:val="false"/>
                <w:bCs w:val="false"/>
                <w:sz w:val="20"/>
                <w:szCs w:val="20"/>
              </w:rPr>
              <w:t xml:space="preserve">Branch Admin</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GRN Queue</w:t>
            </w:r>
          </w:p>
        </w:tc>
        <w:tc>
          <w:tcPr>
            <w:tcW w:type="dxa" w:w="4400"/>
            <w:tcMar>
              <w:top w:type="dxa" w:w="60"/>
              <w:left w:type="dxa" w:w="100"/>
              <w:bottom w:type="dxa" w:w="60"/>
              <w:right w:type="dxa" w:w="100"/>
            </w:tcMar>
          </w:tcPr>
          <w:p>
            <w:r>
              <w:rPr>
                <w:rFonts w:ascii="Calibri" w:cs="Calibri" w:eastAsia="Calibri" w:hAnsi="Calibri"/>
                <w:b w:val="false"/>
                <w:bCs w:val="false"/>
                <w:sz w:val="20"/>
                <w:szCs w:val="20"/>
              </w:rPr>
              <w:t xml:space="preserve">Pending receipts at the destination; record the receiving remark.</w:t>
            </w:r>
          </w:p>
        </w:tc>
        <w:tc>
          <w:tcPr>
            <w:tcW w:type="dxa" w:w="2560"/>
            <w:tcMar>
              <w:top w:type="dxa" w:w="60"/>
              <w:left w:type="dxa" w:w="100"/>
              <w:bottom w:type="dxa" w:w="60"/>
              <w:right w:type="dxa" w:w="100"/>
            </w:tcMar>
          </w:tcPr>
          <w:p>
            <w:r>
              <w:rPr>
                <w:rFonts w:ascii="Calibri" w:cs="Calibri" w:eastAsia="Calibri" w:hAnsi="Calibri"/>
                <w:b w:val="false"/>
                <w:bCs w:val="false"/>
                <w:sz w:val="20"/>
                <w:szCs w:val="20"/>
              </w:rPr>
              <w:t xml:space="preserve">Super Admin, Branch Admin</w:t>
            </w:r>
          </w:p>
        </w:tc>
      </w:tr>
    </w:tbl>
    <w:p>
      <w:pPr>
        <w:pStyle w:val="Heading2"/>
        <w:spacing w:after="120" w:before="240"/>
      </w:pPr>
      <w:r>
        <w:rPr>
          <w:rFonts w:ascii="Calibri" w:cs="Calibri" w:eastAsia="Calibri" w:hAnsi="Calibri"/>
        </w:rPr>
        <w:t xml:space="preserve">Features</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300"/>
        <w:gridCol w:w="1900"/>
        <w:gridCol w:w="800"/>
        <w:gridCol w:w="4360"/>
      </w:tblGrid>
      <w:tr>
        <w:trPr>
          <w:tblHeader/>
        </w:trPr>
        <w:tc>
          <w:tcPr>
            <w:tcW w:type="dxa" w:w="2300"/>
            <w:shd w:fill="D9E2F3" w:color="auto" w:val="clear"/>
            <w:tcMar>
              <w:top w:type="dxa" w:w="60"/>
              <w:left w:type="dxa" w:w="100"/>
              <w:bottom w:type="dxa" w:w="60"/>
              <w:right w:type="dxa" w:w="100"/>
            </w:tcMar>
          </w:tcPr>
          <w:p>
            <w:r>
              <w:rPr>
                <w:rFonts w:ascii="Calibri" w:cs="Calibri" w:eastAsia="Calibri" w:hAnsi="Calibri"/>
                <w:b/>
                <w:bCs/>
                <w:sz w:val="20"/>
                <w:szCs w:val="20"/>
              </w:rPr>
              <w:t xml:space="preserve">Feature</w:t>
            </w:r>
          </w:p>
        </w:tc>
        <w:tc>
          <w:tcPr>
            <w:tcW w:type="dxa" w:w="1900"/>
            <w:shd w:fill="D9E2F3" w:color="auto" w:val="clear"/>
            <w:tcMar>
              <w:top w:type="dxa" w:w="60"/>
              <w:left w:type="dxa" w:w="100"/>
              <w:bottom w:type="dxa" w:w="60"/>
              <w:right w:type="dxa" w:w="100"/>
            </w:tcMar>
          </w:tcPr>
          <w:p>
            <w:r>
              <w:rPr>
                <w:rFonts w:ascii="Calibri" w:cs="Calibri" w:eastAsia="Calibri" w:hAnsi="Calibri"/>
                <w:b/>
                <w:bCs/>
                <w:sz w:val="20"/>
                <w:szCs w:val="20"/>
              </w:rPr>
              <w:t xml:space="preserve">Who does it</w:t>
            </w:r>
          </w:p>
        </w:tc>
        <w:tc>
          <w:tcPr>
            <w:tcW w:type="dxa" w:w="800"/>
            <w:shd w:fill="D9E2F3" w:color="auto" w:val="clear"/>
            <w:tcMar>
              <w:top w:type="dxa" w:w="60"/>
              <w:left w:type="dxa" w:w="100"/>
              <w:bottom w:type="dxa" w:w="60"/>
              <w:right w:type="dxa" w:w="100"/>
            </w:tcMar>
          </w:tcPr>
          <w:p>
            <w:r>
              <w:rPr>
                <w:rFonts w:ascii="Calibri" w:cs="Calibri" w:eastAsia="Calibri" w:hAnsi="Calibri"/>
                <w:b/>
                <w:bCs/>
                <w:sz w:val="20"/>
                <w:szCs w:val="20"/>
              </w:rPr>
              <w:t xml:space="preserve">Status</w:t>
            </w:r>
          </w:p>
        </w:tc>
        <w:tc>
          <w:tcPr>
            <w:tcW w:type="dxa" w:w="4360"/>
            <w:shd w:fill="D9E2F3" w:color="auto" w:val="clear"/>
            <w:tcMar>
              <w:top w:type="dxa" w:w="60"/>
              <w:left w:type="dxa" w:w="100"/>
              <w:bottom w:type="dxa" w:w="60"/>
              <w:right w:type="dxa" w:w="100"/>
            </w:tcMar>
          </w:tcPr>
          <w:p>
            <w:r>
              <w:rPr>
                <w:rFonts w:ascii="Calibri" w:cs="Calibri" w:eastAsia="Calibri" w:hAnsi="Calibri"/>
                <w:b/>
                <w:bCs/>
                <w:sz w:val="20"/>
                <w:szCs w:val="20"/>
              </w:rPr>
              <w:t xml:space="preserve">What happens</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Despatch an asset</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 Branch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Sends one asset to another branch or to head office.</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Courier, tracking and challan</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 Branch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Recorded against the shipment.</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Receive at the destination</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 Branch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Confirms arrival and moves the asset to the receiving branch.</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Despatch several assets at once</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Branch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New</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One invoice and courier; every selected asset gets its own traceable shipment under one consignment.</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Invoice number and date</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Branch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New</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Held once on the consignment rather than repeated on each asset.</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Goods receipt at head office</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New</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A pending-receipt queue. The receiving remark completes the return and puts the asset into the head-office store.</w:t>
            </w:r>
          </w:p>
        </w:tc>
      </w:tr>
    </w:tbl>
    <w:p>
      <w:pPr>
        <w:pStyle w:val="Heading1"/>
        <w:spacing w:after="120" w:before="240"/>
      </w:pPr>
      <w:r>
        <w:rPr>
          <w:rFonts w:ascii="Calibri" w:cs="Calibri" w:eastAsia="Calibri" w:hAnsi="Calibri"/>
        </w:rPr>
        <w:t xml:space="preserve">6. Transfers</w:t>
      </w:r>
    </w:p>
    <w:p>
      <w:pPr>
        <w:spacing w:after="120"/>
      </w:pPr>
      <w:r>
        <w:rPr>
          <w:rFonts w:ascii="Calibri" w:cs="Calibri" w:eastAsia="Calibri" w:hAnsi="Calibri"/>
          <w:b/>
          <w:bCs/>
          <w:i w:val="false"/>
          <w:iCs w:val="false"/>
          <w:sz w:val="22"/>
          <w:szCs w:val="22"/>
        </w:rPr>
        <w:t xml:space="preserve">Database schema: Transfers</w:t>
      </w:r>
    </w:p>
    <w:p>
      <w:pPr>
        <w:spacing w:after="120"/>
      </w:pPr>
      <w:r>
        <w:rPr>
          <w:rFonts w:ascii="Calibri" w:cs="Calibri" w:eastAsia="Calibri" w:hAnsi="Calibri"/>
          <w:b w:val="false"/>
          <w:bCs w:val="false"/>
          <w:i w:val="false"/>
          <w:iCs w:val="false"/>
          <w:sz w:val="22"/>
          <w:szCs w:val="22"/>
        </w:rPr>
        <w:t xml:space="preserve">Changing which employee, department, branch or cost centre an asset belongs to.</w:t>
      </w:r>
    </w:p>
    <w:p>
      <w:pPr>
        <w:spacing w:after="120"/>
      </w:pPr>
      <w:r>
        <w:rPr>
          <w:rFonts w:ascii="Calibri" w:cs="Calibri" w:eastAsia="Calibri" w:hAnsi="Calibri"/>
          <w:b w:val="false"/>
          <w:bCs w:val="false"/>
          <w:i/>
          <w:iCs/>
          <w:sz w:val="22"/>
          <w:szCs w:val="22"/>
        </w:rPr>
        <w:t xml:space="preserve">A transfer is the approval and the accounting consequence. Any physical shipment it causes is a separate movement record, linked to it.</w:t>
      </w:r>
    </w:p>
    <w:p>
      <w:pPr>
        <w:pStyle w:val="Heading2"/>
        <w:spacing w:after="120" w:before="240"/>
      </w:pPr>
      <w:r>
        <w:rPr>
          <w:rFonts w:ascii="Calibri" w:cs="Calibri" w:eastAsia="Calibri" w:hAnsi="Calibri"/>
        </w:rPr>
        <w:t xml:space="preserve">Screens</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400"/>
        <w:gridCol w:w="4400"/>
        <w:gridCol w:w="2560"/>
      </w:tblGrid>
      <w:tr>
        <w:trPr>
          <w:tblHeader/>
        </w:trPr>
        <w:tc>
          <w:tcPr>
            <w:tcW w:type="dxa" w:w="2400"/>
            <w:shd w:fill="D9E2F3" w:color="auto" w:val="clear"/>
            <w:tcMar>
              <w:top w:type="dxa" w:w="60"/>
              <w:left w:type="dxa" w:w="100"/>
              <w:bottom w:type="dxa" w:w="60"/>
              <w:right w:type="dxa" w:w="100"/>
            </w:tcMar>
          </w:tcPr>
          <w:p>
            <w:r>
              <w:rPr>
                <w:rFonts w:ascii="Calibri" w:cs="Calibri" w:eastAsia="Calibri" w:hAnsi="Calibri"/>
                <w:b/>
                <w:bCs/>
                <w:sz w:val="20"/>
                <w:szCs w:val="20"/>
              </w:rPr>
              <w:t xml:space="preserve">Screen</w:t>
            </w:r>
          </w:p>
        </w:tc>
        <w:tc>
          <w:tcPr>
            <w:tcW w:type="dxa" w:w="4400"/>
            <w:shd w:fill="D9E2F3" w:color="auto" w:val="clear"/>
            <w:tcMar>
              <w:top w:type="dxa" w:w="60"/>
              <w:left w:type="dxa" w:w="100"/>
              <w:bottom w:type="dxa" w:w="60"/>
              <w:right w:type="dxa" w:w="100"/>
            </w:tcMar>
          </w:tcPr>
          <w:p>
            <w:r>
              <w:rPr>
                <w:rFonts w:ascii="Calibri" w:cs="Calibri" w:eastAsia="Calibri" w:hAnsi="Calibri"/>
                <w:b/>
                <w:bCs/>
                <w:sz w:val="20"/>
                <w:szCs w:val="20"/>
              </w:rPr>
              <w:t xml:space="preserve">What it is for</w:t>
            </w:r>
          </w:p>
        </w:tc>
        <w:tc>
          <w:tcPr>
            <w:tcW w:type="dxa" w:w="2560"/>
            <w:shd w:fill="D9E2F3" w:color="auto" w:val="clear"/>
            <w:tcMar>
              <w:top w:type="dxa" w:w="60"/>
              <w:left w:type="dxa" w:w="100"/>
              <w:bottom w:type="dxa" w:w="60"/>
              <w:right w:type="dxa" w:w="100"/>
            </w:tcMar>
          </w:tcPr>
          <w:p>
            <w:r>
              <w:rPr>
                <w:rFonts w:ascii="Calibri" w:cs="Calibri" w:eastAsia="Calibri" w:hAnsi="Calibri"/>
                <w:b/>
                <w:bCs/>
                <w:sz w:val="20"/>
                <w:szCs w:val="20"/>
              </w:rPr>
              <w:t xml:space="preserve">Who opens it</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Transfer Requests</w:t>
            </w:r>
          </w:p>
        </w:tc>
        <w:tc>
          <w:tcPr>
            <w:tcW w:type="dxa" w:w="4400"/>
            <w:tcMar>
              <w:top w:type="dxa" w:w="60"/>
              <w:left w:type="dxa" w:w="100"/>
              <w:bottom w:type="dxa" w:w="60"/>
              <w:right w:type="dxa" w:w="100"/>
            </w:tcMar>
          </w:tcPr>
          <w:p>
            <w:r>
              <w:rPr>
                <w:rFonts w:ascii="Calibri" w:cs="Calibri" w:eastAsia="Calibri" w:hAnsi="Calibri"/>
                <w:b w:val="false"/>
                <w:bCs w:val="false"/>
                <w:sz w:val="20"/>
                <w:szCs w:val="20"/>
              </w:rPr>
              <w:t xml:space="preserve">Raise, decide, complete and cancel transfers; SAP status.</w:t>
            </w:r>
          </w:p>
        </w:tc>
        <w:tc>
          <w:tcPr>
            <w:tcW w:type="dxa" w:w="2560"/>
            <w:tcMar>
              <w:top w:type="dxa" w:w="60"/>
              <w:left w:type="dxa" w:w="100"/>
              <w:bottom w:type="dxa" w:w="60"/>
              <w:right w:type="dxa" w:w="100"/>
            </w:tcMar>
          </w:tcPr>
          <w:p>
            <w:r>
              <w:rPr>
                <w:rFonts w:ascii="Calibri" w:cs="Calibri" w:eastAsia="Calibri" w:hAnsi="Calibri"/>
                <w:b w:val="false"/>
                <w:bCs w:val="false"/>
                <w:sz w:val="20"/>
                <w:szCs w:val="20"/>
              </w:rPr>
              <w:t xml:space="preserve">Branch Admin, Super Admin</w:t>
            </w:r>
          </w:p>
        </w:tc>
      </w:tr>
    </w:tbl>
    <w:p>
      <w:pPr>
        <w:pStyle w:val="Heading2"/>
        <w:spacing w:after="120" w:before="240"/>
      </w:pPr>
      <w:r>
        <w:rPr>
          <w:rFonts w:ascii="Calibri" w:cs="Calibri" w:eastAsia="Calibri" w:hAnsi="Calibri"/>
        </w:rPr>
        <w:t xml:space="preserve">Features</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300"/>
        <w:gridCol w:w="1900"/>
        <w:gridCol w:w="800"/>
        <w:gridCol w:w="4360"/>
      </w:tblGrid>
      <w:tr>
        <w:trPr>
          <w:tblHeader/>
        </w:trPr>
        <w:tc>
          <w:tcPr>
            <w:tcW w:type="dxa" w:w="2300"/>
            <w:shd w:fill="D9E2F3" w:color="auto" w:val="clear"/>
            <w:tcMar>
              <w:top w:type="dxa" w:w="60"/>
              <w:left w:type="dxa" w:w="100"/>
              <w:bottom w:type="dxa" w:w="60"/>
              <w:right w:type="dxa" w:w="100"/>
            </w:tcMar>
          </w:tcPr>
          <w:p>
            <w:r>
              <w:rPr>
                <w:rFonts w:ascii="Calibri" w:cs="Calibri" w:eastAsia="Calibri" w:hAnsi="Calibri"/>
                <w:b/>
                <w:bCs/>
                <w:sz w:val="20"/>
                <w:szCs w:val="20"/>
              </w:rPr>
              <w:t xml:space="preserve">Feature</w:t>
            </w:r>
          </w:p>
        </w:tc>
        <w:tc>
          <w:tcPr>
            <w:tcW w:type="dxa" w:w="1900"/>
            <w:shd w:fill="D9E2F3" w:color="auto" w:val="clear"/>
            <w:tcMar>
              <w:top w:type="dxa" w:w="60"/>
              <w:left w:type="dxa" w:w="100"/>
              <w:bottom w:type="dxa" w:w="60"/>
              <w:right w:type="dxa" w:w="100"/>
            </w:tcMar>
          </w:tcPr>
          <w:p>
            <w:r>
              <w:rPr>
                <w:rFonts w:ascii="Calibri" w:cs="Calibri" w:eastAsia="Calibri" w:hAnsi="Calibri"/>
                <w:b/>
                <w:bCs/>
                <w:sz w:val="20"/>
                <w:szCs w:val="20"/>
              </w:rPr>
              <w:t xml:space="preserve">Who does it</w:t>
            </w:r>
          </w:p>
        </w:tc>
        <w:tc>
          <w:tcPr>
            <w:tcW w:type="dxa" w:w="800"/>
            <w:shd w:fill="D9E2F3" w:color="auto" w:val="clear"/>
            <w:tcMar>
              <w:top w:type="dxa" w:w="60"/>
              <w:left w:type="dxa" w:w="100"/>
              <w:bottom w:type="dxa" w:w="60"/>
              <w:right w:type="dxa" w:w="100"/>
            </w:tcMar>
          </w:tcPr>
          <w:p>
            <w:r>
              <w:rPr>
                <w:rFonts w:ascii="Calibri" w:cs="Calibri" w:eastAsia="Calibri" w:hAnsi="Calibri"/>
                <w:b/>
                <w:bCs/>
                <w:sz w:val="20"/>
                <w:szCs w:val="20"/>
              </w:rPr>
              <w:t xml:space="preserve">Status</w:t>
            </w:r>
          </w:p>
        </w:tc>
        <w:tc>
          <w:tcPr>
            <w:tcW w:type="dxa" w:w="4360"/>
            <w:shd w:fill="D9E2F3" w:color="auto" w:val="clear"/>
            <w:tcMar>
              <w:top w:type="dxa" w:w="60"/>
              <w:left w:type="dxa" w:w="100"/>
              <w:bottom w:type="dxa" w:w="60"/>
              <w:right w:type="dxa" w:w="100"/>
            </w:tcMar>
          </w:tcPr>
          <w:p>
            <w:r>
              <w:rPr>
                <w:rFonts w:ascii="Calibri" w:cs="Calibri" w:eastAsia="Calibri" w:hAnsi="Calibri"/>
                <w:b/>
                <w:bCs/>
                <w:sz w:val="20"/>
                <w:szCs w:val="20"/>
              </w:rPr>
              <w:t xml:space="preserve">What happens</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Raise a transfer</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Branch Admin, Super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By employee, department, branch or cost centre.</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Approve or reject</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With a remark.</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Complete a transfer</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Applies the change and, where the asset must physically move, creates the shipment.</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Cancel</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Before completion.</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Send the change to SAP</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System</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Queued and retried until SAP accepts it.</w:t>
            </w:r>
          </w:p>
        </w:tc>
      </w:tr>
    </w:tbl>
    <w:p>
      <w:pPr>
        <w:pStyle w:val="Heading1"/>
        <w:spacing w:after="120" w:before="240"/>
      </w:pPr>
      <w:r>
        <w:rPr>
          <w:rFonts w:ascii="Calibri" w:cs="Calibri" w:eastAsia="Calibri" w:hAnsi="Calibri"/>
        </w:rPr>
        <w:t xml:space="preserve">7. Service Desk</w:t>
      </w:r>
    </w:p>
    <w:p>
      <w:pPr>
        <w:spacing w:after="120"/>
      </w:pPr>
      <w:r>
        <w:rPr>
          <w:rFonts w:ascii="Calibri" w:cs="Calibri" w:eastAsia="Calibri" w:hAnsi="Calibri"/>
          <w:b/>
          <w:bCs/>
          <w:i w:val="false"/>
          <w:iCs w:val="false"/>
          <w:sz w:val="22"/>
          <w:szCs w:val="22"/>
        </w:rPr>
        <w:t xml:space="preserve">Database schema: ServiceDesk</w:t>
      </w:r>
    </w:p>
    <w:p>
      <w:pPr>
        <w:spacing w:after="120"/>
      </w:pPr>
      <w:r>
        <w:rPr>
          <w:rFonts w:ascii="Calibri" w:cs="Calibri" w:eastAsia="Calibri" w:hAnsi="Calibri"/>
          <w:b w:val="false"/>
          <w:bCs w:val="false"/>
          <w:i w:val="false"/>
          <w:iCs w:val="false"/>
          <w:sz w:val="22"/>
          <w:szCs w:val="22"/>
        </w:rPr>
        <w:t xml:space="preserve">Tickets - incidents, faults on an asset, and requests for something new - and the multi-level approval that governs New Service requests.</w:t>
      </w:r>
    </w:p>
    <w:p>
      <w:pPr>
        <w:spacing w:after="120"/>
      </w:pPr>
      <w:r>
        <w:rPr>
          <w:rFonts w:ascii="Calibri" w:cs="Calibri" w:eastAsia="Calibri" w:hAnsi="Calibri"/>
          <w:b w:val="false"/>
          <w:bCs w:val="false"/>
          <w:i/>
          <w:iCs/>
          <w:sz w:val="22"/>
          <w:szCs w:val="22"/>
        </w:rPr>
        <w:t xml:space="preserve">One pipeline carries all three kinds of request. The clock fields live on the ticket because they are the ticket's own state; the rules that drive them live in the Service Level module. Approval runs are snapshots: editing a workflow never rewrites an in-flight request.</w:t>
      </w:r>
    </w:p>
    <w:p>
      <w:pPr>
        <w:pStyle w:val="Heading2"/>
        <w:spacing w:after="120" w:before="240"/>
      </w:pPr>
      <w:r>
        <w:rPr>
          <w:rFonts w:ascii="Calibri" w:cs="Calibri" w:eastAsia="Calibri" w:hAnsi="Calibri"/>
        </w:rPr>
        <w:t xml:space="preserve">Screens</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400"/>
        <w:gridCol w:w="4400"/>
        <w:gridCol w:w="2560"/>
      </w:tblGrid>
      <w:tr>
        <w:trPr>
          <w:tblHeader/>
        </w:trPr>
        <w:tc>
          <w:tcPr>
            <w:tcW w:type="dxa" w:w="2400"/>
            <w:shd w:fill="D9E2F3" w:color="auto" w:val="clear"/>
            <w:tcMar>
              <w:top w:type="dxa" w:w="60"/>
              <w:left w:type="dxa" w:w="100"/>
              <w:bottom w:type="dxa" w:w="60"/>
              <w:right w:type="dxa" w:w="100"/>
            </w:tcMar>
          </w:tcPr>
          <w:p>
            <w:r>
              <w:rPr>
                <w:rFonts w:ascii="Calibri" w:cs="Calibri" w:eastAsia="Calibri" w:hAnsi="Calibri"/>
                <w:b/>
                <w:bCs/>
                <w:sz w:val="20"/>
                <w:szCs w:val="20"/>
              </w:rPr>
              <w:t xml:space="preserve">Screen</w:t>
            </w:r>
          </w:p>
        </w:tc>
        <w:tc>
          <w:tcPr>
            <w:tcW w:type="dxa" w:w="4400"/>
            <w:shd w:fill="D9E2F3" w:color="auto" w:val="clear"/>
            <w:tcMar>
              <w:top w:type="dxa" w:w="60"/>
              <w:left w:type="dxa" w:w="100"/>
              <w:bottom w:type="dxa" w:w="60"/>
              <w:right w:type="dxa" w:w="100"/>
            </w:tcMar>
          </w:tcPr>
          <w:p>
            <w:r>
              <w:rPr>
                <w:rFonts w:ascii="Calibri" w:cs="Calibri" w:eastAsia="Calibri" w:hAnsi="Calibri"/>
                <w:b/>
                <w:bCs/>
                <w:sz w:val="20"/>
                <w:szCs w:val="20"/>
              </w:rPr>
              <w:t xml:space="preserve">What it is for</w:t>
            </w:r>
          </w:p>
        </w:tc>
        <w:tc>
          <w:tcPr>
            <w:tcW w:type="dxa" w:w="2560"/>
            <w:shd w:fill="D9E2F3" w:color="auto" w:val="clear"/>
            <w:tcMar>
              <w:top w:type="dxa" w:w="60"/>
              <w:left w:type="dxa" w:w="100"/>
              <w:bottom w:type="dxa" w:w="60"/>
              <w:right w:type="dxa" w:w="100"/>
            </w:tcMar>
          </w:tcPr>
          <w:p>
            <w:r>
              <w:rPr>
                <w:rFonts w:ascii="Calibri" w:cs="Calibri" w:eastAsia="Calibri" w:hAnsi="Calibri"/>
                <w:b/>
                <w:bCs/>
                <w:sz w:val="20"/>
                <w:szCs w:val="20"/>
              </w:rPr>
              <w:t xml:space="preserve">Who opens it</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Raise Request</w:t>
            </w:r>
          </w:p>
        </w:tc>
        <w:tc>
          <w:tcPr>
            <w:tcW w:type="dxa" w:w="4400"/>
            <w:tcMar>
              <w:top w:type="dxa" w:w="60"/>
              <w:left w:type="dxa" w:w="100"/>
              <w:bottom w:type="dxa" w:w="60"/>
              <w:right w:type="dxa" w:w="100"/>
            </w:tcMar>
          </w:tcPr>
          <w:p>
            <w:r>
              <w:rPr>
                <w:rFonts w:ascii="Calibri" w:cs="Calibri" w:eastAsia="Calibri" w:hAnsi="Calibri"/>
                <w:b w:val="false"/>
                <w:bCs w:val="false"/>
                <w:sz w:val="20"/>
                <w:szCs w:val="20"/>
              </w:rPr>
              <w:t xml:space="preserve">Support ticket, asset fault or New Service, optionally from a template.</w:t>
            </w:r>
          </w:p>
        </w:tc>
        <w:tc>
          <w:tcPr>
            <w:tcW w:type="dxa" w:w="2560"/>
            <w:tcMar>
              <w:top w:type="dxa" w:w="60"/>
              <w:left w:type="dxa" w:w="100"/>
              <w:bottom w:type="dxa" w:w="60"/>
              <w:right w:type="dxa" w:w="100"/>
            </w:tcMar>
          </w:tcPr>
          <w:p>
            <w:r>
              <w:rPr>
                <w:rFonts w:ascii="Calibri" w:cs="Calibri" w:eastAsia="Calibri" w:hAnsi="Calibri"/>
                <w:b w:val="false"/>
                <w:bCs w:val="false"/>
                <w:sz w:val="20"/>
                <w:szCs w:val="20"/>
              </w:rPr>
              <w:t xml:space="preserve">Employee, Branch Admin</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My Tickets</w:t>
            </w:r>
          </w:p>
        </w:tc>
        <w:tc>
          <w:tcPr>
            <w:tcW w:type="dxa" w:w="4400"/>
            <w:tcMar>
              <w:top w:type="dxa" w:w="60"/>
              <w:left w:type="dxa" w:w="100"/>
              <w:bottom w:type="dxa" w:w="60"/>
              <w:right w:type="dxa" w:w="100"/>
            </w:tcMar>
          </w:tcPr>
          <w:p>
            <w:r>
              <w:rPr>
                <w:rFonts w:ascii="Calibri" w:cs="Calibri" w:eastAsia="Calibri" w:hAnsi="Calibri"/>
                <w:b w:val="false"/>
                <w:bCs w:val="false"/>
                <w:sz w:val="20"/>
                <w:szCs w:val="20"/>
              </w:rPr>
              <w:t xml:space="preserve">The requester's own tickets and their progress.</w:t>
            </w:r>
          </w:p>
        </w:tc>
        <w:tc>
          <w:tcPr>
            <w:tcW w:type="dxa" w:w="2560"/>
            <w:tcMar>
              <w:top w:type="dxa" w:w="60"/>
              <w:left w:type="dxa" w:w="100"/>
              <w:bottom w:type="dxa" w:w="60"/>
              <w:right w:type="dxa" w:w="100"/>
            </w:tcMar>
          </w:tcPr>
          <w:p>
            <w:r>
              <w:rPr>
                <w:rFonts w:ascii="Calibri" w:cs="Calibri" w:eastAsia="Calibri" w:hAnsi="Calibri"/>
                <w:b w:val="false"/>
                <w:bCs w:val="false"/>
                <w:sz w:val="20"/>
                <w:szCs w:val="20"/>
              </w:rPr>
              <w:t xml:space="preserve">Employee, Branch Admin</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Ticket Queue</w:t>
            </w:r>
          </w:p>
        </w:tc>
        <w:tc>
          <w:tcPr>
            <w:tcW w:type="dxa" w:w="4400"/>
            <w:tcMar>
              <w:top w:type="dxa" w:w="60"/>
              <w:left w:type="dxa" w:w="100"/>
              <w:bottom w:type="dxa" w:w="60"/>
              <w:right w:type="dxa" w:w="100"/>
            </w:tcMar>
          </w:tcPr>
          <w:p>
            <w:r>
              <w:rPr>
                <w:rFonts w:ascii="Calibri" w:cs="Calibri" w:eastAsia="Calibri" w:hAnsi="Calibri"/>
                <w:b w:val="false"/>
                <w:bCs w:val="false"/>
                <w:sz w:val="20"/>
                <w:szCs w:val="20"/>
              </w:rPr>
              <w:t xml:space="preserve">The team or technician queue, overdue first.</w:t>
            </w:r>
          </w:p>
        </w:tc>
        <w:tc>
          <w:tcPr>
            <w:tcW w:type="dxa" w:w="2560"/>
            <w:tcMar>
              <w:top w:type="dxa" w:w="60"/>
              <w:left w:type="dxa" w:w="100"/>
              <w:bottom w:type="dxa" w:w="60"/>
              <w:right w:type="dxa" w:w="100"/>
            </w:tcMar>
          </w:tcPr>
          <w:p>
            <w:r>
              <w:rPr>
                <w:rFonts w:ascii="Calibri" w:cs="Calibri" w:eastAsia="Calibri" w:hAnsi="Calibri"/>
                <w:b w:val="false"/>
                <w:bCs w:val="false"/>
                <w:sz w:val="20"/>
                <w:szCs w:val="20"/>
              </w:rPr>
              <w:t xml:space="preserve">Technician, Super Admin</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Ticket Detail</w:t>
            </w:r>
          </w:p>
        </w:tc>
        <w:tc>
          <w:tcPr>
            <w:tcW w:type="dxa" w:w="4400"/>
            <w:tcMar>
              <w:top w:type="dxa" w:w="60"/>
              <w:left w:type="dxa" w:w="100"/>
              <w:bottom w:type="dxa" w:w="60"/>
              <w:right w:type="dxa" w:w="100"/>
            </w:tcMar>
          </w:tcPr>
          <w:p>
            <w:r>
              <w:rPr>
                <w:rFonts w:ascii="Calibri" w:cs="Calibri" w:eastAsia="Calibri" w:hAnsi="Calibri"/>
                <w:b w:val="false"/>
                <w:bCs w:val="false"/>
                <w:sz w:val="20"/>
                <w:szCs w:val="20"/>
              </w:rPr>
              <w:t xml:space="preserve">Conversation, internal notes, e-mail, attachments, history, SLA state.</w:t>
            </w:r>
          </w:p>
        </w:tc>
        <w:tc>
          <w:tcPr>
            <w:tcW w:type="dxa" w:w="2560"/>
            <w:tcMar>
              <w:top w:type="dxa" w:w="60"/>
              <w:left w:type="dxa" w:w="100"/>
              <w:bottom w:type="dxa" w:w="60"/>
              <w:right w:type="dxa" w:w="100"/>
            </w:tcMar>
          </w:tcPr>
          <w:p>
            <w:r>
              <w:rPr>
                <w:rFonts w:ascii="Calibri" w:cs="Calibri" w:eastAsia="Calibri" w:hAnsi="Calibri"/>
                <w:b w:val="false"/>
                <w:bCs w:val="false"/>
                <w:sz w:val="20"/>
                <w:szCs w:val="20"/>
              </w:rPr>
              <w:t xml:space="preserve">Technician, Super Admin</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Categories</w:t>
            </w:r>
          </w:p>
        </w:tc>
        <w:tc>
          <w:tcPr>
            <w:tcW w:type="dxa" w:w="4400"/>
            <w:tcMar>
              <w:top w:type="dxa" w:w="60"/>
              <w:left w:type="dxa" w:w="100"/>
              <w:bottom w:type="dxa" w:w="60"/>
              <w:right w:type="dxa" w:w="100"/>
            </w:tcMar>
          </w:tcPr>
          <w:p>
            <w:r>
              <w:rPr>
                <w:rFonts w:ascii="Calibri" w:cs="Calibri" w:eastAsia="Calibri" w:hAnsi="Calibri"/>
                <w:b w:val="false"/>
                <w:bCs w:val="false"/>
                <w:sz w:val="20"/>
                <w:szCs w:val="20"/>
              </w:rPr>
              <w:t xml:space="preserve">Category and sub-category maintenance.</w:t>
            </w:r>
          </w:p>
        </w:tc>
        <w:tc>
          <w:tcPr>
            <w:tcW w:type="dxa" w:w="256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Support Teams</w:t>
            </w:r>
          </w:p>
        </w:tc>
        <w:tc>
          <w:tcPr>
            <w:tcW w:type="dxa" w:w="4400"/>
            <w:tcMar>
              <w:top w:type="dxa" w:w="60"/>
              <w:left w:type="dxa" w:w="100"/>
              <w:bottom w:type="dxa" w:w="60"/>
              <w:right w:type="dxa" w:w="100"/>
            </w:tcMar>
          </w:tcPr>
          <w:p>
            <w:r>
              <w:rPr>
                <w:rFonts w:ascii="Calibri" w:cs="Calibri" w:eastAsia="Calibri" w:hAnsi="Calibri"/>
                <w:b w:val="false"/>
                <w:bCs w:val="false"/>
                <w:sz w:val="20"/>
                <w:szCs w:val="20"/>
              </w:rPr>
              <w:t xml:space="preserve">Teams, members and leads.</w:t>
            </w:r>
          </w:p>
        </w:tc>
        <w:tc>
          <w:tcPr>
            <w:tcW w:type="dxa" w:w="256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Service Templates</w:t>
            </w:r>
          </w:p>
        </w:tc>
        <w:tc>
          <w:tcPr>
            <w:tcW w:type="dxa" w:w="4400"/>
            <w:tcMar>
              <w:top w:type="dxa" w:w="60"/>
              <w:left w:type="dxa" w:w="100"/>
              <w:bottom w:type="dxa" w:w="60"/>
              <w:right w:type="dxa" w:w="100"/>
            </w:tcMar>
          </w:tcPr>
          <w:p>
            <w:r>
              <w:rPr>
                <w:rFonts w:ascii="Calibri" w:cs="Calibri" w:eastAsia="Calibri" w:hAnsi="Calibri"/>
                <w:b w:val="false"/>
                <w:bCs w:val="false"/>
                <w:sz w:val="20"/>
                <w:szCs w:val="20"/>
              </w:rPr>
              <w:t xml:space="preserve">Pre-written requests with defaults.</w:t>
            </w:r>
          </w:p>
        </w:tc>
        <w:tc>
          <w:tcPr>
            <w:tcW w:type="dxa" w:w="256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Approval Workflows</w:t>
            </w:r>
          </w:p>
        </w:tc>
        <w:tc>
          <w:tcPr>
            <w:tcW w:type="dxa" w:w="4400"/>
            <w:tcMar>
              <w:top w:type="dxa" w:w="60"/>
              <w:left w:type="dxa" w:w="100"/>
              <w:bottom w:type="dxa" w:w="60"/>
              <w:right w:type="dxa" w:w="100"/>
            </w:tcMar>
          </w:tcPr>
          <w:p>
            <w:r>
              <w:rPr>
                <w:rFonts w:ascii="Calibri" w:cs="Calibri" w:eastAsia="Calibri" w:hAnsi="Calibri"/>
                <w:b w:val="false"/>
                <w:bCs w:val="false"/>
                <w:sz w:val="20"/>
                <w:szCs w:val="20"/>
              </w:rPr>
              <w:t xml:space="preserve">Versioned workflow definitions, stages and approver rules.</w:t>
            </w:r>
          </w:p>
        </w:tc>
        <w:tc>
          <w:tcPr>
            <w:tcW w:type="dxa" w:w="256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My Approvals</w:t>
            </w:r>
          </w:p>
        </w:tc>
        <w:tc>
          <w:tcPr>
            <w:tcW w:type="dxa" w:w="4400"/>
            <w:tcMar>
              <w:top w:type="dxa" w:w="60"/>
              <w:left w:type="dxa" w:w="100"/>
              <w:bottom w:type="dxa" w:w="60"/>
              <w:right w:type="dxa" w:w="100"/>
            </w:tcMar>
          </w:tcPr>
          <w:p>
            <w:r>
              <w:rPr>
                <w:rFonts w:ascii="Calibri" w:cs="Calibri" w:eastAsia="Calibri" w:hAnsi="Calibri"/>
                <w:b w:val="false"/>
                <w:bCs w:val="false"/>
                <w:sz w:val="20"/>
                <w:szCs w:val="20"/>
              </w:rPr>
              <w:t xml:space="preserve">Steps waiting on the signed-in approver; approve or reject with remarks.</w:t>
            </w:r>
          </w:p>
        </w:tc>
        <w:tc>
          <w:tcPr>
            <w:tcW w:type="dxa" w:w="2560"/>
            <w:tcMar>
              <w:top w:type="dxa" w:w="60"/>
              <w:left w:type="dxa" w:w="100"/>
              <w:bottom w:type="dxa" w:w="60"/>
              <w:right w:type="dxa" w:w="100"/>
            </w:tcMar>
          </w:tcPr>
          <w:p>
            <w:r>
              <w:rPr>
                <w:rFonts w:ascii="Calibri" w:cs="Calibri" w:eastAsia="Calibri" w:hAnsi="Calibri"/>
                <w:b w:val="false"/>
                <w:bCs w:val="false"/>
                <w:sz w:val="20"/>
                <w:szCs w:val="20"/>
              </w:rPr>
              <w:t xml:space="preserve">Approver</w:t>
            </w:r>
          </w:p>
        </w:tc>
      </w:tr>
    </w:tbl>
    <w:p>
      <w:pPr>
        <w:pStyle w:val="Heading2"/>
        <w:spacing w:after="120" w:before="240"/>
      </w:pPr>
      <w:r>
        <w:rPr>
          <w:rFonts w:ascii="Calibri" w:cs="Calibri" w:eastAsia="Calibri" w:hAnsi="Calibri"/>
        </w:rPr>
        <w:t xml:space="preserve">Features</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300"/>
        <w:gridCol w:w="1900"/>
        <w:gridCol w:w="800"/>
        <w:gridCol w:w="4360"/>
      </w:tblGrid>
      <w:tr>
        <w:trPr>
          <w:tblHeader/>
        </w:trPr>
        <w:tc>
          <w:tcPr>
            <w:tcW w:type="dxa" w:w="2300"/>
            <w:shd w:fill="D9E2F3" w:color="auto" w:val="clear"/>
            <w:tcMar>
              <w:top w:type="dxa" w:w="60"/>
              <w:left w:type="dxa" w:w="100"/>
              <w:bottom w:type="dxa" w:w="60"/>
              <w:right w:type="dxa" w:w="100"/>
            </w:tcMar>
          </w:tcPr>
          <w:p>
            <w:r>
              <w:rPr>
                <w:rFonts w:ascii="Calibri" w:cs="Calibri" w:eastAsia="Calibri" w:hAnsi="Calibri"/>
                <w:b/>
                <w:bCs/>
                <w:sz w:val="20"/>
                <w:szCs w:val="20"/>
              </w:rPr>
              <w:t xml:space="preserve">Feature</w:t>
            </w:r>
          </w:p>
        </w:tc>
        <w:tc>
          <w:tcPr>
            <w:tcW w:type="dxa" w:w="1900"/>
            <w:shd w:fill="D9E2F3" w:color="auto" w:val="clear"/>
            <w:tcMar>
              <w:top w:type="dxa" w:w="60"/>
              <w:left w:type="dxa" w:w="100"/>
              <w:bottom w:type="dxa" w:w="60"/>
              <w:right w:type="dxa" w:w="100"/>
            </w:tcMar>
          </w:tcPr>
          <w:p>
            <w:r>
              <w:rPr>
                <w:rFonts w:ascii="Calibri" w:cs="Calibri" w:eastAsia="Calibri" w:hAnsi="Calibri"/>
                <w:b/>
                <w:bCs/>
                <w:sz w:val="20"/>
                <w:szCs w:val="20"/>
              </w:rPr>
              <w:t xml:space="preserve">Who does it</w:t>
            </w:r>
          </w:p>
        </w:tc>
        <w:tc>
          <w:tcPr>
            <w:tcW w:type="dxa" w:w="800"/>
            <w:shd w:fill="D9E2F3" w:color="auto" w:val="clear"/>
            <w:tcMar>
              <w:top w:type="dxa" w:w="60"/>
              <w:left w:type="dxa" w:w="100"/>
              <w:bottom w:type="dxa" w:w="60"/>
              <w:right w:type="dxa" w:w="100"/>
            </w:tcMar>
          </w:tcPr>
          <w:p>
            <w:r>
              <w:rPr>
                <w:rFonts w:ascii="Calibri" w:cs="Calibri" w:eastAsia="Calibri" w:hAnsi="Calibri"/>
                <w:b/>
                <w:bCs/>
                <w:sz w:val="20"/>
                <w:szCs w:val="20"/>
              </w:rPr>
              <w:t xml:space="preserve">Status</w:t>
            </w:r>
          </w:p>
        </w:tc>
        <w:tc>
          <w:tcPr>
            <w:tcW w:type="dxa" w:w="4360"/>
            <w:shd w:fill="D9E2F3" w:color="auto" w:val="clear"/>
            <w:tcMar>
              <w:top w:type="dxa" w:w="60"/>
              <w:left w:type="dxa" w:w="100"/>
              <w:bottom w:type="dxa" w:w="60"/>
              <w:right w:type="dxa" w:w="100"/>
            </w:tcMar>
          </w:tcPr>
          <w:p>
            <w:r>
              <w:rPr>
                <w:rFonts w:ascii="Calibri" w:cs="Calibri" w:eastAsia="Calibri" w:hAnsi="Calibri"/>
                <w:b/>
                <w:bCs/>
                <w:sz w:val="20"/>
                <w:szCs w:val="20"/>
              </w:rPr>
              <w:t xml:space="preserve">What happens</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Raise a support ticket</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Branch Admin, Employee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A general IT problem with no particular asset.</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Report a fault on an asset</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Employee, Branch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Against an asset the requester holds.</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Request something new</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Branch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A joiner, a machine, an access grant, with quantities.</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Raise on behalf of somebody</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Branch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The ticket records both the requester and the person it is for.</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Categories and sub-categories</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Two-level classification an administrator maintains.</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Priority</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Requester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Low, Medium, High or Critical.</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Ticket number</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System</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Allocated from a database sequence, so two tickets raised in the same second cannot share one.</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Assign to a technician</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 Technician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With a notification to the person receiving it.</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Work the ticket</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Technician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Start, hold, resolve, close, reject, reopen. Every move is written to the ticket history.</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My tickets</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Employee, Branch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The requester follows progress without touching technician-only fields.</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Attach files</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Requester, Technician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New</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Upload at intake or with the resolution, and download later.</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Add an internal note</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Technician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New</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A note that does not change the status and is not shown to the requester.</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Send e-mail from the ticket</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Technician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New</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To, Cc, body and attachment. Recorded on the ticket only once the mail server has accepted it.</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Support teams</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New</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Teams with members, so work can go to a queue rather than to one person.</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Assign to a team</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 Technician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New</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Alongside, or instead of, an individual technician.</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Service templates</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New</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Pre-written requests with a default category, priority and description.</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Route by region</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System</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New</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The ticket's branch decides its region, and the region decides the team.</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Overdue-first queue</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Technician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New</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Late tickets sort to the top; tickets close to their deadline are flagged.</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Define approval workflows</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New</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Versioned, published routes with ordered stages. A published version is retired, never edited in place.</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Approver rules per stage</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New</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By user, role, capability, requester's manager, branch admin or an external e-mail; Any or All approval mode.</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Submit New Service for approval</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Branch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New</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Stages and approvers are snapshotted at submission; only stage one activates.</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Approve or reject a step</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Approver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New</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With remarks; a retried decision is idempotent; one final decision per participant.</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Sequential stage activation</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System</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New</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Exactly one active stage per run, enforced by the database even under two concurrent workers.</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Approval reminders and escalation</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System</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New</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Due, reminder and escalation timers per stage; every notification recorded once.</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Cancel an approval run</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New</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With a recorded reason. Waiting stages are cancelled; the record stays.</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Approval evidence kept forever</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System</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New</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Decisions and notification evidence block deletion of a run by design.</w:t>
            </w:r>
          </w:p>
        </w:tc>
      </w:tr>
    </w:tbl>
    <w:p>
      <w:pPr>
        <w:pStyle w:val="Heading1"/>
        <w:spacing w:after="120" w:before="240"/>
      </w:pPr>
      <w:r>
        <w:rPr>
          <w:rFonts w:ascii="Calibri" w:cs="Calibri" w:eastAsia="Calibri" w:hAnsi="Calibri"/>
        </w:rPr>
        <w:t xml:space="preserve">8. Service Level</w:t>
      </w:r>
    </w:p>
    <w:p>
      <w:pPr>
        <w:spacing w:after="120"/>
      </w:pPr>
      <w:r>
        <w:rPr>
          <w:rFonts w:ascii="Calibri" w:cs="Calibri" w:eastAsia="Calibri" w:hAnsi="Calibri"/>
          <w:b/>
          <w:bCs/>
          <w:i w:val="false"/>
          <w:iCs w:val="false"/>
          <w:sz w:val="22"/>
          <w:szCs w:val="22"/>
        </w:rPr>
        <w:t xml:space="preserve">Database schema: ServiceLevel</w:t>
      </w:r>
    </w:p>
    <w:p>
      <w:pPr>
        <w:spacing w:after="120"/>
      </w:pPr>
      <w:r>
        <w:rPr>
          <w:rFonts w:ascii="Calibri" w:cs="Calibri" w:eastAsia="Calibri" w:hAnsi="Calibri"/>
          <w:b w:val="false"/>
          <w:bCs w:val="false"/>
          <w:i w:val="false"/>
          <w:iCs w:val="false"/>
          <w:sz w:val="22"/>
          <w:szCs w:val="22"/>
        </w:rPr>
        <w:t xml:space="preserve">What counts as on time, and the calendar that time is measured in.</w:t>
      </w:r>
    </w:p>
    <w:p>
      <w:pPr>
        <w:spacing w:after="120"/>
      </w:pPr>
      <w:r>
        <w:rPr>
          <w:rFonts w:ascii="Calibri" w:cs="Calibri" w:eastAsia="Calibri" w:hAnsi="Calibri"/>
          <w:b w:val="false"/>
          <w:bCs w:val="false"/>
          <w:i/>
          <w:iCs/>
          <w:sz w:val="22"/>
          <w:szCs w:val="22"/>
        </w:rPr>
        <w:t xml:space="preserve">This module answers two questions and nothing else: is this minute a working minute for this branch, and is this ticket late? A ticket raised at 18:10 must not consume its four-hour budget overnight.</w:t>
      </w:r>
    </w:p>
    <w:p>
      <w:pPr>
        <w:pStyle w:val="Heading2"/>
        <w:spacing w:after="120" w:before="240"/>
      </w:pPr>
      <w:r>
        <w:rPr>
          <w:rFonts w:ascii="Calibri" w:cs="Calibri" w:eastAsia="Calibri" w:hAnsi="Calibri"/>
        </w:rPr>
        <w:t xml:space="preserve">Screens</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400"/>
        <w:gridCol w:w="4400"/>
        <w:gridCol w:w="2560"/>
      </w:tblGrid>
      <w:tr>
        <w:trPr>
          <w:tblHeader/>
        </w:trPr>
        <w:tc>
          <w:tcPr>
            <w:tcW w:type="dxa" w:w="2400"/>
            <w:shd w:fill="D9E2F3" w:color="auto" w:val="clear"/>
            <w:tcMar>
              <w:top w:type="dxa" w:w="60"/>
              <w:left w:type="dxa" w:w="100"/>
              <w:bottom w:type="dxa" w:w="60"/>
              <w:right w:type="dxa" w:w="100"/>
            </w:tcMar>
          </w:tcPr>
          <w:p>
            <w:r>
              <w:rPr>
                <w:rFonts w:ascii="Calibri" w:cs="Calibri" w:eastAsia="Calibri" w:hAnsi="Calibri"/>
                <w:b/>
                <w:bCs/>
                <w:sz w:val="20"/>
                <w:szCs w:val="20"/>
              </w:rPr>
              <w:t xml:space="preserve">Screen</w:t>
            </w:r>
          </w:p>
        </w:tc>
        <w:tc>
          <w:tcPr>
            <w:tcW w:type="dxa" w:w="4400"/>
            <w:shd w:fill="D9E2F3" w:color="auto" w:val="clear"/>
            <w:tcMar>
              <w:top w:type="dxa" w:w="60"/>
              <w:left w:type="dxa" w:w="100"/>
              <w:bottom w:type="dxa" w:w="60"/>
              <w:right w:type="dxa" w:w="100"/>
            </w:tcMar>
          </w:tcPr>
          <w:p>
            <w:r>
              <w:rPr>
                <w:rFonts w:ascii="Calibri" w:cs="Calibri" w:eastAsia="Calibri" w:hAnsi="Calibri"/>
                <w:b/>
                <w:bCs/>
                <w:sz w:val="20"/>
                <w:szCs w:val="20"/>
              </w:rPr>
              <w:t xml:space="preserve">What it is for</w:t>
            </w:r>
          </w:p>
        </w:tc>
        <w:tc>
          <w:tcPr>
            <w:tcW w:type="dxa" w:w="2560"/>
            <w:shd w:fill="D9E2F3" w:color="auto" w:val="clear"/>
            <w:tcMar>
              <w:top w:type="dxa" w:w="60"/>
              <w:left w:type="dxa" w:w="100"/>
              <w:bottom w:type="dxa" w:w="60"/>
              <w:right w:type="dxa" w:w="100"/>
            </w:tcMar>
          </w:tcPr>
          <w:p>
            <w:r>
              <w:rPr>
                <w:rFonts w:ascii="Calibri" w:cs="Calibri" w:eastAsia="Calibri" w:hAnsi="Calibri"/>
                <w:b/>
                <w:bCs/>
                <w:sz w:val="20"/>
                <w:szCs w:val="20"/>
              </w:rPr>
              <w:t xml:space="preserve">Who opens it</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SLA Policies</w:t>
            </w:r>
          </w:p>
        </w:tc>
        <w:tc>
          <w:tcPr>
            <w:tcW w:type="dxa" w:w="4400"/>
            <w:tcMar>
              <w:top w:type="dxa" w:w="60"/>
              <w:left w:type="dxa" w:w="100"/>
              <w:bottom w:type="dxa" w:w="60"/>
              <w:right w:type="dxa" w:w="100"/>
            </w:tcMar>
          </w:tcPr>
          <w:p>
            <w:r>
              <w:rPr>
                <w:rFonts w:ascii="Calibri" w:cs="Calibri" w:eastAsia="Calibri" w:hAnsi="Calibri"/>
                <w:b w:val="false"/>
                <w:bCs w:val="false"/>
                <w:sz w:val="20"/>
                <w:szCs w:val="20"/>
              </w:rPr>
              <w:t xml:space="preserve">Response and resolution targets per priority; what each policy respects.</w:t>
            </w:r>
          </w:p>
        </w:tc>
        <w:tc>
          <w:tcPr>
            <w:tcW w:type="dxa" w:w="256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Escalation Levels</w:t>
            </w:r>
          </w:p>
        </w:tc>
        <w:tc>
          <w:tcPr>
            <w:tcW w:type="dxa" w:w="4400"/>
            <w:tcMar>
              <w:top w:type="dxa" w:w="60"/>
              <w:left w:type="dxa" w:w="100"/>
              <w:bottom w:type="dxa" w:w="60"/>
              <w:right w:type="dxa" w:w="100"/>
            </w:tcMar>
          </w:tcPr>
          <w:p>
            <w:r>
              <w:rPr>
                <w:rFonts w:ascii="Calibri" w:cs="Calibri" w:eastAsia="Calibri" w:hAnsi="Calibri"/>
                <w:b w:val="false"/>
                <w:bCs w:val="false"/>
                <w:sz w:val="20"/>
                <w:szCs w:val="20"/>
              </w:rPr>
              <w:t xml:space="preserve">Up to four levels per policy, recipients and channels.</w:t>
            </w:r>
          </w:p>
        </w:tc>
        <w:tc>
          <w:tcPr>
            <w:tcW w:type="dxa" w:w="256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Operational Hours</w:t>
            </w:r>
          </w:p>
        </w:tc>
        <w:tc>
          <w:tcPr>
            <w:tcW w:type="dxa" w:w="4400"/>
            <w:tcMar>
              <w:top w:type="dxa" w:w="60"/>
              <w:left w:type="dxa" w:w="100"/>
              <w:bottom w:type="dxa" w:w="60"/>
              <w:right w:type="dxa" w:w="100"/>
            </w:tcMar>
          </w:tcPr>
          <w:p>
            <w:r>
              <w:rPr>
                <w:rFonts w:ascii="Calibri" w:cs="Calibri" w:eastAsia="Calibri" w:hAnsi="Calibri"/>
                <w:b w:val="false"/>
                <w:bCs w:val="false"/>
                <w:sz w:val="20"/>
                <w:szCs w:val="20"/>
              </w:rPr>
              <w:t xml:space="preserve">Per-branch hours, breaks, weekdays, Saturday rules, 24x7.</w:t>
            </w:r>
          </w:p>
        </w:tc>
        <w:tc>
          <w:tcPr>
            <w:tcW w:type="dxa" w:w="256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Holiday Calendar</w:t>
            </w:r>
          </w:p>
        </w:tc>
        <w:tc>
          <w:tcPr>
            <w:tcW w:type="dxa" w:w="4400"/>
            <w:tcMar>
              <w:top w:type="dxa" w:w="60"/>
              <w:left w:type="dxa" w:w="100"/>
              <w:bottom w:type="dxa" w:w="60"/>
              <w:right w:type="dxa" w:w="100"/>
            </w:tcMar>
          </w:tcPr>
          <w:p>
            <w:r>
              <w:rPr>
                <w:rFonts w:ascii="Calibri" w:cs="Calibri" w:eastAsia="Calibri" w:hAnsi="Calibri"/>
                <w:b w:val="false"/>
                <w:bCs w:val="false"/>
                <w:sz w:val="20"/>
                <w:szCs w:val="20"/>
              </w:rPr>
              <w:t xml:space="preserve">Holidays, recurrence and the branches they apply to.</w:t>
            </w:r>
          </w:p>
        </w:tc>
        <w:tc>
          <w:tcPr>
            <w:tcW w:type="dxa" w:w="256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r>
    </w:tbl>
    <w:p>
      <w:pPr>
        <w:pStyle w:val="Heading2"/>
        <w:spacing w:after="120" w:before="240"/>
      </w:pPr>
      <w:r>
        <w:rPr>
          <w:rFonts w:ascii="Calibri" w:cs="Calibri" w:eastAsia="Calibri" w:hAnsi="Calibri"/>
        </w:rPr>
        <w:t xml:space="preserve">Features</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300"/>
        <w:gridCol w:w="1900"/>
        <w:gridCol w:w="800"/>
        <w:gridCol w:w="4360"/>
      </w:tblGrid>
      <w:tr>
        <w:trPr>
          <w:tblHeader/>
        </w:trPr>
        <w:tc>
          <w:tcPr>
            <w:tcW w:type="dxa" w:w="2300"/>
            <w:shd w:fill="D9E2F3" w:color="auto" w:val="clear"/>
            <w:tcMar>
              <w:top w:type="dxa" w:w="60"/>
              <w:left w:type="dxa" w:w="100"/>
              <w:bottom w:type="dxa" w:w="60"/>
              <w:right w:type="dxa" w:w="100"/>
            </w:tcMar>
          </w:tcPr>
          <w:p>
            <w:r>
              <w:rPr>
                <w:rFonts w:ascii="Calibri" w:cs="Calibri" w:eastAsia="Calibri" w:hAnsi="Calibri"/>
                <w:b/>
                <w:bCs/>
                <w:sz w:val="20"/>
                <w:szCs w:val="20"/>
              </w:rPr>
              <w:t xml:space="preserve">Feature</w:t>
            </w:r>
          </w:p>
        </w:tc>
        <w:tc>
          <w:tcPr>
            <w:tcW w:type="dxa" w:w="1900"/>
            <w:shd w:fill="D9E2F3" w:color="auto" w:val="clear"/>
            <w:tcMar>
              <w:top w:type="dxa" w:w="60"/>
              <w:left w:type="dxa" w:w="100"/>
              <w:bottom w:type="dxa" w:w="60"/>
              <w:right w:type="dxa" w:w="100"/>
            </w:tcMar>
          </w:tcPr>
          <w:p>
            <w:r>
              <w:rPr>
                <w:rFonts w:ascii="Calibri" w:cs="Calibri" w:eastAsia="Calibri" w:hAnsi="Calibri"/>
                <w:b/>
                <w:bCs/>
                <w:sz w:val="20"/>
                <w:szCs w:val="20"/>
              </w:rPr>
              <w:t xml:space="preserve">Who does it</w:t>
            </w:r>
          </w:p>
        </w:tc>
        <w:tc>
          <w:tcPr>
            <w:tcW w:type="dxa" w:w="800"/>
            <w:shd w:fill="D9E2F3" w:color="auto" w:val="clear"/>
            <w:tcMar>
              <w:top w:type="dxa" w:w="60"/>
              <w:left w:type="dxa" w:w="100"/>
              <w:bottom w:type="dxa" w:w="60"/>
              <w:right w:type="dxa" w:w="100"/>
            </w:tcMar>
          </w:tcPr>
          <w:p>
            <w:r>
              <w:rPr>
                <w:rFonts w:ascii="Calibri" w:cs="Calibri" w:eastAsia="Calibri" w:hAnsi="Calibri"/>
                <w:b/>
                <w:bCs/>
                <w:sz w:val="20"/>
                <w:szCs w:val="20"/>
              </w:rPr>
              <w:t xml:space="preserve">Status</w:t>
            </w:r>
          </w:p>
        </w:tc>
        <w:tc>
          <w:tcPr>
            <w:tcW w:type="dxa" w:w="4360"/>
            <w:shd w:fill="D9E2F3" w:color="auto" w:val="clear"/>
            <w:tcMar>
              <w:top w:type="dxa" w:w="60"/>
              <w:left w:type="dxa" w:w="100"/>
              <w:bottom w:type="dxa" w:w="60"/>
              <w:right w:type="dxa" w:w="100"/>
            </w:tcMar>
          </w:tcPr>
          <w:p>
            <w:r>
              <w:rPr>
                <w:rFonts w:ascii="Calibri" w:cs="Calibri" w:eastAsia="Calibri" w:hAnsi="Calibri"/>
                <w:b/>
                <w:bCs/>
                <w:sz w:val="20"/>
                <w:szCs w:val="20"/>
              </w:rPr>
              <w:t xml:space="preserve">What happens</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Define an SLA policy</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New</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A response target and a resolution target for each priority.</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Choose what a policy respects</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New</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Working hours, holidays, weekends. A Critical policy usually ignores all three.</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Escalation levels</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New</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Up to four levels per policy, each with a recipient and a channel.</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Escalations fire once</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System</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New</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Each level fires once per ticket and is recorded; a failed attempt may retry.</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Branch operating hours</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New</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Start, end and lunch break; or round-the-clock.</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Working days</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New</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Enable each weekday: standard hours, its own hours, or 24 hours.</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Which Saturdays are worked</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New</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First through fifth Saturday of the month, set independently.</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Holiday calendar</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New</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Government, festival, regional and optional holidays, with annual recurrence.</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Holidays for chosen branches</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New</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A regional holiday applies to the branches selected and leaves the others working.</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Out-of-hours tickets wait</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System</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New</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A ticket raised outside working time is held and told the exact minute it will open.</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Tickets open by themselves</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System</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New</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A background job opens each held ticket when its time arrives and records that automation did it.</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Response time</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System</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New</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Recorded the first time the ticket leaves Open, counted in working minutes.</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The clock pauses and resumes</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System</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New</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Hold and waiting states freeze the budget; the deadline is recalculated when work restarts.</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Technician working time</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System</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New</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Counted separately from elapsed time, so effort and elapsed time can be told apart.</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Overdue tracking</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System</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New</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Refreshed every minute, so the queue and the reports agree.</w:t>
            </w:r>
          </w:p>
        </w:tc>
      </w:tr>
    </w:tbl>
    <w:p>
      <w:pPr>
        <w:pStyle w:val="Heading1"/>
        <w:spacing w:after="120" w:before="240"/>
      </w:pPr>
      <w:r>
        <w:rPr>
          <w:rFonts w:ascii="Calibri" w:cs="Calibri" w:eastAsia="Calibri" w:hAnsi="Calibri"/>
        </w:rPr>
        <w:t xml:space="preserve">9. Contracts and AMC</w:t>
      </w:r>
    </w:p>
    <w:p>
      <w:pPr>
        <w:spacing w:after="120"/>
      </w:pPr>
      <w:r>
        <w:rPr>
          <w:rFonts w:ascii="Calibri" w:cs="Calibri" w:eastAsia="Calibri" w:hAnsi="Calibri"/>
          <w:b/>
          <w:bCs/>
          <w:i w:val="false"/>
          <w:iCs w:val="false"/>
          <w:sz w:val="22"/>
          <w:szCs w:val="22"/>
        </w:rPr>
        <w:t xml:space="preserve">Database schema: Contracts</w:t>
      </w:r>
    </w:p>
    <w:p>
      <w:pPr>
        <w:spacing w:after="120"/>
      </w:pPr>
      <w:r>
        <w:rPr>
          <w:rFonts w:ascii="Calibri" w:cs="Calibri" w:eastAsia="Calibri" w:hAnsi="Calibri"/>
          <w:b w:val="false"/>
          <w:bCs w:val="false"/>
          <w:i w:val="false"/>
          <w:iCs w:val="false"/>
          <w:sz w:val="22"/>
          <w:szCs w:val="22"/>
        </w:rPr>
        <w:t xml:space="preserve">Maintenance contracts, warranties and licences, and warning somebody before they lapse.</w:t>
      </w:r>
    </w:p>
    <w:p>
      <w:pPr>
        <w:spacing w:after="120"/>
      </w:pPr>
      <w:r>
        <w:rPr>
          <w:rFonts w:ascii="Calibri" w:cs="Calibri" w:eastAsia="Calibri" w:hAnsi="Calibri"/>
          <w:b w:val="false"/>
          <w:bCs w:val="false"/>
          <w:i/>
          <w:iCs/>
          <w:sz w:val="22"/>
          <w:szCs w:val="22"/>
        </w:rPr>
        <w:t xml:space="preserve">The reminder windows used to be fixed in code. They are configuration now, and a renewed contract earns its reminders again for the new expiry.</w:t>
      </w:r>
    </w:p>
    <w:p>
      <w:pPr>
        <w:pStyle w:val="Heading2"/>
        <w:spacing w:after="120" w:before="240"/>
      </w:pPr>
      <w:r>
        <w:rPr>
          <w:rFonts w:ascii="Calibri" w:cs="Calibri" w:eastAsia="Calibri" w:hAnsi="Calibri"/>
        </w:rPr>
        <w:t xml:space="preserve">Screens</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400"/>
        <w:gridCol w:w="4400"/>
        <w:gridCol w:w="2560"/>
      </w:tblGrid>
      <w:tr>
        <w:trPr>
          <w:tblHeader/>
        </w:trPr>
        <w:tc>
          <w:tcPr>
            <w:tcW w:type="dxa" w:w="2400"/>
            <w:shd w:fill="D9E2F3" w:color="auto" w:val="clear"/>
            <w:tcMar>
              <w:top w:type="dxa" w:w="60"/>
              <w:left w:type="dxa" w:w="100"/>
              <w:bottom w:type="dxa" w:w="60"/>
              <w:right w:type="dxa" w:w="100"/>
            </w:tcMar>
          </w:tcPr>
          <w:p>
            <w:r>
              <w:rPr>
                <w:rFonts w:ascii="Calibri" w:cs="Calibri" w:eastAsia="Calibri" w:hAnsi="Calibri"/>
                <w:b/>
                <w:bCs/>
                <w:sz w:val="20"/>
                <w:szCs w:val="20"/>
              </w:rPr>
              <w:t xml:space="preserve">Screen</w:t>
            </w:r>
          </w:p>
        </w:tc>
        <w:tc>
          <w:tcPr>
            <w:tcW w:type="dxa" w:w="4400"/>
            <w:shd w:fill="D9E2F3" w:color="auto" w:val="clear"/>
            <w:tcMar>
              <w:top w:type="dxa" w:w="60"/>
              <w:left w:type="dxa" w:w="100"/>
              <w:bottom w:type="dxa" w:w="60"/>
              <w:right w:type="dxa" w:w="100"/>
            </w:tcMar>
          </w:tcPr>
          <w:p>
            <w:r>
              <w:rPr>
                <w:rFonts w:ascii="Calibri" w:cs="Calibri" w:eastAsia="Calibri" w:hAnsi="Calibri"/>
                <w:b/>
                <w:bCs/>
                <w:sz w:val="20"/>
                <w:szCs w:val="20"/>
              </w:rPr>
              <w:t xml:space="preserve">What it is for</w:t>
            </w:r>
          </w:p>
        </w:tc>
        <w:tc>
          <w:tcPr>
            <w:tcW w:type="dxa" w:w="2560"/>
            <w:shd w:fill="D9E2F3" w:color="auto" w:val="clear"/>
            <w:tcMar>
              <w:top w:type="dxa" w:w="60"/>
              <w:left w:type="dxa" w:w="100"/>
              <w:bottom w:type="dxa" w:w="60"/>
              <w:right w:type="dxa" w:w="100"/>
            </w:tcMar>
          </w:tcPr>
          <w:p>
            <w:r>
              <w:rPr>
                <w:rFonts w:ascii="Calibri" w:cs="Calibri" w:eastAsia="Calibri" w:hAnsi="Calibri"/>
                <w:b/>
                <w:bCs/>
                <w:sz w:val="20"/>
                <w:szCs w:val="20"/>
              </w:rPr>
              <w:t xml:space="preserve">Who opens it</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Contracts</w:t>
            </w:r>
          </w:p>
        </w:tc>
        <w:tc>
          <w:tcPr>
            <w:tcW w:type="dxa" w:w="4400"/>
            <w:tcMar>
              <w:top w:type="dxa" w:w="60"/>
              <w:left w:type="dxa" w:w="100"/>
              <w:bottom w:type="dxa" w:w="60"/>
              <w:right w:type="dxa" w:w="100"/>
            </w:tcMar>
          </w:tcPr>
          <w:p>
            <w:r>
              <w:rPr>
                <w:rFonts w:ascii="Calibri" w:cs="Calibri" w:eastAsia="Calibri" w:hAnsi="Calibri"/>
                <w:b w:val="false"/>
                <w:bCs w:val="false"/>
                <w:sz w:val="20"/>
                <w:szCs w:val="20"/>
              </w:rPr>
              <w:t xml:space="preserve">The contract list with expiry highlighting.</w:t>
            </w:r>
          </w:p>
        </w:tc>
        <w:tc>
          <w:tcPr>
            <w:tcW w:type="dxa" w:w="256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Contract Detail</w:t>
            </w:r>
          </w:p>
        </w:tc>
        <w:tc>
          <w:tcPr>
            <w:tcW w:type="dxa" w:w="4400"/>
            <w:tcMar>
              <w:top w:type="dxa" w:w="60"/>
              <w:left w:type="dxa" w:w="100"/>
              <w:bottom w:type="dxa" w:w="60"/>
              <w:right w:type="dxa" w:w="100"/>
            </w:tcMar>
          </w:tcPr>
          <w:p>
            <w:r>
              <w:rPr>
                <w:rFonts w:ascii="Calibri" w:cs="Calibri" w:eastAsia="Calibri" w:hAnsi="Calibri"/>
                <w:b w:val="false"/>
                <w:bCs w:val="false"/>
                <w:sz w:val="20"/>
                <w:szCs w:val="20"/>
              </w:rPr>
              <w:t xml:space="preserve">Covered assets, documents, renewals, reminder evidence.</w:t>
            </w:r>
          </w:p>
        </w:tc>
        <w:tc>
          <w:tcPr>
            <w:tcW w:type="dxa" w:w="256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Reminder Settings</w:t>
            </w:r>
          </w:p>
        </w:tc>
        <w:tc>
          <w:tcPr>
            <w:tcW w:type="dxa" w:w="4400"/>
            <w:tcMar>
              <w:top w:type="dxa" w:w="60"/>
              <w:left w:type="dxa" w:w="100"/>
              <w:bottom w:type="dxa" w:w="60"/>
              <w:right w:type="dxa" w:w="100"/>
            </w:tcMar>
          </w:tcPr>
          <w:p>
            <w:r>
              <w:rPr>
                <w:rFonts w:ascii="Calibri" w:cs="Calibri" w:eastAsia="Calibri" w:hAnsi="Calibri"/>
                <w:b w:val="false"/>
                <w:bCs w:val="false"/>
                <w:sz w:val="20"/>
                <w:szCs w:val="20"/>
              </w:rPr>
              <w:t xml:space="preserve">Organisation defaults and per-contract overrides.</w:t>
            </w:r>
          </w:p>
        </w:tc>
        <w:tc>
          <w:tcPr>
            <w:tcW w:type="dxa" w:w="256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r>
    </w:tbl>
    <w:p>
      <w:pPr>
        <w:pStyle w:val="Heading2"/>
        <w:spacing w:after="120" w:before="240"/>
      </w:pPr>
      <w:r>
        <w:rPr>
          <w:rFonts w:ascii="Calibri" w:cs="Calibri" w:eastAsia="Calibri" w:hAnsi="Calibri"/>
        </w:rPr>
        <w:t xml:space="preserve">Features</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300"/>
        <w:gridCol w:w="1900"/>
        <w:gridCol w:w="800"/>
        <w:gridCol w:w="4360"/>
      </w:tblGrid>
      <w:tr>
        <w:trPr>
          <w:tblHeader/>
        </w:trPr>
        <w:tc>
          <w:tcPr>
            <w:tcW w:type="dxa" w:w="2300"/>
            <w:shd w:fill="D9E2F3" w:color="auto" w:val="clear"/>
            <w:tcMar>
              <w:top w:type="dxa" w:w="60"/>
              <w:left w:type="dxa" w:w="100"/>
              <w:bottom w:type="dxa" w:w="60"/>
              <w:right w:type="dxa" w:w="100"/>
            </w:tcMar>
          </w:tcPr>
          <w:p>
            <w:r>
              <w:rPr>
                <w:rFonts w:ascii="Calibri" w:cs="Calibri" w:eastAsia="Calibri" w:hAnsi="Calibri"/>
                <w:b/>
                <w:bCs/>
                <w:sz w:val="20"/>
                <w:szCs w:val="20"/>
              </w:rPr>
              <w:t xml:space="preserve">Feature</w:t>
            </w:r>
          </w:p>
        </w:tc>
        <w:tc>
          <w:tcPr>
            <w:tcW w:type="dxa" w:w="1900"/>
            <w:shd w:fill="D9E2F3" w:color="auto" w:val="clear"/>
            <w:tcMar>
              <w:top w:type="dxa" w:w="60"/>
              <w:left w:type="dxa" w:w="100"/>
              <w:bottom w:type="dxa" w:w="60"/>
              <w:right w:type="dxa" w:w="100"/>
            </w:tcMar>
          </w:tcPr>
          <w:p>
            <w:r>
              <w:rPr>
                <w:rFonts w:ascii="Calibri" w:cs="Calibri" w:eastAsia="Calibri" w:hAnsi="Calibri"/>
                <w:b/>
                <w:bCs/>
                <w:sz w:val="20"/>
                <w:szCs w:val="20"/>
              </w:rPr>
              <w:t xml:space="preserve">Who does it</w:t>
            </w:r>
          </w:p>
        </w:tc>
        <w:tc>
          <w:tcPr>
            <w:tcW w:type="dxa" w:w="800"/>
            <w:shd w:fill="D9E2F3" w:color="auto" w:val="clear"/>
            <w:tcMar>
              <w:top w:type="dxa" w:w="60"/>
              <w:left w:type="dxa" w:w="100"/>
              <w:bottom w:type="dxa" w:w="60"/>
              <w:right w:type="dxa" w:w="100"/>
            </w:tcMar>
          </w:tcPr>
          <w:p>
            <w:r>
              <w:rPr>
                <w:rFonts w:ascii="Calibri" w:cs="Calibri" w:eastAsia="Calibri" w:hAnsi="Calibri"/>
                <w:b/>
                <w:bCs/>
                <w:sz w:val="20"/>
                <w:szCs w:val="20"/>
              </w:rPr>
              <w:t xml:space="preserve">Status</w:t>
            </w:r>
          </w:p>
        </w:tc>
        <w:tc>
          <w:tcPr>
            <w:tcW w:type="dxa" w:w="4360"/>
            <w:shd w:fill="D9E2F3" w:color="auto" w:val="clear"/>
            <w:tcMar>
              <w:top w:type="dxa" w:w="60"/>
              <w:left w:type="dxa" w:w="100"/>
              <w:bottom w:type="dxa" w:w="60"/>
              <w:right w:type="dxa" w:w="100"/>
            </w:tcMar>
          </w:tcPr>
          <w:p>
            <w:r>
              <w:rPr>
                <w:rFonts w:ascii="Calibri" w:cs="Calibri" w:eastAsia="Calibri" w:hAnsi="Calibri"/>
                <w:b/>
                <w:bCs/>
                <w:sz w:val="20"/>
                <w:szCs w:val="20"/>
              </w:rPr>
              <w:t xml:space="preserve">What happens</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Create and edit a contract</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Vendor, type, start and end dates, value, licensed seats.</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Cover many assets with one contract</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One AMC can cover a hundred laptops.</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Renew</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Extends the contract and counts the renewal.</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Expiry reminders</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System</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A daily job warns before the end date.</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Never remind twice</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System</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Each threshold is sent once per contract per expiry, guaranteed by the database; a failed send may retry.</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Upload the signed agreement</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New</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The document itself, kept with the contract.</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Configure the reminder windows</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New</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Which days before expiry, to whom, by which channel. Organisation-wide or per contract.</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Prove a reminder went out</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New</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Each reminder links to the actual mail that carried it.</w:t>
            </w:r>
          </w:p>
        </w:tc>
      </w:tr>
    </w:tbl>
    <w:p>
      <w:pPr>
        <w:pStyle w:val="Heading1"/>
        <w:spacing w:after="120" w:before="240"/>
      </w:pPr>
      <w:r>
        <w:rPr>
          <w:rFonts w:ascii="Calibri" w:cs="Calibri" w:eastAsia="Calibri" w:hAnsi="Calibri"/>
        </w:rPr>
        <w:t xml:space="preserve">10. Physical Verification</w:t>
      </w:r>
    </w:p>
    <w:p>
      <w:pPr>
        <w:spacing w:after="120"/>
      </w:pPr>
      <w:r>
        <w:rPr>
          <w:rFonts w:ascii="Calibri" w:cs="Calibri" w:eastAsia="Calibri" w:hAnsi="Calibri"/>
          <w:b/>
          <w:bCs/>
          <w:i w:val="false"/>
          <w:iCs w:val="false"/>
          <w:sz w:val="22"/>
          <w:szCs w:val="22"/>
        </w:rPr>
        <w:t xml:space="preserve">Database schema: Verification</w:t>
      </w:r>
    </w:p>
    <w:p>
      <w:pPr>
        <w:spacing w:after="120"/>
      </w:pPr>
      <w:r>
        <w:rPr>
          <w:rFonts w:ascii="Calibri" w:cs="Calibri" w:eastAsia="Calibri" w:hAnsi="Calibri"/>
          <w:b w:val="false"/>
          <w:bCs w:val="false"/>
          <w:i w:val="false"/>
          <w:iCs w:val="false"/>
          <w:sz w:val="22"/>
          <w:szCs w:val="22"/>
        </w:rPr>
        <w:t xml:space="preserve">The physical audit: somebody stands in front of the asset and confirms it is there.</w:t>
      </w:r>
    </w:p>
    <w:p>
      <w:pPr>
        <w:spacing w:after="120"/>
      </w:pPr>
      <w:r>
        <w:rPr>
          <w:rFonts w:ascii="Calibri" w:cs="Calibri" w:eastAsia="Calibri" w:hAnsi="Calibri"/>
          <w:b w:val="false"/>
          <w:bCs w:val="false"/>
          <w:i/>
          <w:iCs/>
          <w:sz w:val="22"/>
          <w:szCs w:val="22"/>
        </w:rPr>
        <w:t xml:space="preserve">Done on a phone, offline, and synced when there is signal. This is the audit with evidence attached. The mobile application is Flutter; the web screens administer the cycle.</w:t>
      </w:r>
    </w:p>
    <w:p>
      <w:pPr>
        <w:pStyle w:val="Heading2"/>
        <w:spacing w:after="120" w:before="240"/>
      </w:pPr>
      <w:r>
        <w:rPr>
          <w:rFonts w:ascii="Calibri" w:cs="Calibri" w:eastAsia="Calibri" w:hAnsi="Calibri"/>
        </w:rPr>
        <w:t xml:space="preserve">Screens</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400"/>
        <w:gridCol w:w="4400"/>
        <w:gridCol w:w="2560"/>
      </w:tblGrid>
      <w:tr>
        <w:trPr>
          <w:tblHeader/>
        </w:trPr>
        <w:tc>
          <w:tcPr>
            <w:tcW w:type="dxa" w:w="2400"/>
            <w:shd w:fill="D9E2F3" w:color="auto" w:val="clear"/>
            <w:tcMar>
              <w:top w:type="dxa" w:w="60"/>
              <w:left w:type="dxa" w:w="100"/>
              <w:bottom w:type="dxa" w:w="60"/>
              <w:right w:type="dxa" w:w="100"/>
            </w:tcMar>
          </w:tcPr>
          <w:p>
            <w:r>
              <w:rPr>
                <w:rFonts w:ascii="Calibri" w:cs="Calibri" w:eastAsia="Calibri" w:hAnsi="Calibri"/>
                <w:b/>
                <w:bCs/>
                <w:sz w:val="20"/>
                <w:szCs w:val="20"/>
              </w:rPr>
              <w:t xml:space="preserve">Screen</w:t>
            </w:r>
          </w:p>
        </w:tc>
        <w:tc>
          <w:tcPr>
            <w:tcW w:type="dxa" w:w="4400"/>
            <w:shd w:fill="D9E2F3" w:color="auto" w:val="clear"/>
            <w:tcMar>
              <w:top w:type="dxa" w:w="60"/>
              <w:left w:type="dxa" w:w="100"/>
              <w:bottom w:type="dxa" w:w="60"/>
              <w:right w:type="dxa" w:w="100"/>
            </w:tcMar>
          </w:tcPr>
          <w:p>
            <w:r>
              <w:rPr>
                <w:rFonts w:ascii="Calibri" w:cs="Calibri" w:eastAsia="Calibri" w:hAnsi="Calibri"/>
                <w:b/>
                <w:bCs/>
                <w:sz w:val="20"/>
                <w:szCs w:val="20"/>
              </w:rPr>
              <w:t xml:space="preserve">What it is for</w:t>
            </w:r>
          </w:p>
        </w:tc>
        <w:tc>
          <w:tcPr>
            <w:tcW w:type="dxa" w:w="2560"/>
            <w:shd w:fill="D9E2F3" w:color="auto" w:val="clear"/>
            <w:tcMar>
              <w:top w:type="dxa" w:w="60"/>
              <w:left w:type="dxa" w:w="100"/>
              <w:bottom w:type="dxa" w:w="60"/>
              <w:right w:type="dxa" w:w="100"/>
            </w:tcMar>
          </w:tcPr>
          <w:p>
            <w:r>
              <w:rPr>
                <w:rFonts w:ascii="Calibri" w:cs="Calibri" w:eastAsia="Calibri" w:hAnsi="Calibri"/>
                <w:b/>
                <w:bCs/>
                <w:sz w:val="20"/>
                <w:szCs w:val="20"/>
              </w:rPr>
              <w:t xml:space="preserve">Who opens it</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Verification Cycles</w:t>
            </w:r>
          </w:p>
        </w:tc>
        <w:tc>
          <w:tcPr>
            <w:tcW w:type="dxa" w:w="4400"/>
            <w:tcMar>
              <w:top w:type="dxa" w:w="60"/>
              <w:left w:type="dxa" w:w="100"/>
              <w:bottom w:type="dxa" w:w="60"/>
              <w:right w:type="dxa" w:w="100"/>
            </w:tcMar>
          </w:tcPr>
          <w:p>
            <w:r>
              <w:rPr>
                <w:rFonts w:ascii="Calibri" w:cs="Calibri" w:eastAsia="Calibri" w:hAnsi="Calibri"/>
                <w:b w:val="false"/>
                <w:bCs w:val="false"/>
                <w:sz w:val="20"/>
                <w:szCs w:val="20"/>
              </w:rPr>
              <w:t xml:space="preserve">Open and close cycles; only one active at a time.</w:t>
            </w:r>
          </w:p>
        </w:tc>
        <w:tc>
          <w:tcPr>
            <w:tcW w:type="dxa" w:w="256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Cycle Progress</w:t>
            </w:r>
          </w:p>
        </w:tc>
        <w:tc>
          <w:tcPr>
            <w:tcW w:type="dxa" w:w="4400"/>
            <w:tcMar>
              <w:top w:type="dxa" w:w="60"/>
              <w:left w:type="dxa" w:w="100"/>
              <w:bottom w:type="dxa" w:w="60"/>
              <w:right w:type="dxa" w:w="100"/>
            </w:tcMar>
          </w:tcPr>
          <w:p>
            <w:r>
              <w:rPr>
                <w:rFonts w:ascii="Calibri" w:cs="Calibri" w:eastAsia="Calibri" w:hAnsi="Calibri"/>
                <w:b w:val="false"/>
                <w:bCs w:val="false"/>
                <w:sz w:val="20"/>
                <w:szCs w:val="20"/>
              </w:rPr>
              <w:t xml:space="preserve">Pending and completion per branch.</w:t>
            </w:r>
          </w:p>
        </w:tc>
        <w:tc>
          <w:tcPr>
            <w:tcW w:type="dxa" w:w="2560"/>
            <w:tcMar>
              <w:top w:type="dxa" w:w="60"/>
              <w:left w:type="dxa" w:w="100"/>
              <w:bottom w:type="dxa" w:w="60"/>
              <w:right w:type="dxa" w:w="100"/>
            </w:tcMar>
          </w:tcPr>
          <w:p>
            <w:r>
              <w:rPr>
                <w:rFonts w:ascii="Calibri" w:cs="Calibri" w:eastAsia="Calibri" w:hAnsi="Calibri"/>
                <w:b w:val="false"/>
                <w:bCs w:val="false"/>
                <w:sz w:val="20"/>
                <w:szCs w:val="20"/>
              </w:rPr>
              <w:t xml:space="preserve">Super Admin, Branch Admin</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Mobile: Scan &amp; Verify</w:t>
            </w:r>
          </w:p>
        </w:tc>
        <w:tc>
          <w:tcPr>
            <w:tcW w:type="dxa" w:w="4400"/>
            <w:tcMar>
              <w:top w:type="dxa" w:w="60"/>
              <w:left w:type="dxa" w:w="100"/>
              <w:bottom w:type="dxa" w:w="60"/>
              <w:right w:type="dxa" w:w="100"/>
            </w:tcMar>
          </w:tcPr>
          <w:p>
            <w:r>
              <w:rPr>
                <w:rFonts w:ascii="Calibri" w:cs="Calibri" w:eastAsia="Calibri" w:hAnsi="Calibri"/>
                <w:b w:val="false"/>
                <w:bCs w:val="false"/>
                <w:sz w:val="20"/>
                <w:szCs w:val="20"/>
              </w:rPr>
              <w:t xml:space="preserve">QR scan, serial check, condition, GPS, photo. Flutter app.</w:t>
            </w:r>
          </w:p>
        </w:tc>
        <w:tc>
          <w:tcPr>
            <w:tcW w:type="dxa" w:w="2560"/>
            <w:tcMar>
              <w:top w:type="dxa" w:w="60"/>
              <w:left w:type="dxa" w:w="100"/>
              <w:bottom w:type="dxa" w:w="60"/>
              <w:right w:type="dxa" w:w="100"/>
            </w:tcMar>
          </w:tcPr>
          <w:p>
            <w:r>
              <w:rPr>
                <w:rFonts w:ascii="Calibri" w:cs="Calibri" w:eastAsia="Calibri" w:hAnsi="Calibri"/>
                <w:b w:val="false"/>
                <w:bCs w:val="false"/>
                <w:sz w:val="20"/>
                <w:szCs w:val="20"/>
              </w:rPr>
              <w:t xml:space="preserve">Technician</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Mobile: Offline Queue</w:t>
            </w:r>
          </w:p>
        </w:tc>
        <w:tc>
          <w:tcPr>
            <w:tcW w:type="dxa" w:w="4400"/>
            <w:tcMar>
              <w:top w:type="dxa" w:w="60"/>
              <w:left w:type="dxa" w:w="100"/>
              <w:bottom w:type="dxa" w:w="60"/>
              <w:right w:type="dxa" w:w="100"/>
            </w:tcMar>
          </w:tcPr>
          <w:p>
            <w:r>
              <w:rPr>
                <w:rFonts w:ascii="Calibri" w:cs="Calibri" w:eastAsia="Calibri" w:hAnsi="Calibri"/>
                <w:b w:val="false"/>
                <w:bCs w:val="false"/>
                <w:sz w:val="20"/>
                <w:szCs w:val="20"/>
              </w:rPr>
              <w:t xml:space="preserve">Captures held on the device and their sync state. Flutter app.</w:t>
            </w:r>
          </w:p>
        </w:tc>
        <w:tc>
          <w:tcPr>
            <w:tcW w:type="dxa" w:w="2560"/>
            <w:tcMar>
              <w:top w:type="dxa" w:w="60"/>
              <w:left w:type="dxa" w:w="100"/>
              <w:bottom w:type="dxa" w:w="60"/>
              <w:right w:type="dxa" w:w="100"/>
            </w:tcMar>
          </w:tcPr>
          <w:p>
            <w:r>
              <w:rPr>
                <w:rFonts w:ascii="Calibri" w:cs="Calibri" w:eastAsia="Calibri" w:hAnsi="Calibri"/>
                <w:b w:val="false"/>
                <w:bCs w:val="false"/>
                <w:sz w:val="20"/>
                <w:szCs w:val="20"/>
              </w:rPr>
              <w:t xml:space="preserve">Technician</w:t>
            </w:r>
          </w:p>
        </w:tc>
      </w:tr>
    </w:tbl>
    <w:p>
      <w:pPr>
        <w:pStyle w:val="Heading2"/>
        <w:spacing w:after="120" w:before="240"/>
      </w:pPr>
      <w:r>
        <w:rPr>
          <w:rFonts w:ascii="Calibri" w:cs="Calibri" w:eastAsia="Calibri" w:hAnsi="Calibri"/>
        </w:rPr>
        <w:t xml:space="preserve">Features</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300"/>
        <w:gridCol w:w="1900"/>
        <w:gridCol w:w="800"/>
        <w:gridCol w:w="4360"/>
      </w:tblGrid>
      <w:tr>
        <w:trPr>
          <w:tblHeader/>
        </w:trPr>
        <w:tc>
          <w:tcPr>
            <w:tcW w:type="dxa" w:w="2300"/>
            <w:shd w:fill="D9E2F3" w:color="auto" w:val="clear"/>
            <w:tcMar>
              <w:top w:type="dxa" w:w="60"/>
              <w:left w:type="dxa" w:w="100"/>
              <w:bottom w:type="dxa" w:w="60"/>
              <w:right w:type="dxa" w:w="100"/>
            </w:tcMar>
          </w:tcPr>
          <w:p>
            <w:r>
              <w:rPr>
                <w:rFonts w:ascii="Calibri" w:cs="Calibri" w:eastAsia="Calibri" w:hAnsi="Calibri"/>
                <w:b/>
                <w:bCs/>
                <w:sz w:val="20"/>
                <w:szCs w:val="20"/>
              </w:rPr>
              <w:t xml:space="preserve">Feature</w:t>
            </w:r>
          </w:p>
        </w:tc>
        <w:tc>
          <w:tcPr>
            <w:tcW w:type="dxa" w:w="1900"/>
            <w:shd w:fill="D9E2F3" w:color="auto" w:val="clear"/>
            <w:tcMar>
              <w:top w:type="dxa" w:w="60"/>
              <w:left w:type="dxa" w:w="100"/>
              <w:bottom w:type="dxa" w:w="60"/>
              <w:right w:type="dxa" w:w="100"/>
            </w:tcMar>
          </w:tcPr>
          <w:p>
            <w:r>
              <w:rPr>
                <w:rFonts w:ascii="Calibri" w:cs="Calibri" w:eastAsia="Calibri" w:hAnsi="Calibri"/>
                <w:b/>
                <w:bCs/>
                <w:sz w:val="20"/>
                <w:szCs w:val="20"/>
              </w:rPr>
              <w:t xml:space="preserve">Who does it</w:t>
            </w:r>
          </w:p>
        </w:tc>
        <w:tc>
          <w:tcPr>
            <w:tcW w:type="dxa" w:w="800"/>
            <w:shd w:fill="D9E2F3" w:color="auto" w:val="clear"/>
            <w:tcMar>
              <w:top w:type="dxa" w:w="60"/>
              <w:left w:type="dxa" w:w="100"/>
              <w:bottom w:type="dxa" w:w="60"/>
              <w:right w:type="dxa" w:w="100"/>
            </w:tcMar>
          </w:tcPr>
          <w:p>
            <w:r>
              <w:rPr>
                <w:rFonts w:ascii="Calibri" w:cs="Calibri" w:eastAsia="Calibri" w:hAnsi="Calibri"/>
                <w:b/>
                <w:bCs/>
                <w:sz w:val="20"/>
                <w:szCs w:val="20"/>
              </w:rPr>
              <w:t xml:space="preserve">Status</w:t>
            </w:r>
          </w:p>
        </w:tc>
        <w:tc>
          <w:tcPr>
            <w:tcW w:type="dxa" w:w="4360"/>
            <w:shd w:fill="D9E2F3" w:color="auto" w:val="clear"/>
            <w:tcMar>
              <w:top w:type="dxa" w:w="60"/>
              <w:left w:type="dxa" w:w="100"/>
              <w:bottom w:type="dxa" w:w="60"/>
              <w:right w:type="dxa" w:w="100"/>
            </w:tcMar>
          </w:tcPr>
          <w:p>
            <w:r>
              <w:rPr>
                <w:rFonts w:ascii="Calibri" w:cs="Calibri" w:eastAsia="Calibri" w:hAnsi="Calibri"/>
                <w:b/>
                <w:bCs/>
                <w:sz w:val="20"/>
                <w:szCs w:val="20"/>
              </w:rPr>
              <w:t xml:space="preserve">What happens</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Open a verification cycle</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Only one cycle is active at a time.</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Close a cycle</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Freezes it for reporting.</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Scan the QR tag</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Technician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A tag that does not match the asset is flagged rather than quietly accepted.</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Confirm the serial number</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Technician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Checked against the register.</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Judge the working condition</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Technician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Recorded against the asset.</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Capture location and a photograph</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Technician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GPS coordinates and an image.</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Work offline</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Technician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Captures queue on the device and upload when a connection returns.</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One verification per asset per cycle</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System</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Enforced by the database.</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Pending and completion reports</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 Branch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What the cycle has not reached, and how far each branch has got.</w:t>
            </w:r>
          </w:p>
        </w:tc>
      </w:tr>
    </w:tbl>
    <w:p>
      <w:pPr>
        <w:pStyle w:val="Heading1"/>
        <w:spacing w:after="120" w:before="240"/>
      </w:pPr>
      <w:r>
        <w:rPr>
          <w:rFonts w:ascii="Calibri" w:cs="Calibri" w:eastAsia="Calibri" w:hAnsi="Calibri"/>
        </w:rPr>
        <w:t xml:space="preserve">11. Discovery and Device Health</w:t>
      </w:r>
    </w:p>
    <w:p>
      <w:pPr>
        <w:spacing w:after="120"/>
      </w:pPr>
      <w:r>
        <w:rPr>
          <w:rFonts w:ascii="Calibri" w:cs="Calibri" w:eastAsia="Calibri" w:hAnsi="Calibri"/>
          <w:b/>
          <w:bCs/>
          <w:i w:val="false"/>
          <w:iCs w:val="false"/>
          <w:sz w:val="22"/>
          <w:szCs w:val="22"/>
        </w:rPr>
        <w:t xml:space="preserve">Database schema: Discovery</w:t>
      </w:r>
    </w:p>
    <w:p>
      <w:pPr>
        <w:spacing w:after="120"/>
      </w:pPr>
      <w:r>
        <w:rPr>
          <w:rFonts w:ascii="Calibri" w:cs="Calibri" w:eastAsia="Calibri" w:hAnsi="Calibri"/>
          <w:b w:val="false"/>
          <w:bCs w:val="false"/>
          <w:i w:val="false"/>
          <w:iCs w:val="false"/>
          <w:sz w:val="22"/>
          <w:szCs w:val="22"/>
        </w:rPr>
        <w:t xml:space="preserve">What the computers report about themselves, without anybody typing it in.</w:t>
      </w:r>
    </w:p>
    <w:p>
      <w:pPr>
        <w:spacing w:after="120"/>
      </w:pPr>
      <w:r>
        <w:rPr>
          <w:rFonts w:ascii="Calibri" w:cs="Calibri" w:eastAsia="Calibri" w:hAnsi="Calibri"/>
          <w:b w:val="false"/>
          <w:bCs w:val="false"/>
          <w:i/>
          <w:iCs/>
          <w:sz w:val="22"/>
          <w:szCs w:val="22"/>
        </w:rPr>
        <w:t xml:space="preserve">An agent on each machine sends its inventory and health. This is how the register stays true between audits.</w:t>
      </w:r>
    </w:p>
    <w:p>
      <w:pPr>
        <w:pStyle w:val="Heading2"/>
        <w:spacing w:after="120" w:before="240"/>
      </w:pPr>
      <w:r>
        <w:rPr>
          <w:rFonts w:ascii="Calibri" w:cs="Calibri" w:eastAsia="Calibri" w:hAnsi="Calibri"/>
        </w:rPr>
        <w:t xml:space="preserve">Screens</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400"/>
        <w:gridCol w:w="4400"/>
        <w:gridCol w:w="2560"/>
      </w:tblGrid>
      <w:tr>
        <w:trPr>
          <w:tblHeader/>
        </w:trPr>
        <w:tc>
          <w:tcPr>
            <w:tcW w:type="dxa" w:w="2400"/>
            <w:shd w:fill="D9E2F3" w:color="auto" w:val="clear"/>
            <w:tcMar>
              <w:top w:type="dxa" w:w="60"/>
              <w:left w:type="dxa" w:w="100"/>
              <w:bottom w:type="dxa" w:w="60"/>
              <w:right w:type="dxa" w:w="100"/>
            </w:tcMar>
          </w:tcPr>
          <w:p>
            <w:r>
              <w:rPr>
                <w:rFonts w:ascii="Calibri" w:cs="Calibri" w:eastAsia="Calibri" w:hAnsi="Calibri"/>
                <w:b/>
                <w:bCs/>
                <w:sz w:val="20"/>
                <w:szCs w:val="20"/>
              </w:rPr>
              <w:t xml:space="preserve">Screen</w:t>
            </w:r>
          </w:p>
        </w:tc>
        <w:tc>
          <w:tcPr>
            <w:tcW w:type="dxa" w:w="4400"/>
            <w:shd w:fill="D9E2F3" w:color="auto" w:val="clear"/>
            <w:tcMar>
              <w:top w:type="dxa" w:w="60"/>
              <w:left w:type="dxa" w:w="100"/>
              <w:bottom w:type="dxa" w:w="60"/>
              <w:right w:type="dxa" w:w="100"/>
            </w:tcMar>
          </w:tcPr>
          <w:p>
            <w:r>
              <w:rPr>
                <w:rFonts w:ascii="Calibri" w:cs="Calibri" w:eastAsia="Calibri" w:hAnsi="Calibri"/>
                <w:b/>
                <w:bCs/>
                <w:sz w:val="20"/>
                <w:szCs w:val="20"/>
              </w:rPr>
              <w:t xml:space="preserve">What it is for</w:t>
            </w:r>
          </w:p>
        </w:tc>
        <w:tc>
          <w:tcPr>
            <w:tcW w:type="dxa" w:w="2560"/>
            <w:shd w:fill="D9E2F3" w:color="auto" w:val="clear"/>
            <w:tcMar>
              <w:top w:type="dxa" w:w="60"/>
              <w:left w:type="dxa" w:w="100"/>
              <w:bottom w:type="dxa" w:w="60"/>
              <w:right w:type="dxa" w:w="100"/>
            </w:tcMar>
          </w:tcPr>
          <w:p>
            <w:r>
              <w:rPr>
                <w:rFonts w:ascii="Calibri" w:cs="Calibri" w:eastAsia="Calibri" w:hAnsi="Calibri"/>
                <w:b/>
                <w:bCs/>
                <w:sz w:val="20"/>
                <w:szCs w:val="20"/>
              </w:rPr>
              <w:t xml:space="preserve">Who opens it</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Discovered Machines</w:t>
            </w:r>
          </w:p>
        </w:tc>
        <w:tc>
          <w:tcPr>
            <w:tcW w:type="dxa" w:w="4400"/>
            <w:tcMar>
              <w:top w:type="dxa" w:w="60"/>
              <w:left w:type="dxa" w:w="100"/>
              <w:bottom w:type="dxa" w:w="60"/>
              <w:right w:type="dxa" w:w="100"/>
            </w:tcMar>
          </w:tcPr>
          <w:p>
            <w:r>
              <w:rPr>
                <w:rFonts w:ascii="Calibri" w:cs="Calibri" w:eastAsia="Calibri" w:hAnsi="Calibri"/>
                <w:b w:val="false"/>
                <w:bCs w:val="false"/>
                <w:sz w:val="20"/>
                <w:szCs w:val="20"/>
              </w:rPr>
              <w:t xml:space="preserve">Register, link or ignore machines the agents found.</w:t>
            </w:r>
          </w:p>
        </w:tc>
        <w:tc>
          <w:tcPr>
            <w:tcW w:type="dxa" w:w="256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Device Health</w:t>
            </w:r>
          </w:p>
        </w:tc>
        <w:tc>
          <w:tcPr>
            <w:tcW w:type="dxa" w:w="4400"/>
            <w:tcMar>
              <w:top w:type="dxa" w:w="60"/>
              <w:left w:type="dxa" w:w="100"/>
              <w:bottom w:type="dxa" w:w="60"/>
              <w:right w:type="dxa" w:w="100"/>
            </w:tcMar>
          </w:tcPr>
          <w:p>
            <w:r>
              <w:rPr>
                <w:rFonts w:ascii="Calibri" w:cs="Calibri" w:eastAsia="Calibri" w:hAnsi="Calibri"/>
                <w:b w:val="false"/>
                <w:bCs w:val="false"/>
                <w:sz w:val="20"/>
                <w:szCs w:val="20"/>
              </w:rPr>
              <w:t xml:space="preserve">Live readings, threshold breaches first.</w:t>
            </w:r>
          </w:p>
        </w:tc>
        <w:tc>
          <w:tcPr>
            <w:tcW w:type="dxa" w:w="256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Installed Software</w:t>
            </w:r>
          </w:p>
        </w:tc>
        <w:tc>
          <w:tcPr>
            <w:tcW w:type="dxa" w:w="4400"/>
            <w:tcMar>
              <w:top w:type="dxa" w:w="60"/>
              <w:left w:type="dxa" w:w="100"/>
              <w:bottom w:type="dxa" w:w="60"/>
              <w:right w:type="dxa" w:w="100"/>
            </w:tcMar>
          </w:tcPr>
          <w:p>
            <w:r>
              <w:rPr>
                <w:rFonts w:ascii="Calibri" w:cs="Calibri" w:eastAsia="Calibri" w:hAnsi="Calibri"/>
                <w:b w:val="false"/>
                <w:bCs w:val="false"/>
                <w:sz w:val="20"/>
                <w:szCs w:val="20"/>
              </w:rPr>
              <w:t xml:space="preserve">Per machine, including removed titles.</w:t>
            </w:r>
          </w:p>
        </w:tc>
        <w:tc>
          <w:tcPr>
            <w:tcW w:type="dxa" w:w="256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Software Catalogue</w:t>
            </w:r>
          </w:p>
        </w:tc>
        <w:tc>
          <w:tcPr>
            <w:tcW w:type="dxa" w:w="4400"/>
            <w:tcMar>
              <w:top w:type="dxa" w:w="60"/>
              <w:left w:type="dxa" w:w="100"/>
              <w:bottom w:type="dxa" w:w="60"/>
              <w:right w:type="dxa" w:w="100"/>
            </w:tcMar>
          </w:tcPr>
          <w:p>
            <w:r>
              <w:rPr>
                <w:rFonts w:ascii="Calibri" w:cs="Calibri" w:eastAsia="Calibri" w:hAnsi="Calibri"/>
                <w:b w:val="false"/>
                <w:bCs w:val="false"/>
                <w:sz w:val="20"/>
                <w:szCs w:val="20"/>
              </w:rPr>
              <w:t xml:space="preserve">Known titles, seats, blacklist.</w:t>
            </w:r>
          </w:p>
        </w:tc>
        <w:tc>
          <w:tcPr>
            <w:tcW w:type="dxa" w:w="256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Agent Keys</w:t>
            </w:r>
          </w:p>
        </w:tc>
        <w:tc>
          <w:tcPr>
            <w:tcW w:type="dxa" w:w="4400"/>
            <w:tcMar>
              <w:top w:type="dxa" w:w="60"/>
              <w:left w:type="dxa" w:w="100"/>
              <w:bottom w:type="dxa" w:w="60"/>
              <w:right w:type="dxa" w:w="100"/>
            </w:tcMar>
          </w:tcPr>
          <w:p>
            <w:r>
              <w:rPr>
                <w:rFonts w:ascii="Calibri" w:cs="Calibri" w:eastAsia="Calibri" w:hAnsi="Calibri"/>
                <w:b w:val="false"/>
                <w:bCs w:val="false"/>
                <w:sz w:val="20"/>
                <w:szCs w:val="20"/>
              </w:rPr>
              <w:t xml:space="preserve">Issue and revoke; the key itself is never stored.</w:t>
            </w:r>
          </w:p>
        </w:tc>
        <w:tc>
          <w:tcPr>
            <w:tcW w:type="dxa" w:w="256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r>
    </w:tbl>
    <w:p>
      <w:pPr>
        <w:pStyle w:val="Heading2"/>
        <w:spacing w:after="120" w:before="240"/>
      </w:pPr>
      <w:r>
        <w:rPr>
          <w:rFonts w:ascii="Calibri" w:cs="Calibri" w:eastAsia="Calibri" w:hAnsi="Calibri"/>
        </w:rPr>
        <w:t xml:space="preserve">Features</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300"/>
        <w:gridCol w:w="1900"/>
        <w:gridCol w:w="800"/>
        <w:gridCol w:w="4360"/>
      </w:tblGrid>
      <w:tr>
        <w:trPr>
          <w:tblHeader/>
        </w:trPr>
        <w:tc>
          <w:tcPr>
            <w:tcW w:type="dxa" w:w="2300"/>
            <w:shd w:fill="D9E2F3" w:color="auto" w:val="clear"/>
            <w:tcMar>
              <w:top w:type="dxa" w:w="60"/>
              <w:left w:type="dxa" w:w="100"/>
              <w:bottom w:type="dxa" w:w="60"/>
              <w:right w:type="dxa" w:w="100"/>
            </w:tcMar>
          </w:tcPr>
          <w:p>
            <w:r>
              <w:rPr>
                <w:rFonts w:ascii="Calibri" w:cs="Calibri" w:eastAsia="Calibri" w:hAnsi="Calibri"/>
                <w:b/>
                <w:bCs/>
                <w:sz w:val="20"/>
                <w:szCs w:val="20"/>
              </w:rPr>
              <w:t xml:space="preserve">Feature</w:t>
            </w:r>
          </w:p>
        </w:tc>
        <w:tc>
          <w:tcPr>
            <w:tcW w:type="dxa" w:w="1900"/>
            <w:shd w:fill="D9E2F3" w:color="auto" w:val="clear"/>
            <w:tcMar>
              <w:top w:type="dxa" w:w="60"/>
              <w:left w:type="dxa" w:w="100"/>
              <w:bottom w:type="dxa" w:w="60"/>
              <w:right w:type="dxa" w:w="100"/>
            </w:tcMar>
          </w:tcPr>
          <w:p>
            <w:r>
              <w:rPr>
                <w:rFonts w:ascii="Calibri" w:cs="Calibri" w:eastAsia="Calibri" w:hAnsi="Calibri"/>
                <w:b/>
                <w:bCs/>
                <w:sz w:val="20"/>
                <w:szCs w:val="20"/>
              </w:rPr>
              <w:t xml:space="preserve">Who does it</w:t>
            </w:r>
          </w:p>
        </w:tc>
        <w:tc>
          <w:tcPr>
            <w:tcW w:type="dxa" w:w="800"/>
            <w:shd w:fill="D9E2F3" w:color="auto" w:val="clear"/>
            <w:tcMar>
              <w:top w:type="dxa" w:w="60"/>
              <w:left w:type="dxa" w:w="100"/>
              <w:bottom w:type="dxa" w:w="60"/>
              <w:right w:type="dxa" w:w="100"/>
            </w:tcMar>
          </w:tcPr>
          <w:p>
            <w:r>
              <w:rPr>
                <w:rFonts w:ascii="Calibri" w:cs="Calibri" w:eastAsia="Calibri" w:hAnsi="Calibri"/>
                <w:b/>
                <w:bCs/>
                <w:sz w:val="20"/>
                <w:szCs w:val="20"/>
              </w:rPr>
              <w:t xml:space="preserve">Status</w:t>
            </w:r>
          </w:p>
        </w:tc>
        <w:tc>
          <w:tcPr>
            <w:tcW w:type="dxa" w:w="4360"/>
            <w:shd w:fill="D9E2F3" w:color="auto" w:val="clear"/>
            <w:tcMar>
              <w:top w:type="dxa" w:w="60"/>
              <w:left w:type="dxa" w:w="100"/>
              <w:bottom w:type="dxa" w:w="60"/>
              <w:right w:type="dxa" w:w="100"/>
            </w:tcMar>
          </w:tcPr>
          <w:p>
            <w:r>
              <w:rPr>
                <w:rFonts w:ascii="Calibri" w:cs="Calibri" w:eastAsia="Calibri" w:hAnsi="Calibri"/>
                <w:b/>
                <w:bCs/>
                <w:sz w:val="20"/>
                <w:szCs w:val="20"/>
              </w:rPr>
              <w:t xml:space="preserve">What happens</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Receive inventory from an agent</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System</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Hardware, operating system and installed software.</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Heartbeat</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System</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Regular health readings: processor, memory, disk and battery.</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Review discovered machines</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Register as a new asset, link to an existing one, or ignore.</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Live health screen</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Current readings with the machines breaching a threshold first.</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Installed software per machine</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Including software that has since been removed.</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Software catalogue</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Known titles, licensed seats and blacklisted software.</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Licence compliance</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Installed seats against licensed seats, including titles nobody catalogued.</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Agent keys</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Issue and revoke. The key itself is never stored.</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Alert on machines that stop reporting</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System</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A machine that goes quiet is a machine nobody is watching.</w:t>
            </w:r>
          </w:p>
        </w:tc>
      </w:tr>
    </w:tbl>
    <w:p>
      <w:pPr>
        <w:pStyle w:val="Heading1"/>
        <w:spacing w:after="120" w:before="240"/>
      </w:pPr>
      <w:r>
        <w:rPr>
          <w:rFonts w:ascii="Calibri" w:cs="Calibri" w:eastAsia="Calibri" w:hAnsi="Calibri"/>
        </w:rPr>
        <w:t xml:space="preserve">12. SAP Integration</w:t>
      </w:r>
    </w:p>
    <w:p>
      <w:pPr>
        <w:spacing w:after="120"/>
      </w:pPr>
      <w:r>
        <w:rPr>
          <w:rFonts w:ascii="Calibri" w:cs="Calibri" w:eastAsia="Calibri" w:hAnsi="Calibri"/>
          <w:b/>
          <w:bCs/>
          <w:i w:val="false"/>
          <w:iCs w:val="false"/>
          <w:sz w:val="22"/>
          <w:szCs w:val="22"/>
        </w:rPr>
        <w:t xml:space="preserve">Database schema: SapSync</w:t>
      </w:r>
    </w:p>
    <w:p>
      <w:pPr>
        <w:spacing w:after="120"/>
      </w:pPr>
      <w:r>
        <w:rPr>
          <w:rFonts w:ascii="Calibri" w:cs="Calibri" w:eastAsia="Calibri" w:hAnsi="Calibri"/>
          <w:b w:val="false"/>
          <w:bCs w:val="false"/>
          <w:i w:val="false"/>
          <w:iCs w:val="false"/>
          <w:sz w:val="22"/>
          <w:szCs w:val="22"/>
        </w:rPr>
        <w:t xml:space="preserve">Keeping the asset register and SAP S/4HANA in step.</w:t>
      </w:r>
    </w:p>
    <w:p>
      <w:pPr>
        <w:pStyle w:val="Heading2"/>
        <w:spacing w:after="120" w:before="240"/>
      </w:pPr>
      <w:r>
        <w:rPr>
          <w:rFonts w:ascii="Calibri" w:cs="Calibri" w:eastAsia="Calibri" w:hAnsi="Calibri"/>
        </w:rPr>
        <w:t xml:space="preserve">Screens</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400"/>
        <w:gridCol w:w="4400"/>
        <w:gridCol w:w="2560"/>
      </w:tblGrid>
      <w:tr>
        <w:trPr>
          <w:tblHeader/>
        </w:trPr>
        <w:tc>
          <w:tcPr>
            <w:tcW w:type="dxa" w:w="2400"/>
            <w:shd w:fill="D9E2F3" w:color="auto" w:val="clear"/>
            <w:tcMar>
              <w:top w:type="dxa" w:w="60"/>
              <w:left w:type="dxa" w:w="100"/>
              <w:bottom w:type="dxa" w:w="60"/>
              <w:right w:type="dxa" w:w="100"/>
            </w:tcMar>
          </w:tcPr>
          <w:p>
            <w:r>
              <w:rPr>
                <w:rFonts w:ascii="Calibri" w:cs="Calibri" w:eastAsia="Calibri" w:hAnsi="Calibri"/>
                <w:b/>
                <w:bCs/>
                <w:sz w:val="20"/>
                <w:szCs w:val="20"/>
              </w:rPr>
              <w:t xml:space="preserve">Screen</w:t>
            </w:r>
          </w:p>
        </w:tc>
        <w:tc>
          <w:tcPr>
            <w:tcW w:type="dxa" w:w="4400"/>
            <w:shd w:fill="D9E2F3" w:color="auto" w:val="clear"/>
            <w:tcMar>
              <w:top w:type="dxa" w:w="60"/>
              <w:left w:type="dxa" w:w="100"/>
              <w:bottom w:type="dxa" w:w="60"/>
              <w:right w:type="dxa" w:w="100"/>
            </w:tcMar>
          </w:tcPr>
          <w:p>
            <w:r>
              <w:rPr>
                <w:rFonts w:ascii="Calibri" w:cs="Calibri" w:eastAsia="Calibri" w:hAnsi="Calibri"/>
                <w:b/>
                <w:bCs/>
                <w:sz w:val="20"/>
                <w:szCs w:val="20"/>
              </w:rPr>
              <w:t xml:space="preserve">What it is for</w:t>
            </w:r>
          </w:p>
        </w:tc>
        <w:tc>
          <w:tcPr>
            <w:tcW w:type="dxa" w:w="2560"/>
            <w:shd w:fill="D9E2F3" w:color="auto" w:val="clear"/>
            <w:tcMar>
              <w:top w:type="dxa" w:w="60"/>
              <w:left w:type="dxa" w:w="100"/>
              <w:bottom w:type="dxa" w:w="60"/>
              <w:right w:type="dxa" w:w="100"/>
            </w:tcMar>
          </w:tcPr>
          <w:p>
            <w:r>
              <w:rPr>
                <w:rFonts w:ascii="Calibri" w:cs="Calibri" w:eastAsia="Calibri" w:hAnsi="Calibri"/>
                <w:b/>
                <w:bCs/>
                <w:sz w:val="20"/>
                <w:szCs w:val="20"/>
              </w:rPr>
              <w:t xml:space="preserve">Who opens it</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Sync Log</w:t>
            </w:r>
          </w:p>
        </w:tc>
        <w:tc>
          <w:tcPr>
            <w:tcW w:type="dxa" w:w="4400"/>
            <w:tcMar>
              <w:top w:type="dxa" w:w="60"/>
              <w:left w:type="dxa" w:w="100"/>
              <w:bottom w:type="dxa" w:w="60"/>
              <w:right w:type="dxa" w:w="100"/>
            </w:tcMar>
          </w:tcPr>
          <w:p>
            <w:r>
              <w:rPr>
                <w:rFonts w:ascii="Calibri" w:cs="Calibri" w:eastAsia="Calibri" w:hAnsi="Calibri"/>
                <w:b w:val="false"/>
                <w:bCs w:val="false"/>
                <w:sz w:val="20"/>
                <w:szCs w:val="20"/>
              </w:rPr>
              <w:t xml:space="preserve">Every run, what it processed, what failed; retry from here.</w:t>
            </w:r>
          </w:p>
        </w:tc>
        <w:tc>
          <w:tcPr>
            <w:tcW w:type="dxa" w:w="256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r>
    </w:tbl>
    <w:p>
      <w:pPr>
        <w:pStyle w:val="Heading2"/>
        <w:spacing w:after="120" w:before="240"/>
      </w:pPr>
      <w:r>
        <w:rPr>
          <w:rFonts w:ascii="Calibri" w:cs="Calibri" w:eastAsia="Calibri" w:hAnsi="Calibri"/>
        </w:rPr>
        <w:t xml:space="preserve">Features</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300"/>
        <w:gridCol w:w="1900"/>
        <w:gridCol w:w="800"/>
        <w:gridCol w:w="4360"/>
      </w:tblGrid>
      <w:tr>
        <w:trPr>
          <w:tblHeader/>
        </w:trPr>
        <w:tc>
          <w:tcPr>
            <w:tcW w:type="dxa" w:w="2300"/>
            <w:shd w:fill="D9E2F3" w:color="auto" w:val="clear"/>
            <w:tcMar>
              <w:top w:type="dxa" w:w="60"/>
              <w:left w:type="dxa" w:w="100"/>
              <w:bottom w:type="dxa" w:w="60"/>
              <w:right w:type="dxa" w:w="100"/>
            </w:tcMar>
          </w:tcPr>
          <w:p>
            <w:r>
              <w:rPr>
                <w:rFonts w:ascii="Calibri" w:cs="Calibri" w:eastAsia="Calibri" w:hAnsi="Calibri"/>
                <w:b/>
                <w:bCs/>
                <w:sz w:val="20"/>
                <w:szCs w:val="20"/>
              </w:rPr>
              <w:t xml:space="preserve">Feature</w:t>
            </w:r>
          </w:p>
        </w:tc>
        <w:tc>
          <w:tcPr>
            <w:tcW w:type="dxa" w:w="1900"/>
            <w:shd w:fill="D9E2F3" w:color="auto" w:val="clear"/>
            <w:tcMar>
              <w:top w:type="dxa" w:w="60"/>
              <w:left w:type="dxa" w:w="100"/>
              <w:bottom w:type="dxa" w:w="60"/>
              <w:right w:type="dxa" w:w="100"/>
            </w:tcMar>
          </w:tcPr>
          <w:p>
            <w:r>
              <w:rPr>
                <w:rFonts w:ascii="Calibri" w:cs="Calibri" w:eastAsia="Calibri" w:hAnsi="Calibri"/>
                <w:b/>
                <w:bCs/>
                <w:sz w:val="20"/>
                <w:szCs w:val="20"/>
              </w:rPr>
              <w:t xml:space="preserve">Who does it</w:t>
            </w:r>
          </w:p>
        </w:tc>
        <w:tc>
          <w:tcPr>
            <w:tcW w:type="dxa" w:w="800"/>
            <w:shd w:fill="D9E2F3" w:color="auto" w:val="clear"/>
            <w:tcMar>
              <w:top w:type="dxa" w:w="60"/>
              <w:left w:type="dxa" w:w="100"/>
              <w:bottom w:type="dxa" w:w="60"/>
              <w:right w:type="dxa" w:w="100"/>
            </w:tcMar>
          </w:tcPr>
          <w:p>
            <w:r>
              <w:rPr>
                <w:rFonts w:ascii="Calibri" w:cs="Calibri" w:eastAsia="Calibri" w:hAnsi="Calibri"/>
                <w:b/>
                <w:bCs/>
                <w:sz w:val="20"/>
                <w:szCs w:val="20"/>
              </w:rPr>
              <w:t xml:space="preserve">Status</w:t>
            </w:r>
          </w:p>
        </w:tc>
        <w:tc>
          <w:tcPr>
            <w:tcW w:type="dxa" w:w="4360"/>
            <w:shd w:fill="D9E2F3" w:color="auto" w:val="clear"/>
            <w:tcMar>
              <w:top w:type="dxa" w:w="60"/>
              <w:left w:type="dxa" w:w="100"/>
              <w:bottom w:type="dxa" w:w="60"/>
              <w:right w:type="dxa" w:w="100"/>
            </w:tcMar>
          </w:tcPr>
          <w:p>
            <w:r>
              <w:rPr>
                <w:rFonts w:ascii="Calibri" w:cs="Calibri" w:eastAsia="Calibri" w:hAnsi="Calibri"/>
                <w:b/>
                <w:bCs/>
                <w:sz w:val="20"/>
                <w:szCs w:val="20"/>
              </w:rPr>
              <w:t xml:space="preserve">What happens</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Pull asset master data</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System</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Only what has changed since the last run.</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Send assignments and transfers</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System</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Queued, and retried until accepted.</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Sync log</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Every run, what it processed and what failed.</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Retry a failed run</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From the log screen.</w:t>
            </w:r>
          </w:p>
        </w:tc>
      </w:tr>
    </w:tbl>
    <w:p>
      <w:pPr>
        <w:pStyle w:val="Heading1"/>
        <w:spacing w:after="120" w:before="240"/>
      </w:pPr>
      <w:r>
        <w:rPr>
          <w:rFonts w:ascii="Calibri" w:cs="Calibri" w:eastAsia="Calibri" w:hAnsi="Calibri"/>
        </w:rPr>
        <w:t xml:space="preserve">13. Notifications and E-mail</w:t>
      </w:r>
    </w:p>
    <w:p>
      <w:pPr>
        <w:spacing w:after="120"/>
      </w:pPr>
      <w:r>
        <w:rPr>
          <w:rFonts w:ascii="Calibri" w:cs="Calibri" w:eastAsia="Calibri" w:hAnsi="Calibri"/>
          <w:b/>
          <w:bCs/>
          <w:i w:val="false"/>
          <w:iCs w:val="false"/>
          <w:sz w:val="22"/>
          <w:szCs w:val="22"/>
        </w:rPr>
        <w:t xml:space="preserve">Database schema: Notifications</w:t>
      </w:r>
    </w:p>
    <w:p>
      <w:pPr>
        <w:spacing w:after="120"/>
      </w:pPr>
      <w:r>
        <w:rPr>
          <w:rFonts w:ascii="Calibri" w:cs="Calibri" w:eastAsia="Calibri" w:hAnsi="Calibri"/>
          <w:b w:val="false"/>
          <w:bCs w:val="false"/>
          <w:i w:val="false"/>
          <w:iCs w:val="false"/>
          <w:sz w:val="22"/>
          <w:szCs w:val="22"/>
        </w:rPr>
        <w:t xml:space="preserve">Telling the next responsible person that something needs them.</w:t>
      </w:r>
    </w:p>
    <w:p>
      <w:pPr>
        <w:spacing w:after="120"/>
      </w:pPr>
      <w:r>
        <w:rPr>
          <w:rFonts w:ascii="Calibri" w:cs="Calibri" w:eastAsia="Calibri" w:hAnsi="Calibri"/>
          <w:b w:val="false"/>
          <w:bCs w:val="false"/>
          <w:i/>
          <w:iCs/>
          <w:sz w:val="22"/>
          <w:szCs w:val="22"/>
        </w:rPr>
        <w:t xml:space="preserve">Every e-mail in the system goes through one outbox. Sending directly from a screen loses the message when the mail server is down, and nobody finds out.</w:t>
      </w:r>
    </w:p>
    <w:p>
      <w:pPr>
        <w:pStyle w:val="Heading2"/>
        <w:spacing w:after="120" w:before="240"/>
      </w:pPr>
      <w:r>
        <w:rPr>
          <w:rFonts w:ascii="Calibri" w:cs="Calibri" w:eastAsia="Calibri" w:hAnsi="Calibri"/>
        </w:rPr>
        <w:t xml:space="preserve">Screens</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400"/>
        <w:gridCol w:w="4400"/>
        <w:gridCol w:w="2560"/>
      </w:tblGrid>
      <w:tr>
        <w:trPr>
          <w:tblHeader/>
        </w:trPr>
        <w:tc>
          <w:tcPr>
            <w:tcW w:type="dxa" w:w="2400"/>
            <w:shd w:fill="D9E2F3" w:color="auto" w:val="clear"/>
            <w:tcMar>
              <w:top w:type="dxa" w:w="60"/>
              <w:left w:type="dxa" w:w="100"/>
              <w:bottom w:type="dxa" w:w="60"/>
              <w:right w:type="dxa" w:w="100"/>
            </w:tcMar>
          </w:tcPr>
          <w:p>
            <w:r>
              <w:rPr>
                <w:rFonts w:ascii="Calibri" w:cs="Calibri" w:eastAsia="Calibri" w:hAnsi="Calibri"/>
                <w:b/>
                <w:bCs/>
                <w:sz w:val="20"/>
                <w:szCs w:val="20"/>
              </w:rPr>
              <w:t xml:space="preserve">Screen</w:t>
            </w:r>
          </w:p>
        </w:tc>
        <w:tc>
          <w:tcPr>
            <w:tcW w:type="dxa" w:w="4400"/>
            <w:shd w:fill="D9E2F3" w:color="auto" w:val="clear"/>
            <w:tcMar>
              <w:top w:type="dxa" w:w="60"/>
              <w:left w:type="dxa" w:w="100"/>
              <w:bottom w:type="dxa" w:w="60"/>
              <w:right w:type="dxa" w:w="100"/>
            </w:tcMar>
          </w:tcPr>
          <w:p>
            <w:r>
              <w:rPr>
                <w:rFonts w:ascii="Calibri" w:cs="Calibri" w:eastAsia="Calibri" w:hAnsi="Calibri"/>
                <w:b/>
                <w:bCs/>
                <w:sz w:val="20"/>
                <w:szCs w:val="20"/>
              </w:rPr>
              <w:t xml:space="preserve">What it is for</w:t>
            </w:r>
          </w:p>
        </w:tc>
        <w:tc>
          <w:tcPr>
            <w:tcW w:type="dxa" w:w="2560"/>
            <w:shd w:fill="D9E2F3" w:color="auto" w:val="clear"/>
            <w:tcMar>
              <w:top w:type="dxa" w:w="60"/>
              <w:left w:type="dxa" w:w="100"/>
              <w:bottom w:type="dxa" w:w="60"/>
              <w:right w:type="dxa" w:w="100"/>
            </w:tcMar>
          </w:tcPr>
          <w:p>
            <w:r>
              <w:rPr>
                <w:rFonts w:ascii="Calibri" w:cs="Calibri" w:eastAsia="Calibri" w:hAnsi="Calibri"/>
                <w:b/>
                <w:bCs/>
                <w:sz w:val="20"/>
                <w:szCs w:val="20"/>
              </w:rPr>
              <w:t xml:space="preserve">Who opens it</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Notification Centre</w:t>
            </w:r>
          </w:p>
        </w:tc>
        <w:tc>
          <w:tcPr>
            <w:tcW w:type="dxa" w:w="4400"/>
            <w:tcMar>
              <w:top w:type="dxa" w:w="60"/>
              <w:left w:type="dxa" w:w="100"/>
              <w:bottom w:type="dxa" w:w="60"/>
              <w:right w:type="dxa" w:w="100"/>
            </w:tcMar>
          </w:tcPr>
          <w:p>
            <w:r>
              <w:rPr>
                <w:rFonts w:ascii="Calibri" w:cs="Calibri" w:eastAsia="Calibri" w:hAnsi="Calibri"/>
                <w:b w:val="false"/>
                <w:bCs w:val="false"/>
                <w:sz w:val="20"/>
                <w:szCs w:val="20"/>
              </w:rPr>
              <w:t xml:space="preserve">In-app notifications with deep links; unread count.</w:t>
            </w:r>
          </w:p>
        </w:tc>
        <w:tc>
          <w:tcPr>
            <w:tcW w:type="dxa" w:w="2560"/>
            <w:tcMar>
              <w:top w:type="dxa" w:w="60"/>
              <w:left w:type="dxa" w:w="100"/>
              <w:bottom w:type="dxa" w:w="60"/>
              <w:right w:type="dxa" w:w="100"/>
            </w:tcMar>
          </w:tcPr>
          <w:p>
            <w:r>
              <w:rPr>
                <w:rFonts w:ascii="Calibri" w:cs="Calibri" w:eastAsia="Calibri" w:hAnsi="Calibri"/>
                <w:b w:val="false"/>
                <w:bCs w:val="false"/>
                <w:sz w:val="20"/>
                <w:szCs w:val="20"/>
              </w:rPr>
              <w:t xml:space="preserve">Everyone</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SMTP Profiles</w:t>
            </w:r>
          </w:p>
        </w:tc>
        <w:tc>
          <w:tcPr>
            <w:tcW w:type="dxa" w:w="4400"/>
            <w:tcMar>
              <w:top w:type="dxa" w:w="60"/>
              <w:left w:type="dxa" w:w="100"/>
              <w:bottom w:type="dxa" w:w="60"/>
              <w:right w:type="dxa" w:w="100"/>
            </w:tcMar>
          </w:tcPr>
          <w:p>
            <w:r>
              <w:rPr>
                <w:rFonts w:ascii="Calibri" w:cs="Calibri" w:eastAsia="Calibri" w:hAnsi="Calibri"/>
                <w:b w:val="false"/>
                <w:bCs w:val="false"/>
                <w:sz w:val="20"/>
                <w:szCs w:val="20"/>
              </w:rPr>
              <w:t xml:space="preserve">Host, port, credentials, default profile, test message.</w:t>
            </w:r>
          </w:p>
        </w:tc>
        <w:tc>
          <w:tcPr>
            <w:tcW w:type="dxa" w:w="256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Outbox Monitor</w:t>
            </w:r>
          </w:p>
        </w:tc>
        <w:tc>
          <w:tcPr>
            <w:tcW w:type="dxa" w:w="4400"/>
            <w:tcMar>
              <w:top w:type="dxa" w:w="60"/>
              <w:left w:type="dxa" w:w="100"/>
              <w:bottom w:type="dxa" w:w="60"/>
              <w:right w:type="dxa" w:w="100"/>
            </w:tcMar>
          </w:tcPr>
          <w:p>
            <w:r>
              <w:rPr>
                <w:rFonts w:ascii="Calibri" w:cs="Calibri" w:eastAsia="Calibri" w:hAnsi="Calibri"/>
                <w:b w:val="false"/>
                <w:bCs w:val="false"/>
                <w:sz w:val="20"/>
                <w:szCs w:val="20"/>
              </w:rPr>
              <w:t xml:space="preserve">Pending, sent and failed mail with retry.</w:t>
            </w:r>
          </w:p>
        </w:tc>
        <w:tc>
          <w:tcPr>
            <w:tcW w:type="dxa" w:w="256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r>
    </w:tbl>
    <w:p>
      <w:pPr>
        <w:pStyle w:val="Heading2"/>
        <w:spacing w:after="120" w:before="240"/>
      </w:pPr>
      <w:r>
        <w:rPr>
          <w:rFonts w:ascii="Calibri" w:cs="Calibri" w:eastAsia="Calibri" w:hAnsi="Calibri"/>
        </w:rPr>
        <w:t xml:space="preserve">Features</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300"/>
        <w:gridCol w:w="1900"/>
        <w:gridCol w:w="800"/>
        <w:gridCol w:w="4360"/>
      </w:tblGrid>
      <w:tr>
        <w:trPr>
          <w:tblHeader/>
        </w:trPr>
        <w:tc>
          <w:tcPr>
            <w:tcW w:type="dxa" w:w="2300"/>
            <w:shd w:fill="D9E2F3" w:color="auto" w:val="clear"/>
            <w:tcMar>
              <w:top w:type="dxa" w:w="60"/>
              <w:left w:type="dxa" w:w="100"/>
              <w:bottom w:type="dxa" w:w="60"/>
              <w:right w:type="dxa" w:w="100"/>
            </w:tcMar>
          </w:tcPr>
          <w:p>
            <w:r>
              <w:rPr>
                <w:rFonts w:ascii="Calibri" w:cs="Calibri" w:eastAsia="Calibri" w:hAnsi="Calibri"/>
                <w:b/>
                <w:bCs/>
                <w:sz w:val="20"/>
                <w:szCs w:val="20"/>
              </w:rPr>
              <w:t xml:space="preserve">Feature</w:t>
            </w:r>
          </w:p>
        </w:tc>
        <w:tc>
          <w:tcPr>
            <w:tcW w:type="dxa" w:w="1900"/>
            <w:shd w:fill="D9E2F3" w:color="auto" w:val="clear"/>
            <w:tcMar>
              <w:top w:type="dxa" w:w="60"/>
              <w:left w:type="dxa" w:w="100"/>
              <w:bottom w:type="dxa" w:w="60"/>
              <w:right w:type="dxa" w:w="100"/>
            </w:tcMar>
          </w:tcPr>
          <w:p>
            <w:r>
              <w:rPr>
                <w:rFonts w:ascii="Calibri" w:cs="Calibri" w:eastAsia="Calibri" w:hAnsi="Calibri"/>
                <w:b/>
                <w:bCs/>
                <w:sz w:val="20"/>
                <w:szCs w:val="20"/>
              </w:rPr>
              <w:t xml:space="preserve">Who does it</w:t>
            </w:r>
          </w:p>
        </w:tc>
        <w:tc>
          <w:tcPr>
            <w:tcW w:type="dxa" w:w="800"/>
            <w:shd w:fill="D9E2F3" w:color="auto" w:val="clear"/>
            <w:tcMar>
              <w:top w:type="dxa" w:w="60"/>
              <w:left w:type="dxa" w:w="100"/>
              <w:bottom w:type="dxa" w:w="60"/>
              <w:right w:type="dxa" w:w="100"/>
            </w:tcMar>
          </w:tcPr>
          <w:p>
            <w:r>
              <w:rPr>
                <w:rFonts w:ascii="Calibri" w:cs="Calibri" w:eastAsia="Calibri" w:hAnsi="Calibri"/>
                <w:b/>
                <w:bCs/>
                <w:sz w:val="20"/>
                <w:szCs w:val="20"/>
              </w:rPr>
              <w:t xml:space="preserve">Status</w:t>
            </w:r>
          </w:p>
        </w:tc>
        <w:tc>
          <w:tcPr>
            <w:tcW w:type="dxa" w:w="4360"/>
            <w:shd w:fill="D9E2F3" w:color="auto" w:val="clear"/>
            <w:tcMar>
              <w:top w:type="dxa" w:w="60"/>
              <w:left w:type="dxa" w:w="100"/>
              <w:bottom w:type="dxa" w:w="60"/>
              <w:right w:type="dxa" w:w="100"/>
            </w:tcMar>
          </w:tcPr>
          <w:p>
            <w:r>
              <w:rPr>
                <w:rFonts w:ascii="Calibri" w:cs="Calibri" w:eastAsia="Calibri" w:hAnsi="Calibri"/>
                <w:b/>
                <w:bCs/>
                <w:sz w:val="20"/>
                <w:szCs w:val="20"/>
              </w:rPr>
              <w:t xml:space="preserve">What happens</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In-app notification</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Everyone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With a link straight to the record it is about.</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Unread count and mark as read</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Everyone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In the application header.</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SMTP profiles</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Host, port, credentials, default profile. Passwords are stored encrypted.</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Send a test message</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Proves the profile works before anything depends on it.</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Outbox with retry</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System</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A queued message survives a mail server that is temporarily down.</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Copy recipients and tracing</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System</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New</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Outbound mail can carry a Cc, and every message records which ticket or contract caused it.</w:t>
            </w:r>
          </w:p>
        </w:tc>
      </w:tr>
    </w:tbl>
    <w:p>
      <w:pPr>
        <w:pStyle w:val="Heading1"/>
        <w:spacing w:after="120" w:before="240"/>
      </w:pPr>
      <w:r>
        <w:rPr>
          <w:rFonts w:ascii="Calibri" w:cs="Calibri" w:eastAsia="Calibri" w:hAnsi="Calibri"/>
        </w:rPr>
        <w:t xml:space="preserve">14. Audit Trail and Scheduled Changes</w:t>
      </w:r>
    </w:p>
    <w:p>
      <w:pPr>
        <w:spacing w:after="120"/>
      </w:pPr>
      <w:r>
        <w:rPr>
          <w:rFonts w:ascii="Calibri" w:cs="Calibri" w:eastAsia="Calibri" w:hAnsi="Calibri"/>
          <w:b/>
          <w:bCs/>
          <w:i w:val="false"/>
          <w:iCs w:val="false"/>
          <w:sz w:val="22"/>
          <w:szCs w:val="22"/>
        </w:rPr>
        <w:t xml:space="preserve">Database schema: Audit</w:t>
      </w:r>
    </w:p>
    <w:p>
      <w:pPr>
        <w:spacing w:after="120"/>
      </w:pPr>
      <w:r>
        <w:rPr>
          <w:rFonts w:ascii="Calibri" w:cs="Calibri" w:eastAsia="Calibri" w:hAnsi="Calibri"/>
          <w:b w:val="false"/>
          <w:bCs w:val="false"/>
          <w:i w:val="false"/>
          <w:iCs w:val="false"/>
          <w:sz w:val="22"/>
          <w:szCs w:val="22"/>
        </w:rPr>
        <w:t xml:space="preserve">Proof of what changed, who changed it and when - and changes decided now that take effect later.</w:t>
      </w:r>
    </w:p>
    <w:p>
      <w:pPr>
        <w:spacing w:after="120"/>
      </w:pPr>
      <w:r>
        <w:rPr>
          <w:rFonts w:ascii="Calibri" w:cs="Calibri" w:eastAsia="Calibri" w:hAnsi="Calibri"/>
          <w:b w:val="false"/>
          <w:bCs w:val="false"/>
          <w:i/>
          <w:iCs/>
          <w:sz w:val="22"/>
          <w:szCs w:val="22"/>
        </w:rPr>
        <w:t xml:space="preserve">System versioning records what a row used to be. The scheduled-change table is the other half: a cost centre moving on 1 April can be entered in March and applied on the morning it becomes true.</w:t>
      </w:r>
    </w:p>
    <w:p>
      <w:pPr>
        <w:pStyle w:val="Heading2"/>
        <w:spacing w:after="120" w:before="240"/>
      </w:pPr>
      <w:r>
        <w:rPr>
          <w:rFonts w:ascii="Calibri" w:cs="Calibri" w:eastAsia="Calibri" w:hAnsi="Calibri"/>
        </w:rPr>
        <w:t xml:space="preserve">Screens</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400"/>
        <w:gridCol w:w="4400"/>
        <w:gridCol w:w="2560"/>
      </w:tblGrid>
      <w:tr>
        <w:trPr>
          <w:tblHeader/>
        </w:trPr>
        <w:tc>
          <w:tcPr>
            <w:tcW w:type="dxa" w:w="2400"/>
            <w:shd w:fill="D9E2F3" w:color="auto" w:val="clear"/>
            <w:tcMar>
              <w:top w:type="dxa" w:w="60"/>
              <w:left w:type="dxa" w:w="100"/>
              <w:bottom w:type="dxa" w:w="60"/>
              <w:right w:type="dxa" w:w="100"/>
            </w:tcMar>
          </w:tcPr>
          <w:p>
            <w:r>
              <w:rPr>
                <w:rFonts w:ascii="Calibri" w:cs="Calibri" w:eastAsia="Calibri" w:hAnsi="Calibri"/>
                <w:b/>
                <w:bCs/>
                <w:sz w:val="20"/>
                <w:szCs w:val="20"/>
              </w:rPr>
              <w:t xml:space="preserve">Screen</w:t>
            </w:r>
          </w:p>
        </w:tc>
        <w:tc>
          <w:tcPr>
            <w:tcW w:type="dxa" w:w="4400"/>
            <w:shd w:fill="D9E2F3" w:color="auto" w:val="clear"/>
            <w:tcMar>
              <w:top w:type="dxa" w:w="60"/>
              <w:left w:type="dxa" w:w="100"/>
              <w:bottom w:type="dxa" w:w="60"/>
              <w:right w:type="dxa" w:w="100"/>
            </w:tcMar>
          </w:tcPr>
          <w:p>
            <w:r>
              <w:rPr>
                <w:rFonts w:ascii="Calibri" w:cs="Calibri" w:eastAsia="Calibri" w:hAnsi="Calibri"/>
                <w:b/>
                <w:bCs/>
                <w:sz w:val="20"/>
                <w:szCs w:val="20"/>
              </w:rPr>
              <w:t xml:space="preserve">What it is for</w:t>
            </w:r>
          </w:p>
        </w:tc>
        <w:tc>
          <w:tcPr>
            <w:tcW w:type="dxa" w:w="2560"/>
            <w:shd w:fill="D9E2F3" w:color="auto" w:val="clear"/>
            <w:tcMar>
              <w:top w:type="dxa" w:w="60"/>
              <w:left w:type="dxa" w:w="100"/>
              <w:bottom w:type="dxa" w:w="60"/>
              <w:right w:type="dxa" w:w="100"/>
            </w:tcMar>
          </w:tcPr>
          <w:p>
            <w:r>
              <w:rPr>
                <w:rFonts w:ascii="Calibri" w:cs="Calibri" w:eastAsia="Calibri" w:hAnsi="Calibri"/>
                <w:b/>
                <w:bCs/>
                <w:sz w:val="20"/>
                <w:szCs w:val="20"/>
              </w:rPr>
              <w:t xml:space="preserve">Who opens it</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Change History</w:t>
            </w:r>
          </w:p>
        </w:tc>
        <w:tc>
          <w:tcPr>
            <w:tcW w:type="dxa" w:w="4400"/>
            <w:tcMar>
              <w:top w:type="dxa" w:w="60"/>
              <w:left w:type="dxa" w:w="100"/>
              <w:bottom w:type="dxa" w:w="60"/>
              <w:right w:type="dxa" w:w="100"/>
            </w:tcMar>
          </w:tcPr>
          <w:p>
            <w:r>
              <w:rPr>
                <w:rFonts w:ascii="Calibri" w:cs="Calibri" w:eastAsia="Calibri" w:hAnsi="Calibri"/>
                <w:b w:val="false"/>
                <w:bCs w:val="false"/>
                <w:sz w:val="20"/>
                <w:szCs w:val="20"/>
              </w:rPr>
              <w:t xml:space="preserve">Field-level old and new values; a record as it stood on a past date.</w:t>
            </w:r>
          </w:p>
        </w:tc>
        <w:tc>
          <w:tcPr>
            <w:tcW w:type="dxa" w:w="256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Scheduled Changes</w:t>
            </w:r>
          </w:p>
        </w:tc>
        <w:tc>
          <w:tcPr>
            <w:tcW w:type="dxa" w:w="4400"/>
            <w:tcMar>
              <w:top w:type="dxa" w:w="60"/>
              <w:left w:type="dxa" w:w="100"/>
              <w:bottom w:type="dxa" w:w="60"/>
              <w:right w:type="dxa" w:w="100"/>
            </w:tcMar>
          </w:tcPr>
          <w:p>
            <w:r>
              <w:rPr>
                <w:rFonts w:ascii="Calibri" w:cs="Calibri" w:eastAsia="Calibri" w:hAnsi="Calibri"/>
                <w:b w:val="false"/>
                <w:bCs w:val="false"/>
                <w:sz w:val="20"/>
                <w:szCs w:val="20"/>
              </w:rPr>
              <w:t xml:space="preserve">Future-dated changes: pending, applied, cancelled, failed.</w:t>
            </w:r>
          </w:p>
        </w:tc>
        <w:tc>
          <w:tcPr>
            <w:tcW w:type="dxa" w:w="256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r>
    </w:tbl>
    <w:p>
      <w:pPr>
        <w:pStyle w:val="Heading2"/>
        <w:spacing w:after="120" w:before="240"/>
      </w:pPr>
      <w:r>
        <w:rPr>
          <w:rFonts w:ascii="Calibri" w:cs="Calibri" w:eastAsia="Calibri" w:hAnsi="Calibri"/>
        </w:rPr>
        <w:t xml:space="preserve">Features</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300"/>
        <w:gridCol w:w="1900"/>
        <w:gridCol w:w="800"/>
        <w:gridCol w:w="4360"/>
      </w:tblGrid>
      <w:tr>
        <w:trPr>
          <w:tblHeader/>
        </w:trPr>
        <w:tc>
          <w:tcPr>
            <w:tcW w:type="dxa" w:w="2300"/>
            <w:shd w:fill="D9E2F3" w:color="auto" w:val="clear"/>
            <w:tcMar>
              <w:top w:type="dxa" w:w="60"/>
              <w:left w:type="dxa" w:w="100"/>
              <w:bottom w:type="dxa" w:w="60"/>
              <w:right w:type="dxa" w:w="100"/>
            </w:tcMar>
          </w:tcPr>
          <w:p>
            <w:r>
              <w:rPr>
                <w:rFonts w:ascii="Calibri" w:cs="Calibri" w:eastAsia="Calibri" w:hAnsi="Calibri"/>
                <w:b/>
                <w:bCs/>
                <w:sz w:val="20"/>
                <w:szCs w:val="20"/>
              </w:rPr>
              <w:t xml:space="preserve">Feature</w:t>
            </w:r>
          </w:p>
        </w:tc>
        <w:tc>
          <w:tcPr>
            <w:tcW w:type="dxa" w:w="1900"/>
            <w:shd w:fill="D9E2F3" w:color="auto" w:val="clear"/>
            <w:tcMar>
              <w:top w:type="dxa" w:w="60"/>
              <w:left w:type="dxa" w:w="100"/>
              <w:bottom w:type="dxa" w:w="60"/>
              <w:right w:type="dxa" w:w="100"/>
            </w:tcMar>
          </w:tcPr>
          <w:p>
            <w:r>
              <w:rPr>
                <w:rFonts w:ascii="Calibri" w:cs="Calibri" w:eastAsia="Calibri" w:hAnsi="Calibri"/>
                <w:b/>
                <w:bCs/>
                <w:sz w:val="20"/>
                <w:szCs w:val="20"/>
              </w:rPr>
              <w:t xml:space="preserve">Who does it</w:t>
            </w:r>
          </w:p>
        </w:tc>
        <w:tc>
          <w:tcPr>
            <w:tcW w:type="dxa" w:w="800"/>
            <w:shd w:fill="D9E2F3" w:color="auto" w:val="clear"/>
            <w:tcMar>
              <w:top w:type="dxa" w:w="60"/>
              <w:left w:type="dxa" w:w="100"/>
              <w:bottom w:type="dxa" w:w="60"/>
              <w:right w:type="dxa" w:w="100"/>
            </w:tcMar>
          </w:tcPr>
          <w:p>
            <w:r>
              <w:rPr>
                <w:rFonts w:ascii="Calibri" w:cs="Calibri" w:eastAsia="Calibri" w:hAnsi="Calibri"/>
                <w:b/>
                <w:bCs/>
                <w:sz w:val="20"/>
                <w:szCs w:val="20"/>
              </w:rPr>
              <w:t xml:space="preserve">Status</w:t>
            </w:r>
          </w:p>
        </w:tc>
        <w:tc>
          <w:tcPr>
            <w:tcW w:type="dxa" w:w="4360"/>
            <w:shd w:fill="D9E2F3" w:color="auto" w:val="clear"/>
            <w:tcMar>
              <w:top w:type="dxa" w:w="60"/>
              <w:left w:type="dxa" w:w="100"/>
              <w:bottom w:type="dxa" w:w="60"/>
              <w:right w:type="dxa" w:w="100"/>
            </w:tcMar>
          </w:tcPr>
          <w:p>
            <w:r>
              <w:rPr>
                <w:rFonts w:ascii="Calibri" w:cs="Calibri" w:eastAsia="Calibri" w:hAnsi="Calibri"/>
                <w:b/>
                <w:bCs/>
                <w:sz w:val="20"/>
                <w:szCs w:val="20"/>
              </w:rPr>
              <w:t xml:space="preserve">What happens</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Field-level change record</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System</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Old value and new value on every tracked edit.</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Asset event timeline</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System</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Written in the same transaction as the change it describes.</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Secrets kept out</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System</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Encrypted keys and passwords are excluded from the audit trail.</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View a record as of a past date</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New</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System-versioned history, read directly rather than replayed from a log.</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Schedule a future-dated change</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New</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Value, effective date and a mandatory reason. Two pending changes to the same field on the same date are refused.</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Cancel a scheduled change</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New</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Before it is applied, with who cancelled it.</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Apply on the effective date</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System</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New</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A morning job applies due changes and records success or failure per change.</w:t>
            </w:r>
          </w:p>
        </w:tc>
      </w:tr>
    </w:tbl>
    <w:p>
      <w:pPr>
        <w:pStyle w:val="Heading1"/>
        <w:spacing w:after="120" w:before="240"/>
      </w:pPr>
      <w:r>
        <w:rPr>
          <w:rFonts w:ascii="Calibri" w:cs="Calibri" w:eastAsia="Calibri" w:hAnsi="Calibri"/>
        </w:rPr>
        <w:t xml:space="preserve">15. Data Import</w:t>
      </w:r>
    </w:p>
    <w:p>
      <w:pPr>
        <w:spacing w:after="120"/>
      </w:pPr>
      <w:r>
        <w:rPr>
          <w:rFonts w:ascii="Calibri" w:cs="Calibri" w:eastAsia="Calibri" w:hAnsi="Calibri"/>
          <w:b/>
          <w:bCs/>
          <w:i w:val="false"/>
          <w:iCs w:val="false"/>
          <w:sz w:val="22"/>
          <w:szCs w:val="22"/>
        </w:rPr>
        <w:t xml:space="preserve">Database schema: DataImport</w:t>
      </w:r>
    </w:p>
    <w:p>
      <w:pPr>
        <w:spacing w:after="120"/>
      </w:pPr>
      <w:r>
        <w:rPr>
          <w:rFonts w:ascii="Calibri" w:cs="Calibri" w:eastAsia="Calibri" w:hAnsi="Calibri"/>
          <w:b w:val="false"/>
          <w:bCs w:val="false"/>
          <w:i w:val="false"/>
          <w:iCs w:val="false"/>
          <w:sz w:val="22"/>
          <w:szCs w:val="22"/>
        </w:rPr>
        <w:t>Loading spreadsheets: assets, employees and the fixed asset register.</w:t>
      </w:r>
    </w:p>
    <w:p>
      <w:pPr>
        <w:spacing w:after="120"/>
      </w:pPr>
      <w:r>
        <w:rPr>
          <w:rFonts w:ascii="Calibri" w:cs="Calibri" w:eastAsia="Calibri" w:hAnsi="Calibri"/>
          <w:b w:val="false"/>
          <w:bCs w:val="false"/>
          <w:i/>
          <w:iCs/>
          <w:sz w:val="22"/>
          <w:szCs w:val="22"/>
        </w:rPr>
        <w:t xml:space="preserve">An import of several thousand rows must be rehearsed before anybody commits it. An import whose failure produces a wrong register that looks right should never run unattended.</w:t>
      </w:r>
    </w:p>
    <w:p>
      <w:pPr>
        <w:pStyle w:val="Heading2"/>
        <w:spacing w:after="120" w:before="240"/>
      </w:pPr>
      <w:r>
        <w:rPr>
          <w:rFonts w:ascii="Calibri" w:cs="Calibri" w:eastAsia="Calibri" w:hAnsi="Calibri"/>
        </w:rPr>
        <w:t xml:space="preserve">Screens</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400"/>
        <w:gridCol w:w="4400"/>
        <w:gridCol w:w="2560"/>
      </w:tblGrid>
      <w:tr>
        <w:trPr>
          <w:tblHeader/>
        </w:trPr>
        <w:tc>
          <w:tcPr>
            <w:tcW w:type="dxa" w:w="2400"/>
            <w:shd w:fill="D9E2F3" w:color="auto" w:val="clear"/>
            <w:tcMar>
              <w:top w:type="dxa" w:w="60"/>
              <w:left w:type="dxa" w:w="100"/>
              <w:bottom w:type="dxa" w:w="60"/>
              <w:right w:type="dxa" w:w="100"/>
            </w:tcMar>
          </w:tcPr>
          <w:p>
            <w:r>
              <w:rPr>
                <w:rFonts w:ascii="Calibri" w:cs="Calibri" w:eastAsia="Calibri" w:hAnsi="Calibri"/>
                <w:b/>
                <w:bCs/>
                <w:sz w:val="20"/>
                <w:szCs w:val="20"/>
              </w:rPr>
              <w:t xml:space="preserve">Screen</w:t>
            </w:r>
          </w:p>
        </w:tc>
        <w:tc>
          <w:tcPr>
            <w:tcW w:type="dxa" w:w="4400"/>
            <w:shd w:fill="D9E2F3" w:color="auto" w:val="clear"/>
            <w:tcMar>
              <w:top w:type="dxa" w:w="60"/>
              <w:left w:type="dxa" w:w="100"/>
              <w:bottom w:type="dxa" w:w="60"/>
              <w:right w:type="dxa" w:w="100"/>
            </w:tcMar>
          </w:tcPr>
          <w:p>
            <w:r>
              <w:rPr>
                <w:rFonts w:ascii="Calibri" w:cs="Calibri" w:eastAsia="Calibri" w:hAnsi="Calibri"/>
                <w:b/>
                <w:bCs/>
                <w:sz w:val="20"/>
                <w:szCs w:val="20"/>
              </w:rPr>
              <w:t xml:space="preserve">What it is for</w:t>
            </w:r>
          </w:p>
        </w:tc>
        <w:tc>
          <w:tcPr>
            <w:tcW w:type="dxa" w:w="2560"/>
            <w:shd w:fill="D9E2F3" w:color="auto" w:val="clear"/>
            <w:tcMar>
              <w:top w:type="dxa" w:w="60"/>
              <w:left w:type="dxa" w:w="100"/>
              <w:bottom w:type="dxa" w:w="60"/>
              <w:right w:type="dxa" w:w="100"/>
            </w:tcMar>
          </w:tcPr>
          <w:p>
            <w:r>
              <w:rPr>
                <w:rFonts w:ascii="Calibri" w:cs="Calibri" w:eastAsia="Calibri" w:hAnsi="Calibri"/>
                <w:b/>
                <w:bCs/>
                <w:sz w:val="20"/>
                <w:szCs w:val="20"/>
              </w:rPr>
              <w:t xml:space="preserve">Who opens it</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Import Wizard</w:t>
            </w:r>
          </w:p>
        </w:tc>
        <w:tc>
          <w:tcPr>
            <w:tcW w:type="dxa" w:w="4400"/>
            <w:tcMar>
              <w:top w:type="dxa" w:w="60"/>
              <w:left w:type="dxa" w:w="100"/>
              <w:bottom w:type="dxa" w:w="60"/>
              <w:right w:type="dxa" w:w="100"/>
            </w:tcMar>
          </w:tcPr>
          <w:p>
            <w:r>
              <w:rPr>
                <w:rFonts w:ascii="Calibri" w:cs="Calibri" w:eastAsia="Calibri" w:hAnsi="Calibri"/>
                <w:b w:val="false"/>
                <w:bCs w:val="false"/>
                <w:sz w:val="20"/>
                <w:szCs w:val="20"/>
              </w:rPr>
              <w:t xml:space="preserve">Upload, rehearse, review rejections, commit.</w:t>
            </w:r>
          </w:p>
        </w:tc>
        <w:tc>
          <w:tcPr>
            <w:tcW w:type="dxa" w:w="256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Import History</w:t>
            </w:r>
          </w:p>
        </w:tc>
        <w:tc>
          <w:tcPr>
            <w:tcW w:type="dxa" w:w="4400"/>
            <w:tcMar>
              <w:top w:type="dxa" w:w="60"/>
              <w:left w:type="dxa" w:w="100"/>
              <w:bottom w:type="dxa" w:w="60"/>
              <w:right w:type="dxa" w:w="100"/>
            </w:tcMar>
          </w:tcPr>
          <w:p>
            <w:r>
              <w:rPr>
                <w:rFonts w:ascii="Calibri" w:cs="Calibri" w:eastAsia="Calibri" w:hAnsi="Calibri"/>
                <w:b w:val="false"/>
                <w:bCs w:val="false"/>
                <w:sz w:val="20"/>
                <w:szCs w:val="20"/>
              </w:rPr>
              <w:t xml:space="preserve">Every batch by type, counts, who ran it, row-level errors.</w:t>
            </w:r>
          </w:p>
        </w:tc>
        <w:tc>
          <w:tcPr>
            <w:tcW w:type="dxa" w:w="256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r>
    </w:tbl>
    <w:p>
      <w:pPr>
        <w:pStyle w:val="Heading2"/>
        <w:spacing w:after="120" w:before="240"/>
      </w:pPr>
      <w:r>
        <w:rPr>
          <w:rFonts w:ascii="Calibri" w:cs="Calibri" w:eastAsia="Calibri" w:hAnsi="Calibri"/>
        </w:rPr>
        <w:t xml:space="preserve">Features</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300"/>
        <w:gridCol w:w="1900"/>
        <w:gridCol w:w="800"/>
        <w:gridCol w:w="4360"/>
      </w:tblGrid>
      <w:tr>
        <w:trPr>
          <w:tblHeader/>
        </w:trPr>
        <w:tc>
          <w:tcPr>
            <w:tcW w:type="dxa" w:w="2300"/>
            <w:shd w:fill="D9E2F3" w:color="auto" w:val="clear"/>
            <w:tcMar>
              <w:top w:type="dxa" w:w="60"/>
              <w:left w:type="dxa" w:w="100"/>
              <w:bottom w:type="dxa" w:w="60"/>
              <w:right w:type="dxa" w:w="100"/>
            </w:tcMar>
          </w:tcPr>
          <w:p>
            <w:r>
              <w:rPr>
                <w:rFonts w:ascii="Calibri" w:cs="Calibri" w:eastAsia="Calibri" w:hAnsi="Calibri"/>
                <w:b/>
                <w:bCs/>
                <w:sz w:val="20"/>
                <w:szCs w:val="20"/>
              </w:rPr>
              <w:t xml:space="preserve">Feature</w:t>
            </w:r>
          </w:p>
        </w:tc>
        <w:tc>
          <w:tcPr>
            <w:tcW w:type="dxa" w:w="1900"/>
            <w:shd w:fill="D9E2F3" w:color="auto" w:val="clear"/>
            <w:tcMar>
              <w:top w:type="dxa" w:w="60"/>
              <w:left w:type="dxa" w:w="100"/>
              <w:bottom w:type="dxa" w:w="60"/>
              <w:right w:type="dxa" w:w="100"/>
            </w:tcMar>
          </w:tcPr>
          <w:p>
            <w:r>
              <w:rPr>
                <w:rFonts w:ascii="Calibri" w:cs="Calibri" w:eastAsia="Calibri" w:hAnsi="Calibri"/>
                <w:b/>
                <w:bCs/>
                <w:sz w:val="20"/>
                <w:szCs w:val="20"/>
              </w:rPr>
              <w:t xml:space="preserve">Who does it</w:t>
            </w:r>
          </w:p>
        </w:tc>
        <w:tc>
          <w:tcPr>
            <w:tcW w:type="dxa" w:w="800"/>
            <w:shd w:fill="D9E2F3" w:color="auto" w:val="clear"/>
            <w:tcMar>
              <w:top w:type="dxa" w:w="60"/>
              <w:left w:type="dxa" w:w="100"/>
              <w:bottom w:type="dxa" w:w="60"/>
              <w:right w:type="dxa" w:w="100"/>
            </w:tcMar>
          </w:tcPr>
          <w:p>
            <w:r>
              <w:rPr>
                <w:rFonts w:ascii="Calibri" w:cs="Calibri" w:eastAsia="Calibri" w:hAnsi="Calibri"/>
                <w:b/>
                <w:bCs/>
                <w:sz w:val="20"/>
                <w:szCs w:val="20"/>
              </w:rPr>
              <w:t xml:space="preserve">Status</w:t>
            </w:r>
          </w:p>
        </w:tc>
        <w:tc>
          <w:tcPr>
            <w:tcW w:type="dxa" w:w="4360"/>
            <w:shd w:fill="D9E2F3" w:color="auto" w:val="clear"/>
            <w:tcMar>
              <w:top w:type="dxa" w:w="60"/>
              <w:left w:type="dxa" w:w="100"/>
              <w:bottom w:type="dxa" w:w="60"/>
              <w:right w:type="dxa" w:w="100"/>
            </w:tcMar>
          </w:tcPr>
          <w:p>
            <w:r>
              <w:rPr>
                <w:rFonts w:ascii="Calibri" w:cs="Calibri" w:eastAsia="Calibri" w:hAnsi="Calibri"/>
                <w:b/>
                <w:bCs/>
                <w:sz w:val="20"/>
                <w:szCs w:val="20"/>
              </w:rPr>
              <w:t xml:space="preserve">What happens</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Rehearse an import</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New</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Reads the whole file, reports what would happen and changes no business data.</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Row-level rejection report</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New</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Row number, column, the value that was actually in the cell, and why it was refused.</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Commit the import</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New</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After the file has been corrected and rehearsed cleanly.</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Import history</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New</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Every batch by type, with its counts and who ran it.</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Catch the same file twice</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System</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New</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The file is fingerprinted, so a repeated load is noticed.</w:t>
            </w:r>
          </w:p>
        </w:tc>
      </w:tr>
    </w:tbl>
    <w:p>
      <w:pPr>
        <w:pStyle w:val="Heading1"/>
        <w:spacing w:after="120" w:before="240"/>
      </w:pPr>
      <w:r>
        <w:rPr>
          <w:rFonts w:ascii="Calibri" w:cs="Calibri" w:eastAsia="Calibri" w:hAnsi="Calibri"/>
        </w:rPr>
        <w:t>16. Reports and Dashboards</w:t>
      </w:r>
    </w:p>
    <w:p>
      <w:pPr>
        <w:spacing w:after="120"/>
      </w:pPr>
      <w:r>
        <w:rPr>
          <w:rFonts w:ascii="Calibri" w:cs="Calibri" w:eastAsia="Calibri" w:hAnsi="Calibri"/>
          <w:b/>
          <w:bCs/>
          <w:i w:val="false"/>
          <w:iCs w:val="false"/>
          <w:sz w:val="22"/>
          <w:szCs w:val="22"/>
        </w:rPr>
        <w:t xml:space="preserve">Database schema: none of its own - reads across every module</w:t>
      </w:r>
    </w:p>
    <w:p>
      <w:pPr>
        <w:spacing w:after="120"/>
      </w:pPr>
      <w:r>
        <w:rPr>
          <w:rFonts w:ascii="Calibri" w:cs="Calibri" w:eastAsia="Calibri" w:hAnsi="Calibri"/>
          <w:b w:val="false"/>
          <w:bCs w:val="false"/>
          <w:i w:val="false"/>
          <w:iCs w:val="false"/>
          <w:sz w:val="22"/>
          <w:szCs w:val="22"/>
        </w:rPr>
        <w:t xml:space="preserve">Management information, read rather than recomputed.</w:t>
      </w:r>
    </w:p>
    <w:p>
      <w:pPr>
        <w:spacing w:after="120"/>
      </w:pPr>
      <w:r>
        <w:rPr>
          <w:rFonts w:ascii="Calibri" w:cs="Calibri" w:eastAsia="Calibri" w:hAnsi="Calibri"/>
          <w:b w:val="false"/>
          <w:bCs w:val="false"/>
          <w:i/>
          <w:iCs/>
          <w:sz w:val="22"/>
          <w:szCs w:val="22"/>
        </w:rPr>
        <w:t xml:space="preserve">Every report is scoped to the branches the person viewing it is allowed to see. A branch administrator and a head office administrator open the same report and correctly get different numbers.</w:t>
      </w:r>
    </w:p>
    <w:p>
      <w:pPr>
        <w:pStyle w:val="Heading2"/>
        <w:spacing w:after="120" w:before="240"/>
      </w:pPr>
      <w:r>
        <w:rPr>
          <w:rFonts w:ascii="Calibri" w:cs="Calibri" w:eastAsia="Calibri" w:hAnsi="Calibri"/>
        </w:rPr>
        <w:t xml:space="preserve">Screens</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400"/>
        <w:gridCol w:w="4400"/>
        <w:gridCol w:w="2560"/>
      </w:tblGrid>
      <w:tr>
        <w:trPr>
          <w:tblHeader/>
        </w:trPr>
        <w:tc>
          <w:tcPr>
            <w:tcW w:type="dxa" w:w="2400"/>
            <w:shd w:fill="D9E2F3" w:color="auto" w:val="clear"/>
            <w:tcMar>
              <w:top w:type="dxa" w:w="60"/>
              <w:left w:type="dxa" w:w="100"/>
              <w:bottom w:type="dxa" w:w="60"/>
              <w:right w:type="dxa" w:w="100"/>
            </w:tcMar>
          </w:tcPr>
          <w:p>
            <w:r>
              <w:rPr>
                <w:rFonts w:ascii="Calibri" w:cs="Calibri" w:eastAsia="Calibri" w:hAnsi="Calibri"/>
                <w:b/>
                <w:bCs/>
                <w:sz w:val="20"/>
                <w:szCs w:val="20"/>
              </w:rPr>
              <w:t xml:space="preserve">Screen</w:t>
            </w:r>
          </w:p>
        </w:tc>
        <w:tc>
          <w:tcPr>
            <w:tcW w:type="dxa" w:w="4400"/>
            <w:shd w:fill="D9E2F3" w:color="auto" w:val="clear"/>
            <w:tcMar>
              <w:top w:type="dxa" w:w="60"/>
              <w:left w:type="dxa" w:w="100"/>
              <w:bottom w:type="dxa" w:w="60"/>
              <w:right w:type="dxa" w:w="100"/>
            </w:tcMar>
          </w:tcPr>
          <w:p>
            <w:r>
              <w:rPr>
                <w:rFonts w:ascii="Calibri" w:cs="Calibri" w:eastAsia="Calibri" w:hAnsi="Calibri"/>
                <w:b/>
                <w:bCs/>
                <w:sz w:val="20"/>
                <w:szCs w:val="20"/>
              </w:rPr>
              <w:t xml:space="preserve">What it is for</w:t>
            </w:r>
          </w:p>
        </w:tc>
        <w:tc>
          <w:tcPr>
            <w:tcW w:type="dxa" w:w="2560"/>
            <w:shd w:fill="D9E2F3" w:color="auto" w:val="clear"/>
            <w:tcMar>
              <w:top w:type="dxa" w:w="60"/>
              <w:left w:type="dxa" w:w="100"/>
              <w:bottom w:type="dxa" w:w="60"/>
              <w:right w:type="dxa" w:w="100"/>
            </w:tcMar>
          </w:tcPr>
          <w:p>
            <w:r>
              <w:rPr>
                <w:rFonts w:ascii="Calibri" w:cs="Calibri" w:eastAsia="Calibri" w:hAnsi="Calibri"/>
                <w:b/>
                <w:bCs/>
                <w:sz w:val="20"/>
                <w:szCs w:val="20"/>
              </w:rPr>
              <w:t xml:space="preserve">Who opens it</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Dashboard</w:t>
            </w:r>
          </w:p>
        </w:tc>
        <w:tc>
          <w:tcPr>
            <w:tcW w:type="dxa" w:w="4400"/>
            <w:tcMar>
              <w:top w:type="dxa" w:w="60"/>
              <w:left w:type="dxa" w:w="100"/>
              <w:bottom w:type="dxa" w:w="60"/>
              <w:right w:type="dxa" w:w="100"/>
            </w:tcMar>
          </w:tcPr>
          <w:p>
            <w:r>
              <w:rPr>
                <w:rFonts w:ascii="Calibri" w:cs="Calibri" w:eastAsia="Calibri" w:hAnsi="Calibri"/>
                <w:b w:val="false"/>
                <w:bCs w:val="false"/>
                <w:sz w:val="20"/>
                <w:szCs w:val="20"/>
              </w:rPr>
              <w:t xml:space="preserve">Headline tiles scoped to the viewer's branches.</w:t>
            </w:r>
          </w:p>
        </w:tc>
        <w:tc>
          <w:tcPr>
            <w:tcW w:type="dxa" w:w="2560"/>
            <w:tcMar>
              <w:top w:type="dxa" w:w="60"/>
              <w:left w:type="dxa" w:w="100"/>
              <w:bottom w:type="dxa" w:w="60"/>
              <w:right w:type="dxa" w:w="100"/>
            </w:tcMar>
          </w:tcPr>
          <w:p>
            <w:r>
              <w:rPr>
                <w:rFonts w:ascii="Calibri" w:cs="Calibri" w:eastAsia="Calibri" w:hAnsi="Calibri"/>
                <w:b w:val="false"/>
                <w:bCs w:val="false"/>
                <w:sz w:val="20"/>
                <w:szCs w:val="20"/>
              </w:rPr>
              <w:t xml:space="preserve">Super Admin, Branch Admin</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Report Gallery</w:t>
            </w:r>
          </w:p>
        </w:tc>
        <w:tc>
          <w:tcPr>
            <w:tcW w:type="dxa" w:w="4400"/>
            <w:tcMar>
              <w:top w:type="dxa" w:w="60"/>
              <w:left w:type="dxa" w:w="100"/>
              <w:bottom w:type="dxa" w:w="60"/>
              <w:right w:type="dxa" w:w="100"/>
            </w:tcMar>
          </w:tcPr>
          <w:p>
            <w:r>
              <w:rPr>
                <w:rFonts w:ascii="Calibri" w:cs="Calibri" w:eastAsia="Calibri" w:hAnsi="Calibri"/>
                <w:b w:val="false"/>
                <w:bCs w:val="false"/>
                <w:sz w:val="20"/>
                <w:szCs w:val="20"/>
              </w:rPr>
              <w:t xml:space="preserve">Every report below, each with Excel export.</w:t>
            </w:r>
          </w:p>
        </w:tc>
        <w:tc>
          <w:tcPr>
            <w:tcW w:type="dxa" w:w="2560"/>
            <w:tcMar>
              <w:top w:type="dxa" w:w="60"/>
              <w:left w:type="dxa" w:w="100"/>
              <w:bottom w:type="dxa" w:w="60"/>
              <w:right w:type="dxa" w:w="100"/>
            </w:tcMar>
          </w:tcPr>
          <w:p>
            <w:r>
              <w:rPr>
                <w:rFonts w:ascii="Calibri" w:cs="Calibri" w:eastAsia="Calibri" w:hAnsi="Calibri"/>
                <w:b w:val="false"/>
                <w:bCs w:val="false"/>
                <w:sz w:val="20"/>
                <w:szCs w:val="20"/>
              </w:rPr>
              <w:t xml:space="preserve">Super Admin, Branch Admin</w:t>
            </w:r>
          </w:p>
        </w:tc>
      </w:tr>
    </w:tbl>
    <w:p>
      <w:pPr>
        <w:pStyle w:val="Heading2"/>
        <w:spacing w:after="120" w:before="240"/>
      </w:pPr>
      <w:r>
        <w:rPr>
          <w:rFonts w:ascii="Calibri" w:cs="Calibri" w:eastAsia="Calibri" w:hAnsi="Calibri"/>
        </w:rPr>
        <w:t xml:space="preserve">Features</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300"/>
        <w:gridCol w:w="1900"/>
        <w:gridCol w:w="800"/>
        <w:gridCol w:w="4360"/>
      </w:tblGrid>
      <w:tr>
        <w:trPr>
          <w:tblHeader/>
        </w:trPr>
        <w:tc>
          <w:tcPr>
            <w:tcW w:type="dxa" w:w="2300"/>
            <w:shd w:fill="D9E2F3" w:color="auto" w:val="clear"/>
            <w:tcMar>
              <w:top w:type="dxa" w:w="60"/>
              <w:left w:type="dxa" w:w="100"/>
              <w:bottom w:type="dxa" w:w="60"/>
              <w:right w:type="dxa" w:w="100"/>
            </w:tcMar>
          </w:tcPr>
          <w:p>
            <w:r>
              <w:rPr>
                <w:rFonts w:ascii="Calibri" w:cs="Calibri" w:eastAsia="Calibri" w:hAnsi="Calibri"/>
                <w:b/>
                <w:bCs/>
                <w:sz w:val="20"/>
                <w:szCs w:val="20"/>
              </w:rPr>
              <w:t xml:space="preserve">Feature</w:t>
            </w:r>
          </w:p>
        </w:tc>
        <w:tc>
          <w:tcPr>
            <w:tcW w:type="dxa" w:w="1900"/>
            <w:shd w:fill="D9E2F3" w:color="auto" w:val="clear"/>
            <w:tcMar>
              <w:top w:type="dxa" w:w="60"/>
              <w:left w:type="dxa" w:w="100"/>
              <w:bottom w:type="dxa" w:w="60"/>
              <w:right w:type="dxa" w:w="100"/>
            </w:tcMar>
          </w:tcPr>
          <w:p>
            <w:r>
              <w:rPr>
                <w:rFonts w:ascii="Calibri" w:cs="Calibri" w:eastAsia="Calibri" w:hAnsi="Calibri"/>
                <w:b/>
                <w:bCs/>
                <w:sz w:val="20"/>
                <w:szCs w:val="20"/>
              </w:rPr>
              <w:t xml:space="preserve">Who does it</w:t>
            </w:r>
          </w:p>
        </w:tc>
        <w:tc>
          <w:tcPr>
            <w:tcW w:type="dxa" w:w="800"/>
            <w:shd w:fill="D9E2F3" w:color="auto" w:val="clear"/>
            <w:tcMar>
              <w:top w:type="dxa" w:w="60"/>
              <w:left w:type="dxa" w:w="100"/>
              <w:bottom w:type="dxa" w:w="60"/>
              <w:right w:type="dxa" w:w="100"/>
            </w:tcMar>
          </w:tcPr>
          <w:p>
            <w:r>
              <w:rPr>
                <w:rFonts w:ascii="Calibri" w:cs="Calibri" w:eastAsia="Calibri" w:hAnsi="Calibri"/>
                <w:b/>
                <w:bCs/>
                <w:sz w:val="20"/>
                <w:szCs w:val="20"/>
              </w:rPr>
              <w:t xml:space="preserve">Status</w:t>
            </w:r>
          </w:p>
        </w:tc>
        <w:tc>
          <w:tcPr>
            <w:tcW w:type="dxa" w:w="4360"/>
            <w:shd w:fill="D9E2F3" w:color="auto" w:val="clear"/>
            <w:tcMar>
              <w:top w:type="dxa" w:w="60"/>
              <w:left w:type="dxa" w:w="100"/>
              <w:bottom w:type="dxa" w:w="60"/>
              <w:right w:type="dxa" w:w="100"/>
            </w:tcMar>
          </w:tcPr>
          <w:p>
            <w:r>
              <w:rPr>
                <w:rFonts w:ascii="Calibri" w:cs="Calibri" w:eastAsia="Calibri" w:hAnsi="Calibri"/>
                <w:b/>
                <w:bCs/>
                <w:sz w:val="20"/>
                <w:szCs w:val="20"/>
              </w:rPr>
              <w:t xml:space="preserve">What happens</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Dashboard tiles</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 Branch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The headline numbers, scoped to the branches the viewer may see.</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Asset ageing</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Counts and value by age band.</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Idle assets</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In stock, with no movement for a chosen number of days.</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Unassigned assets</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Active assets with nobody accountable for them.</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Expiry due</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Warranty, calibration and contract dates coming up, in one list.</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Active allocations</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 Branch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What is held, for how long, and whether it is overdue.</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Asset value</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Purchase value and average age by category and branch.</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Group by a custom field</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Asset counts grouped by the values of any custom field.</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Verification pending and completion</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 Branch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What the active cycle has not reached, and progress per branch.</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Stale agents and health alerts</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Machines that stopped reporting, and machines breaching a threshold.</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Software compliance</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Installed against licensed seats.</w:t>
            </w:r>
          </w:p>
        </w:tc>
      </w:tr>
      <w:tr>
        <w:tc>
          <w:tcPr>
            <w:tcW w:type="dxa" w:w="2300"/>
            <w:tcMar>
              <w:top w:type="dxa" w:w="60"/>
              <w:left w:type="dxa" w:w="100"/>
              <w:bottom w:type="dxa" w:w="60"/>
              <w:right w:type="dxa" w:w="100"/>
            </w:tcMar>
          </w:tcPr>
          <w:p>
            <w:r>
              <w:rPr>
                <w:rFonts w:ascii="Calibri" w:cs="Calibri" w:eastAsia="Calibri" w:hAnsi="Calibri"/>
                <w:b/>
                <w:bCs/>
                <w:sz w:val="20"/>
                <w:szCs w:val="20"/>
              </w:rPr>
              <w:t xml:space="preserve">Export any report to Excel</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Super Admin, Branch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Live</w:t>
            </w:r>
          </w:p>
        </w:tc>
        <w:tc>
          <w:tcPr>
            <w:tcW w:type="dxa" w:w="4360"/>
            <w:tcMar>
              <w:top w:type="dxa" w:w="60"/>
              <w:left w:type="dxa" w:w="100"/>
              <w:bottom w:type="dxa" w:w="60"/>
              <w:right w:type="dxa" w:w="100"/>
            </w:tcMar>
          </w:tcPr>
          <w:p>
            <w:r>
              <w:rPr>
                <w:rFonts w:ascii="Calibri" w:cs="Calibri" w:eastAsia="Calibri" w:hAnsi="Calibri"/>
                <w:b w:val="false"/>
                <w:bCs w:val="false"/>
                <w:sz w:val="20"/>
                <w:szCs w:val="20"/>
              </w:rPr>
              <w:t xml:space="preserve">Every grid and every report carries an export button.</w:t>
            </w:r>
          </w:p>
        </w:tc>
      </w:tr>
    </w:tbl>
    <w:p>
      <w:pPr>
        <w:pStyle w:val="Heading1"/>
        <w:spacing w:after="120" w:before="240"/>
      </w:pPr>
      <w:r>
        <w:rPr>
          <w:rFonts w:ascii="Calibri" w:cs="Calibri" w:eastAsia="Calibri" w:hAnsi="Calibri"/>
        </w:rPr>
        <w:t xml:space="preserve">Actor index</w:t>
      </w:r>
    </w:p>
    <w:p>
      <w:pPr>
        <w:spacing w:after="120"/>
      </w:pPr>
      <w:r>
        <w:rPr>
          <w:rFonts w:ascii="Calibri" w:cs="Calibri" w:eastAsia="Calibri" w:hAnsi="Calibri"/>
          <w:b w:val="false"/>
          <w:bCs w:val="false"/>
          <w:i w:val="false"/>
          <w:iCs w:val="false"/>
          <w:sz w:val="22"/>
          <w:szCs w:val="22"/>
        </w:rPr>
        <w:t xml:space="preserve">The same catalogue read the other way round: what one role's whole job looks like.</w:t>
      </w:r>
    </w:p>
    <w:p>
      <w:pPr>
        <w:pStyle w:val="Heading2"/>
        <w:spacing w:after="120" w:before="240"/>
      </w:pPr>
      <w:r>
        <w:rPr>
          <w:rFonts w:ascii="Calibri" w:cs="Calibri" w:eastAsia="Calibri" w:hAnsi="Calibri"/>
        </w:rPr>
        <w:t xml:space="preserve">Super Admin (head office)</w:t>
      </w:r>
    </w:p>
    <w:p>
      <w:pPr>
        <w:spacing w:after="120"/>
      </w:pPr>
      <w:r>
        <w:rPr>
          <w:rFonts w:ascii="Calibri" w:cs="Calibri" w:eastAsia="Calibri" w:hAnsi="Calibri"/>
          <w:b/>
          <w:bCs/>
          <w:i w:val="false"/>
          <w:iCs w:val="false"/>
          <w:sz w:val="22"/>
          <w:szCs w:val="22"/>
        </w:rPr>
        <w:t xml:space="preserve">Scope: Central control. Sees every branch.</w:t>
      </w:r>
    </w:p>
    <w:p>
      <w:pPr>
        <w:spacing w:after="120"/>
      </w:pPr>
      <w:r>
        <w:rPr>
          <w:rFonts w:ascii="Calibri" w:cs="Calibri" w:eastAsia="Calibri" w:hAnsi="Calibri"/>
          <w:b w:val="false"/>
          <w:bCs w:val="false"/>
          <w:i w:val="false"/>
          <w:iCs w:val="false"/>
          <w:sz w:val="22"/>
          <w:szCs w:val="22"/>
        </w:rPr>
        <w:t xml:space="preserve">Master data for the whole organisation - branches, regions, departments, vendors, applications, asset categories and statuses. Users, roles and capabilities. Approving allocation requests and transfers. Goods receipt of assets returning from branches. Reversing a return made in error. Contracts and their reminders. SLA policies, branch operating hours and the holiday calendar. Support teams, service templates and approval workflow definitions. Scheduled field changes and history-as-of queries. All imports. Every report.</w:t>
      </w:r>
    </w:p>
    <w:p>
      <w:pPr>
        <w:pStyle w:val="Heading2"/>
        <w:spacing w:after="120" w:before="240"/>
      </w:pPr>
      <w:r>
        <w:rPr>
          <w:rFonts w:ascii="Calibri" w:cs="Calibri" w:eastAsia="Calibri" w:hAnsi="Calibri"/>
        </w:rPr>
        <w:t xml:space="preserve">Branch Admin</w:t>
      </w:r>
    </w:p>
    <w:p>
      <w:pPr>
        <w:spacing w:after="120"/>
      </w:pPr>
      <w:r>
        <w:rPr>
          <w:rFonts w:ascii="Calibri" w:cs="Calibri" w:eastAsia="Calibri" w:hAnsi="Calibri"/>
          <w:b/>
          <w:bCs/>
          <w:i w:val="false"/>
          <w:iCs w:val="false"/>
          <w:sz w:val="22"/>
          <w:szCs w:val="22"/>
        </w:rPr>
        <w:t xml:space="preserve">Scope: One branch. Sees that branch's employees, assets and activity.</w:t>
      </w:r>
    </w:p>
    <w:p>
      <w:pPr>
        <w:spacing w:after="120"/>
      </w:pPr>
      <w:r>
        <w:rPr>
          <w:rFonts w:ascii="Calibri" w:cs="Calibri" w:eastAsia="Calibri" w:hAnsi="Calibri"/>
          <w:b w:val="false"/>
          <w:bCs w:val="false"/>
          <w:i w:val="false"/>
          <w:iCs w:val="false"/>
          <w:sz w:val="22"/>
          <w:szCs w:val="22"/>
        </w:rPr>
        <w:t xml:space="preserve">Registering and maintaining branch assets. Requesting an asset for an employee, and allocating from branch stock. Taking assets back from employees into the branch store, judging their condition and photographing it. Despatching branch standby stock to head office. Raising service tickets and submitting New Service requests for approval. Granting application access. Branch reports.</w:t>
      </w:r>
    </w:p>
    <w:p>
      <w:pPr>
        <w:pStyle w:val="Heading2"/>
        <w:spacing w:after="120" w:before="240"/>
      </w:pPr>
      <w:r>
        <w:rPr>
          <w:rFonts w:ascii="Calibri" w:cs="Calibri" w:eastAsia="Calibri" w:hAnsi="Calibri"/>
        </w:rPr>
        <w:t xml:space="preserve">Technician (IT Support)</w:t>
      </w:r>
    </w:p>
    <w:p>
      <w:pPr>
        <w:spacing w:after="120"/>
      </w:pPr>
      <w:r>
        <w:rPr>
          <w:rFonts w:ascii="Calibri" w:cs="Calibri" w:eastAsia="Calibri" w:hAnsi="Calibri"/>
          <w:b/>
          <w:bCs/>
          <w:i w:val="false"/>
          <w:iCs w:val="false"/>
          <w:sz w:val="22"/>
          <w:szCs w:val="22"/>
        </w:rPr>
        <w:t xml:space="preserve">Scope: The support queue for their region.</w:t>
      </w:r>
    </w:p>
    <w:p>
      <w:pPr>
        <w:spacing w:after="120"/>
      </w:pPr>
      <w:r>
        <w:rPr>
          <w:rFonts w:ascii="Calibri" w:cs="Calibri" w:eastAsia="Calibri" w:hAnsi="Calibri"/>
          <w:b w:val="false"/>
          <w:bCs w:val="false"/>
          <w:i w:val="false"/>
          <w:iCs w:val="false"/>
          <w:sz w:val="22"/>
          <w:szCs w:val="22"/>
        </w:rPr>
        <w:t xml:space="preserve">Working tickets: taking assignment, starting, holding, resolving, closing and reopening. Adding notes and sending e-mail from the ticket. Attaching resolution files. Physical verification on the Flutter mobile application, including offline capture. Printing asset labels.</w:t>
      </w:r>
    </w:p>
    <w:p>
      <w:pPr>
        <w:pStyle w:val="Heading2"/>
        <w:spacing w:after="120" w:before="240"/>
      </w:pPr>
      <w:r>
        <w:rPr>
          <w:rFonts w:ascii="Calibri" w:cs="Calibri" w:eastAsia="Calibri" w:hAnsi="Calibri"/>
        </w:rPr>
        <w:t xml:space="preserve">Employee</w:t>
      </w:r>
    </w:p>
    <w:p>
      <w:pPr>
        <w:spacing w:after="120"/>
      </w:pPr>
      <w:r>
        <w:rPr>
          <w:rFonts w:ascii="Calibri" w:cs="Calibri" w:eastAsia="Calibri" w:hAnsi="Calibri"/>
          <w:b/>
          <w:bCs/>
          <w:i w:val="false"/>
          <w:iCs w:val="false"/>
          <w:sz w:val="22"/>
          <w:szCs w:val="22"/>
        </w:rPr>
        <w:t xml:space="preserve">Scope: Themselves only.</w:t>
      </w:r>
    </w:p>
    <w:p>
      <w:pPr>
        <w:spacing w:after="120"/>
      </w:pPr>
      <w:r>
        <w:rPr>
          <w:rFonts w:ascii="Calibri" w:cs="Calibri" w:eastAsia="Calibri" w:hAnsi="Calibri"/>
          <w:b w:val="false"/>
          <w:bCs w:val="false"/>
          <w:i w:val="false"/>
          <w:iCs w:val="false"/>
          <w:sz w:val="22"/>
          <w:szCs w:val="22"/>
        </w:rPr>
        <w:t xml:space="preserve">Seeing the assets they are accountable for and the history of each. Signing for an asset. Requesting a return. Reporting a fault on their own asset. Following their own tickets. Seeing their application access and notifications. Changing their own password.</w:t>
      </w:r>
    </w:p>
    <w:p>
      <w:pPr>
        <w:pStyle w:val="Heading2"/>
        <w:spacing w:after="120" w:before="240"/>
      </w:pPr>
      <w:r>
        <w:rPr>
          <w:rFonts w:ascii="Calibri" w:cs="Calibri" w:eastAsia="Calibri" w:hAnsi="Calibri"/>
        </w:rPr>
        <w:t xml:space="preserve">Reporting Manager</w:t>
      </w:r>
    </w:p>
    <w:p>
      <w:pPr>
        <w:spacing w:after="120"/>
      </w:pPr>
      <w:r>
        <w:rPr>
          <w:rFonts w:ascii="Calibri" w:cs="Calibri" w:eastAsia="Calibri" w:hAnsi="Calibri"/>
          <w:b/>
          <w:bCs/>
          <w:i w:val="false"/>
          <w:iCs w:val="false"/>
          <w:sz w:val="22"/>
          <w:szCs w:val="22"/>
        </w:rPr>
        <w:t xml:space="preserve">Scope: Their own reports.</w:t>
      </w:r>
    </w:p>
    <w:p>
      <w:pPr>
        <w:spacing w:after="120"/>
      </w:pPr>
      <w:r>
        <w:rPr>
          <w:rFonts w:ascii="Calibri" w:cs="Calibri" w:eastAsia="Calibri" w:hAnsi="Calibri"/>
          <w:b w:val="false"/>
          <w:bCs w:val="false"/>
          <w:i w:val="false"/>
          <w:iCs w:val="false"/>
          <w:sz w:val="22"/>
          <w:szCs w:val="22"/>
        </w:rPr>
        <w:t xml:space="preserve">Countersigning the acknowledgement when somebody who reports to them accepts an asset. Often resolved as an approver in New Service approval workflows.</w:t>
      </w:r>
    </w:p>
    <w:p>
      <w:pPr>
        <w:pStyle w:val="Heading2"/>
        <w:spacing w:after="120" w:before="240"/>
      </w:pPr>
      <w:r>
        <w:rPr>
          <w:rFonts w:ascii="Calibri" w:cs="Calibri" w:eastAsia="Calibri" w:hAnsi="Calibri"/>
        </w:rPr>
        <w:t xml:space="preserve">Approver (workflow participant)</w:t>
      </w:r>
    </w:p>
    <w:p>
      <w:pPr>
        <w:spacing w:after="120"/>
      </w:pPr>
      <w:r>
        <w:rPr>
          <w:rFonts w:ascii="Calibri" w:cs="Calibri" w:eastAsia="Calibri" w:hAnsi="Calibri"/>
          <w:b/>
          <w:bCs/>
          <w:i w:val="false"/>
          <w:iCs w:val="false"/>
          <w:sz w:val="22"/>
          <w:szCs w:val="22"/>
        </w:rPr>
        <w:t xml:space="preserve">Scope: Only the approval steps assigned to them.</w:t>
      </w:r>
    </w:p>
    <w:p>
      <w:pPr>
        <w:spacing w:after="120"/>
      </w:pPr>
      <w:r>
        <w:rPr>
          <w:rFonts w:ascii="Calibri" w:cs="Calibri" w:eastAsia="Calibri" w:hAnsi="Calibri"/>
          <w:b w:val="false"/>
          <w:bCs w:val="false"/>
          <w:i w:val="false"/>
          <w:iCs w:val="false"/>
          <w:sz w:val="22"/>
          <w:szCs w:val="22"/>
        </w:rPr>
        <w:t xml:space="preserve">Approving or rejecting an assigned New Service approval step, with remarks. Delegating where the stage allows it. Approvers are resolved when the request is submitted, so later staff changes never rewrite an in-flight approval.</w:t>
      </w:r>
    </w:p>
    <w:p>
      <w:pPr>
        <w:pStyle w:val="Heading2"/>
        <w:spacing w:after="120" w:before="240"/>
      </w:pPr>
      <w:r>
        <w:rPr>
          <w:rFonts w:ascii="Calibri" w:cs="Calibri" w:eastAsia="Calibri" w:hAnsi="Calibri"/>
        </w:rPr>
        <w:t xml:space="preserve">Field Asset Admin</w:t>
      </w:r>
    </w:p>
    <w:p>
      <w:pPr>
        <w:spacing w:after="120"/>
      </w:pPr>
      <w:r>
        <w:rPr>
          <w:rFonts w:ascii="Calibri" w:cs="Calibri" w:eastAsia="Calibri" w:hAnsi="Calibri"/>
          <w:b/>
          <w:bCs/>
          <w:i w:val="false"/>
          <w:iCs w:val="false"/>
          <w:sz w:val="22"/>
          <w:szCs w:val="22"/>
        </w:rPr>
        <w:t>Scope: Field equipment within the one register.</w:t>
      </w:r>
    </w:p>
    <w:p>
      <w:pPr>
        <w:spacing w:after="120"/>
      </w:pPr>
      <w:r>
        <w:rPr>
          <w:rFonts w:ascii="Calibri" w:cs="Calibri" w:eastAsia="Calibri" w:hAnsi="Calibri"/>
          <w:b w:val="false"/>
          <w:bCs w:val="false"/>
          <w:i w:val="false"/>
          <w:iCs w:val="false"/>
          <w:sz w:val="22"/>
          <w:szCs w:val="22"/>
        </w:rPr>
        <w:t xml:space="preserve">Maintaining, searching and importing field assets. No access to the employee allocation menus. An ordinary user account holding the field-asset capabilities - there is no second login store.</w:t>
      </w:r>
    </w:p>
    <w:p>
      <w:pPr>
        <w:pStyle w:val="Heading2"/>
        <w:spacing w:after="120" w:before="240"/>
      </w:pPr>
      <w:r>
        <w:rPr>
          <w:rFonts w:ascii="Calibri" w:cs="Calibri" w:eastAsia="Calibri" w:hAnsi="Calibri"/>
        </w:rPr>
        <w:t xml:space="preserve">System (background jobs and integrations)</w:t>
      </w:r>
    </w:p>
    <w:p>
      <w:pPr>
        <w:spacing w:after="120"/>
      </w:pPr>
      <w:r>
        <w:rPr>
          <w:rFonts w:ascii="Calibri" w:cs="Calibri" w:eastAsia="Calibri" w:hAnsi="Calibri"/>
          <w:b/>
          <w:bCs/>
          <w:i w:val="false"/>
          <w:iCs w:val="false"/>
          <w:sz w:val="22"/>
          <w:szCs w:val="22"/>
        </w:rPr>
        <w:t xml:space="preserve">Scope: No screen. Runs on a schedule or on an event.</w:t>
      </w:r>
    </w:p>
    <w:p>
      <w:pPr>
        <w:spacing w:after="120"/>
      </w:pPr>
      <w:r>
        <w:rPr>
          <w:rFonts w:ascii="Calibri" w:cs="Calibri" w:eastAsia="Calibri" w:hAnsi="Calibri"/>
          <w:b w:val="false"/>
          <w:bCs w:val="false"/>
          <w:i w:val="false"/>
          <w:iCs w:val="false"/>
          <w:sz w:val="22"/>
          <w:szCs w:val="22"/>
        </w:rPr>
        <w:t xml:space="preserve">Opening held tickets when their branch opens. Recalculating SLA consumption, deadlines and the overdue flag every minute. Firing escalations once per level. Activating approval stages sequentially and sending approval reminders. Applying scheduled field changes on their effective date. Sending contract expiry reminders. Draining the e-mail outbox with retries. Pulling from and pushing to SAP. Receiving agent inventory and health. Writing the audit trail and the asset timeline. Enforcing one holder per asset and one verification per asset per cycle.</w:t>
      </w:r>
    </w:p>
    <w:p>
      <w:pPr>
        <w:pStyle w:val="Heading1"/>
        <w:spacing w:after="120" w:before="240"/>
      </w:pPr>
      <w:r>
        <w:rPr>
          <w:rFonts w:ascii="Calibri" w:cs="Calibri" w:eastAsia="Calibri" w:hAnsi="Calibri"/>
        </w:rPr>
        <w:t xml:space="preserve">Notes on scope</w:t>
      </w:r>
    </w:p>
    <w:p>
      <w:pPr>
        <w:spacing w:after="120"/>
      </w:pPr>
      <w:r>
        <w:rPr>
          <w:rFonts w:ascii="Calibri" w:cs="Calibri" w:eastAsia="Calibri" w:hAnsi="Calibri"/>
          <w:b w:val="false"/>
          <w:bCs w:val="false"/>
          <w:i w:val="false"/>
          <w:iCs w:val="false"/>
          <w:sz w:val="22"/>
          <w:szCs w:val="22"/>
        </w:rPr>
        <w:t>Features marked New are designed, not built. The database design for all of them is complete (Revision 3); the application code, screens and permissions are the next step. The five development-standard documents (architecture, backend, database, web front end, mobile) say how that next step is built.</w:t>
      </w:r>
    </w:p>
    <w:p>
      <w:pPr>
        <w:spacing w:after="120"/>
      </w:pPr>
      <w:r>
        <w:rPr>
          <w:rFonts w:ascii="Calibri" w:cs="Calibri" w:eastAsia="Calibri" w:hAnsi="Calibri"/>
          <w:b w:val="false"/>
          <w:bCs w:val="false"/>
          <w:i w:val="false"/>
          <w:iCs w:val="false"/>
          <w:sz w:val="22"/>
          <w:szCs w:val="22"/>
        </w:rPr>
        <w:t>Three things in the source handbook were deliberately not carried over. Field assets do not get their own login table, because a second identity store means a second password policy and a second place to forget to disable somebody who has left; field access is a role on the ordinary user account. And imports are one module serving every entity, rather than a separate set of tables for each. And field assets no longer get a register of their own either: a second asset register is the same mistake as a second login table, one level up. Field equipment is registered alongside everything else, and the field-asset capabilities scope what a field administrator sees.</w:t>
      </w:r>
    </w:p>
    <w:p>
      <w:pPr>
        <w:spacing w:after="120"/>
      </w:pPr>
      <w:r>
        <w:rPr>
          <w:rFonts w:ascii="Calibri" w:cs="Calibri" w:eastAsia="Calibri" w:hAnsi="Calibri"/>
          <w:b w:val="false"/>
          <w:bCs w:val="false"/>
          <w:i w:val="false"/>
          <w:iCs w:val="false"/>
          <w:sz w:val="22"/>
          <w:szCs w:val="22"/>
        </w:rPr>
        <w:t xml:space="preserve">Four rules are enforced by the application rather than the database, listed here so they are not mistaken for omissions: the limit of five condition photographs per handover; custom field validation; branch scoping, applied per request because reach depends on who is asking and background jobs have nobody asking; and the observation of a 29 February recurring holiday on 28 February in non-leap years.</w:t>
      </w:r>
    </w:p>
    <w:p>
      <w:pPr>
        <w:spacing w:after="120"/>
      </w:pPr>
      <w:r>
        <w:rPr>
          <w:rFonts w:ascii="Calibri" w:cs="Calibri" w:eastAsia="Calibri" w:hAnsi="Calibri"/>
          <w:b w:val="false"/>
          <w:bCs w:val="false"/>
          <w:i w:val="false"/>
          <w:iCs w:val="false"/>
          <w:sz w:val="22"/>
          <w:szCs w:val="22"/>
        </w:rPr>
        <w:t xml:space="preserve">Approval history is never deleted. A run can be cancelled, and the record stays; the database refuses to delete a run that has decisions or notification evidence attached.</w:t>
      </w:r>
    </w:p>
    <w:p>
      <w:pPr>
        <w:spacing w:after="120"/>
      </w:pPr>
      <w:r>
        <w:rPr>
          <w:rFonts w:ascii="Calibri" w:cs="Calibri" w:eastAsia="Calibri" w:hAnsi="Calibri"/>
          <w:b w:val="false"/>
          <w:bCs w:val="false"/>
          <w:i w:val="false"/>
          <w:iCs w:val="false"/>
          <w:sz w:val="22"/>
          <w:szCs w:val="22"/>
        </w:rPr>
        <w:t xml:space="preserve">Nothing in this document describes screen layout. It describes what the system does, where, and who does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2026-08-12T03:55:43.670Z</dcterms:created>
  <dcterms:modified xsi:type="dcterms:W3CDTF">2026-08-12T03:55:43.683Z</dcterms:modified>
</cp:coreProperties>
</file>

<file path=docProps/custom.xml><?xml version="1.0" encoding="utf-8"?>
<Properties xmlns="http://schemas.openxmlformats.org/officeDocument/2006/custom-properties" xmlns:vt="http://schemas.openxmlformats.org/officeDocument/2006/docPropsVTypes"/>
</file>