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ヒラギノ丸ゴ ProN" w:hAnsi="ヒラギノ丸ゴ ProN" w:eastAsia="ヒラギノ丸ゴ ProN"/>
        </w:rPr>
      </w:pPr>
      <w:r>
        <w:rPr>
          <w:rFonts w:eastAsia="ヒラギノ丸ゴ ProN" w:ascii="ヒラギノ丸ゴ ProN" w:hAnsi="ヒラギノ丸ゴ ProN"/>
        </w:rPr>
        <mc:AlternateContent>
          <mc:Choice Requires="wpg">
            <w:drawing>
              <wp:anchor behindDoc="1" distT="6350" distB="6350" distL="6350" distR="6350" simplePos="0" locked="0" layoutInCell="0" allowOverlap="1" relativeHeight="3">
                <wp:simplePos x="0" y="0"/>
                <wp:positionH relativeFrom="page">
                  <wp:posOffset>398780</wp:posOffset>
                </wp:positionH>
                <wp:positionV relativeFrom="page">
                  <wp:posOffset>774700</wp:posOffset>
                </wp:positionV>
                <wp:extent cx="6764020" cy="9144000"/>
                <wp:effectExtent l="0" t="0" r="0" b="0"/>
                <wp:wrapNone/>
                <wp:docPr id="1" name="グループ化 1073741830" descr="グループ 119"/>
                <a:graphic xmlns:a="http://schemas.openxmlformats.org/drawingml/2006/main">
                  <a:graphicData uri="http://schemas.microsoft.com/office/word/2010/wordprocessingGroup">
                    <wpg:wgp>
                      <wpg:cNvGrpSpPr/>
                      <wpg:grpSpPr>
                        <a:xfrm>
                          <a:off x="0" y="0"/>
                          <a:ext cx="6763320" cy="9143280"/>
                          <a:chOff x="398880" y="774720"/>
                          <a:chExt cx="6763320" cy="9143280"/>
                        </a:xfrm>
                      </wpg:grpSpPr>
                      <wps:wsp>
                        <wps:cNvSpPr/>
                        <wps:spPr>
                          <a:xfrm>
                            <a:off x="0" y="7215480"/>
                            <a:ext cx="6763320" cy="139680"/>
                          </a:xfrm>
                          <a:prstGeom prst="rect">
                            <a:avLst/>
                          </a:prstGeom>
                          <a:solidFill>
                            <a:schemeClr val="accent1"/>
                          </a:solidFill>
                          <a:ln w="12700">
                            <a:noFill/>
                          </a:ln>
                        </wps:spPr>
                        <wps:style>
                          <a:lnRef idx="0"/>
                          <a:fillRef idx="0"/>
                          <a:effectRef idx="0"/>
                          <a:fontRef idx="minor"/>
                        </wps:style>
                        <wps:bodyPr/>
                      </wps:wsp>
                      <wpg:grpSp>
                        <wpg:cNvGrpSpPr/>
                        <wpg:grpSpPr>
                          <a:xfrm>
                            <a:off x="0" y="7337520"/>
                            <a:ext cx="6763320" cy="1806120"/>
                          </a:xfrm>
                        </wpg:grpSpPr>
                        <wps:wsp>
                          <wps:cNvSpPr/>
                          <wps:spPr>
                            <a:xfrm>
                              <a:off x="0" y="0"/>
                              <a:ext cx="6763320" cy="1806120"/>
                            </a:xfrm>
                            <a:prstGeom prst="rect">
                              <a:avLst/>
                            </a:prstGeom>
                            <a:solidFill>
                              <a:srgbClr val="e7e6e6"/>
                            </a:solidFill>
                            <a:ln w="12700">
                              <a:noFill/>
                            </a:ln>
                          </wps:spPr>
                          <wps:style>
                            <a:lnRef idx="0"/>
                            <a:fillRef idx="0"/>
                            <a:effectRef idx="0"/>
                            <a:fontRef idx="minor"/>
                          </wps:style>
                          <wps:bodyPr/>
                        </wps:wsp>
                        <wps:wsp>
                          <wps:cNvSpPr/>
                          <wps:spPr>
                            <a:xfrm>
                              <a:off x="274320" y="0"/>
                              <a:ext cx="6214680" cy="153180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cs="游明朝" w:cstheme="minorBidi" w:eastAsiaTheme="minorEastAsia" w:ascii="游明朝" w:hAnsi="游明朝" w:eastAsia="游明朝"/>
                                    <w:color w:val="00000A"/>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游明朝" w:cstheme="minorBidi" w:eastAsiaTheme="minorEastAsia" w:ascii="ヒラギノ丸ゴ ProN" w:hAnsi="ヒラギノ丸ゴ ProN" w:eastAsia="ヒラギノ丸ゴ ProN"/>
                                    <w:color w:val="00000A"/>
                                  </w:rPr>
                                  <w:t>2021年11月</w:t>
                                </w:r>
                              </w:p>
                            </w:txbxContent>
                          </wps:txbx>
                          <wps:bodyPr numCol="1" spcCol="0" lIns="182880" rIns="182880" tIns="182880" bIns="182880" anchor="b">
                            <a:noAutofit/>
                          </wps:bodyPr>
                        </wps:wsp>
                      </wpg:grpSp>
                      <wps:wsp>
                        <wps:cNvSpPr/>
                        <wps:spPr>
                          <a:xfrm>
                            <a:off x="0" y="0"/>
                            <a:ext cx="6763320" cy="7214400"/>
                          </a:xfrm>
                          <a:prstGeom prst="rect">
                            <a:avLst/>
                          </a:prstGeom>
                          <a:noFill/>
                          <a:ln w="12700">
                            <a:noFill/>
                          </a:ln>
                        </wps:spPr>
                        <wps:style>
                          <a:lnRef idx="0"/>
                          <a:fillRef idx="0"/>
                          <a:effectRef idx="0"/>
                          <a:fontRef idx="minor"/>
                        </wps:style>
                        <wps:txb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ヒラギノ丸ゴ ProN" w:hAnsi="ヒラギノ丸ゴ ProN" w:eastAsia="ヒラギノ丸ゴ ProN" w:cs="HG丸ｺﾞｼｯｸM-PRO"/>
                                  <w:color w:val="595959"/>
                                </w:rPr>
                                <w:t>GKVリスタート用データの補間・再領域分割のポスト処理プログラム開発</w:t>
                              </w:r>
                            </w:p>
                          </w:txbxContent>
                        </wps:txbx>
                        <wps:bodyPr numCol="1" spcCol="0" lIns="457200" rIns="457200" tIns="457200" bIns="457200" anchor="ctr">
                          <a:noAutofit/>
                        </wps:bodyPr>
                      </wps:wsp>
                    </wpg:wgp>
                  </a:graphicData>
                </a:graphic>
              </wp:anchor>
            </w:drawing>
          </mc:Choice>
          <mc:Fallback>
            <w:pict>
              <v:group id="shape_0" alt="グループ化 1073741830" style="position:absolute;margin-left:31.4pt;margin-top:61pt;width:532.55pt;height:719.95pt" coordorigin="628,1220" coordsize="10651,14399">
                <v:rect id="shape_0" path="m0,0l-2147483645,0l-2147483645,-2147483646l0,-2147483646xe" fillcolor="#4472c4" stroked="f" o:allowincell="f" style="position:absolute;left:628;top:12583;width:10650;height:219;mso-wrap-style:none;v-text-anchor:middle;mso-position-horizontal-relative:page;mso-position-vertical-relative:page">
                  <v:fill o:detectmouseclick="t" type="solid" color2="#bb8d3b"/>
                  <v:stroke color="#3465a4" weight="12600" joinstyle="round" endcap="flat"/>
                  <w10:wrap type="none"/>
                </v:rect>
                <v:group id="shape_0" style="position:absolute;left:628;top:12775;width:10651;height:2844">
                  <v:rect id="shape_0" path="m0,0l-2147483645,0l-2147483645,-2147483646l0,-2147483646xe" fillcolor="#e7e6e6" stroked="f" o:allowincell="f" style="position:absolute;left:628;top:12775;width:10650;height:2843;mso-wrap-style:none;v-text-anchor:middle;mso-position-horizontal-relative:page;mso-position-vertical-relative:page">
                    <v:fill o:detectmouseclick="t" type="solid" color2="#181919"/>
                    <v:stroke color="#3465a4" weight="12600" joinstyle="round" endcap="flat"/>
                    <w10:wrap type="none"/>
                  </v:rect>
                  <v:rect id="shape_0" path="m0,0l-2147483645,0l-2147483645,-2147483646l0,-2147483646xe" stroked="f" o:allowincell="f" style="position:absolute;left:1060;top:12775;width:9786;height:2411;mso-wrap-style:square;v-text-anchor:bottom;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40"/>
                              <w:spacing w:val="0"/>
                              <w:sz w:val="40"/>
                              <w:szCs w:val="40"/>
                              <w:b w:val="false"/>
                              <w:bCs w:val="false"/>
                              <w:i w:val="false"/>
                              <w:iCs w:val="false"/>
                              <w:smallCaps w:val="false"/>
                              <w:caps w:val="false"/>
                              <w:rFonts w:cs="游明朝" w:cstheme="minorBidi" w:eastAsiaTheme="minorEastAsia" w:ascii="游明朝" w:hAnsi="游明朝" w:eastAsia="游明朝"/>
                              <w:color w:val="00000A"/>
                            </w:rPr>
                            <w:t>富士通株式会社</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游明朝" w:cstheme="minorBidi" w:eastAsiaTheme="minorEastAsia" w:ascii="ヒラギノ丸ゴ ProN" w:hAnsi="ヒラギノ丸ゴ ProN" w:eastAsia="ヒラギノ丸ゴ ProN"/>
                              <w:color w:val="00000A"/>
                            </w:rPr>
                            <w:t>2021年11月</w:t>
                          </w:r>
                        </w:p>
                      </w:txbxContent>
                    </v:textbox>
                    <v:fill o:detectmouseclick="t" on="false"/>
                    <v:stroke color="#3465a4" weight="12600" joinstyle="round" endcap="flat"/>
                    <w10:wrap type="none"/>
                  </v:rect>
                </v:group>
                <v:rect id="shape_0" path="m0,0l-2147483645,0l-2147483645,-2147483646l0,-2147483646xe" stroked="f" o:allowincell="f" style="position:absolute;left:628;top:1220;width:10650;height:11360;mso-wrap-style:square;v-text-anchor:middle;mso-position-horizontal-relative:page;mso-position-vertical-relative:page">
                  <v:textbox>
                    <w:txbxContent>
                      <w:p>
                        <w:pPr>
                          <w:overflowPunct w:val="false"/>
                          <w:spacing w:before="0" w:after="0" w:lineRule="auto" w:line="240"/>
                          <w:jc w:val="left"/>
                          <w:rPr/>
                        </w:pPr>
                        <w:r>
                          <w:rPr>
                            <w:u w:val="none"/>
                            <w:dstrike w:val="false"/>
                            <w:strike w:val="false"/>
                            <w:vertAlign w:val="baseline"/>
                            <w:position w:val="0"/>
                            <w:sz w:val="72"/>
                            <w:spacing w:val="0"/>
                            <w:sz w:val="72"/>
                            <w:szCs w:val="72"/>
                            <w:b w:val="false"/>
                            <w:bCs w:val="false"/>
                            <w:i w:val="false"/>
                            <w:iCs w:val="false"/>
                            <w:smallCaps w:val="false"/>
                            <w:caps w:val="false"/>
                            <w:rFonts w:asciiTheme="minorHAnsi" w:cstheme="minorBidi" w:eastAsiaTheme="minorEastAsia" w:hAnsiTheme="minorHAnsi" w:ascii="游ゴシック Light" w:hAnsi="游ゴシック Light" w:eastAsia="游ゴシック Light" w:cs="游ゴシック Light"/>
                            <w:color w:val="595959"/>
                          </w:rPr>
                          <w:t>作業報告書</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EastAsia" w:hAnsiTheme="minorHAnsi" w:ascii="ヒラギノ丸ゴ ProN" w:hAnsi="ヒラギノ丸ゴ ProN" w:eastAsia="ヒラギノ丸ゴ ProN" w:cs="HG丸ｺﾞｼｯｸM-PRO"/>
                            <w:color w:val="595959"/>
                          </w:rPr>
                          <w:t>GKVリスタート用データの補間・再領域分割のポスト処理プログラム開発</w:t>
                        </w:r>
                      </w:p>
                    </w:txbxContent>
                  </v:textbox>
                  <v:fill o:detectmouseclick="t" on="false"/>
                  <v:stroke color="#3465a4" weight="12600" joinstyle="round" endcap="flat"/>
                  <w10:wrap type="none"/>
                </v:rect>
              </v:group>
            </w:pict>
          </mc:Fallback>
        </mc:AlternateContent>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lang w:val="ja-JP"/>
        </w:rPr>
        <w:t>改版履歴</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tbl>
      <w:tblPr>
        <w:tblStyle w:val="TableNormal1"/>
        <w:tblW w:w="8220" w:type="dxa"/>
        <w:jc w:val="left"/>
        <w:tblInd w:w="486" w:type="dxa"/>
        <w:tblLayout w:type="fixed"/>
        <w:tblCellMar>
          <w:top w:w="80" w:type="dxa"/>
          <w:left w:w="80" w:type="dxa"/>
          <w:bottom w:w="80" w:type="dxa"/>
          <w:right w:w="80" w:type="dxa"/>
        </w:tblCellMar>
        <w:tblLook w:val="04a0" w:noVBand="1" w:noHBand="0" w:lastColumn="0" w:firstColumn="1" w:lastRow="0" w:firstRow="1"/>
      </w:tblPr>
      <w:tblGrid>
        <w:gridCol w:w="1842"/>
        <w:gridCol w:w="1274"/>
        <w:gridCol w:w="5104"/>
      </w:tblGrid>
      <w:tr>
        <w:trPr>
          <w:trHeight w:val="205"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リリース</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版数</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備考</w:t>
            </w:r>
          </w:p>
        </w:tc>
      </w:tr>
      <w:tr>
        <w:trPr>
          <w:trHeight w:val="270" w:hRule="atLeast"/>
        </w:trPr>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2021/</w:t>
            </w:r>
            <w:r>
              <w:rPr>
                <w:rFonts w:eastAsia="ヒラギノ丸ゴ ProN" w:cs="HG丸ｺﾞｼｯｸM-PRO" w:ascii="ヒラギノ丸ゴ ProN" w:hAnsi="ヒラギノ丸ゴ ProN"/>
                <w:color w:val="000000"/>
                <w:kern w:val="0"/>
                <w:sz w:val="21"/>
                <w:szCs w:val="21"/>
                <w:u w:val="none" w:color="000000"/>
                <w:lang w:val="en-US" w:eastAsia="ja-JP" w:bidi="ar-SA"/>
              </w:rPr>
              <w:t>1</w:t>
            </w:r>
            <w:r>
              <w:rPr>
                <w:rFonts w:eastAsia="ヒラギノ丸ゴ ProN" w:cs="HG丸ｺﾞｼｯｸM-PRO" w:ascii="ヒラギノ丸ゴ ProN" w:hAnsi="ヒラギノ丸ゴ ProN"/>
                <w:kern w:val="0"/>
                <w:sz w:val="21"/>
                <w:szCs w:val="21"/>
                <w:lang w:val="en-US" w:eastAsia="ja-JP" w:bidi="ar-SA"/>
              </w:rPr>
              <w:t>1/2</w:t>
            </w:r>
            <w:r>
              <w:rPr>
                <w:rFonts w:eastAsia="ヒラギノ丸ゴ ProN" w:cs="HG丸ｺﾞｼｯｸM-PRO" w:ascii="ヒラギノ丸ゴ ProN" w:hAnsi="ヒラギノ丸ゴ ProN"/>
                <w:color w:val="000000"/>
                <w:kern w:val="0"/>
                <w:sz w:val="21"/>
                <w:szCs w:val="21"/>
                <w:u w:val="none" w:color="000000"/>
                <w:lang w:val="en-US" w:eastAsia="ja-JP" w:bidi="ar-SA"/>
              </w:rPr>
              <w:t>6</w:t>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val="en-US" w:eastAsia="ja-JP" w:bidi="ar-SA"/>
              </w:rPr>
            </w:pPr>
            <w:r>
              <w:rPr>
                <w:rFonts w:eastAsia="ヒラギノ丸ゴ ProN" w:cs="HG丸ｺﾞｼｯｸM-PRO" w:ascii="ヒラギノ丸ゴ ProN" w:hAnsi="ヒラギノ丸ゴ ProN"/>
                <w:kern w:val="0"/>
                <w:sz w:val="21"/>
                <w:szCs w:val="21"/>
                <w:lang w:val="en-US" w:eastAsia="ja-JP" w:bidi="ar-SA"/>
              </w:rPr>
              <w:t>1.0</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rFonts w:ascii="ヒラギノ丸ゴ ProN" w:hAnsi="ヒラギノ丸ゴ ProN" w:eastAsia="ヒラギノ丸ゴ ProN"/>
                <w:kern w:val="0"/>
                <w:lang w:eastAsia="ja-JP" w:bidi="ar-SA"/>
              </w:rPr>
            </w:pPr>
            <w:r>
              <w:rPr>
                <w:rFonts w:ascii="ヒラギノ丸ゴ ProN" w:hAnsi="ヒラギノ丸ゴ ProN" w:cs="HG丸ｺﾞｼｯｸM-PRO" w:eastAsia="ヒラギノ丸ゴ ProN"/>
                <w:kern w:val="0"/>
                <w:sz w:val="21"/>
                <w:szCs w:val="21"/>
                <w:lang w:val="ja-JP" w:eastAsia="ja-JP" w:bidi="ar-SA"/>
              </w:rPr>
              <w:t>初版</w:t>
            </w:r>
          </w:p>
        </w:tc>
      </w:tr>
    </w:tbl>
    <w:p>
      <w:pPr>
        <w:pStyle w:val="Normal"/>
        <w:ind w:left="378" w:hanging="378"/>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Normal"/>
        <w:rPr>
          <w:rFonts w:ascii="ヒラギノ丸ゴ ProN" w:hAnsi="ヒラギノ丸ゴ ProN" w:eastAsia="ヒラギノ丸ゴ ProN"/>
        </w:rPr>
      </w:pPr>
      <w:r>
        <w:rPr>
          <w:rFonts w:eastAsia="ヒラギノ丸ゴ ProN" w:ascii="ヒラギノ丸ゴ ProN" w:hAnsi="ヒラギノ丸ゴ ProN"/>
        </w:rPr>
      </w:r>
    </w:p>
    <w:sdt>
      <w:sdtPr>
        <w:docPartObj>
          <w:docPartGallery w:val="Table of Contents"/>
          <w:docPartUnique w:val="true"/>
        </w:docPartObj>
      </w:sdtPr>
      <w:sdtContent>
        <w:p>
          <w:pPr>
            <w:pStyle w:val="Style28"/>
            <w:suppressLineNumbers/>
            <w:ind w:left="0" w:hanging="0"/>
            <w:rPr>
              <w:b/>
              <w:b/>
              <w:bCs/>
              <w:sz w:val="32"/>
              <w:szCs w:val="32"/>
            </w:rPr>
          </w:pPr>
          <w:r>
            <w:rPr>
              <w:b/>
              <w:bCs/>
              <w:sz w:val="32"/>
              <w:szCs w:val="32"/>
            </w:rPr>
            <w:t>目次</w:t>
          </w:r>
        </w:p>
        <w:p>
          <w:pPr>
            <w:pStyle w:val="12"/>
            <w:tabs>
              <w:tab w:val="clear" w:pos="440"/>
              <w:tab w:val="clear" w:pos="8478"/>
              <w:tab w:val="right" w:pos="8504" w:leader="dot"/>
            </w:tabs>
            <w:rPr/>
          </w:pPr>
          <w:r>
            <w:fldChar w:fldCharType="begin"/>
          </w:r>
          <w:r>
            <w:rPr>
              <w:webHidden/>
            </w:rPr>
            <w:instrText> TOC \z \o "1-3" \u \h</w:instrText>
          </w:r>
          <w:r>
            <w:rPr>
              <w:webHidden/>
            </w:rPr>
            <w:fldChar w:fldCharType="separate"/>
          </w:r>
          <w:hyperlink w:anchor="__RefHeading___Toc2108_3202174785">
            <w:r>
              <w:rPr>
                <w:webHidden/>
              </w:rPr>
              <w:t xml:space="preserve">1. </w:t>
            </w:r>
            <w:r>
              <w:rPr/>
              <w:t>はじめに</w:t>
            </w:r>
            <w:r>
              <w:rPr/>
              <w:tab/>
              <w:t>4</w:t>
            </w:r>
          </w:hyperlink>
        </w:p>
        <w:p>
          <w:pPr>
            <w:pStyle w:val="12"/>
            <w:tabs>
              <w:tab w:val="clear" w:pos="440"/>
              <w:tab w:val="clear" w:pos="8478"/>
              <w:tab w:val="right" w:pos="8504" w:leader="dot"/>
            </w:tabs>
            <w:rPr/>
          </w:pPr>
          <w:hyperlink w:anchor="__RefHeading___Toc2110_3202174785">
            <w:r>
              <w:rPr>
                <w:webHidden/>
              </w:rPr>
              <w:t xml:space="preserve">2. </w:t>
            </w:r>
            <w:r>
              <w:rPr/>
              <w:t>対象とするシステム</w:t>
            </w:r>
            <w:r>
              <w:rPr/>
              <w:tab/>
              <w:t>5</w:t>
            </w:r>
          </w:hyperlink>
        </w:p>
        <w:p>
          <w:pPr>
            <w:pStyle w:val="12"/>
            <w:tabs>
              <w:tab w:val="clear" w:pos="440"/>
              <w:tab w:val="clear" w:pos="8478"/>
              <w:tab w:val="right" w:pos="8504" w:leader="dot"/>
            </w:tabs>
            <w:rPr/>
          </w:pPr>
          <w:hyperlink w:anchor="__RefHeading___Toc2112_3202174785">
            <w:r>
              <w:rPr>
                <w:webHidden/>
              </w:rPr>
              <w:t xml:space="preserve">2.1. </w:t>
            </w:r>
            <w:r>
              <w:rPr/>
              <w:t>対象環境</w:t>
            </w:r>
            <w:r>
              <w:rPr/>
              <w:tab/>
              <w:t>5</w:t>
            </w:r>
          </w:hyperlink>
        </w:p>
        <w:p>
          <w:pPr>
            <w:pStyle w:val="12"/>
            <w:tabs>
              <w:tab w:val="clear" w:pos="440"/>
              <w:tab w:val="clear" w:pos="8478"/>
              <w:tab w:val="right" w:pos="8504" w:leader="dot"/>
            </w:tabs>
            <w:rPr/>
          </w:pPr>
          <w:hyperlink w:anchor="__RefHeading___Toc2114_3202174785">
            <w:r>
              <w:rPr>
                <w:webHidden/>
              </w:rPr>
              <w:t xml:space="preserve">2.2. </w:t>
            </w:r>
            <w:r>
              <w:rPr/>
              <w:t>対象ソフトウエア</w:t>
            </w:r>
            <w:r>
              <w:rPr/>
              <w:tab/>
              <w:t>5</w:t>
            </w:r>
          </w:hyperlink>
        </w:p>
        <w:p>
          <w:pPr>
            <w:pStyle w:val="12"/>
            <w:tabs>
              <w:tab w:val="clear" w:pos="440"/>
              <w:tab w:val="clear" w:pos="8478"/>
              <w:tab w:val="right" w:pos="8504" w:leader="dot"/>
            </w:tabs>
            <w:rPr/>
          </w:pPr>
          <w:hyperlink w:anchor="__RefHeading___Toc2116_3202174785">
            <w:r>
              <w:rPr>
                <w:webHidden/>
              </w:rPr>
              <w:t xml:space="preserve">3. </w:t>
            </w:r>
            <w:r>
              <w:rPr/>
              <w:t>作業実施内容</w:t>
            </w:r>
            <w:r>
              <w:rPr/>
              <w:tab/>
              <w:t>6</w:t>
            </w:r>
          </w:hyperlink>
        </w:p>
        <w:p>
          <w:pPr>
            <w:pStyle w:val="12"/>
            <w:tabs>
              <w:tab w:val="clear" w:pos="440"/>
              <w:tab w:val="clear" w:pos="8478"/>
              <w:tab w:val="right" w:pos="8504" w:leader="dot"/>
            </w:tabs>
            <w:rPr/>
          </w:pPr>
          <w:hyperlink w:anchor="__RefHeading___Toc2118_3202174785">
            <w:r>
              <w:rPr>
                <w:webHidden/>
              </w:rPr>
              <w:t xml:space="preserve">3.1. </w:t>
            </w:r>
            <w:r>
              <w:rPr/>
              <w:t>概要</w:t>
            </w:r>
            <w:r>
              <w:rPr/>
              <w:tab/>
              <w:t>6</w:t>
            </w:r>
          </w:hyperlink>
        </w:p>
        <w:p>
          <w:pPr>
            <w:pStyle w:val="12"/>
            <w:tabs>
              <w:tab w:val="clear" w:pos="440"/>
              <w:tab w:val="clear" w:pos="8478"/>
              <w:tab w:val="right" w:pos="8504" w:leader="dot"/>
            </w:tabs>
            <w:rPr/>
          </w:pPr>
          <w:hyperlink w:anchor="__RefHeading___Toc2120_3202174785">
            <w:r>
              <w:rPr>
                <w:webHidden/>
              </w:rPr>
              <w:t>3.2. diag_chgres_cnt</w:t>
            </w:r>
            <w:r>
              <w:rPr/>
              <w:t>モジュールの追加</w:t>
            </w:r>
            <w:r>
              <w:rPr/>
              <w:tab/>
              <w:t>7</w:t>
            </w:r>
          </w:hyperlink>
        </w:p>
        <w:p>
          <w:pPr>
            <w:pStyle w:val="12"/>
            <w:tabs>
              <w:tab w:val="clear" w:pos="440"/>
              <w:tab w:val="clear" w:pos="8478"/>
              <w:tab w:val="right" w:pos="8504" w:leader="dot"/>
            </w:tabs>
            <w:rPr/>
          </w:pPr>
          <w:hyperlink w:anchor="__RefHeading___Toc2122_3202174785">
            <w:r>
              <w:rPr>
                <w:webHidden/>
              </w:rPr>
              <w:t>3.3. diag_interp</w:t>
            </w:r>
            <w:r>
              <w:rPr/>
              <w:t>モジュールの追加</w:t>
            </w:r>
            <w:r>
              <w:rPr/>
              <w:tab/>
              <w:t>13</w:t>
            </w:r>
          </w:hyperlink>
        </w:p>
        <w:p>
          <w:pPr>
            <w:pStyle w:val="12"/>
            <w:tabs>
              <w:tab w:val="clear" w:pos="440"/>
              <w:tab w:val="clear" w:pos="8478"/>
              <w:tab w:val="right" w:pos="8504" w:leader="dot"/>
            </w:tabs>
            <w:rPr/>
          </w:pPr>
          <w:hyperlink w:anchor="__RefHeading___Toc2124_3202174785">
            <w:r>
              <w:rPr>
                <w:webHidden/>
              </w:rPr>
              <w:t xml:space="preserve">3.4. </w:t>
            </w:r>
            <w:r>
              <w:rPr/>
              <w:t>コンパイル環境</w:t>
            </w:r>
            <w:r>
              <w:rPr/>
              <w:tab/>
              <w:t>17</w:t>
            </w:r>
          </w:hyperlink>
        </w:p>
        <w:p>
          <w:pPr>
            <w:pStyle w:val="12"/>
            <w:tabs>
              <w:tab w:val="clear" w:pos="440"/>
              <w:tab w:val="clear" w:pos="8478"/>
              <w:tab w:val="right" w:pos="8504" w:leader="dot"/>
            </w:tabs>
            <w:rPr/>
          </w:pPr>
          <w:hyperlink w:anchor="__RefHeading___Toc2126_3202174785">
            <w:r>
              <w:rPr>
                <w:webHidden/>
              </w:rPr>
              <w:t xml:space="preserve">4. </w:t>
            </w:r>
            <w:r>
              <w:rPr/>
              <w:t>動作検証結果</w:t>
            </w:r>
            <w:r>
              <w:rPr/>
              <w:tab/>
              <w:t>18</w:t>
            </w:r>
          </w:hyperlink>
          <w:r>
            <w:rPr/>
            <w:fldChar w:fldCharType="end"/>
          </w:r>
        </w:p>
      </w:sdtContent>
    </w:sdt>
    <w:p>
      <w:pPr>
        <w:pStyle w:val="Normal"/>
        <w:rPr>
          <w:rFonts w:ascii="ヒラギノ丸ゴ ProN" w:hAnsi="ヒラギノ丸ゴ ProN" w:eastAsia="ヒラギノ丸ゴ ProN"/>
        </w:rPr>
      </w:pPr>
      <w:r>
        <w:rPr>
          <w:rFonts w:eastAsia="ヒラギノ丸ゴ ProN" w:ascii="ヒラギノ丸ゴ ProN" w:hAnsi="ヒラギノ丸ゴ ProN"/>
        </w:rPr>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
        </w:numPr>
        <w:rPr>
          <w:rFonts w:ascii="ヒラギノ丸ゴ ProN" w:hAnsi="ヒラギノ丸ゴ ProN" w:eastAsia="ヒラギノ丸ゴ ProN"/>
        </w:rPr>
      </w:pPr>
      <w:bookmarkStart w:id="0" w:name="__RefHeading___Toc2108_3202174785"/>
      <w:bookmarkStart w:id="1" w:name="_Toc"/>
      <w:bookmarkStart w:id="2" w:name="_Toc62041228"/>
      <w:bookmarkEnd w:id="0"/>
      <w:r>
        <w:rPr>
          <w:rFonts w:ascii="ヒラギノ丸ゴ ProN" w:hAnsi="ヒラギノ丸ゴ ProN" w:cs="HG丸ｺﾞｼｯｸM-PRO" w:eastAsia="ヒラギノ丸ゴ ProN"/>
          <w:lang w:val="ja-JP"/>
        </w:rPr>
        <w:t>はじめに</w:t>
      </w:r>
      <w:bookmarkEnd w:id="1"/>
      <w:bookmarkEnd w:id="2"/>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本書は、名古屋大学様向け「</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リスタート用データの補間・再領域分割のポスト処理プログラム開発」作業に関する作業報告書です。</w:t>
      </w:r>
    </w:p>
    <w:p>
      <w:pPr>
        <w:pStyle w:val="Normal"/>
        <w:rPr>
          <w:rFonts w:ascii="ヒラギノ丸ゴ ProN" w:hAnsi="ヒラギノ丸ゴ ProN" w:eastAsia="ヒラギノ丸ゴ ProN" w:cs="HG丸ｺﾞｼｯｸM-PRO"/>
          <w:sz w:val="21"/>
          <w:szCs w:val="21"/>
          <w:lang w:val="ja-JP"/>
        </w:rPr>
      </w:pPr>
      <w:r>
        <w:rPr>
          <w:rFonts w:eastAsia="ヒラギノ丸ゴ ProN" w:cs="HG丸ｺﾞｼｯｸM-PRO" w:ascii="ヒラギノ丸ゴ ProN" w:hAnsi="ヒラギノ丸ゴ ProN"/>
          <w:sz w:val="21"/>
          <w:szCs w:val="21"/>
          <w:lang w:val="ja-JP"/>
        </w:rPr>
      </w:r>
    </w:p>
    <w:p>
      <w:pPr>
        <w:pStyle w:val="Normal"/>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は、</w:t>
      </w:r>
      <w:r>
        <w:rPr>
          <w:rFonts w:eastAsia="ヒラギノ丸ゴ ProN" w:cs="HG丸ｺﾞｼｯｸM-PRO" w:ascii="ヒラギノ丸ゴ ProN" w:hAnsi="ヒラギノ丸ゴ ProN"/>
          <w:sz w:val="21"/>
          <w:szCs w:val="21"/>
          <w:lang w:val="ja-JP"/>
        </w:rPr>
        <w:t>6</w:t>
      </w:r>
      <w:r>
        <w:rPr>
          <w:rFonts w:ascii="ヒラギノ丸ゴ ProN" w:hAnsi="ヒラギノ丸ゴ ProN" w:cs="HG丸ｺﾞｼｯｸM-PRO" w:eastAsia="ヒラギノ丸ゴ ProN"/>
          <w:sz w:val="21"/>
          <w:szCs w:val="21"/>
          <w:lang w:val="ja-JP"/>
        </w:rPr>
        <w:t>次元格子配列および</w:t>
      </w:r>
      <w:r>
        <w:rPr>
          <w:rFonts w:eastAsia="ヒラギノ丸ゴ ProN" w:cs="HG丸ｺﾞｼｯｸM-PRO" w:ascii="ヒラギノ丸ゴ ProN" w:hAnsi="ヒラギノ丸ゴ ProN"/>
          <w:sz w:val="21"/>
          <w:szCs w:val="21"/>
          <w:lang w:val="ja-JP"/>
        </w:rPr>
        <w:t>3</w:t>
      </w:r>
      <w:r>
        <w:rPr>
          <w:rFonts w:ascii="ヒラギノ丸ゴ ProN" w:hAnsi="ヒラギノ丸ゴ ProN" w:cs="HG丸ｺﾞｼｯｸM-PRO" w:eastAsia="ヒラギノ丸ゴ ProN"/>
          <w:sz w:val="21"/>
          <w:szCs w:val="21"/>
          <w:lang w:val="ja-JP"/>
        </w:rPr>
        <w:t>次元格子配列の時間発展を計算する</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並列コードであり、各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本作業では、</w:t>
      </w: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lang w:val="ja-JP"/>
        </w:rPr>
        <w:t>が出力した</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バイナリ形式および</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形式のファイルの内、リスタート用データ</w:t>
      </w:r>
      <w:r>
        <w:rPr>
          <w:rFonts w:eastAsia="ヒラギノ丸ゴ ProN" w:cs="HG丸ｺﾞｼｯｸM-PRO" w:ascii="ヒラギノ丸ゴ ProN" w:hAnsi="ヒラギノ丸ゴ ProN"/>
          <w:sz w:val="21"/>
          <w:szCs w:val="21"/>
          <w:lang w:val="ja-JP"/>
        </w:rPr>
        <w:t>(cnt)</w:t>
      </w:r>
      <w:r>
        <w:rPr>
          <w:rFonts w:ascii="ヒラギノ丸ゴ ProN" w:hAnsi="ヒラギノ丸ゴ ProN" w:cs="HG丸ｺﾞｼｯｸM-PRO" w:eastAsia="ヒラギノ丸ゴ ProN"/>
          <w:sz w:val="21"/>
          <w:szCs w:val="21"/>
          <w:lang w:val="ja-JP"/>
        </w:rPr>
        <w:t>について、各次元の解像度および領域分割数を変更できるように、後処理プログラム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への機能追加作業を実施します。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本書では、本作業において実施した</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のプログラム変更について説明しています。</w:t>
      </w:r>
    </w:p>
    <w:p>
      <w:pPr>
        <w:pStyle w:val="Normal"/>
        <w:rPr>
          <w:rFonts w:ascii="ヒラギノ丸ゴ ProN" w:hAnsi="ヒラギノ丸ゴ ProN" w:eastAsia="ヒラギノ丸ゴ ProN" w:cs="HG丸ｺﾞｼｯｸM-PRO"/>
        </w:rPr>
      </w:pPr>
      <w:r>
        <w:rPr>
          <w:rFonts w:eastAsia="ヒラギノ丸ゴ ProN" w:cs="HG丸ｺﾞｼｯｸM-PRO" w:ascii="ヒラギノ丸ゴ ProN" w:hAnsi="ヒラギノ丸ゴ ProN"/>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
        </w:numPr>
        <w:rPr>
          <w:rFonts w:ascii="ヒラギノ丸ゴ ProN" w:hAnsi="ヒラギノ丸ゴ ProN" w:eastAsia="ヒラギノ丸ゴ ProN"/>
        </w:rPr>
      </w:pPr>
      <w:bookmarkStart w:id="3" w:name="__RefHeading___Toc2110_3202174785"/>
      <w:bookmarkStart w:id="4" w:name="_Toc1"/>
      <w:bookmarkStart w:id="5" w:name="_Toc62041229"/>
      <w:bookmarkEnd w:id="3"/>
      <w:r>
        <w:rPr>
          <w:rFonts w:ascii="ヒラギノ丸ゴ ProN" w:hAnsi="ヒラギノ丸ゴ ProN" w:cs="HG丸ｺﾞｼｯｸM-PRO" w:eastAsia="ヒラギノ丸ゴ ProN"/>
          <w:lang w:val="ja-JP"/>
        </w:rPr>
        <w:t>対象とするシステム</w:t>
      </w:r>
      <w:bookmarkEnd w:id="4"/>
      <w:bookmarkEnd w:id="5"/>
    </w:p>
    <w:p>
      <w:pPr>
        <w:pStyle w:val="1"/>
        <w:numPr>
          <w:ilvl w:val="1"/>
          <w:numId w:val="1"/>
        </w:numPr>
        <w:rPr>
          <w:rFonts w:ascii="ヒラギノ丸ゴ ProN" w:hAnsi="ヒラギノ丸ゴ ProN" w:eastAsia="ヒラギノ丸ゴ ProN"/>
        </w:rPr>
      </w:pPr>
      <w:bookmarkStart w:id="6" w:name="__RefHeading___Toc2112_3202174785"/>
      <w:bookmarkStart w:id="7" w:name="_Toc2"/>
      <w:bookmarkStart w:id="8" w:name="_Toc62041230"/>
      <w:bookmarkEnd w:id="6"/>
      <w:r>
        <w:rPr>
          <w:rFonts w:ascii="ヒラギノ丸ゴ ProN" w:hAnsi="ヒラギノ丸ゴ ProN" w:cs="HG丸ｺﾞｼｯｸM-PRO" w:eastAsia="ヒラギノ丸ゴ ProN"/>
          <w:sz w:val="28"/>
          <w:szCs w:val="28"/>
          <w:lang w:val="ja-JP"/>
        </w:rPr>
        <w:t>対象環境</w:t>
      </w:r>
      <w:bookmarkEnd w:id="7"/>
      <w:bookmarkEnd w:id="8"/>
    </w:p>
    <w:p>
      <w:pPr>
        <w:pStyle w:val="ListParagraph"/>
        <w:numPr>
          <w:ilvl w:val="0"/>
          <w:numId w:val="2"/>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p>
    <w:p>
      <w:pPr>
        <w:pStyle w:val="ListParagraph"/>
        <w:numPr>
          <w:ilvl w:val="0"/>
          <w:numId w:val="0"/>
        </w:numPr>
        <w:ind w:left="36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14"/>
        </w:numPr>
        <w:rPr>
          <w:rFonts w:ascii="ヒラギノ丸ゴ ProN" w:hAnsi="ヒラギノ丸ゴ ProN" w:eastAsia="ヒラギノ丸ゴ ProN"/>
        </w:rPr>
      </w:pPr>
      <w:bookmarkStart w:id="9" w:name="__RefHeading___Toc2114_3202174785"/>
      <w:bookmarkStart w:id="10" w:name="_Toc3"/>
      <w:bookmarkStart w:id="11" w:name="_Toc62041231"/>
      <w:bookmarkEnd w:id="9"/>
      <w:r>
        <w:rPr>
          <w:rFonts w:ascii="ヒラギノ丸ゴ ProN" w:hAnsi="ヒラギノ丸ゴ ProN" w:cs="HG丸ｺﾞｼｯｸM-PRO" w:eastAsia="ヒラギノ丸ゴ ProN"/>
          <w:sz w:val="28"/>
          <w:szCs w:val="28"/>
          <w:lang w:val="ja-JP"/>
        </w:rPr>
        <w:t>対象ソフトウエア</w:t>
      </w:r>
      <w:bookmarkEnd w:id="10"/>
      <w:bookmarkEnd w:id="11"/>
    </w:p>
    <w:p>
      <w:pPr>
        <w:pStyle w:val="ListParagraph"/>
        <w:numPr>
          <w:ilvl w:val="0"/>
          <w:numId w:val="2"/>
        </w:numPr>
        <w:rPr>
          <w:rFonts w:ascii="ヒラギノ丸ゴ ProN" w:hAnsi="ヒラギノ丸ゴ ProN"/>
        </w:rPr>
      </w:pPr>
      <w:hyperlink r:id="rId2">
        <w:r>
          <w:rPr>
            <w:rFonts w:eastAsia="ヒラギノ丸ゴ ProN" w:cs="HG丸ｺﾞｼｯｸM-PRO" w:ascii="ヒラギノ丸ゴ ProN" w:hAnsi="ヒラギノ丸ゴ ProN"/>
            <w:b w:val="false"/>
            <w:bCs w:val="false"/>
            <w:i w:val="false"/>
            <w:caps w:val="false"/>
            <w:smallCaps w:val="false"/>
            <w:strike w:val="false"/>
            <w:dstrike w:val="false"/>
            <w:color w:val="000000"/>
            <w:spacing w:val="0"/>
            <w:sz w:val="21"/>
            <w:szCs w:val="21"/>
            <w:u w:val="none" w:color="000000"/>
            <w:effect w:val="none"/>
            <w:shd w:fill="auto" w:val="clear"/>
          </w:rPr>
          <w:t>diag_f0.61_02</w:t>
        </w:r>
      </w:hyperlink>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rPr>
      </w:pPr>
      <w:r>
        <w:rPr>
          <w:rFonts w:eastAsia="ヒラギノ丸ゴ ProN" w:ascii="ヒラギノ丸ゴ ProN" w:hAnsi="ヒラギノ丸ゴ ProN"/>
        </w:rPr>
      </w:r>
      <w:r>
        <w:br w:type="page"/>
      </w:r>
    </w:p>
    <w:p>
      <w:pPr>
        <w:pStyle w:val="1"/>
        <w:numPr>
          <w:ilvl w:val="0"/>
          <w:numId w:val="15"/>
        </w:numPr>
        <w:rPr>
          <w:rFonts w:ascii="ヒラギノ丸ゴ ProN" w:hAnsi="ヒラギノ丸ゴ ProN" w:eastAsia="ヒラギノ丸ゴ ProN"/>
        </w:rPr>
      </w:pPr>
      <w:bookmarkStart w:id="12" w:name="__RefHeading___Toc2116_3202174785"/>
      <w:bookmarkStart w:id="13" w:name="_Toc62041232"/>
      <w:bookmarkEnd w:id="12"/>
      <w:r>
        <w:rPr>
          <w:rFonts w:ascii="ヒラギノ丸ゴ ProN" w:hAnsi="ヒラギノ丸ゴ ProN" w:cs="HG丸ｺﾞｼｯｸM-PRO" w:eastAsia="ヒラギノ丸ゴ ProN"/>
          <w:lang w:val="ja-JP"/>
        </w:rPr>
        <w:t>作業実施内容</w:t>
      </w:r>
      <w:bookmarkEnd w:id="13"/>
    </w:p>
    <w:p>
      <w:pPr>
        <w:pStyle w:val="1"/>
        <w:numPr>
          <w:ilvl w:val="1"/>
          <w:numId w:val="1"/>
        </w:numPr>
        <w:rPr>
          <w:rFonts w:ascii="ヒラギノ丸ゴ ProN" w:hAnsi="ヒラギノ丸ゴ ProN" w:eastAsia="ヒラギノ丸ゴ ProN"/>
        </w:rPr>
      </w:pPr>
      <w:bookmarkStart w:id="14" w:name="__RefHeading___Toc2118_3202174785"/>
      <w:bookmarkStart w:id="15" w:name="_Toc62041233"/>
      <w:bookmarkEnd w:id="14"/>
      <w:r>
        <w:rPr>
          <w:rFonts w:ascii="ヒラギノ丸ゴ ProN" w:hAnsi="ヒラギノ丸ゴ ProN" w:cs="HG丸ｺﾞｼｯｸM-PRO" w:eastAsia="ヒラギノ丸ゴ ProN"/>
          <w:sz w:val="28"/>
          <w:szCs w:val="28"/>
          <w:lang w:val="ja-JP"/>
        </w:rPr>
        <w:t>概要</w:t>
      </w:r>
      <w:bookmarkEnd w:id="15"/>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lang w:val="ja-JP"/>
        </w:rPr>
        <w:t>GKV</w:t>
      </w:r>
      <w:r>
        <w:rPr>
          <w:rFonts w:ascii="ヒラギノ丸ゴ ProN" w:hAnsi="ヒラギノ丸ゴ ProN" w:cs="HG丸ｺﾞｼｯｸM-PRO" w:eastAsia="ヒラギノ丸ゴ ProN"/>
          <w:sz w:val="21"/>
          <w:szCs w:val="21"/>
        </w:rPr>
        <w:t>は、</w:t>
      </w:r>
      <w:r>
        <w:rPr>
          <w:rFonts w:eastAsia="ヒラギノ丸ゴ ProN" w:cs="HG丸ｺﾞｼｯｸM-PRO" w:ascii="ヒラギノ丸ゴ ProN" w:hAnsi="ヒラギノ丸ゴ ProN"/>
          <w:sz w:val="21"/>
          <w:szCs w:val="21"/>
        </w:rPr>
        <w:t>6</w:t>
      </w:r>
      <w:r>
        <w:rPr>
          <w:rFonts w:ascii="ヒラギノ丸ゴ ProN" w:hAnsi="ヒラギノ丸ゴ ProN" w:cs="HG丸ｺﾞｼｯｸM-PRO" w:eastAsia="ヒラギノ丸ゴ ProN"/>
          <w:sz w:val="21"/>
          <w:szCs w:val="21"/>
        </w:rPr>
        <w:t>次元格子配列および</w:t>
      </w:r>
      <w:r>
        <w:rPr>
          <w:rFonts w:eastAsia="ヒラギノ丸ゴ ProN" w:cs="HG丸ｺﾞｼｯｸM-PRO" w:ascii="ヒラギノ丸ゴ ProN" w:hAnsi="ヒラギノ丸ゴ ProN"/>
          <w:sz w:val="21"/>
          <w:szCs w:val="21"/>
        </w:rPr>
        <w:t>3</w:t>
      </w:r>
      <w:r>
        <w:rPr>
          <w:rFonts w:ascii="ヒラギノ丸ゴ ProN" w:hAnsi="ヒラギノ丸ゴ ProN" w:cs="HG丸ｺﾞｼｯｸM-PRO" w:eastAsia="ヒラギノ丸ゴ ProN"/>
          <w:sz w:val="21"/>
          <w:szCs w:val="21"/>
        </w:rPr>
        <w:t>次元格子配列の時間発展を計算する</w:t>
      </w:r>
      <w:r>
        <w:rPr>
          <w:rFonts w:eastAsia="ヒラギノ丸ゴ ProN" w:cs="HG丸ｺﾞｼｯｸM-PRO" w:ascii="ヒラギノ丸ゴ ProN" w:hAnsi="ヒラギノ丸ゴ ProN"/>
          <w:sz w:val="21"/>
          <w:szCs w:val="21"/>
        </w:rPr>
        <w:t>MPI</w:t>
      </w:r>
      <w:r>
        <w:rPr>
          <w:rFonts w:ascii="ヒラギノ丸ゴ ProN" w:hAnsi="ヒラギノ丸ゴ ProN" w:cs="HG丸ｺﾞｼｯｸM-PRO" w:eastAsia="ヒラギノ丸ゴ ProN"/>
          <w:sz w:val="21"/>
          <w:szCs w:val="21"/>
        </w:rPr>
        <w:t>並列コードです。</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は、</w:t>
      </w:r>
      <w:r>
        <w:rPr>
          <w:rFonts w:ascii="ヒラギノ丸ゴ ProN" w:hAnsi="ヒラギノ丸ゴ ProN" w:cs="HG丸ｺﾞｼｯｸM-PRO" w:eastAsia="ヒラギノ丸ゴ ProN"/>
          <w:sz w:val="21"/>
          <w:szCs w:val="21"/>
          <w:lang w:val="ja-JP"/>
        </w:rPr>
        <w:t>各</w:t>
      </w:r>
      <w:r>
        <w:rPr>
          <w:rFonts w:eastAsia="ヒラギノ丸ゴ ProN" w:cs="HG丸ｺﾞｼｯｸM-PRO" w:ascii="ヒラギノ丸ゴ ProN" w:hAnsi="ヒラギノ丸ゴ ProN"/>
          <w:sz w:val="21"/>
          <w:szCs w:val="21"/>
          <w:lang w:val="ja-JP"/>
        </w:rPr>
        <w:t>MPI</w:t>
      </w:r>
      <w:r>
        <w:rPr>
          <w:rFonts w:ascii="ヒラギノ丸ゴ ProN" w:hAnsi="ヒラギノ丸ゴ ProN" w:cs="HG丸ｺﾞｼｯｸM-PRO" w:eastAsia="ヒラギノ丸ゴ ProN"/>
          <w:sz w:val="21"/>
          <w:szCs w:val="21"/>
          <w:lang w:val="ja-JP"/>
        </w:rPr>
        <w:t>プロセスごとに</w:t>
      </w:r>
      <w:r>
        <w:rPr>
          <w:rFonts w:eastAsia="ヒラギノ丸ゴ ProN" w:cs="HG丸ｺﾞｼｯｸM-PRO" w:ascii="ヒラギノ丸ゴ ProN" w:hAnsi="ヒラギノ丸ゴ ProN"/>
          <w:sz w:val="21"/>
          <w:szCs w:val="21"/>
          <w:lang w:val="ja-JP"/>
        </w:rPr>
        <w:t>7</w:t>
      </w:r>
      <w:r>
        <w:rPr>
          <w:rFonts w:ascii="ヒラギノ丸ゴ ProN" w:hAnsi="ヒラギノ丸ゴ ProN" w:cs="HG丸ｺﾞｼｯｸM-PRO" w:eastAsia="ヒラギノ丸ゴ ProN"/>
          <w:sz w:val="21"/>
          <w:szCs w:val="21"/>
          <w:lang w:val="ja-JP"/>
        </w:rPr>
        <w:t>種類の配列データ</w:t>
      </w:r>
      <w:r>
        <w:rPr>
          <w:rFonts w:eastAsia="ヒラギノ丸ゴ ProN" w:cs="HG丸ｺﾞｼｯｸM-PRO" w:ascii="ヒラギノ丸ゴ ProN" w:hAnsi="ヒラギノ丸ゴ ProN"/>
          <w:sz w:val="21"/>
          <w:szCs w:val="21"/>
          <w:lang w:val="ja-JP"/>
        </w:rPr>
        <w:t>(phi, Al, mom, trn, tri, fxv, cnt)</w:t>
      </w:r>
      <w:r>
        <w:rPr>
          <w:rFonts w:ascii="ヒラギノ丸ゴ ProN" w:hAnsi="ヒラギノ丸ゴ ProN" w:cs="HG丸ｺﾞｼｯｸM-PRO" w:eastAsia="ヒラギノ丸ゴ ProN"/>
          <w:sz w:val="21"/>
          <w:szCs w:val="21"/>
          <w:lang w:val="ja-JP"/>
        </w:rPr>
        <w:t>を</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形式のファイルに出力します。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本作業では、</w:t>
      </w: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が出力したリスタート用データ</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各次元の解像度および領域分割数を変更できるようにする機能を後処理プログラム</w:t>
      </w:r>
      <w:r>
        <w:rPr>
          <w:rFonts w:eastAsia="ヒラギノ丸ゴ ProN" w:cs="HG丸ｺﾞｼｯｸM-PRO" w:ascii="ヒラギノ丸ゴ ProN" w:hAnsi="ヒラギノ丸ゴ ProN"/>
          <w:sz w:val="21"/>
          <w:szCs w:val="21"/>
          <w:lang w:val="ja-JP"/>
        </w:rPr>
        <w:t>diag</w:t>
      </w:r>
      <w:r>
        <w:rPr>
          <w:rFonts w:ascii="ヒラギノ丸ゴ ProN" w:hAnsi="ヒラギノ丸ゴ ProN" w:cs="HG丸ｺﾞｼｯｸM-PRO" w:eastAsia="ヒラギノ丸ゴ ProN"/>
          <w:sz w:val="21"/>
          <w:szCs w:val="21"/>
          <w:lang w:val="ja-JP"/>
        </w:rPr>
        <w:t>に実装するため、以下の作業を実施するものです</w:t>
      </w:r>
      <w:r>
        <w:rPr>
          <w:rFonts w:ascii="ヒラギノ丸ゴ ProN" w:hAnsi="ヒラギノ丸ゴ ProN" w:cs="HG丸ｺﾞｼｯｸM-PRO" w:eastAsia="ヒラギノ丸ゴ ProN"/>
          <w:sz w:val="21"/>
          <w:szCs w:val="21"/>
        </w:rPr>
        <w:t>。</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6"/>
        </w:numPr>
        <w:ind w:left="284" w:hanging="284"/>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GKV</w:t>
      </w:r>
      <w:r>
        <w:rPr>
          <w:rFonts w:ascii="ヒラギノ丸ゴ ProN" w:hAnsi="ヒラギノ丸ゴ ProN" w:cs="HG丸ｺﾞｼｯｸM-PRO" w:eastAsia="ヒラギノ丸ゴ ProN"/>
          <w:sz w:val="21"/>
          <w:szCs w:val="21"/>
        </w:rPr>
        <w:t>のリスタート用データ</w:t>
      </w:r>
      <w:r>
        <w:rPr>
          <w:rFonts w:eastAsia="ヒラギノ丸ゴ ProN" w:cs="HG丸ｺﾞｼｯｸM-PRO" w:ascii="ヒラギノ丸ゴ ProN" w:hAnsi="ヒラギノ丸ゴ ProN"/>
          <w:sz w:val="21"/>
          <w:szCs w:val="21"/>
        </w:rPr>
        <w:t>cnt(</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バイナリ形式または</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w:t>
      </w:r>
      <w:r>
        <w:rPr>
          <w:rFonts w:eastAsia="ヒラギノ丸ゴ ProN" w:cs="HG丸ｺﾞｼｯｸM-PRO" w:ascii="ヒラギノ丸ゴ ProN" w:hAnsi="ヒラギノ丸ゴ ProN"/>
          <w:sz w:val="21"/>
          <w:szCs w:val="21"/>
        </w:rPr>
        <w: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Fortran</w:t>
      </w:r>
      <w:r>
        <w:rPr>
          <w:rFonts w:ascii="ヒラギノ丸ゴ ProN" w:hAnsi="ヒラギノ丸ゴ ProN" w:cs="HG丸ｺﾞｼｯｸM-PRO" w:eastAsia="ヒラギノ丸ゴ ProN"/>
          <w:sz w:val="21"/>
          <w:szCs w:val="21"/>
          <w:lang w:val="ja-JP"/>
        </w:rPr>
        <w:t>バイナリ形式でファイル出力を行うサブルーチン</w:t>
      </w:r>
      <w:r>
        <w:rPr>
          <w:rFonts w:eastAsia="ヒラギノ丸ゴ ProN" w:cs="HG丸ｺﾞｼｯｸM-PRO" w:ascii="ヒラギノ丸ゴ ProN" w:hAnsi="ヒラギノ丸ゴ ProN"/>
          <w:sz w:val="21"/>
          <w:szCs w:val="21"/>
          <w:lang w:val="ja-JP"/>
        </w:rPr>
        <w:t>chgres_cnt_fortran</w:t>
      </w:r>
      <w:r>
        <w:rPr>
          <w:rFonts w:ascii="ヒラギノ丸ゴ ProN" w:hAnsi="ヒラギノ丸ゴ ProN" w:cs="HG丸ｺﾞｼｯｸM-PRO" w:eastAsia="ヒラギノ丸ゴ ProN"/>
          <w:sz w:val="21"/>
          <w:szCs w:val="21"/>
          <w:lang w:val="ja-JP"/>
        </w:rPr>
        <w:t>を作成する</w:t>
      </w:r>
      <w:r>
        <w:rPr>
          <w:rFonts w:ascii="ヒラギノ丸ゴ ProN" w:hAnsi="ヒラギノ丸ゴ ProN" w:cs="HG丸ｺﾞｼｯｸM-PRO" w:eastAsia="ヒラギノ丸ゴ ProN"/>
          <w:sz w:val="21"/>
          <w:szCs w:val="21"/>
        </w:rPr>
        <w:t>。</w:t>
      </w:r>
    </w:p>
    <w:p>
      <w:pPr>
        <w:pStyle w:val="ListParagraph"/>
        <w:numPr>
          <w:ilvl w:val="0"/>
          <w:numId w:val="6"/>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同様に、</w:t>
      </w:r>
      <w:r>
        <w:rPr>
          <w:rFonts w:eastAsia="ヒラギノ丸ゴ ProN" w:cs="HG丸ｺﾞｼｯｸM-PRO" w:ascii="ヒラギノ丸ゴ ProN" w:hAnsi="ヒラギノ丸ゴ ProN"/>
          <w:sz w:val="21"/>
          <w:szCs w:val="21"/>
        </w:rPr>
        <w:t>cnt</w:t>
      </w:r>
      <w:r>
        <w:rPr>
          <w:rFonts w:ascii="ヒラギノ丸ゴ ProN" w:hAnsi="ヒラギノ丸ゴ ProN" w:cs="HG丸ｺﾞｼｯｸM-PRO" w:eastAsia="ヒラギノ丸ゴ ProN"/>
          <w:sz w:val="21"/>
          <w:szCs w:val="21"/>
        </w:rPr>
        <w:t>について</w:t>
      </w:r>
      <w:r>
        <w:rPr>
          <w:rFonts w:ascii="ヒラギノ丸ゴ ProN" w:hAnsi="ヒラギノ丸ゴ ProN" w:cs="HG丸ｺﾞｼｯｸM-PRO" w:eastAsia="ヒラギノ丸ゴ ProN"/>
          <w:sz w:val="21"/>
          <w:szCs w:val="21"/>
          <w:lang w:val="ja-JP"/>
        </w:rPr>
        <w:t>各次元の解像度および領域分割数を変更し、</w:t>
      </w:r>
      <w:r>
        <w:rPr>
          <w:rFonts w:eastAsia="ヒラギノ丸ゴ ProN" w:cs="HG丸ｺﾞｼｯｸM-PRO" w:ascii="ヒラギノ丸ゴ ProN" w:hAnsi="ヒラギノ丸ゴ ProN"/>
          <w:sz w:val="21"/>
          <w:szCs w:val="21"/>
          <w:lang w:val="ja-JP"/>
        </w:rPr>
        <w:t>NetCDF</w:t>
      </w:r>
      <w:r>
        <w:rPr>
          <w:rFonts w:ascii="ヒラギノ丸ゴ ProN" w:hAnsi="ヒラギノ丸ゴ ProN" w:cs="HG丸ｺﾞｼｯｸM-PRO" w:eastAsia="ヒラギノ丸ゴ ProN"/>
          <w:sz w:val="21"/>
          <w:szCs w:val="21"/>
          <w:lang w:val="ja-JP"/>
        </w:rPr>
        <w:t>形式でファイル出力を行うサブルーチン</w:t>
      </w:r>
      <w:r>
        <w:rPr>
          <w:rFonts w:eastAsia="ヒラギノ丸ゴ ProN" w:cs="HG丸ｺﾞｼｯｸM-PRO" w:ascii="ヒラギノ丸ゴ ProN" w:hAnsi="ヒラギノ丸ゴ ProN"/>
          <w:sz w:val="21"/>
          <w:szCs w:val="21"/>
          <w:lang w:val="ja-JP"/>
        </w:rPr>
        <w:t>chgres_cnt_netcdf</w:t>
      </w:r>
      <w:r>
        <w:rPr>
          <w:rFonts w:ascii="ヒラギノ丸ゴ ProN" w:hAnsi="ヒラギノ丸ゴ ProN" w:cs="HG丸ｺﾞｼｯｸM-PRO" w:eastAsia="ヒラギノ丸ゴ ProN"/>
          <w:sz w:val="21"/>
          <w:szCs w:val="21"/>
          <w:lang w:val="ja-JP"/>
        </w:rPr>
        <w:t>を</w:t>
      </w:r>
      <w:r>
        <w:rPr>
          <w:rFonts w:ascii="ヒラギノ丸ゴ ProN" w:hAnsi="ヒラギノ丸ゴ ProN" w:cs="HG丸ｺﾞｼｯｸM-PRO" w:eastAsia="ヒラギノ丸ゴ ProN"/>
          <w:sz w:val="21"/>
          <w:szCs w:val="21"/>
        </w:rPr>
        <w:t>作成する。</w:t>
      </w:r>
    </w:p>
    <w:p>
      <w:pPr>
        <w:pStyle w:val="ListParagraph"/>
        <w:numPr>
          <w:ilvl w:val="0"/>
          <w:numId w:val="6"/>
        </w:numPr>
        <w:ind w:left="284" w:hanging="284"/>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上記のサブルーチン群を</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モジュール</w:t>
      </w:r>
      <w:r>
        <w:rPr>
          <w:rFonts w:eastAsia="ヒラギノ丸ゴ ProN" w:cs="HG丸ｺﾞｼｯｸM-PRO" w:ascii="ヒラギノ丸ゴ ProN" w:hAnsi="ヒラギノ丸ゴ ProN"/>
          <w:sz w:val="21"/>
          <w:szCs w:val="21"/>
        </w:rPr>
        <w:t>diag_chgres_cnt</w:t>
      </w:r>
      <w:r>
        <w:rPr>
          <w:rFonts w:ascii="ヒラギノ丸ゴ ProN" w:hAnsi="ヒラギノ丸ゴ ProN" w:cs="HG丸ｺﾞｼｯｸM-PRO" w:eastAsia="ヒラギノ丸ゴ ProN"/>
          <w:sz w:val="21"/>
          <w:szCs w:val="21"/>
        </w:rPr>
        <w:t>にまとめて実装し、これらの実行に必要な機能群をサブルーチンとして実装する。</w:t>
      </w:r>
      <w:r>
        <w:rPr>
          <w:rFonts w:eastAsia="ヒラギノ丸ゴ ProN" w:cs="HG丸ｺﾞｼｯｸM-PRO" w:ascii="ヒラギノ丸ゴ ProN" w:hAnsi="ヒラギノ丸ゴ ProN"/>
          <w:sz w:val="21"/>
          <w:szCs w:val="21"/>
        </w:rPr>
        <w:br/>
        <w:t xml:space="preserve">- </w:t>
      </w:r>
      <w:r>
        <w:rPr>
          <w:rFonts w:ascii="ヒラギノ丸ゴ ProN" w:hAnsi="ヒラギノ丸ゴ ProN" w:cs="HG丸ｺﾞｼｯｸM-PRO" w:eastAsia="ヒラギノ丸ゴ ProN"/>
          <w:sz w:val="21"/>
          <w:szCs w:val="21"/>
        </w:rPr>
        <w:t>ファイル出力先ディレクトリの削除および作成</w:t>
      </w:r>
      <w:r>
        <w:rPr>
          <w:rFonts w:eastAsia="ヒラギノ丸ゴ ProN" w:cs="HG丸ｺﾞｼｯｸM-PRO" w:ascii="ヒラギノ丸ゴ ProN" w:hAnsi="ヒラギノ丸ゴ ProN"/>
          <w:sz w:val="21"/>
          <w:szCs w:val="21"/>
        </w:rPr>
        <w:t>(renew_dir)</w:t>
        <w:br/>
        <w:t xml:space="preserve">- </w:t>
      </w:r>
      <w:r>
        <w:rPr>
          <w:rFonts w:ascii="ヒラギノ丸ゴ ProN" w:hAnsi="ヒラギノ丸ゴ ProN" w:cs="HG丸ｺﾞｼｯｸM-PRO" w:eastAsia="ヒラギノ丸ゴ ProN"/>
          <w:sz w:val="21"/>
          <w:szCs w:val="21"/>
        </w:rPr>
        <w:t>指定された解像度および</w:t>
      </w:r>
      <w:r>
        <w:rPr>
          <w:rFonts w:ascii="ヒラギノ丸ゴ ProN" w:hAnsi="ヒラギノ丸ゴ ProN" w:cs="HG丸ｺﾞｼｯｸM-PRO" w:eastAsia="ヒラギノ丸ゴ ProN"/>
          <w:sz w:val="21"/>
          <w:szCs w:val="21"/>
          <w:lang w:val="ja-JP"/>
        </w:rPr>
        <w:t>領域分割数の整合性検証</w:t>
      </w:r>
      <w:r>
        <w:rPr>
          <w:rFonts w:eastAsia="ヒラギノ丸ゴ ProN" w:cs="HG丸ｺﾞｼｯｸM-PRO" w:ascii="ヒラギノ丸ゴ ProN" w:hAnsi="ヒラギノ丸ゴ ProN"/>
          <w:sz w:val="21"/>
          <w:szCs w:val="21"/>
          <w:lang w:val="ja-JP"/>
        </w:rPr>
        <w:t>(check_params)</w:t>
        <w:br/>
        <w:t xml:space="preserve">- </w:t>
      </w:r>
      <w:r>
        <w:rPr>
          <w:rFonts w:ascii="ヒラギノ丸ゴ ProN" w:hAnsi="ヒラギノ丸ゴ ProN" w:cs="HG丸ｺﾞｼｯｸM-PRO" w:eastAsia="ヒラギノ丸ゴ ProN"/>
          <w:sz w:val="21"/>
          <w:szCs w:val="21"/>
          <w:lang w:val="ja-JP"/>
        </w:rPr>
        <w:t>複素数の線形補間</w:t>
      </w:r>
      <w:r>
        <w:rPr>
          <w:rFonts w:eastAsia="ヒラギノ丸ゴ ProN" w:cs="HG丸ｺﾞｼｯｸM-PRO" w:ascii="ヒラギノ丸ゴ ProN" w:hAnsi="ヒラギノ丸ゴ ProN"/>
          <w:sz w:val="21"/>
          <w:szCs w:val="21"/>
          <w:lang w:val="ja-JP"/>
        </w:rPr>
        <w:t>(diag_interp)</w:t>
      </w:r>
    </w:p>
    <w:p>
      <w:pPr>
        <w:pStyle w:val="ListParagraph"/>
        <w:ind w:left="840" w:hanging="0"/>
        <w:rPr>
          <w:rFonts w:cs="HG丸ｺﾞｼｯｸM-PRO"/>
          <w:sz w:val="21"/>
          <w:szCs w:val="21"/>
          <w:lang w:val="ja-JP"/>
        </w:rPr>
      </w:pPr>
      <w:r>
        <w:rPr>
          <w:rFonts w:cs="HG丸ｺﾞｼｯｸM-PRO"/>
          <w:sz w:val="21"/>
          <w:szCs w:val="21"/>
          <w:lang w:val="ja-JP"/>
        </w:rPr>
      </w:r>
    </w:p>
    <w:p>
      <w:pPr>
        <w:pStyle w:val="ListParagraph"/>
        <w:ind w:left="84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lang w:val="ja-JP"/>
        </w:rPr>
        <w:t>解像度変更については、第１、第２および第６次元については、解像度が増えた場合は</w:t>
      </w:r>
      <w:r>
        <w:rPr>
          <w:rFonts w:eastAsia="ヒラギノ丸ゴ ProN" w:cs="HG丸ｺﾞｼｯｸM-PRO" w:ascii="ヒラギノ丸ゴ ProN" w:hAnsi="ヒラギノ丸ゴ ProN"/>
          <w:sz w:val="21"/>
          <w:szCs w:val="21"/>
          <w:lang w:val="ja-JP"/>
        </w:rPr>
        <w:t>0</w:t>
      </w:r>
      <w:r>
        <w:rPr>
          <w:rFonts w:ascii="ヒラギノ丸ゴ ProN" w:hAnsi="ヒラギノ丸ゴ ProN" w:cs="HG丸ｺﾞｼｯｸM-PRO" w:eastAsia="ヒラギノ丸ゴ ProN"/>
          <w:sz w:val="21"/>
          <w:szCs w:val="21"/>
          <w:lang w:val="ja-JP"/>
        </w:rPr>
        <w:t>埋め、減った場合は切り捨てとし、その他の次元については線形補間を行います。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尚、動作検証作業については、</w:t>
      </w:r>
      <w:r>
        <w:rPr>
          <w:rFonts w:eastAsia="ヒラギノ丸ゴ ProN" w:cs="HG丸ｺﾞｼｯｸM-PRO" w:ascii="ヒラギノ丸ゴ ProN" w:hAnsi="ヒラギノ丸ゴ ProN"/>
          <w:sz w:val="21"/>
          <w:szCs w:val="21"/>
        </w:rPr>
        <w:t>Fortran</w:t>
      </w:r>
      <w:r>
        <w:rPr>
          <w:rFonts w:ascii="ヒラギノ丸ゴ ProN" w:hAnsi="ヒラギノ丸ゴ ProN" w:cs="HG丸ｺﾞｼｯｸM-PRO" w:eastAsia="ヒラギノ丸ゴ ProN"/>
          <w:sz w:val="21"/>
          <w:szCs w:val="21"/>
        </w:rPr>
        <w:t>バイナリ形式および</w:t>
      </w:r>
      <w:r>
        <w:rPr>
          <w:rFonts w:eastAsia="ヒラギノ丸ゴ ProN" w:cs="HG丸ｺﾞｼｯｸM-PRO" w:ascii="ヒラギノ丸ゴ ProN" w:hAnsi="ヒラギノ丸ゴ ProN"/>
          <w:sz w:val="21"/>
          <w:szCs w:val="21"/>
        </w:rPr>
        <w:t>NetCDF</w:t>
      </w:r>
      <w:r>
        <w:rPr>
          <w:rFonts w:ascii="ヒラギノ丸ゴ ProN" w:hAnsi="ヒラギノ丸ゴ ProN" w:cs="HG丸ｺﾞｼｯｸM-PRO" w:eastAsia="ヒラギノ丸ゴ ProN"/>
          <w:sz w:val="21"/>
          <w:szCs w:val="21"/>
        </w:rPr>
        <w:t>形式での出力と、オリジナルのデータとの連続性を確認することで行います。詳細は</w:t>
      </w:r>
      <w:r>
        <w:rPr>
          <w:rFonts w:eastAsia="ヒラギノ丸ゴ ProN" w:cs="HG丸ｺﾞｼｯｸM-PRO" w:ascii="ヒラギノ丸ゴ ProN" w:hAnsi="ヒラギノ丸ゴ ProN"/>
          <w:sz w:val="21"/>
          <w:szCs w:val="21"/>
        </w:rPr>
        <w:t>4</w:t>
      </w:r>
      <w:r>
        <w:rPr>
          <w:rFonts w:ascii="ヒラギノ丸ゴ ProN" w:hAnsi="ヒラギノ丸ゴ ProN" w:cs="HG丸ｺﾞｼｯｸM-PRO" w:eastAsia="ヒラギノ丸ゴ ProN"/>
          <w:sz w:val="21"/>
          <w:szCs w:val="21"/>
        </w:rPr>
        <w:t>章を参照してください。</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1"/>
        <w:numPr>
          <w:ilvl w:val="1"/>
          <w:numId w:val="1"/>
        </w:numPr>
        <w:rPr>
          <w:rFonts w:ascii="ヒラギノ丸ゴ ProN" w:hAnsi="ヒラギノ丸ゴ ProN" w:eastAsia="ヒラギノ丸ゴ ProN"/>
        </w:rPr>
      </w:pPr>
      <w:bookmarkStart w:id="16" w:name="__RefHeading___Toc2120_3202174785"/>
      <w:bookmarkEnd w:id="16"/>
      <w:r>
        <w:rPr>
          <w:rFonts w:eastAsia="ヒラギノ丸ゴ ProN" w:cs="HG丸ｺﾞｼｯｸM-PRO" w:ascii="ヒラギノ丸ゴ ProN" w:hAnsi="ヒラギノ丸ゴ ProN"/>
          <w:sz w:val="28"/>
          <w:szCs w:val="28"/>
        </w:rPr>
        <w:t>diag_chgres_cnt</w:t>
      </w:r>
      <w:bookmarkStart w:id="17" w:name="_Toc62041234"/>
      <w:r>
        <w:rPr>
          <w:rFonts w:ascii="ヒラギノ丸ゴ ProN" w:hAnsi="ヒラギノ丸ゴ ProN" w:cs="HG丸ｺﾞｼｯｸM-PRO" w:eastAsia="ヒラギノ丸ゴ ProN"/>
          <w:sz w:val="28"/>
          <w:szCs w:val="28"/>
        </w:rPr>
        <w:t>モジュールの追加</w:t>
      </w:r>
      <w:bookmarkEnd w:id="17"/>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src/diag_chgres_cnt.f90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diag_rb</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diag_geom</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diag_interp(</w:t>
      </w:r>
      <w:r>
        <w:rPr>
          <w:rFonts w:ascii="ヒラギノ丸ゴ ProN" w:hAnsi="ヒラギノ丸ゴ ProN" w:cs="Consolas" w:eastAsia="ヒラギノ丸ゴ ProN"/>
          <w:sz w:val="21"/>
          <w:szCs w:val="21"/>
        </w:rPr>
        <w:t>新規作成</w:t>
      </w:r>
      <w:r>
        <w:rPr>
          <w:rFonts w:eastAsia="ヒラギノ丸ゴ ProN" w:cs="Consolas" w:ascii="ヒラギノ丸ゴ ProN" w:hAnsi="ヒラギノ丸ゴ ProN"/>
          <w:sz w:val="21"/>
          <w:szCs w:val="21"/>
        </w:rPr>
        <w:t>)</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netcdf</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尚、コンパイルおよびプログラム実行に際しては、事前に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モジュールの有効化が必要です。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尚、</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ではクロスコンパイルはサポートされていないので、</w:t>
      </w:r>
      <w:r>
        <w:rPr>
          <w:rFonts w:eastAsia="ヒラギノ丸ゴ ProN" w:cs="HG丸ｺﾞｼｯｸM-PRO" w:ascii="ヒラギノ丸ゴ ProN" w:hAnsi="ヒラギノ丸ゴ ProN"/>
          <w:sz w:val="21"/>
          <w:szCs w:val="21"/>
        </w:rPr>
        <w:t>Fujitsu PRIMEHPC FX1000</w:t>
      </w:r>
      <w:r>
        <w:rPr>
          <w:rFonts w:ascii="ヒラギノ丸ゴ ProN" w:hAnsi="ヒラギノ丸ゴ ProN" w:cs="HG丸ｺﾞｼｯｸM-PRO" w:eastAsia="ヒラギノ丸ゴ ProN"/>
          <w:sz w:val="21"/>
          <w:szCs w:val="21"/>
        </w:rPr>
        <w:t>環境で</w:t>
      </w:r>
      <w:r>
        <w:rPr>
          <w:rFonts w:ascii="ヒラギノ丸ゴ ProN" w:hAnsi="ヒラギノ丸ゴ ProN" w:cs="Consolas" w:eastAsia="ヒラギノ丸ゴ ProN"/>
          <w:sz w:val="21"/>
          <w:szCs w:val="21"/>
        </w:rPr>
        <w:t>コンパイルを行う際にはインタラクティブジョブを発行し、計算ノード上でコンパイルを実行する必要があります。</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いずれの場合も、</w:t>
      </w:r>
      <w:r>
        <w:rPr>
          <w:rFonts w:eastAsia="ヒラギノ丸ゴ ProN" w:cs="Consolas" w:ascii="ヒラギノ丸ゴ ProN" w:hAnsi="ヒラギノ丸ゴ ProN"/>
          <w:sz w:val="21"/>
          <w:szCs w:val="21"/>
        </w:rPr>
        <w:t>load</w:t>
      </w:r>
      <w:r>
        <w:rPr>
          <w:rFonts w:ascii="ヒラギノ丸ゴ ProN" w:hAnsi="ヒラギノ丸ゴ ProN" w:cs="Consolas" w:eastAsia="ヒラギノ丸ゴ ProN"/>
          <w:sz w:val="21"/>
          <w:szCs w:val="21"/>
        </w:rPr>
        <w:t>後に</w:t>
      </w:r>
      <w:r>
        <w:rPr>
          <w:rFonts w:eastAsia="ヒラギノ丸ゴ ProN" w:cs="Consolas" w:ascii="ヒラギノ丸ゴ ProN" w:hAnsi="ヒラギノ丸ゴ ProN"/>
          <w:sz w:val="21"/>
          <w:szCs w:val="21"/>
        </w:rPr>
        <w:t>nc-config</w:t>
      </w:r>
      <w:r>
        <w:rPr>
          <w:rFonts w:ascii="ヒラギノ丸ゴ ProN" w:hAnsi="ヒラギノ丸ゴ ProN" w:cs="Consolas" w:eastAsia="ヒラギノ丸ゴ ProN"/>
          <w:sz w:val="21"/>
          <w:szCs w:val="21"/>
        </w:rPr>
        <w:t>コマンドが実行できることを確認してください。</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nc-config –version</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netCDF 4.4.1.1</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モジュール変数</w:t>
      </w:r>
    </w:p>
    <w:p>
      <w:pPr>
        <w:pStyle w:val="ListParagraph"/>
        <w:numPr>
          <w:ilvl w:val="1"/>
          <w:numId w:val="3"/>
        </w:numPr>
        <w:ind w:left="709" w:hanging="420"/>
        <w:rPr>
          <w:rFonts w:ascii="ヒラギノ丸ゴ ProN" w:hAnsi="ヒラギノ丸ゴ ProN" w:eastAsia="ヒラギノ丸ゴ ProN"/>
        </w:rPr>
      </w:pPr>
      <w:r>
        <w:rPr>
          <w:rFonts w:eastAsia="ヒラギノ丸ゴ ProN" w:cs="Consolas" w:ascii="ヒラギノ丸ゴ ProN" w:hAnsi="ヒラギノ丸ゴ ProN"/>
          <w:sz w:val="21"/>
          <w:szCs w:val="21"/>
        </w:rPr>
        <w:t>integer,</w:t>
      </w:r>
      <w:r>
        <w:rPr>
          <w:rFonts w:eastAsia="ヒラギノ丸ゴ ProN" w:cs="Consolas" w:ascii="ヒラギノ丸ゴ ProN" w:hAnsi="ヒラギノ丸ゴ ProN"/>
          <w:color w:val="000000"/>
          <w:sz w:val="21"/>
          <w:szCs w:val="21"/>
          <w:u w:val="none" w:color="000000"/>
        </w:rPr>
        <w:t>parameter</w:t>
      </w:r>
      <w:r>
        <w:rPr>
          <w:rFonts w:eastAsia="ヒラギノ丸ゴ ProN" w:cs="Consolas" w:ascii="ヒラギノ丸ゴ ProN" w:hAnsi="ヒラギノ丸ゴ ProN"/>
          <w:sz w:val="21"/>
          <w:szCs w:val="21"/>
        </w:rPr>
        <w:t xml:space="preserve"> :: cntfos</w:t>
        <w:tab/>
        <w:t>(= 900000000)</w:t>
        <w:br/>
        <w:tab/>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の</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sz w:val="21"/>
          <w:szCs w:val="21"/>
        </w:rPr>
        <w:t>ファイル</w:t>
      </w:r>
      <w:r>
        <w:rPr>
          <w:rFonts w:ascii="ヒラギノ丸ゴ ProN" w:hAnsi="ヒラギノ丸ゴ ProN" w:cs="Consolas" w:eastAsia="ヒラギノ丸ゴ ProN"/>
          <w:color w:val="000000"/>
          <w:sz w:val="21"/>
          <w:szCs w:val="21"/>
          <w:u w:val="none" w:color="000000"/>
        </w:rPr>
        <w:t>入出力用ファイル機番</w:t>
      </w:r>
    </w:p>
    <w:p>
      <w:pPr>
        <w:pStyle w:val="ListParagraph"/>
        <w:numPr>
          <w:ilvl w:val="0"/>
          <w:numId w:val="0"/>
        </w:numPr>
        <w:ind w:left="1080" w:hanging="0"/>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color w:val="000000"/>
          <w:sz w:val="24"/>
          <w:szCs w:val="24"/>
          <w:u w:val="none" w:color="000000"/>
        </w:rPr>
        <w:t>実装</w:t>
      </w:r>
      <w:r>
        <w:rPr>
          <w:rFonts w:ascii="ヒラギノ丸ゴ ProN" w:hAnsi="ヒラギノ丸ゴ ProN" w:cs="HG丸ｺﾞｼｯｸM-PRO" w:eastAsia="ヒラギノ丸ゴ ProN"/>
        </w:rPr>
        <w:t>サブルーチン</w:t>
      </w:r>
    </w:p>
    <w:p>
      <w:pPr>
        <w:pStyle w:val="Normal"/>
        <w:numPr>
          <w:ilvl w:val="0"/>
          <w:numId w:val="8"/>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rPr>
        <w:t>chgres_cnt_fortran</w:t>
        <w:br/>
        <w:t>■ SYNOPSIS</w:t>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SUBROUTINE chgres_cnt_fortran( stpn, nnx, ngy, ngz, ngv, ngm, &amp;</w:t>
        <w:br/>
      </w:r>
      <w:r>
        <w:rPr>
          <w:rFonts w:ascii="ヒラギノ丸ゴ ProN" w:hAnsi="ヒラギノ丸ゴ ProN" w:cs="Consolas" w:eastAsia="ヒラギノ丸ゴ ProN"/>
          <w:color w:val="000000"/>
          <w:sz w:val="21"/>
          <w:szCs w:val="21"/>
          <w:u w:val="none" w:color="000000"/>
        </w:rPr>
        <w:t>　　　　</w:t>
      </w:r>
      <w:r>
        <w:rPr>
          <w:rFonts w:eastAsia="ヒラギノ丸ゴ ProN" w:cs="Consolas" w:ascii="ヒラギノ丸ゴ ProN" w:hAnsi="ヒラギノ丸ゴ ProN"/>
          <w:color w:val="000000"/>
          <w:sz w:val="21"/>
          <w:szCs w:val="21"/>
          <w:u w:val="none" w:color="000000"/>
        </w:rPr>
        <w:t>nnpw, nnpz, nnpv, nnpm, nnps, outdir )</w:t>
        <w:br/>
        <w:t xml:space="preserve">■ </w:t>
      </w:r>
      <w:r>
        <w:rPr>
          <w:rFonts w:ascii="ヒラギノ丸ゴ ProN" w:hAnsi="ヒラギノ丸ゴ ProN" w:cs="Consolas" w:eastAsia="ヒラギノ丸ゴ ProN"/>
          <w:color w:val="000000"/>
          <w:sz w:val="21"/>
          <w:szCs w:val="21"/>
          <w:u w:val="none" w:color="000000"/>
        </w:rPr>
        <w:t>引数</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stpn</w:t>
        <w:tab/>
        <w:tab/>
        <w:t>integer, optional, intent(in)</w:t>
        <w:br/>
        <w:t xml:space="preserve"> </w:t>
      </w:r>
      <w:r>
        <w:rPr>
          <w:rFonts w:ascii="ヒラギノ丸ゴ ProN" w:hAnsi="ヒラギノ丸ゴ ProN" w:cs="Consolas" w:eastAsia="ヒラギノ丸ゴ ProN"/>
          <w:color w:val="000000"/>
          <w:sz w:val="21"/>
          <w:szCs w:val="21"/>
          <w:u w:val="none" w:color="000000"/>
        </w:rPr>
        <w:t>　変換対象のステップ番号。</w:t>
      </w:r>
      <w:r>
        <w:rPr>
          <w:rFonts w:eastAsia="ヒラギノ丸ゴ ProN" w:cs="Consolas" w:ascii="ヒラギノ丸ゴ ProN" w:hAnsi="ヒラギノ丸ゴ ProN"/>
          <w:color w:val="000000"/>
          <w:sz w:val="21"/>
          <w:szCs w:val="21"/>
          <w:u w:val="none" w:color="000000"/>
        </w:rPr>
        <w:t>[snum, enum]</w:t>
      </w:r>
      <w:r>
        <w:rPr>
          <w:rFonts w:ascii="ヒラギノ丸ゴ ProN" w:hAnsi="ヒラギノ丸ゴ ProN" w:cs="Consolas" w:eastAsia="ヒラギノ丸ゴ ProN"/>
          <w:color w:val="000000"/>
          <w:sz w:val="21"/>
          <w:szCs w:val="21"/>
          <w:u w:val="none" w:color="000000"/>
        </w:rPr>
        <w:t>の範囲で指定。省略時は</w:t>
      </w:r>
      <w:r>
        <w:rPr>
          <w:rFonts w:eastAsia="ヒラギノ丸ゴ ProN" w:cs="Consolas" w:ascii="ヒラギノ丸ゴ ProN" w:hAnsi="ヒラギノ丸ゴ ProN"/>
          <w:color w:val="000000"/>
          <w:sz w:val="21"/>
          <w:szCs w:val="21"/>
          <w:u w:val="none" w:color="000000"/>
        </w:rPr>
        <w:t>enum</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nnx</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新しい第１次元の解像度。省略時は変更なし。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nny</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次元の解像度。省略時は変更なし。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nnpw</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nnpz</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nnpv</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4</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nnpm</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5</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nnps</w:t>
        <w:tab/>
        <w:tab/>
        <w:t>integer, optional, intent(in)</w:t>
        <w:br/>
        <w:t xml:space="preserve"> </w:t>
      </w:r>
      <w:r>
        <w:rPr>
          <w:rFonts w:ascii="ヒラギノ丸ゴ ProN" w:hAnsi="ヒラギノ丸ゴ ProN" w:cs="Consolas" w:eastAsia="ヒラギノ丸ゴ ProN"/>
          <w:color w:val="000000"/>
          <w:sz w:val="21"/>
          <w:szCs w:val="21"/>
          <w:u w:val="none" w:color="000000"/>
        </w:rPr>
        <w:t>　新しい第</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次元方向の分割数。省略時は変更なし。</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t>outdir</w:t>
        <w:tab/>
        <w:tab/>
        <w:t>character(len=*), optional, intent(in)</w:t>
        <w:br/>
        <w:t xml:space="preserve"> </w:t>
      </w:r>
      <w:r>
        <w:rPr>
          <w:rFonts w:ascii="ヒラギノ丸ゴ ProN" w:hAnsi="ヒラギノ丸ゴ ProN" w:cs="Consolas" w:eastAsia="ヒラギノ丸ゴ ProN"/>
          <w:color w:val="000000"/>
          <w:sz w:val="21"/>
          <w:szCs w:val="21"/>
          <w:u w:val="none" w:color="000000"/>
        </w:rPr>
        <w:t>　変換後の</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ファイル群の出力先ディレクトリ。絶対パスか、カレント</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　ディレクトリ</w:t>
      </w:r>
      <w:r>
        <w:rPr>
          <w:rFonts w:eastAsia="ヒラギノ丸ゴ ProN" w:cs="Consolas" w:ascii="ヒラギノ丸ゴ ProN" w:hAnsi="ヒラギノ丸ゴ ProN"/>
          <w:color w:val="000000"/>
          <w:sz w:val="21"/>
          <w:szCs w:val="21"/>
          <w:u w:val="none" w:color="000000"/>
        </w:rPr>
        <w:t>(“.”)</w:t>
      </w:r>
      <w:r>
        <w:rPr>
          <w:rFonts w:ascii="ヒラギノ丸ゴ ProN" w:hAnsi="ヒラギノ丸ゴ ProN" w:cs="Consolas" w:eastAsia="ヒラギノ丸ゴ ProN"/>
          <w:color w:val="000000"/>
          <w:sz w:val="21"/>
          <w:szCs w:val="21"/>
          <w:u w:val="none" w:color="000000"/>
        </w:rPr>
        <w:t>からの相対パスで指定。省略時は”</w:t>
      </w:r>
      <w:r>
        <w:rPr>
          <w:rFonts w:eastAsia="ヒラギノ丸ゴ ProN" w:cs="Consolas" w:ascii="ヒラギノ丸ゴ ProN" w:hAnsi="ヒラギノ丸ゴ ProN"/>
          <w:color w:val="000000"/>
          <w:sz w:val="21"/>
          <w:szCs w:val="21"/>
          <w:u w:val="none" w:color="000000"/>
        </w:rPr>
        <w:t>./chgres_cnt”</w:t>
      </w:r>
      <w:r>
        <w:rPr>
          <w:rFonts w:ascii="ヒラギノ丸ゴ ProN" w:hAnsi="ヒラギノ丸ゴ ProN" w:cs="Consolas" w:eastAsia="ヒラギノ丸ゴ ProN"/>
          <w:color w:val="000000"/>
          <w:sz w:val="21"/>
          <w:szCs w:val="21"/>
          <w:u w:val="none" w:color="000000"/>
        </w:rPr>
        <w:t>。</w:t>
      </w:r>
      <w:r>
        <w:rPr>
          <w:rFonts w:eastAsia="ヒラギノ丸ゴ ProN" w:cs="Consolas" w:ascii="ヒラギノ丸ゴ ProN" w:hAnsi="ヒラギノ丸ゴ ProN"/>
          <w:color w:val="000000"/>
          <w:sz w:val="21"/>
          <w:szCs w:val="21"/>
          <w:u w:val="none" w:color="000000"/>
        </w:rPr>
        <w:br/>
        <w:t xml:space="preserve">■ </w:t>
      </w:r>
      <w:r>
        <w:rPr>
          <w:rFonts w:ascii="ヒラギノ丸ゴ ProN" w:hAnsi="ヒラギノ丸ゴ ProN" w:cs="Consolas" w:eastAsia="ヒラギノ丸ゴ ProN"/>
          <w:color w:val="000000"/>
          <w:sz w:val="21"/>
          <w:szCs w:val="21"/>
          <w:u w:val="none" w:color="000000"/>
        </w:rPr>
        <w:t>説明</w:t>
      </w:r>
      <w:r>
        <w:rPr>
          <w:rFonts w:eastAsia="ヒラギノ丸ゴ ProN" w:cs="Consolas" w:ascii="ヒラギノ丸ゴ ProN" w:hAnsi="ヒラギノ丸ゴ ProN"/>
          <w:color w:val="000000"/>
          <w:sz w:val="21"/>
          <w:szCs w:val="21"/>
          <w:u w:val="none" w:color="000000"/>
        </w:rPr>
        <w:br/>
        <w:t>chgres_cnt_fortran</w:t>
      </w:r>
      <w:r>
        <w:rPr>
          <w:rFonts w:ascii="ヒラギノ丸ゴ ProN" w:hAnsi="ヒラギノ丸ゴ ProN" w:cs="Consolas" w:eastAsia="ヒラギノ丸ゴ ProN"/>
          <w:color w:val="000000"/>
          <w:sz w:val="21"/>
          <w:szCs w:val="21"/>
          <w:u w:val="none" w:color="000000"/>
        </w:rPr>
        <w:t>は、</w:t>
      </w:r>
      <w:r>
        <w:rPr>
          <w:rFonts w:eastAsia="ヒラギノ丸ゴ ProN" w:cs="Consolas" w:ascii="ヒラギノ丸ゴ ProN" w:hAnsi="ヒラギノ丸ゴ ProN"/>
          <w:color w:val="000000"/>
          <w:sz w:val="21"/>
          <w:szCs w:val="21"/>
          <w:u w:val="none" w:color="000000"/>
        </w:rPr>
        <w:t>diag</w:t>
      </w:r>
      <w:r>
        <w:rPr>
          <w:rFonts w:ascii="ヒラギノ丸ゴ ProN" w:hAnsi="ヒラギノ丸ゴ ProN" w:cs="Consolas" w:eastAsia="ヒラギノ丸ゴ ProN"/>
          <w:color w:val="000000"/>
          <w:sz w:val="21"/>
          <w:szCs w:val="21"/>
          <w:u w:val="none" w:color="000000"/>
        </w:rPr>
        <w:t>が入力した</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データについて、引数で指定された解像度・領域分割数に変更した上で、</w:t>
      </w:r>
      <w:r>
        <w:rPr>
          <w:rFonts w:eastAsia="ヒラギノ丸ゴ ProN" w:cs="Consolas" w:ascii="ヒラギノ丸ゴ ProN" w:hAnsi="ヒラギノ丸ゴ ProN"/>
          <w:color w:val="000000"/>
          <w:sz w:val="21"/>
          <w:szCs w:val="21"/>
          <w:u w:val="none" w:color="000000"/>
        </w:rPr>
        <w:t>Fortran</w:t>
      </w:r>
      <w:r>
        <w:rPr>
          <w:rFonts w:ascii="ヒラギノ丸ゴ ProN" w:hAnsi="ヒラギノ丸ゴ ProN" w:cs="Consolas" w:eastAsia="ヒラギノ丸ゴ ProN"/>
          <w:color w:val="000000"/>
          <w:sz w:val="21"/>
          <w:szCs w:val="21"/>
          <w:u w:val="none" w:color="000000"/>
        </w:rPr>
        <w:t>バイナリ形式ファイルに出力します。処理の対象となるステップ番号は引数</w:t>
      </w:r>
      <w:r>
        <w:rPr>
          <w:rFonts w:eastAsia="ヒラギノ丸ゴ ProN" w:cs="Consolas" w:ascii="ヒラギノ丸ゴ ProN" w:hAnsi="ヒラギノ丸ゴ ProN"/>
          <w:color w:val="000000"/>
          <w:sz w:val="21"/>
          <w:szCs w:val="21"/>
          <w:u w:val="none" w:color="000000"/>
        </w:rPr>
        <w:t>stpn</w:t>
      </w:r>
      <w:r>
        <w:rPr>
          <w:rFonts w:ascii="ヒラギノ丸ゴ ProN" w:hAnsi="ヒラギノ丸ゴ ProN" w:cs="Consolas" w:eastAsia="ヒラギノ丸ゴ ProN"/>
          <w:color w:val="000000"/>
          <w:sz w:val="21"/>
          <w:szCs w:val="21"/>
          <w:u w:val="none" w:color="000000"/>
        </w:rPr>
        <w:t>で、またファイル出力先は引数</w:t>
      </w:r>
      <w:r>
        <w:rPr>
          <w:rFonts w:eastAsia="ヒラギノ丸ゴ ProN" w:cs="Consolas" w:ascii="ヒラギノ丸ゴ ProN" w:hAnsi="ヒラギノ丸ゴ ProN"/>
          <w:color w:val="000000"/>
          <w:sz w:val="21"/>
          <w:szCs w:val="21"/>
          <w:u w:val="none" w:color="000000"/>
        </w:rPr>
        <w:t>outdir</w:t>
      </w:r>
      <w:r>
        <w:rPr>
          <w:rFonts w:ascii="ヒラギノ丸ゴ ProN" w:hAnsi="ヒラギノ丸ゴ ProN" w:cs="Consolas" w:eastAsia="ヒラギノ丸ゴ ProN"/>
          <w:color w:val="000000"/>
          <w:sz w:val="21"/>
          <w:szCs w:val="21"/>
          <w:u w:val="none" w:color="000000"/>
        </w:rPr>
        <w:t>で指定したものとなります。</w:t>
      </w:r>
      <w:r>
        <w:rPr>
          <w:rFonts w:eastAsia="ヒラギノ丸ゴ ProN" w:cs="Consolas" w:ascii="ヒラギノ丸ゴ ProN" w:hAnsi="ヒラギノ丸ゴ ProN"/>
          <w:color w:val="000000"/>
          <w:sz w:val="21"/>
          <w:szCs w:val="21"/>
          <w:u w:val="none" w:color="000000"/>
        </w:rPr>
        <w:br/>
        <w:t>outdir</w:t>
      </w:r>
      <w:r>
        <w:rPr>
          <w:rFonts w:ascii="ヒラギノ丸ゴ ProN" w:hAnsi="ヒラギノ丸ゴ ProN" w:cs="Consolas" w:eastAsia="ヒラギノ丸ゴ ProN"/>
          <w:color w:val="000000"/>
          <w:sz w:val="21"/>
          <w:szCs w:val="21"/>
          <w:u w:val="none" w:color="000000"/>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rPr>
        <w:t>出力ファイル名は、</w:t>
      </w:r>
      <w:r>
        <w:rPr>
          <w:rFonts w:eastAsia="ヒラギノ丸ゴ ProN" w:cs="Consolas" w:ascii="ヒラギノ丸ゴ ProN" w:hAnsi="ヒラギノ丸ゴ ProN"/>
          <w:color w:val="000000"/>
          <w:sz w:val="21"/>
          <w:szCs w:val="21"/>
          <w:u w:val="none" w:color="000000"/>
        </w:rPr>
        <w:t>"gkvp.</w:t>
      </w:r>
      <w:r>
        <w:rPr>
          <w:rFonts w:ascii="ヒラギノ丸ゴ ProN" w:hAnsi="ヒラギノ丸ゴ ProN" w:cs="Consolas" w:eastAsia="ヒラギノ丸ゴ ProN"/>
          <w:color w:val="000000"/>
          <w:sz w:val="21"/>
          <w:szCs w:val="21"/>
          <w:u w:val="none" w:color="000000"/>
        </w:rPr>
        <w:t>ランク番号</w:t>
      </w:r>
      <w:r>
        <w:rPr>
          <w:rFonts w:eastAsia="ヒラギノ丸ゴ ProN" w:cs="Consolas" w:ascii="ヒラギノ丸ゴ ProN" w:hAnsi="ヒラギノ丸ゴ ProN"/>
          <w:color w:val="000000"/>
          <w:sz w:val="21"/>
          <w:szCs w:val="21"/>
          <w:u w:val="none" w:color="000000"/>
        </w:rPr>
        <w:t>(6</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).cnt.</w:t>
      </w:r>
      <w:r>
        <w:rPr>
          <w:rFonts w:ascii="ヒラギノ丸ゴ ProN" w:hAnsi="ヒラギノ丸ゴ ProN" w:cs="Consolas" w:eastAsia="ヒラギノ丸ゴ ProN"/>
          <w:color w:val="000000"/>
          <w:sz w:val="21"/>
          <w:szCs w:val="21"/>
          <w:u w:val="none" w:color="000000"/>
        </w:rPr>
        <w:t>ステップ番号</w:t>
      </w:r>
      <w:r>
        <w:rPr>
          <w:rFonts w:eastAsia="ヒラギノ丸ゴ ProN" w:cs="Consolas" w:ascii="ヒラギノ丸ゴ ProN" w:hAnsi="ヒラギノ丸ゴ ProN"/>
          <w:color w:val="000000"/>
          <w:sz w:val="21"/>
          <w:szCs w:val="21"/>
          <w:u w:val="none" w:color="000000"/>
        </w:rPr>
        <w:t>(3</w:t>
      </w:r>
      <w:r>
        <w:rPr>
          <w:rFonts w:ascii="ヒラギノ丸ゴ ProN" w:hAnsi="ヒラギノ丸ゴ ProN" w:cs="Consolas" w:eastAsia="ヒラギノ丸ゴ ProN"/>
          <w:color w:val="000000"/>
          <w:sz w:val="21"/>
          <w:szCs w:val="21"/>
          <w:u w:val="none" w:color="000000"/>
        </w:rPr>
        <w:t>桁</w:t>
      </w:r>
      <w:r>
        <w:rPr>
          <w:rFonts w:eastAsia="ヒラギノ丸ゴ ProN" w:cs="Consolas" w:ascii="ヒラギノ丸ゴ ProN" w:hAnsi="ヒラギノ丸ゴ ProN"/>
          <w:color w:val="000000"/>
          <w:sz w:val="21"/>
          <w:szCs w:val="21"/>
          <w:u w:val="none" w:color="000000"/>
        </w:rPr>
        <w:t xml:space="preserve">)" </w:t>
      </w:r>
      <w:r>
        <w:rPr>
          <w:rFonts w:ascii="ヒラギノ丸ゴ ProN" w:hAnsi="ヒラギノ丸ゴ ProN" w:cs="Consolas" w:eastAsia="ヒラギノ丸ゴ ProN"/>
          <w:color w:val="000000"/>
          <w:sz w:val="21"/>
          <w:szCs w:val="21"/>
          <w:u w:val="none" w:color="000000"/>
        </w:rPr>
        <w:t>となります。</w:t>
      </w:r>
      <w:r>
        <w:rPr>
          <w:rFonts w:eastAsia="ヒラギノ丸ゴ ProN" w:cs="Consolas" w:ascii="ヒラギノ丸ゴ ProN" w:hAnsi="ヒラギノ丸ゴ ProN"/>
          <w:color w:val="000000"/>
          <w:sz w:val="21"/>
          <w:szCs w:val="21"/>
          <w:u w:val="none" w:color="000000"/>
        </w:rPr>
        <w:br/>
        <w:t>cnt</w:t>
      </w:r>
      <w:r>
        <w:rPr>
          <w:rFonts w:ascii="ヒラギノ丸ゴ ProN" w:hAnsi="ヒラギノ丸ゴ ProN" w:cs="Consolas" w:eastAsia="ヒラギノ丸ゴ ProN"/>
          <w:color w:val="000000"/>
          <w:sz w:val="21"/>
          <w:szCs w:val="21"/>
          <w:u w:val="none" w:color="000000"/>
        </w:rPr>
        <w:t>の解像度変更は、第１、第</w:t>
      </w:r>
      <w:r>
        <w:rPr>
          <w:rFonts w:eastAsia="ヒラギノ丸ゴ ProN" w:cs="Consolas" w:ascii="ヒラギノ丸ゴ ProN" w:hAnsi="ヒラギノ丸ゴ ProN"/>
          <w:color w:val="000000"/>
          <w:sz w:val="21"/>
          <w:szCs w:val="21"/>
          <w:u w:val="none" w:color="000000"/>
        </w:rPr>
        <w:t>2</w:t>
      </w:r>
      <w:r>
        <w:rPr>
          <w:rFonts w:ascii="ヒラギノ丸ゴ ProN" w:hAnsi="ヒラギノ丸ゴ ProN" w:cs="Consolas" w:eastAsia="ヒラギノ丸ゴ ProN"/>
          <w:color w:val="000000"/>
          <w:sz w:val="21"/>
          <w:szCs w:val="21"/>
          <w:u w:val="none" w:color="000000"/>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8"/>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chgres_cnt_netcdf</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chgres_cnt_netcdf( stpn, nnx, ngy, ngz, ngv, ngm, &amp;</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 outdir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stpn</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変換対象のステップ番号。</w:t>
      </w:r>
      <w:r>
        <w:rPr>
          <w:rFonts w:eastAsia="ヒラギノ丸ゴ ProN" w:cs="Consolas" w:ascii="ヒラギノ丸ゴ ProN" w:hAnsi="ヒラギノ丸ゴ ProN"/>
          <w:color w:val="000000"/>
          <w:sz w:val="21"/>
          <w:szCs w:val="21"/>
          <w:u w:val="none" w:color="000000"/>
          <w:lang w:val="ja-JP"/>
        </w:rPr>
        <w:t>[snum, enum]</w:t>
      </w:r>
      <w:r>
        <w:rPr>
          <w:rFonts w:ascii="ヒラギノ丸ゴ ProN" w:hAnsi="ヒラギノ丸ゴ ProN" w:cs="Consolas" w:eastAsia="ヒラギノ丸ゴ ProN"/>
          <w:color w:val="000000"/>
          <w:sz w:val="21"/>
          <w:szCs w:val="21"/>
          <w:u w:val="none" w:color="000000"/>
          <w:lang w:val="ja-JP"/>
        </w:rPr>
        <w:t>の範囲で指定。省略時は</w:t>
      </w:r>
      <w:r>
        <w:rPr>
          <w:rFonts w:eastAsia="ヒラギノ丸ゴ ProN" w:cs="Consolas" w:ascii="ヒラギノ丸ゴ ProN" w:hAnsi="ヒラギノ丸ゴ ProN"/>
          <w:color w:val="000000"/>
          <w:sz w:val="21"/>
          <w:szCs w:val="21"/>
          <w:u w:val="none" w:color="000000"/>
          <w:lang w:val="ja-JP"/>
        </w:rPr>
        <w:t>enum</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nnps</w:t>
        <w:tab/>
        <w:tab/>
        <w:t>integer, optional,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次元方向の分割数。省略時は変更なし。</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outdir</w:t>
        <w:tab/>
        <w:tab/>
        <w:t>character(len=*), optional, intent(in)</w:t>
        <w:br/>
        <w:t xml:space="preserve"> </w:t>
      </w:r>
      <w:r>
        <w:rPr>
          <w:rFonts w:ascii="ヒラギノ丸ゴ ProN" w:hAnsi="ヒラギノ丸ゴ ProN" w:cs="Consolas" w:eastAsia="ヒラギノ丸ゴ ProN"/>
          <w:color w:val="000000"/>
          <w:sz w:val="21"/>
          <w:szCs w:val="21"/>
          <w:u w:val="none" w:color="000000"/>
          <w:lang w:val="ja-JP"/>
        </w:rPr>
        <w:t>　変換後の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ファイル群の出力先ディレクトリ。絶対パスか、カレント</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　ディレクトリ</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からの相対パスで指定。省略時は”</w:t>
      </w:r>
      <w:r>
        <w:rPr>
          <w:rFonts w:eastAsia="ヒラギノ丸ゴ ProN" w:cs="Consolas" w:ascii="ヒラギノ丸ゴ ProN" w:hAnsi="ヒラギノ丸ゴ ProN"/>
          <w:color w:val="000000"/>
          <w:sz w:val="21"/>
          <w:szCs w:val="21"/>
          <w:u w:val="none" w:color="000000"/>
          <w:lang w:val="ja-JP"/>
        </w:rPr>
        <w:t>./chgres_cnt”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chgres_cnt_netcdf</w:t>
      </w:r>
      <w:r>
        <w:rPr>
          <w:rFonts w:ascii="ヒラギノ丸ゴ ProN" w:hAnsi="ヒラギノ丸ゴ ProN" w:cs="Consolas" w:eastAsia="ヒラギノ丸ゴ ProN"/>
          <w:color w:val="000000"/>
          <w:sz w:val="21"/>
          <w:szCs w:val="21"/>
          <w:u w:val="none" w:color="000000"/>
          <w:lang w:val="ja-JP"/>
        </w:rPr>
        <w:t>は、</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が入力した</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データについて、引数で指定された解像度に変更した上で、</w:t>
      </w:r>
      <w:r>
        <w:rPr>
          <w:rFonts w:eastAsia="ヒラギノ丸ゴ ProN" w:cs="Consolas" w:ascii="ヒラギノ丸ゴ ProN" w:hAnsi="ヒラギノ丸ゴ ProN"/>
          <w:color w:val="000000"/>
          <w:sz w:val="21"/>
          <w:szCs w:val="21"/>
          <w:u w:val="none" w:color="000000"/>
          <w:lang w:val="ja-JP"/>
        </w:rPr>
        <w:t>netCDF</w:t>
      </w:r>
      <w:r>
        <w:rPr>
          <w:rFonts w:ascii="ヒラギノ丸ゴ ProN" w:hAnsi="ヒラギノ丸ゴ ProN" w:cs="Consolas" w:eastAsia="ヒラギノ丸ゴ ProN"/>
          <w:color w:val="000000"/>
          <w:sz w:val="21"/>
          <w:szCs w:val="21"/>
          <w:u w:val="none" w:color="000000"/>
          <w:lang w:val="ja-JP"/>
        </w:rPr>
        <w:t>形式ファイルに出力します。領域分割数指定は、解像度との整合性チェックに使用されます。処理の対象となるステップ番号は引数</w:t>
      </w:r>
      <w:r>
        <w:rPr>
          <w:rFonts w:eastAsia="ヒラギノ丸ゴ ProN" w:cs="Consolas" w:ascii="ヒラギノ丸ゴ ProN" w:hAnsi="ヒラギノ丸ゴ ProN"/>
          <w:color w:val="000000"/>
          <w:sz w:val="21"/>
          <w:szCs w:val="21"/>
          <w:u w:val="none" w:color="000000"/>
          <w:lang w:val="ja-JP"/>
        </w:rPr>
        <w:t>stpn</w:t>
      </w:r>
      <w:r>
        <w:rPr>
          <w:rFonts w:ascii="ヒラギノ丸ゴ ProN" w:hAnsi="ヒラギノ丸ゴ ProN" w:cs="Consolas" w:eastAsia="ヒラギノ丸ゴ ProN"/>
          <w:color w:val="000000"/>
          <w:sz w:val="21"/>
          <w:szCs w:val="21"/>
          <w:u w:val="none" w:color="000000"/>
          <w:lang w:val="ja-JP"/>
        </w:rPr>
        <w:t>で、またファイル出力先は引数</w:t>
      </w:r>
      <w:r>
        <w:rPr>
          <w:rFonts w:eastAsia="ヒラギノ丸ゴ ProN" w:cs="Consolas" w:ascii="ヒラギノ丸ゴ ProN" w:hAnsi="ヒラギノ丸ゴ ProN"/>
          <w:color w:val="000000"/>
          <w:sz w:val="21"/>
          <w:szCs w:val="21"/>
          <w:u w:val="none" w:color="000000"/>
          <w:lang w:val="ja-JP"/>
        </w:rPr>
        <w:t>outdir</w:t>
      </w:r>
      <w:r>
        <w:rPr>
          <w:rFonts w:ascii="ヒラギノ丸ゴ ProN" w:hAnsi="ヒラギノ丸ゴ ProN" w:cs="Consolas" w:eastAsia="ヒラギノ丸ゴ ProN"/>
          <w:color w:val="000000"/>
          <w:sz w:val="21"/>
          <w:szCs w:val="21"/>
          <w:u w:val="none" w:color="000000"/>
          <w:lang w:val="ja-JP"/>
        </w:rPr>
        <w:t>で指定したものとなります。</w:t>
      </w:r>
      <w:r>
        <w:rPr>
          <w:rFonts w:eastAsia="ヒラギノ丸ゴ ProN" w:cs="Consolas" w:ascii="ヒラギノ丸ゴ ProN" w:hAnsi="ヒラギノ丸ゴ ProN"/>
          <w:color w:val="000000"/>
          <w:sz w:val="21"/>
          <w:szCs w:val="21"/>
          <w:u w:val="none" w:color="000000"/>
          <w:lang w:val="ja-JP"/>
        </w:rPr>
        <w:br/>
        <w:t>outdir</w:t>
      </w:r>
      <w:r>
        <w:rPr>
          <w:rFonts w:ascii="ヒラギノ丸ゴ ProN" w:hAnsi="ヒラギノ丸ゴ ProN" w:cs="Consolas" w:eastAsia="ヒラギノ丸ゴ ProN"/>
          <w:color w:val="000000"/>
          <w:sz w:val="21"/>
          <w:szCs w:val="21"/>
          <w:u w:val="none" w:color="000000"/>
          <w:lang w:val="ja-JP"/>
        </w:rPr>
        <w:t>で指定されたディレクトリが既に存在していた場合は、そのディレクトリは一旦削除され、新たにディレクトリが作成されて、そこにファイル出力されます。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出力ファイル名は、</w:t>
      </w:r>
      <w:r>
        <w:rPr>
          <w:rFonts w:eastAsia="ヒラギノ丸ゴ ProN" w:cs="Consolas" w:ascii="ヒラギノ丸ゴ ProN" w:hAnsi="ヒラギノ丸ゴ ProN"/>
          <w:color w:val="000000"/>
          <w:sz w:val="21"/>
          <w:szCs w:val="21"/>
          <w:u w:val="none" w:color="000000"/>
          <w:lang w:val="ja-JP"/>
        </w:rPr>
        <w:t>"gkvp.cnt.</w:t>
      </w:r>
      <w:r>
        <w:rPr>
          <w:rFonts w:ascii="ヒラギノ丸ゴ ProN" w:hAnsi="ヒラギノ丸ゴ ProN" w:cs="Consolas" w:eastAsia="ヒラギノ丸ゴ ProN"/>
          <w:color w:val="000000"/>
          <w:sz w:val="21"/>
          <w:szCs w:val="21"/>
          <w:u w:val="none" w:color="000000"/>
          <w:lang w:val="ja-JP"/>
        </w:rPr>
        <w:t>ステップ番号</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桁</w:t>
      </w:r>
      <w:r>
        <w:rPr>
          <w:rFonts w:eastAsia="ヒラギノ丸ゴ ProN" w:cs="Consolas" w:ascii="ヒラギノ丸ゴ ProN" w:hAnsi="ヒラギノ丸ゴ ProN"/>
          <w:color w:val="000000"/>
          <w:sz w:val="21"/>
          <w:szCs w:val="21"/>
          <w:u w:val="none" w:color="000000"/>
          <w:lang w:val="ja-JP"/>
        </w:rPr>
        <w:t xml:space="preserve">).nc" </w:t>
      </w:r>
      <w:r>
        <w:rPr>
          <w:rFonts w:ascii="ヒラギノ丸ゴ ProN" w:hAnsi="ヒラギノ丸ゴ ProN" w:cs="Consolas" w:eastAsia="ヒラギノ丸ゴ ProN"/>
          <w:color w:val="000000"/>
          <w:sz w:val="21"/>
          <w:szCs w:val="21"/>
          <w:u w:val="none" w:color="000000"/>
          <w:lang w:val="ja-JP"/>
        </w:rPr>
        <w:t>となります。</w:t>
      </w:r>
      <w:r>
        <w:rPr>
          <w:rFonts w:eastAsia="ヒラギノ丸ゴ ProN" w:cs="Consolas" w:ascii="ヒラギノ丸ゴ ProN" w:hAnsi="ヒラギノ丸ゴ ProN"/>
          <w:color w:val="000000"/>
          <w:sz w:val="21"/>
          <w:szCs w:val="21"/>
          <w:u w:val="none" w:color="000000"/>
          <w:lang w:val="ja-JP"/>
        </w:rPr>
        <w:br/>
        <w:t>cnt</w:t>
      </w:r>
      <w:r>
        <w:rPr>
          <w:rFonts w:ascii="ヒラギノ丸ゴ ProN" w:hAnsi="ヒラギノ丸ゴ ProN" w:cs="Consolas" w:eastAsia="ヒラギノ丸ゴ ProN"/>
          <w:color w:val="000000"/>
          <w:sz w:val="21"/>
          <w:szCs w:val="21"/>
          <w:u w:val="none" w:color="000000"/>
          <w:lang w:val="ja-JP"/>
        </w:rPr>
        <w:t>の解像度変更は、第１、第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 xml:space="preserve">および第３次元については、 </w:t>
      </w:r>
      <w:r>
        <w:rPr>
          <w:rFonts w:ascii="ヒラギノ丸ゴ ProN" w:hAnsi="ヒラギノ丸ゴ ProN" w:cs="HG丸ｺﾞｼｯｸM-PRO" w:eastAsia="ヒラギノ丸ゴ ProN"/>
          <w:color w:val="000000"/>
          <w:sz w:val="21"/>
          <w:szCs w:val="21"/>
          <w:u w:val="none" w:color="000000"/>
          <w:lang w:val="ja-JP"/>
        </w:rPr>
        <w:t>解像度が増えた場合は</w:t>
      </w:r>
      <w:r>
        <w:rPr>
          <w:rFonts w:eastAsia="ヒラギノ丸ゴ ProN" w:cs="HG丸ｺﾞｼｯｸM-PRO" w:ascii="ヒラギノ丸ゴ ProN" w:hAnsi="ヒラギノ丸ゴ ProN"/>
          <w:color w:val="000000"/>
          <w:sz w:val="21"/>
          <w:szCs w:val="21"/>
          <w:u w:val="none" w:color="000000"/>
          <w:lang w:val="ja-JP"/>
        </w:rPr>
        <w:t>0</w:t>
      </w:r>
      <w:r>
        <w:rPr>
          <w:rFonts w:ascii="ヒラギノ丸ゴ ProN" w:hAnsi="ヒラギノ丸ゴ ProN" w:cs="HG丸ｺﾞｼｯｸM-PRO" w:eastAsia="ヒラギノ丸ゴ ProN"/>
          <w:color w:val="000000"/>
          <w:sz w:val="21"/>
          <w:szCs w:val="21"/>
          <w:u w:val="none" w:color="000000"/>
          <w:lang w:val="ja-JP"/>
        </w:rPr>
        <w:t>埋め、減った場合は切り捨てとし、その他の次元については線形補間を行います。</w:t>
      </w:r>
      <w:r>
        <w:rPr>
          <w:rFonts w:eastAsia="ヒラギノ丸ゴ ProN" w:cs="HG丸ｺﾞｼｯｸM-PRO" w:ascii="ヒラギノ丸ゴ ProN" w:hAnsi="ヒラギノ丸ゴ ProN"/>
          <w:color w:val="000000"/>
          <w:sz w:val="21"/>
          <w:szCs w:val="21"/>
          <w:u w:val="none" w:color="000000"/>
          <w:lang w:val="ja-JP"/>
        </w:rPr>
        <w:br/>
      </w:r>
    </w:p>
    <w:p>
      <w:pPr>
        <w:pStyle w:val="Normal"/>
        <w:numPr>
          <w:ilvl w:val="0"/>
          <w:numId w:val="8"/>
        </w:numPr>
        <w:rPr>
          <w:rFonts w:ascii="ヒラギノ丸ゴ ProN" w:hAnsi="ヒラギノ丸ゴ ProN" w:eastAsia="ヒラギノ丸ゴ ProN"/>
        </w:rPr>
      </w:pPr>
      <w:r>
        <w:rPr>
          <w:rFonts w:eastAsia="ヒラギノ丸ゴ ProN" w:cs="HG丸ｺﾞｼｯｸM-PRO" w:ascii="ヒラギノ丸ゴ ProN" w:hAnsi="ヒラギノ丸ゴ ProN"/>
          <w:color w:val="000000"/>
          <w:sz w:val="21"/>
          <w:szCs w:val="21"/>
          <w:u w:val="none" w:color="000000"/>
          <w:lang w:val="ja-JP"/>
        </w:rPr>
        <w:t>renew_dir</w:t>
        <w:br/>
      </w:r>
      <w:r>
        <w:rPr>
          <w:rFonts w:eastAsia="ヒラギノ丸ゴ ProN" w:cs="Consolas" w:ascii="ヒラギノ丸ゴ ProN" w:hAnsi="ヒラギノ丸ゴ ProN"/>
          <w:color w:val="000000"/>
          <w:sz w:val="21"/>
          <w:szCs w:val="21"/>
          <w:u w:val="none" w:color="000000"/>
          <w:lang w:val="ja-JP"/>
        </w:rP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renew_dir( dir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dir</w:t>
        <w:tab/>
        <w:tab/>
        <w:t>character(len=*), intent(in)</w:t>
        <w:br/>
        <w:t xml:space="preserve"> </w:t>
      </w:r>
      <w:r>
        <w:rPr>
          <w:rFonts w:ascii="ヒラギノ丸ゴ ProN" w:hAnsi="ヒラギノ丸ゴ ProN" w:cs="Consolas" w:eastAsia="ヒラギノ丸ゴ ProN"/>
          <w:color w:val="000000"/>
          <w:sz w:val="21"/>
          <w:szCs w:val="21"/>
          <w:u w:val="none" w:color="000000"/>
          <w:lang w:val="ja-JP"/>
        </w:rPr>
        <w:t>　再作成するディレクトリのパス名。絶対パスか、カレントディレクトリ</w:t>
      </w:r>
      <w:r>
        <w:rPr>
          <w:rFonts w:eastAsia="ヒラギノ丸ゴ ProN" w:cs="Consolas" w:ascii="ヒラギノ丸ゴ ProN" w:hAnsi="ヒラギノ丸ゴ ProN"/>
          <w:color w:val="000000"/>
          <w:sz w:val="21"/>
          <w:szCs w:val="21"/>
          <w:u w:val="none" w:color="000000"/>
          <w:lang w:val="ja-JP"/>
        </w:rPr>
        <w:t>(“.”)</w:t>
        <w:br/>
        <w:tab/>
      </w:r>
      <w:r>
        <w:rPr>
          <w:rFonts w:ascii="ヒラギノ丸ゴ ProN" w:hAnsi="ヒラギノ丸ゴ ProN" w:cs="Consolas" w:eastAsia="ヒラギノ丸ゴ ProN"/>
          <w:color w:val="000000"/>
          <w:sz w:val="21"/>
          <w:szCs w:val="21"/>
          <w:u w:val="none" w:color="000000"/>
          <w:lang w:val="ja-JP"/>
        </w:rPr>
        <w:t>　からの相対パスで指定。</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renew_dir</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dir</w:t>
      </w:r>
      <w:r>
        <w:rPr>
          <w:rFonts w:ascii="ヒラギノ丸ゴ ProN" w:hAnsi="ヒラギノ丸ゴ ProN" w:cs="Consolas" w:eastAsia="ヒラギノ丸ゴ ProN"/>
          <w:color w:val="000000"/>
          <w:sz w:val="21"/>
          <w:szCs w:val="21"/>
          <w:u w:val="none" w:color="000000"/>
          <w:lang w:val="ja-JP"/>
        </w:rPr>
        <w:t>で指定されたディレクトリについて、既に存在していた場合はそのディレクトリを一旦削除し、新たにディレクトリを作成します。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8"/>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check_params</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check_params(nnx, ngy, ngz, ngv, ngm, &amp;</w:t>
        <w:br/>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nnpw, nnpz, nnpv, nnpm, nnps)</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nnx</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新しい第１次元の解像度。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nny</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次元の解像度。</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nnpw</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nnpz</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nnpv</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nnpm</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nnps</w:t>
        <w:tab/>
        <w:tab/>
        <w:t>integer, intent(in)</w:t>
        <w:br/>
        <w:t xml:space="preserve"> </w:t>
      </w:r>
      <w:r>
        <w:rPr>
          <w:rFonts w:ascii="ヒラギノ丸ゴ ProN" w:hAnsi="ヒラギノ丸ゴ ProN" w:cs="Consolas" w:eastAsia="ヒラギノ丸ゴ ProN"/>
          <w:color w:val="000000"/>
          <w:sz w:val="21"/>
          <w:szCs w:val="21"/>
          <w:u w:val="none" w:color="000000"/>
          <w:lang w:val="ja-JP"/>
        </w:rPr>
        <w:t>　新しい第</w:t>
      </w:r>
      <w:r>
        <w:rPr>
          <w:rFonts w:eastAsia="ヒラギノ丸ゴ ProN" w:cs="Consolas" w:ascii="ヒラギノ丸ゴ ProN" w:hAnsi="ヒラギノ丸ゴ ProN"/>
          <w:color w:val="000000"/>
          <w:sz w:val="21"/>
          <w:szCs w:val="21"/>
          <w:u w:val="none" w:color="000000"/>
          <w:lang w:val="ja-JP"/>
        </w:rPr>
        <w:t>6</w:t>
      </w:r>
      <w:r>
        <w:rPr>
          <w:rFonts w:ascii="ヒラギノ丸ゴ ProN" w:hAnsi="ヒラギノ丸ゴ ProN" w:cs="Consolas" w:eastAsia="ヒラギノ丸ゴ ProN"/>
          <w:color w:val="000000"/>
          <w:sz w:val="21"/>
          <w:szCs w:val="21"/>
          <w:u w:val="none" w:color="000000"/>
          <w:lang w:val="ja-JP"/>
        </w:rPr>
        <w:t>次元方向の分割数。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check_params</w:t>
      </w:r>
      <w:r>
        <w:rPr>
          <w:rFonts w:ascii="ヒラギノ丸ゴ ProN" w:hAnsi="ヒラギノ丸ゴ ProN" w:cs="Consolas" w:eastAsia="ヒラギノ丸ゴ ProN"/>
          <w:color w:val="000000"/>
          <w:sz w:val="21"/>
          <w:szCs w:val="21"/>
          <w:u w:val="none" w:color="000000"/>
          <w:lang w:val="ja-JP"/>
        </w:rPr>
        <w:t>は、引数で指定された解像度・領域分割数についての整合性チェックを行います。</w:t>
      </w:r>
      <w:r>
        <w:rPr>
          <w:rFonts w:eastAsia="ヒラギノ丸ゴ ProN" w:cs="Consolas" w:ascii="ヒラギノ丸ゴ ProN" w:hAnsi="ヒラギノ丸ゴ ProN"/>
          <w:color w:val="000000"/>
          <w:sz w:val="21"/>
          <w:szCs w:val="21"/>
          <w:u w:val="none" w:color="000000"/>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8"/>
        </w:numPr>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get_org_ivim</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get_org_ivim( v, m, oiv, oim, vflag, mflag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成分。</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ab/>
        <w:t>real(kind=DP), intent(in)</w:t>
        <w:br/>
        <w:t xml:space="preserve"> </w:t>
      </w:r>
      <w:r>
        <w:rPr>
          <w:rFonts w:ascii="ヒラギノ丸ゴ ProN" w:hAnsi="ヒラギノ丸ゴ ProN" w:cs="Consolas" w:eastAsia="ヒラギノ丸ゴ ProN"/>
          <w:color w:val="000000"/>
          <w:sz w:val="21"/>
          <w:szCs w:val="21"/>
          <w:u w:val="none" w:color="000000"/>
          <w:lang w:val="ja-JP"/>
        </w:rPr>
        <w:t>　探索する座標値の</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成分。</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oiv</w:t>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oim</w:t>
        <w:tab/>
        <w:tab/>
        <w:t>integer, dimension(2),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で指定された座標を内包する、元の格子データにおける</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方向の</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　インデックス範囲。</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vflag</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方向についての結果フラグ。省略可能。</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mflag</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方向についての結果フラグ。省略可能。</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get_org_ivim</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で指定された座標値について、</w:t>
      </w:r>
      <w:r>
        <w:rPr>
          <w:rFonts w:eastAsia="ヒラギノ丸ゴ ProN" w:cs="Consolas" w:ascii="ヒラギノ丸ゴ ProN" w:hAnsi="ヒラギノ丸ゴ ProN"/>
          <w:color w:val="000000"/>
          <w:sz w:val="21"/>
          <w:szCs w:val="21"/>
          <w:u w:val="none" w:color="000000"/>
          <w:lang w:val="ja-JP"/>
        </w:rPr>
        <w:t>diag</w:t>
      </w:r>
      <w:r>
        <w:rPr>
          <w:rFonts w:ascii="ヒラギノ丸ゴ ProN" w:hAnsi="ヒラギノ丸ゴ ProN" w:cs="Consolas" w:eastAsia="ヒラギノ丸ゴ ProN"/>
          <w:color w:val="000000"/>
          <w:sz w:val="21"/>
          <w:szCs w:val="21"/>
          <w:u w:val="none" w:color="000000"/>
          <w:lang w:val="ja-JP"/>
        </w:rPr>
        <w:t>で読込み済みの</w:t>
      </w:r>
      <w:r>
        <w:rPr>
          <w:rFonts w:eastAsia="ヒラギノ丸ゴ ProN" w:cs="Consolas" w:ascii="ヒラギノ丸ゴ ProN" w:hAnsi="ヒラギノ丸ゴ ProN"/>
          <w:color w:val="000000"/>
          <w:sz w:val="21"/>
          <w:szCs w:val="21"/>
          <w:u w:val="none" w:color="000000"/>
          <w:lang w:val="ja-JP"/>
        </w:rPr>
        <w:t>cnt</w:t>
      </w:r>
      <w:r>
        <w:rPr>
          <w:rFonts w:ascii="ヒラギノ丸ゴ ProN" w:hAnsi="ヒラギノ丸ゴ ProN" w:cs="Consolas" w:eastAsia="ヒラギノ丸ゴ ProN"/>
          <w:color w:val="000000"/>
          <w:sz w:val="21"/>
          <w:szCs w:val="21"/>
          <w:u w:val="none" w:color="000000"/>
          <w:lang w:val="ja-JP"/>
        </w:rPr>
        <w:t>データにおける第４、第５次元方向の格子点座標と比較し、点</w:t>
      </w:r>
      <w:r>
        <w:rPr>
          <w:rFonts w:eastAsia="ヒラギノ丸ゴ ProN" w:cs="Consolas" w:ascii="ヒラギノ丸ゴ ProN" w:hAnsi="ヒラギノ丸ゴ ProN"/>
          <w:color w:val="000000"/>
          <w:sz w:val="21"/>
          <w:szCs w:val="21"/>
          <w:u w:val="none" w:color="000000"/>
          <w:lang w:val="ja-JP"/>
        </w:rPr>
        <w:t>(v, m)</w:t>
      </w:r>
      <w:r>
        <w:rPr>
          <w:rFonts w:ascii="ヒラギノ丸ゴ ProN" w:hAnsi="ヒラギノ丸ゴ ProN" w:cs="Consolas" w:eastAsia="ヒラギノ丸ゴ ProN"/>
          <w:color w:val="000000"/>
          <w:sz w:val="21"/>
          <w:szCs w:val="21"/>
          <w:u w:val="none" w:color="000000"/>
          <w:lang w:val="ja-JP"/>
        </w:rPr>
        <w:t>を内包する格子インデックス番号を</w:t>
      </w:r>
      <w:r>
        <w:rPr>
          <w:rFonts w:eastAsia="ヒラギノ丸ゴ ProN" w:cs="Consolas" w:ascii="ヒラギノ丸ゴ ProN" w:hAnsi="ヒラギノ丸ゴ ProN"/>
          <w:color w:val="000000"/>
          <w:sz w:val="21"/>
          <w:szCs w:val="21"/>
          <w:u w:val="none" w:color="000000"/>
          <w:lang w:val="ja-JP"/>
        </w:rPr>
        <w:t>oiv, oim</w:t>
      </w:r>
      <w:r>
        <w:rPr>
          <w:rFonts w:ascii="ヒラギノ丸ゴ ProN" w:hAnsi="ヒラギノ丸ゴ ProN" w:cs="Consolas" w:eastAsia="ヒラギノ丸ゴ ProN"/>
          <w:color w:val="000000"/>
          <w:sz w:val="21"/>
          <w:szCs w:val="21"/>
          <w:u w:val="none" w:color="000000"/>
          <w:lang w:val="ja-JP"/>
        </w:rPr>
        <w:t>に格納します。格子インデックス番号は</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vflag</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が指定されている場合、</w:t>
      </w:r>
      <w:r>
        <w:rPr>
          <w:rFonts w:eastAsia="ヒラギノ丸ゴ ProN" w:cs="Consolas" w:ascii="ヒラギノ丸ゴ ProN" w:hAnsi="ヒラギノ丸ゴ ProN"/>
          <w:color w:val="000000"/>
          <w:sz w:val="21"/>
          <w:szCs w:val="21"/>
          <w:u w:val="none" w:color="000000"/>
          <w:lang w:val="ja-JP"/>
        </w:rPr>
        <w:t>v</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m</w:t>
      </w:r>
      <w:r>
        <w:rPr>
          <w:rFonts w:ascii="ヒラギノ丸ゴ ProN" w:hAnsi="ヒラギノ丸ゴ ProN" w:cs="Consolas" w:eastAsia="ヒラギノ丸ゴ ProN"/>
          <w:color w:val="000000"/>
          <w:sz w:val="21"/>
          <w:szCs w:val="21"/>
          <w:u w:val="none" w:color="000000"/>
          <w:lang w:val="ja-JP"/>
        </w:rPr>
        <w:t>方向について、それぞれ以下の結果フラグが格納されます。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探索する座標値が最小の格子点座標よりも小さい。インデックスには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0 : </w:t>
      </w:r>
      <w:r>
        <w:rPr>
          <w:rFonts w:ascii="ヒラギノ丸ゴ ProN" w:hAnsi="ヒラギノ丸ゴ ProN" w:cs="Consolas" w:eastAsia="ヒラギノ丸ゴ ProN"/>
          <w:color w:val="000000"/>
          <w:sz w:val="21"/>
          <w:szCs w:val="21"/>
          <w:u w:val="none" w:color="000000"/>
          <w:lang w:val="ja-JP"/>
        </w:rPr>
        <w:t>探索する座標値が格子点座標範囲内。</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　 </w:t>
      </w:r>
      <w:r>
        <w:rPr>
          <w:rFonts w:eastAsia="ヒラギノ丸ゴ ProN" w:cs="Consolas" w:ascii="ヒラギノ丸ゴ ProN" w:hAnsi="ヒラギノ丸ゴ ProN"/>
          <w:color w:val="000000"/>
          <w:sz w:val="21"/>
          <w:szCs w:val="21"/>
          <w:u w:val="none" w:color="000000"/>
          <w:lang w:val="ja-JP"/>
        </w:rPr>
        <w:t xml:space="preserve">1 : </w:t>
      </w:r>
      <w:r>
        <w:rPr>
          <w:rFonts w:ascii="ヒラギノ丸ゴ ProN" w:hAnsi="ヒラギノ丸ゴ ProN" w:cs="Consolas" w:eastAsia="ヒラギノ丸ゴ ProN"/>
          <w:color w:val="000000"/>
          <w:sz w:val="21"/>
          <w:szCs w:val="21"/>
          <w:u w:val="none" w:color="000000"/>
          <w:lang w:val="ja-JP"/>
        </w:rPr>
        <w:t>探索する座標値が最大の格子点座標よりも大きい。インデックスには</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格子数</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および格子数を格納。</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private</w:t>
      </w:r>
      <w:r>
        <w:rPr>
          <w:rFonts w:ascii="ヒラギノ丸ゴ ProN" w:hAnsi="ヒラギノ丸ゴ ProN" w:cs="Consolas" w:eastAsia="ヒラギノ丸ゴ ProN"/>
          <w:color w:val="000000"/>
          <w:sz w:val="21"/>
          <w:szCs w:val="21"/>
          <w:u w:val="none" w:color="000000"/>
          <w:lang w:val="ja-JP"/>
        </w:rPr>
        <w:t>であり、モジュール外から</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することはできません。</w:t>
      </w:r>
      <w:r>
        <w:rPr>
          <w:rFonts w:eastAsia="ヒラギノ丸ゴ ProN" w:cs="Consolas" w:ascii="ヒラギノ丸ゴ ProN" w:hAnsi="ヒラギノ丸ゴ ProN"/>
          <w:color w:val="000000"/>
          <w:sz w:val="21"/>
          <w:szCs w:val="21"/>
          <w:u w:val="none" w:color="000000"/>
          <w:lang w:val="ja-JP"/>
        </w:rPr>
        <w:br/>
      </w:r>
      <w:r>
        <w:br w:type="page"/>
      </w:r>
    </w:p>
    <w:p>
      <w:pPr>
        <w:pStyle w:val="1"/>
        <w:numPr>
          <w:ilvl w:val="1"/>
          <w:numId w:val="1"/>
        </w:numPr>
        <w:rPr>
          <w:rFonts w:ascii="ヒラギノ丸ゴ ProN" w:hAnsi="ヒラギノ丸ゴ ProN" w:eastAsia="ヒラギノ丸ゴ ProN"/>
        </w:rPr>
      </w:pPr>
      <w:bookmarkStart w:id="18" w:name="__RefHeading___Toc2122_3202174785"/>
      <w:bookmarkEnd w:id="18"/>
      <w:r>
        <w:rPr>
          <w:rFonts w:eastAsia="ヒラギノ丸ゴ ProN" w:cs="HG丸ｺﾞｼｯｸM-PRO" w:ascii="ヒラギノ丸ゴ ProN" w:hAnsi="ヒラギノ丸ゴ ProN"/>
          <w:sz w:val="28"/>
          <w:szCs w:val="28"/>
        </w:rPr>
        <w:t>diag_</w:t>
      </w:r>
      <w:r>
        <w:rPr>
          <w:rFonts w:eastAsia="ヒラギノ丸ゴ ProN" w:cs="HG丸ｺﾞｼｯｸM-PRO" w:ascii="ヒラギノ丸ゴ ProN" w:hAnsi="ヒラギノ丸ゴ ProN"/>
          <w:b/>
          <w:bCs/>
          <w:color w:val="000000"/>
          <w:sz w:val="28"/>
          <w:szCs w:val="28"/>
          <w:u w:val="none" w:color="000000"/>
        </w:rPr>
        <w:t>interp</w:t>
      </w:r>
      <w:bookmarkStart w:id="19" w:name="_Toc620412341"/>
      <w:r>
        <w:rPr>
          <w:rFonts w:ascii="ヒラギノ丸ゴ ProN" w:hAnsi="ヒラギノ丸ゴ ProN" w:cs="HG丸ｺﾞｼｯｸM-PRO" w:eastAsia="ヒラギノ丸ゴ ProN"/>
          <w:sz w:val="28"/>
          <w:szCs w:val="28"/>
        </w:rPr>
        <w:t>モジュールの追加</w:t>
      </w:r>
      <w:bookmarkEnd w:id="19"/>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モジュールソースファイル</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src/diag_</w:t>
      </w:r>
      <w:r>
        <w:rPr>
          <w:rFonts w:eastAsia="ヒラギノ丸ゴ ProN" w:cs="Consolas" w:ascii="ヒラギノ丸ゴ ProN" w:hAnsi="ヒラギノ丸ゴ ProN"/>
          <w:color w:val="000000"/>
          <w:sz w:val="21"/>
          <w:szCs w:val="21"/>
          <w:u w:val="none" w:color="000000"/>
        </w:rPr>
        <w:t>interp</w:t>
      </w:r>
      <w:r>
        <w:rPr>
          <w:rFonts w:eastAsia="ヒラギノ丸ゴ ProN" w:cs="Consolas" w:ascii="ヒラギノ丸ゴ ProN" w:hAnsi="ヒラギノ丸ゴ ProN"/>
          <w:sz w:val="21"/>
          <w:szCs w:val="21"/>
        </w:rPr>
        <w:t>.f90</w:t>
      </w:r>
    </w:p>
    <w:p>
      <w:pPr>
        <w:pStyle w:val="Normal"/>
        <w:rPr>
          <w:rFonts w:ascii="ヒラギノ丸ゴ ProN" w:hAnsi="ヒラギノ丸ゴ ProN" w:eastAsia="ヒラギノ丸ゴ ProN"/>
          <w:sz w:val="21"/>
          <w:szCs w:val="21"/>
        </w:rPr>
      </w:pPr>
      <w:r>
        <w:rPr>
          <w:rFonts w:eastAsia="ヒラギノ丸ゴ ProN"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使用モジュール</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diag_header</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実装クラス</w:t>
      </w:r>
    </w:p>
    <w:p>
      <w:pPr>
        <w:pStyle w:val="Normal"/>
        <w:numPr>
          <w:ilvl w:val="0"/>
          <w:numId w:val="16"/>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interp_5d</w:t>
        <w:br/>
        <w:t xml:space="preserve">■ </w:t>
      </w:r>
      <w:r>
        <w:rPr>
          <w:rFonts w:ascii="ヒラギノ丸ゴ ProN" w:hAnsi="ヒラギノ丸ゴ ProN" w:cs="Consolas" w:eastAsia="ヒラギノ丸ゴ ProN"/>
          <w:color w:val="000000"/>
          <w:sz w:val="21"/>
          <w:szCs w:val="21"/>
          <w:u w:val="none" w:color="000000"/>
          <w:lang w:val="ja-JP"/>
        </w:rPr>
        <w:t>メンバー変数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tab/>
        <w:t>complex(kind=DP), dimension(:,:,:,:,:), pointer</w:t>
        <w:br/>
        <w:t xml:space="preserve"> </w:t>
      </w:r>
      <w:r>
        <w:rPr>
          <w:rFonts w:ascii="ヒラギノ丸ゴ ProN" w:hAnsi="ヒラギノ丸ゴ ProN" w:cs="Consolas" w:eastAsia="ヒラギノ丸ゴ ProN"/>
          <w:color w:val="000000"/>
          <w:sz w:val="21"/>
          <w:szCs w:val="21"/>
          <w:u w:val="none" w:color="000000"/>
          <w:lang w:val="ja-JP"/>
        </w:rPr>
        <w:t>　補間元のデータ値を格納する</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次元複素数配列へのポインタ。</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補間元データの第１次元の座標値を格納する配列。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real(kind=DP), dimension(:), allocatable</w:t>
        <w:br/>
        <w:tab/>
      </w:r>
      <w:r>
        <w:rPr>
          <w:rFonts w:ascii="ヒラギノ丸ゴ ProN" w:hAnsi="ヒラギノ丸ゴ ProN" w:cs="Consolas" w:eastAsia="ヒラギノ丸ゴ ProN"/>
          <w:color w:val="000000"/>
          <w:sz w:val="21"/>
          <w:szCs w:val="21"/>
          <w:u w:val="none" w:color="000000"/>
          <w:lang w:val="ja-JP"/>
        </w:rPr>
        <w:t>　補間元データの第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次元の座標値を格納する配列。</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ilox</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iloy</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iloz</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ilov</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ilom</w:t>
        <w:tab/>
        <w:tab/>
        <w:tab/>
        <w:t>integer</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次元のインデックス探索初期値。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initialized</w:t>
        <w:tab/>
        <w:tab/>
        <w:t>logical</w:t>
        <w:br/>
        <w:tab/>
      </w:r>
      <w:r>
        <w:rPr>
          <w:rFonts w:ascii="ヒラギノ丸ゴ ProN" w:hAnsi="ヒラギノ丸ゴ ProN" w:cs="Consolas" w:eastAsia="ヒラギノ丸ゴ ProN"/>
          <w:color w:val="000000"/>
          <w:sz w:val="21"/>
          <w:szCs w:val="21"/>
          <w:u w:val="none" w:color="000000"/>
          <w:lang w:val="ja-JP"/>
        </w:rPr>
        <w:t>　初期化済みフラグ。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プロシージャ</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initialize</w:t>
        <w:tab/>
        <w:t>=&gt; initialize_interp_5d</w:t>
        <w:br/>
        <w:tab/>
      </w:r>
      <w:r>
        <w:rPr>
          <w:rFonts w:ascii="ヒラギノ丸ゴ ProN" w:hAnsi="ヒラギノ丸ゴ ProN" w:cs="Consolas" w:eastAsia="ヒラギノ丸ゴ ProN"/>
          <w:color w:val="000000"/>
          <w:sz w:val="21"/>
          <w:szCs w:val="21"/>
          <w:u w:val="none" w:color="000000"/>
          <w:lang w:val="ja-JP"/>
        </w:rPr>
        <w:t xml:space="preserve">　初期化処理。 </w:t>
      </w:r>
      <w:r>
        <w:rPr>
          <w:rFonts w:eastAsia="ヒラギノ丸ゴ ProN" w:cs="Consolas" w:ascii="ヒラギノ丸ゴ ProN" w:hAnsi="ヒラギノ丸ゴ ProN"/>
          <w:color w:val="000000"/>
          <w:sz w:val="21"/>
          <w:szCs w:val="21"/>
          <w:u w:val="none" w:color="000000"/>
          <w:lang w:val="ja-JP"/>
        </w:rPr>
        <w:t>initialize_interp_5d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interpolate</w:t>
        <w:tab/>
        <w:t>=&gt; interpolate_interp_5d</w:t>
        <w:br/>
        <w:tab/>
      </w:r>
      <w:r>
        <w:rPr>
          <w:rFonts w:ascii="ヒラギノ丸ゴ ProN" w:hAnsi="ヒラギノ丸ゴ ProN" w:cs="Consolas" w:eastAsia="ヒラギノ丸ゴ ProN"/>
          <w:color w:val="000000"/>
          <w:sz w:val="21"/>
          <w:szCs w:val="21"/>
          <w:u w:val="none" w:color="000000"/>
          <w:lang w:val="ja-JP"/>
        </w:rPr>
        <w:t xml:space="preserve">　線形補間処理。 </w:t>
      </w:r>
      <w:r>
        <w:rPr>
          <w:rFonts w:eastAsia="ヒラギノ丸ゴ ProN" w:cs="Consolas" w:ascii="ヒラギノ丸ゴ ProN" w:hAnsi="ヒラギノ丸ゴ ProN"/>
          <w:color w:val="000000"/>
          <w:sz w:val="21"/>
          <w:szCs w:val="21"/>
          <w:u w:val="none" w:color="000000"/>
          <w:lang w:val="ja-JP"/>
        </w:rPr>
        <w:t>interpolate_interp_5d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finalize</w:t>
        <w:tab/>
        <w:t>=&gt; finalize_interp_5d</w:t>
        <w:br/>
        <w:tab/>
      </w:r>
      <w:r>
        <w:rPr>
          <w:rFonts w:ascii="ヒラギノ丸ゴ ProN" w:hAnsi="ヒラギノ丸ゴ ProN" w:cs="Consolas" w:eastAsia="ヒラギノ丸ゴ ProN"/>
          <w:color w:val="000000"/>
          <w:sz w:val="21"/>
          <w:szCs w:val="21"/>
          <w:u w:val="none" w:color="000000"/>
          <w:lang w:val="ja-JP"/>
        </w:rPr>
        <w:t xml:space="preserve">　終了処理。 </w:t>
      </w:r>
      <w:r>
        <w:rPr>
          <w:rFonts w:eastAsia="ヒラギノ丸ゴ ProN" w:cs="Consolas" w:ascii="ヒラギノ丸ゴ ProN" w:hAnsi="ヒラギノ丸ゴ ProN"/>
          <w:color w:val="000000"/>
          <w:sz w:val="21"/>
          <w:szCs w:val="21"/>
          <w:u w:val="none" w:color="000000"/>
          <w:lang w:val="ja-JP"/>
        </w:rPr>
        <w:t>finalize_interp_5d</w:t>
      </w:r>
      <w:r>
        <w:rPr>
          <w:rFonts w:ascii="ヒラギノ丸ゴ ProN" w:hAnsi="ヒラギノ丸ゴ ProN" w:cs="Consolas" w:eastAsia="ヒラギノ丸ゴ ProN"/>
          <w:color w:val="000000"/>
          <w:sz w:val="21"/>
          <w:szCs w:val="21"/>
          <w:u w:val="none" w:color="000000"/>
          <w:lang w:val="ja-JP"/>
        </w:rPr>
        <w:t>サブルーチンを参照。</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interp_5d</w:t>
      </w:r>
      <w:r>
        <w:rPr>
          <w:rFonts w:ascii="ヒラギノ丸ゴ ProN" w:hAnsi="ヒラギノ丸ゴ ProN" w:cs="Consolas" w:eastAsia="ヒラギノ丸ゴ ProN"/>
          <w:color w:val="000000"/>
          <w:sz w:val="21"/>
          <w:szCs w:val="21"/>
          <w:u w:val="none" w:color="000000"/>
          <w:lang w:val="ja-JP"/>
        </w:rPr>
        <w:t>クラスは、</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次元の複素数格子データに対する線形補間機能を実装するクラスです。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メンバー変数として、各次元方向の座標値列とデータ値を保持し、指定された座標値におけるデータ値を線形補間によって求めます。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xml:space="preserve">各次元方向の座標値列は、 </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された配列に格納しますが、データ値については外部の配列への参照</w:t>
      </w:r>
      <w:r>
        <w:rPr>
          <w:rFonts w:eastAsia="ヒラギノ丸ゴ ProN" w:cs="Consolas" w:ascii="ヒラギノ丸ゴ ProN" w:hAnsi="ヒラギノ丸ゴ ProN"/>
          <w:color w:val="000000"/>
          <w:sz w:val="21"/>
          <w:szCs w:val="21"/>
          <w:u w:val="none" w:color="000000"/>
          <w:lang w:val="ja-JP"/>
        </w:rPr>
        <w:t>(pointer)</w:t>
      </w:r>
      <w:r>
        <w:rPr>
          <w:rFonts w:ascii="ヒラギノ丸ゴ ProN" w:hAnsi="ヒラギノ丸ゴ ProN" w:cs="Consolas" w:eastAsia="ヒラギノ丸ゴ ProN"/>
          <w:color w:val="000000"/>
          <w:sz w:val="21"/>
          <w:szCs w:val="21"/>
          <w:u w:val="none" w:color="000000"/>
          <w:lang w:val="ja-JP"/>
        </w:rPr>
        <w:t>のみを保持します。これらは、</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プロシージャにおいて</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線形補間は</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尚、座標値列およびデータ値の配列のインデックスは、全て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起点です。</w:t>
      </w:r>
    </w:p>
    <w:p>
      <w:pPr>
        <w:pStyle w:val="ListParagraph"/>
        <w:numPr>
          <w:ilvl w:val="0"/>
          <w:numId w:val="0"/>
        </w:numPr>
        <w:ind w:left="108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2"/>
          <w:numId w:val="1"/>
        </w:numPr>
        <w:rPr>
          <w:rFonts w:ascii="ヒラギノ丸ゴ ProN" w:hAnsi="ヒラギノ丸ゴ ProN" w:eastAsia="ヒラギノ丸ゴ ProN"/>
        </w:rPr>
      </w:pPr>
      <w:r>
        <w:rPr>
          <w:rFonts w:ascii="ヒラギノ丸ゴ ProN" w:hAnsi="ヒラギノ丸ゴ ProN" w:cs="HG丸ｺﾞｼｯｸM-PRO" w:eastAsia="ヒラギノ丸ゴ ProN"/>
        </w:rPr>
        <w:t>実装サブルーチン</w:t>
      </w:r>
    </w:p>
    <w:p>
      <w:pPr>
        <w:pStyle w:val="Normal"/>
        <w:numPr>
          <w:ilvl w:val="0"/>
          <w:numId w:val="17"/>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initialize_interp_5d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initialize_interp_5d( me_, nx, ny, nz, nv, nm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nx</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ny</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nz</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nv</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nm</w:t>
        <w:tab/>
        <w:tab/>
        <w:t>integer, intent(in)</w:t>
        <w:br/>
        <w:tab/>
      </w:r>
      <w:r>
        <w:rPr>
          <w:rFonts w:ascii="ヒラギノ丸ゴ ProN" w:hAnsi="ヒラギノ丸ゴ ProN" w:cs="Consolas" w:eastAsia="ヒラギノ丸ゴ ProN"/>
          <w:color w:val="000000"/>
          <w:sz w:val="21"/>
          <w:szCs w:val="21"/>
          <w:u w:val="none" w:color="000000"/>
          <w:lang w:val="ja-JP"/>
        </w:rPr>
        <w:t>　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次元の格子数。</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以上の値である必要がある。</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されます。引数で指定された各次元方向の格子数で座標値格納配列を</w:t>
      </w:r>
      <w:r>
        <w:rPr>
          <w:rFonts w:eastAsia="ヒラギノ丸ゴ ProN" w:cs="Consolas" w:ascii="ヒラギノ丸ゴ ProN" w:hAnsi="ヒラギノ丸ゴ ProN"/>
          <w:color w:val="000000"/>
          <w:sz w:val="21"/>
          <w:szCs w:val="21"/>
          <w:u w:val="none" w:color="000000"/>
          <w:lang w:val="ja-JP"/>
        </w:rPr>
        <w:t>allocate</w:t>
      </w:r>
      <w:r>
        <w:rPr>
          <w:rFonts w:ascii="ヒラギノ丸ゴ ProN" w:hAnsi="ヒラギノ丸ゴ ProN" w:cs="Consolas" w:eastAsia="ヒラギノ丸ゴ ProN"/>
          <w:color w:val="000000"/>
          <w:sz w:val="21"/>
          <w:szCs w:val="21"/>
          <w:u w:val="none" w:color="000000"/>
          <w:lang w:val="ja-JP"/>
        </w:rPr>
        <w:t>し、デフォルトの座標値</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インデックス番号</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、ただし第１次元だけはインデックス番号</w:t>
      </w:r>
      <w:r>
        <w:rPr>
          <w:rFonts w:eastAsia="ヒラギノ丸ゴ ProN" w:cs="Consolas" w:ascii="ヒラギノ丸ゴ ProN" w:hAnsi="ヒラギノ丸ゴ ProN"/>
          <w:color w:val="000000"/>
          <w:sz w:val="21"/>
          <w:szCs w:val="21"/>
          <w:u w:val="none" w:color="000000"/>
          <w:lang w:val="ja-JP"/>
        </w:rPr>
        <w:t>-1-(nx-1)/2)</w:t>
      </w:r>
      <w:r>
        <w:rPr>
          <w:rFonts w:ascii="ヒラギノ丸ゴ ProN" w:hAnsi="ヒラギノ丸ゴ ProN" w:cs="Consolas" w:eastAsia="ヒラギノ丸ゴ ProN"/>
          <w:color w:val="000000"/>
          <w:sz w:val="21"/>
          <w:szCs w:val="21"/>
          <w:u w:val="none" w:color="000000"/>
          <w:lang w:val="ja-JP"/>
        </w:rPr>
        <w:t>を設定します。また、</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.true.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3"/>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interpolate_interp_5d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interpolate_interp_5d( me_, x, y, z, v, m, f, istat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y</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2</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z</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3</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v</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4</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w:t>
        <w:tab/>
        <w:tab/>
        <w:t>real(kind=DP), intent(in)</w:t>
        <w:br/>
        <w:t xml:space="preserve"> </w:t>
      </w:r>
      <w:r>
        <w:rPr>
          <w:rFonts w:ascii="ヒラギノ丸ゴ ProN" w:hAnsi="ヒラギノ丸ゴ ProN" w:cs="Consolas" w:eastAsia="ヒラギノ丸ゴ ProN"/>
          <w:color w:val="000000"/>
          <w:sz w:val="21"/>
          <w:szCs w:val="21"/>
          <w:u w:val="none" w:color="000000"/>
          <w:lang w:val="ja-JP"/>
        </w:rPr>
        <w:t>　線形補間する点の第</w:t>
      </w:r>
      <w:r>
        <w:rPr>
          <w:rFonts w:eastAsia="ヒラギノ丸ゴ ProN" w:cs="Consolas" w:ascii="ヒラギノ丸ゴ ProN" w:hAnsi="ヒラギノ丸ゴ ProN"/>
          <w:color w:val="000000"/>
          <w:sz w:val="21"/>
          <w:szCs w:val="21"/>
          <w:u w:val="none" w:color="000000"/>
          <w:lang w:val="ja-JP"/>
        </w:rPr>
        <w:t>5</w:t>
      </w:r>
      <w:r>
        <w:rPr>
          <w:rFonts w:ascii="ヒラギノ丸ゴ ProN" w:hAnsi="ヒラギノ丸ゴ ProN" w:cs="Consolas" w:eastAsia="ヒラギノ丸ゴ ProN"/>
          <w:color w:val="000000"/>
          <w:sz w:val="21"/>
          <w:szCs w:val="21"/>
          <w:u w:val="none" w:color="000000"/>
          <w:lang w:val="ja-JP"/>
        </w:rPr>
        <w:t>次元座標値。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f</w:t>
        <w:tab/>
        <w:tab/>
        <w:t>complex(kind=DP), intent(out)</w:t>
        <w:br/>
        <w:t xml:space="preserve"> </w:t>
      </w:r>
      <w:r>
        <w:rPr>
          <w:rFonts w:ascii="ヒラギノ丸ゴ ProN" w:hAnsi="ヒラギノ丸ゴ ProN" w:cs="Consolas" w:eastAsia="ヒラギノ丸ゴ ProN"/>
          <w:color w:val="000000"/>
          <w:sz w:val="21"/>
          <w:szCs w:val="21"/>
          <w:u w:val="none" w:color="000000"/>
          <w:lang w:val="ja-JP"/>
        </w:rPr>
        <w:t>　線形補間したデータ値。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istat</w:t>
        <w:tab/>
        <w:tab/>
        <w:t>integer, optional, intent(out)</w:t>
        <w:br/>
        <w:t xml:space="preserve"> </w:t>
      </w:r>
      <w:r>
        <w:rPr>
          <w:rFonts w:ascii="ヒラギノ丸ゴ ProN" w:hAnsi="ヒラギノ丸ゴ ProN" w:cs="Consolas" w:eastAsia="ヒラギノ丸ゴ ProN"/>
          <w:color w:val="000000"/>
          <w:sz w:val="21"/>
          <w:szCs w:val="21"/>
          <w:u w:val="none" w:color="000000"/>
          <w:lang w:val="ja-JP"/>
        </w:rPr>
        <w:t>　結果フラグ。</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interpolate</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されます。引数で指定された座標値</w:t>
      </w:r>
      <w:r>
        <w:rPr>
          <w:rFonts w:eastAsia="ヒラギノ丸ゴ ProN" w:cs="Consolas" w:ascii="ヒラギノ丸ゴ ProN" w:hAnsi="ヒラギノ丸ゴ ProN"/>
          <w:color w:val="000000"/>
          <w:sz w:val="21"/>
          <w:szCs w:val="21"/>
          <w:u w:val="none" w:color="000000"/>
          <w:lang w:val="ja-JP"/>
        </w:rPr>
        <w:t>(x, y, z, v, m)</w:t>
      </w:r>
      <w:r>
        <w:rPr>
          <w:rFonts w:ascii="ヒラギノ丸ゴ ProN" w:hAnsi="ヒラギノ丸ゴ ProN" w:cs="Consolas" w:eastAsia="ヒラギノ丸ゴ ProN"/>
          <w:color w:val="000000"/>
          <w:sz w:val="21"/>
          <w:szCs w:val="21"/>
          <w:u w:val="none" w:color="000000"/>
          <w:lang w:val="ja-JP"/>
        </w:rPr>
        <w:t>において線形補間したデータ値を</w:t>
      </w:r>
      <w:r>
        <w:rPr>
          <w:rFonts w:eastAsia="ヒラギノ丸ゴ ProN" w:cs="Consolas" w:ascii="ヒラギノ丸ゴ ProN" w:hAnsi="ヒラギノ丸ゴ ProN"/>
          <w:color w:val="000000"/>
          <w:sz w:val="21"/>
          <w:szCs w:val="21"/>
          <w:u w:val="none" w:color="000000"/>
          <w:lang w:val="ja-JP"/>
        </w:rPr>
        <w:t>f</w:t>
      </w:r>
      <w:r>
        <w:rPr>
          <w:rFonts w:ascii="ヒラギノ丸ゴ ProN" w:hAnsi="ヒラギノ丸ゴ ProN" w:cs="Consolas" w:eastAsia="ヒラギノ丸ゴ ProN"/>
          <w:color w:val="000000"/>
          <w:sz w:val="21"/>
          <w:szCs w:val="21"/>
          <w:u w:val="none" w:color="000000"/>
          <w:lang w:val="ja-JP"/>
        </w:rPr>
        <w:t>に格納します。格子点範囲外の座標値が指定された場合、境界付近の２点を参照して外挿補間を行います。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t>istat</w:t>
      </w:r>
      <w:r>
        <w:rPr>
          <w:rFonts w:ascii="ヒラギノ丸ゴ ProN" w:hAnsi="ヒラギノ丸ゴ ProN" w:cs="Consolas" w:eastAsia="ヒラギノ丸ゴ ProN"/>
          <w:color w:val="000000"/>
          <w:sz w:val="21"/>
          <w:szCs w:val="21"/>
          <w:u w:val="none" w:color="000000"/>
          <w:lang w:val="ja-JP"/>
        </w:rPr>
        <w:t>が指定されている場合、成功なら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を、失敗</w:t>
      </w:r>
      <w:r>
        <w:rPr>
          <w:rFonts w:eastAsia="ヒラギノ丸ゴ ProN" w:cs="Consolas" w:ascii="ヒラギノ丸ゴ ProN" w:hAnsi="ヒラギノ丸ゴ ProN"/>
          <w:color w:val="000000"/>
          <w:sz w:val="21"/>
          <w:szCs w:val="21"/>
          <w:u w:val="none" w:color="000000"/>
          <w:lang w:val="ja-JP"/>
        </w:rPr>
        <w:t>(initialize</w:t>
      </w:r>
      <w:r>
        <w:rPr>
          <w:rFonts w:ascii="ヒラギノ丸ゴ ProN" w:hAnsi="ヒラギノ丸ゴ ProN" w:cs="Consolas" w:eastAsia="ヒラギノ丸ゴ ProN"/>
          <w:color w:val="000000"/>
          <w:sz w:val="21"/>
          <w:szCs w:val="21"/>
          <w:u w:val="none" w:color="000000"/>
          <w:lang w:val="ja-JP"/>
        </w:rPr>
        <w:t>されていない、または</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にデータ値の配列が設定されていない</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なら</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を格納します。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3"/>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finalize_interp_5d</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SUBROUTINE finalize_interp_5d( me_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me_</w:t>
        <w:tab/>
        <w:tab/>
        <w:t>class(interp_5d), intent(inout)</w:t>
        <w:br/>
        <w:t xml:space="preserve"> </w:t>
      </w:r>
      <w:r>
        <w:rPr>
          <w:rFonts w:ascii="ヒラギノ丸ゴ ProN" w:hAnsi="ヒラギノ丸ゴ ProN" w:cs="Consolas" w:eastAsia="ヒラギノ丸ゴ ProN"/>
          <w:color w:val="000000"/>
          <w:sz w:val="21"/>
          <w:szCs w:val="21"/>
          <w:u w:val="none" w:color="000000"/>
          <w:lang w:val="ja-JP"/>
        </w:rPr>
        <w:t>　このサブルーチンをプロシージャとするクラス。</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このサブルーチンは、</w:t>
      </w:r>
      <w:r>
        <w:rPr>
          <w:rFonts w:eastAsia="ヒラギノ丸ゴ ProN" w:cs="Consolas" w:ascii="ヒラギノ丸ゴ ProN" w:hAnsi="ヒラギノ丸ゴ ProN"/>
          <w:color w:val="000000"/>
          <w:sz w:val="21"/>
          <w:szCs w:val="21"/>
          <w:u w:val="none" w:color="000000"/>
          <w:lang w:val="ja-JP"/>
        </w:rPr>
        <w:t>interp_5d</w:t>
      </w:r>
      <w:r>
        <w:rPr>
          <w:rFonts w:ascii="ヒラギノ丸ゴ ProN" w:hAnsi="ヒラギノ丸ゴ ProN" w:cs="Consolas" w:eastAsia="ヒラギノ丸ゴ ProN"/>
          <w:color w:val="000000"/>
          <w:sz w:val="21"/>
          <w:szCs w:val="21"/>
          <w:u w:val="none" w:color="000000"/>
          <w:lang w:val="ja-JP"/>
        </w:rPr>
        <w:t>クラスの</w:t>
      </w:r>
      <w:r>
        <w:rPr>
          <w:rFonts w:eastAsia="ヒラギノ丸ゴ ProN" w:cs="Consolas" w:ascii="ヒラギノ丸ゴ ProN" w:hAnsi="ヒラギノ丸ゴ ProN"/>
          <w:color w:val="000000"/>
          <w:sz w:val="21"/>
          <w:szCs w:val="21"/>
          <w:u w:val="none" w:color="000000"/>
          <w:lang w:val="ja-JP"/>
        </w:rPr>
        <w:t xml:space="preserve">finalize </w:t>
      </w:r>
      <w:r>
        <w:rPr>
          <w:rFonts w:ascii="ヒラギノ丸ゴ ProN" w:hAnsi="ヒラギノ丸ゴ ProN" w:cs="Consolas" w:eastAsia="ヒラギノ丸ゴ ProN"/>
          <w:color w:val="000000"/>
          <w:sz w:val="21"/>
          <w:szCs w:val="21"/>
          <w:u w:val="none" w:color="000000"/>
          <w:lang w:val="ja-JP"/>
        </w:rPr>
        <w:t>プロシージャとして</w:t>
      </w:r>
      <w:r>
        <w:rPr>
          <w:rFonts w:eastAsia="ヒラギノ丸ゴ ProN" w:cs="Consolas" w:ascii="ヒラギノ丸ゴ ProN" w:hAnsi="ヒラギノ丸ゴ ProN"/>
          <w:color w:val="000000"/>
          <w:sz w:val="21"/>
          <w:szCs w:val="21"/>
          <w:u w:val="none" w:color="000000"/>
          <w:lang w:val="ja-JP"/>
        </w:rPr>
        <w:t>call</w:t>
      </w:r>
      <w:r>
        <w:rPr>
          <w:rFonts w:ascii="ヒラギノ丸ゴ ProN" w:hAnsi="ヒラギノ丸ゴ ProN" w:cs="Consolas" w:eastAsia="ヒラギノ丸ゴ ProN"/>
          <w:color w:val="000000"/>
          <w:sz w:val="21"/>
          <w:szCs w:val="21"/>
          <w:u w:val="none" w:color="000000"/>
          <w:lang w:val="ja-JP"/>
        </w:rPr>
        <w:t>されます。</w:t>
      </w:r>
      <w:r>
        <w:rPr>
          <w:rFonts w:eastAsia="ヒラギノ丸ゴ ProN" w:cs="Consolas" w:ascii="ヒラギノ丸ゴ ProN" w:hAnsi="ヒラギノ丸ゴ ProN"/>
          <w:color w:val="000000"/>
          <w:sz w:val="21"/>
          <w:szCs w:val="21"/>
          <w:u w:val="none" w:color="000000"/>
          <w:lang w:val="ja-JP"/>
        </w:rPr>
        <w:t>me_%f</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nullify</w:t>
      </w:r>
      <w:r>
        <w:rPr>
          <w:rFonts w:ascii="ヒラギノ丸ゴ ProN" w:hAnsi="ヒラギノ丸ゴ ProN" w:cs="Consolas" w:eastAsia="ヒラギノ丸ゴ ProN"/>
          <w:color w:val="000000"/>
          <w:sz w:val="21"/>
          <w:szCs w:val="21"/>
          <w:u w:val="none" w:color="000000"/>
          <w:lang w:val="ja-JP"/>
        </w:rPr>
        <w:t>し、座標値列格納配列を</w:t>
      </w:r>
      <w:r>
        <w:rPr>
          <w:rFonts w:eastAsia="ヒラギノ丸ゴ ProN" w:cs="Consolas" w:ascii="ヒラギノ丸ゴ ProN" w:hAnsi="ヒラギノ丸ゴ ProN"/>
          <w:color w:val="000000"/>
          <w:sz w:val="21"/>
          <w:szCs w:val="21"/>
          <w:u w:val="none" w:color="000000"/>
          <w:lang w:val="ja-JP"/>
        </w:rPr>
        <w:t>deallocate</w:t>
      </w:r>
      <w:r>
        <w:rPr>
          <w:rFonts w:ascii="ヒラギノ丸ゴ ProN" w:hAnsi="ヒラギノ丸ゴ ProN" w:cs="Consolas" w:eastAsia="ヒラギノ丸ゴ ProN"/>
          <w:color w:val="000000"/>
          <w:sz w:val="21"/>
          <w:szCs w:val="21"/>
          <w:u w:val="none" w:color="000000"/>
          <w:lang w:val="ja-JP"/>
        </w:rPr>
        <w:t>し、インデックス探索初期値を全て</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に設定し、</w:t>
      </w:r>
      <w:r>
        <w:rPr>
          <w:rFonts w:eastAsia="ヒラギノ丸ゴ ProN" w:cs="Consolas" w:ascii="ヒラギノ丸ゴ ProN" w:hAnsi="ヒラギノ丸ゴ ProN"/>
          <w:color w:val="000000"/>
          <w:sz w:val="21"/>
          <w:szCs w:val="21"/>
          <w:u w:val="none" w:color="000000"/>
          <w:lang w:val="ja-JP"/>
        </w:rPr>
        <w:t>finalize</w:t>
      </w:r>
      <w:r>
        <w:rPr>
          <w:rFonts w:ascii="ヒラギノ丸ゴ ProN" w:hAnsi="ヒラギノ丸ゴ ProN" w:cs="Consolas" w:eastAsia="ヒラギノ丸ゴ ProN"/>
          <w:color w:val="000000"/>
          <w:sz w:val="21"/>
          <w:szCs w:val="21"/>
          <w:u w:val="none" w:color="000000"/>
          <w:lang w:val="ja-JP"/>
        </w:rPr>
        <w:t>を</w:t>
      </w:r>
      <w:r>
        <w:rPr>
          <w:rFonts w:eastAsia="ヒラギノ丸ゴ ProN" w:cs="Consolas" w:ascii="ヒラギノ丸ゴ ProN" w:hAnsi="ヒラギノ丸ゴ ProN"/>
          <w:color w:val="000000"/>
          <w:sz w:val="21"/>
          <w:szCs w:val="21"/>
          <w:u w:val="none" w:color="000000"/>
          <w:lang w:val="ja-JP"/>
        </w:rPr>
        <w:t>.false.</w:t>
      </w:r>
      <w:r>
        <w:rPr>
          <w:rFonts w:ascii="ヒラギノ丸ゴ ProN" w:hAnsi="ヒラギノ丸ゴ ProN" w:cs="Consolas" w:eastAsia="ヒラギノ丸ゴ ProN"/>
          <w:color w:val="000000"/>
          <w:sz w:val="21"/>
          <w:szCs w:val="21"/>
          <w:u w:val="none" w:color="000000"/>
          <w:lang w:val="ja-JP"/>
        </w:rPr>
        <w:t>に設定します。</w:t>
      </w:r>
      <w:r>
        <w:rPr>
          <w:rFonts w:eastAsia="ヒラギノ丸ゴ ProN" w:cs="Consolas" w:ascii="ヒラギノ丸ゴ ProN" w:hAnsi="ヒラギノ丸ゴ ProN"/>
          <w:color w:val="000000"/>
          <w:sz w:val="21"/>
          <w:szCs w:val="21"/>
          <w:u w:val="none" w:color="000000"/>
          <w:lang w:val="ja-JP"/>
        </w:rPr>
        <w:br/>
      </w:r>
    </w:p>
    <w:p>
      <w:pPr>
        <w:pStyle w:val="Normal"/>
        <w:numPr>
          <w:ilvl w:val="0"/>
          <w:numId w:val="3"/>
        </w:numPr>
        <w:ind w:left="709" w:hanging="420"/>
        <w:rPr>
          <w:rFonts w:ascii="ヒラギノ丸ゴ ProN" w:hAnsi="ヒラギノ丸ゴ ProN" w:eastAsia="ヒラギノ丸ゴ ProN"/>
        </w:rPr>
      </w:pPr>
      <w:r>
        <w:rPr>
          <w:rFonts w:eastAsia="ヒラギノ丸ゴ ProN" w:cs="Consolas" w:ascii="ヒラギノ丸ゴ ProN" w:hAnsi="ヒラギノ丸ゴ ProN"/>
          <w:color w:val="000000"/>
          <w:sz w:val="21"/>
          <w:szCs w:val="21"/>
          <w:u w:val="none" w:color="000000"/>
          <w:lang w:val="ja-JP"/>
        </w:rPr>
        <w:t>dintrv</w:t>
        <w:br/>
        <w:t>■ SYNOPSIS</w:t>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pure SUBROUTINE dintrv( xl, x, ilo, ileft, iright, mflag )</w:t>
        <w:br/>
        <w:t xml:space="preserve">■ </w:t>
      </w:r>
      <w:r>
        <w:rPr>
          <w:rFonts w:ascii="ヒラギノ丸ゴ ProN" w:hAnsi="ヒラギノ丸ゴ ProN" w:cs="Consolas" w:eastAsia="ヒラギノ丸ゴ ProN"/>
          <w:color w:val="000000"/>
          <w:sz w:val="21"/>
          <w:szCs w:val="21"/>
          <w:u w:val="none" w:color="000000"/>
          <w:lang w:val="ja-JP"/>
        </w:rPr>
        <w:t>引数</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xl</w:t>
        <w:tab/>
        <w:tab/>
        <w:t>real(kind=DP), dimension(:), intent(in)</w:t>
        <w:br/>
        <w:t xml:space="preserve"> </w:t>
        <w:tab/>
      </w:r>
      <w:r>
        <w:rPr>
          <w:rFonts w:ascii="ヒラギノ丸ゴ ProN" w:hAnsi="ヒラギノ丸ゴ ProN" w:cs="Consolas" w:eastAsia="ヒラギノ丸ゴ ProN"/>
          <w:color w:val="000000"/>
          <w:sz w:val="21"/>
          <w:szCs w:val="21"/>
          <w:u w:val="none" w:color="000000"/>
          <w:lang w:val="ja-JP"/>
        </w:rPr>
        <w:t>　座標値列を格納した配列</w:t>
      </w:r>
      <w:r>
        <w:rPr>
          <w:rFonts w:eastAsia="ヒラギノ丸ゴ ProN" w:cs="Consolas" w:ascii="ヒラギノ丸ゴ ProN" w:hAnsi="ヒラギノ丸ゴ ProN"/>
          <w:color w:val="000000"/>
          <w:sz w:val="21"/>
          <w:szCs w:val="21"/>
          <w:u w:val="none" w:color="000000"/>
          <w:lang w:val="ja-JP"/>
        </w:rPr>
        <w:t>(1</w:t>
      </w:r>
      <w:r>
        <w:rPr>
          <w:rFonts w:ascii="ヒラギノ丸ゴ ProN" w:hAnsi="ヒラギノ丸ゴ ProN" w:cs="Consolas" w:eastAsia="ヒラギノ丸ゴ ProN"/>
          <w:color w:val="000000"/>
          <w:sz w:val="21"/>
          <w:szCs w:val="21"/>
          <w:u w:val="none" w:color="000000"/>
          <w:lang w:val="ja-JP"/>
        </w:rPr>
        <w:t>起点</w:t>
      </w:r>
      <w:r>
        <w:rPr>
          <w:rFonts w:eastAsia="ヒラギノ丸ゴ ProN" w:cs="Consolas" w:ascii="ヒラギノ丸ゴ ProN" w:hAnsi="ヒラギノ丸ゴ ProN"/>
          <w:color w:val="000000"/>
          <w:sz w:val="21"/>
          <w:szCs w:val="21"/>
          <w:u w:val="none" w:color="000000"/>
          <w:lang w:val="ja-JP"/>
        </w:rPr>
        <w:t>)</w:t>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x</w:t>
        <w:tab/>
        <w:tab/>
        <w:t>real(kind=DP), intent(in)</w:t>
        <w:br/>
        <w:t xml:space="preserve"> </w:t>
        <w:tab/>
      </w:r>
      <w:r>
        <w:rPr>
          <w:rFonts w:ascii="ヒラギノ丸ゴ ProN" w:hAnsi="ヒラギノ丸ゴ ProN" w:cs="Consolas" w:eastAsia="ヒラギノ丸ゴ ProN"/>
          <w:color w:val="000000"/>
          <w:sz w:val="21"/>
          <w:szCs w:val="21"/>
          <w:u w:val="none" w:color="000000"/>
          <w:lang w:val="ja-JP"/>
        </w:rPr>
        <w:t>　探索する座標値。</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ilo</w:t>
        <w:tab/>
        <w:tab/>
        <w:t>integer, intent(inout)</w:t>
        <w:br/>
        <w:t xml:space="preserve"> </w:t>
        <w:tab/>
      </w:r>
      <w:r>
        <w:rPr>
          <w:rFonts w:ascii="ヒラギノ丸ゴ ProN" w:hAnsi="ヒラギノ丸ゴ ProN" w:cs="Consolas" w:eastAsia="ヒラギノ丸ゴ ProN"/>
          <w:color w:val="000000"/>
          <w:sz w:val="21"/>
          <w:szCs w:val="21"/>
          <w:u w:val="none" w:color="000000"/>
          <w:lang w:val="ja-JP"/>
        </w:rPr>
        <w:t>　座標値列インデックスの探索初期値。探索結果が格納される。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ileft</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を内包する座標値列インデックスの左側の値が格納される。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iright</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を内包する座標値列インデックスの右側の値が格納される。</w:t>
      </w:r>
      <w:r>
        <w:rPr>
          <w:rFonts w:eastAsia="ヒラギノ丸ゴ ProN" w:cs="Consolas" w:ascii="ヒラギノ丸ゴ ProN" w:hAnsi="ヒラギノ丸ゴ ProN"/>
          <w:color w:val="000000"/>
          <w:sz w:val="21"/>
          <w:szCs w:val="21"/>
          <w:u w:val="none" w:color="000000"/>
          <w:lang w:val="ja-JP"/>
        </w:rPr>
        <w:br/>
        <w:tab/>
      </w:r>
      <w:r>
        <w:rPr>
          <w:rFonts w:ascii="ヒラギノ丸ゴ ProN" w:hAnsi="ヒラギノ丸ゴ ProN" w:cs="Consolas" w:eastAsia="ヒラギノ丸ゴ ProN"/>
          <w:color w:val="000000"/>
          <w:sz w:val="21"/>
          <w:szCs w:val="21"/>
          <w:u w:val="none" w:color="000000"/>
          <w:lang w:val="ja-JP"/>
        </w:rPr>
        <w:t>・</w:t>
      </w:r>
      <w:r>
        <w:rPr>
          <w:rFonts w:eastAsia="ヒラギノ丸ゴ ProN" w:cs="Consolas" w:ascii="ヒラギノ丸ゴ ProN" w:hAnsi="ヒラギノ丸ゴ ProN"/>
          <w:color w:val="000000"/>
          <w:sz w:val="21"/>
          <w:szCs w:val="21"/>
          <w:u w:val="none" w:color="000000"/>
          <w:lang w:val="ja-JP"/>
        </w:rPr>
        <w:t>mflag</w:t>
        <w:tab/>
        <w:tab/>
        <w:t>integer, intent(out)</w:t>
        <w:br/>
        <w:t xml:space="preserve"> </w:t>
        <w:tab/>
      </w:r>
      <w:r>
        <w:rPr>
          <w:rFonts w:ascii="ヒラギノ丸ゴ ProN" w:hAnsi="ヒラギノ丸ゴ ProN" w:cs="Consolas" w:eastAsia="ヒラギノ丸ゴ ProN"/>
          <w:color w:val="000000"/>
          <w:sz w:val="21"/>
          <w:szCs w:val="21"/>
          <w:u w:val="none" w:color="000000"/>
          <w:lang w:val="ja-JP"/>
        </w:rPr>
        <w:t>　探索結果フラグが格納される。</w:t>
      </w:r>
      <w:r>
        <w:rPr>
          <w:rFonts w:eastAsia="ヒラギノ丸ゴ ProN" w:cs="Consolas" w:ascii="ヒラギノ丸ゴ ProN" w:hAnsi="ヒラギノ丸ゴ ProN"/>
          <w:color w:val="000000"/>
          <w:sz w:val="21"/>
          <w:szCs w:val="21"/>
          <w:u w:val="none" w:color="000000"/>
          <w:lang w:val="ja-JP"/>
        </w:rPr>
        <w:br/>
        <w:t xml:space="preserve">■ </w:t>
      </w:r>
      <w:r>
        <w:rPr>
          <w:rFonts w:ascii="ヒラギノ丸ゴ ProN" w:hAnsi="ヒラギノ丸ゴ ProN" w:cs="Consolas" w:eastAsia="ヒラギノ丸ゴ ProN"/>
          <w:color w:val="000000"/>
          <w:sz w:val="21"/>
          <w:szCs w:val="21"/>
          <w:u w:val="none" w:color="000000"/>
          <w:lang w:val="ja-JP"/>
        </w:rPr>
        <w:t>説明</w:t>
      </w:r>
      <w:r>
        <w:rPr>
          <w:rFonts w:eastAsia="ヒラギノ丸ゴ ProN" w:cs="Consolas" w:ascii="ヒラギノ丸ゴ ProN" w:hAnsi="ヒラギノ丸ゴ ProN"/>
          <w:color w:val="000000"/>
          <w:sz w:val="21"/>
          <w:szCs w:val="21"/>
          <w:u w:val="none" w:color="000000"/>
          <w:lang w:val="ja-JP"/>
        </w:rPr>
        <w:br/>
        <w:t>dintrv</w:t>
      </w:r>
      <w:r>
        <w:rPr>
          <w:rFonts w:ascii="ヒラギノ丸ゴ ProN" w:hAnsi="ヒラギノ丸ゴ ProN" w:cs="Consolas" w:eastAsia="ヒラギノ丸ゴ ProN"/>
          <w:color w:val="000000"/>
          <w:sz w:val="21"/>
          <w:szCs w:val="21"/>
          <w:u w:val="none" w:color="000000"/>
          <w:lang w:val="ja-JP"/>
        </w:rPr>
        <w:t>は、引数</w:t>
      </w:r>
      <w:r>
        <w:rPr>
          <w:rFonts w:eastAsia="ヒラギノ丸ゴ ProN" w:cs="Consolas" w:ascii="ヒラギノ丸ゴ ProN" w:hAnsi="ヒラギノ丸ゴ ProN"/>
          <w:color w:val="000000"/>
          <w:sz w:val="21"/>
          <w:szCs w:val="21"/>
          <w:u w:val="none" w:color="000000"/>
          <w:lang w:val="ja-JP"/>
        </w:rPr>
        <w:t>xl</w:t>
      </w:r>
      <w:r>
        <w:rPr>
          <w:rFonts w:ascii="ヒラギノ丸ゴ ProN" w:hAnsi="ヒラギノ丸ゴ ProN" w:cs="Consolas" w:eastAsia="ヒラギノ丸ゴ ProN"/>
          <w:color w:val="000000"/>
          <w:sz w:val="21"/>
          <w:szCs w:val="21"/>
          <w:u w:val="none" w:color="000000"/>
          <w:lang w:val="ja-JP"/>
        </w:rPr>
        <w:t>で指定された座標値列において、引数</w:t>
      </w:r>
      <w:r>
        <w:rPr>
          <w:rFonts w:eastAsia="ヒラギノ丸ゴ ProN" w:cs="Consolas" w:ascii="ヒラギノ丸ゴ ProN" w:hAnsi="ヒラギノ丸ゴ ProN"/>
          <w:color w:val="000000"/>
          <w:sz w:val="21"/>
          <w:szCs w:val="21"/>
          <w:u w:val="none" w:color="000000"/>
          <w:lang w:val="ja-JP"/>
        </w:rPr>
        <w:t>x</w:t>
      </w:r>
      <w:r>
        <w:rPr>
          <w:rFonts w:ascii="ヒラギノ丸ゴ ProN" w:hAnsi="ヒラギノ丸ゴ ProN" w:cs="Consolas" w:eastAsia="ヒラギノ丸ゴ ProN"/>
          <w:color w:val="000000"/>
          <w:sz w:val="21"/>
          <w:szCs w:val="21"/>
          <w:u w:val="none" w:color="000000"/>
          <w:lang w:val="ja-JP"/>
        </w:rPr>
        <w:t>で指定された座標を内包する座標値列インデックス番号を</w:t>
      </w:r>
      <w:r>
        <w:rPr>
          <w:rFonts w:eastAsia="ヒラギノ丸ゴ ProN" w:cs="Consolas" w:ascii="ヒラギノ丸ゴ ProN" w:hAnsi="ヒラギノ丸ゴ ProN"/>
          <w:color w:val="000000"/>
          <w:sz w:val="21"/>
          <w:szCs w:val="21"/>
          <w:u w:val="none" w:color="000000"/>
          <w:lang w:val="ja-JP"/>
        </w:rP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に格納します。</w:t>
      </w:r>
      <w:r>
        <w:rPr>
          <w:rFonts w:eastAsia="ヒラギノ丸ゴ ProN" w:cs="Consolas" w:ascii="ヒラギノ丸ゴ ProN" w:hAnsi="ヒラギノ丸ゴ ProN"/>
          <w:color w:val="000000"/>
          <w:sz w:val="21"/>
          <w:szCs w:val="21"/>
          <w:u w:val="none" w:color="000000"/>
          <w:lang w:val="ja-JP"/>
        </w:rPr>
        <w:br/>
        <w:t>ileft</w:t>
      </w:r>
      <w:r>
        <w:rPr>
          <w:rFonts w:ascii="ヒラギノ丸ゴ ProN" w:hAnsi="ヒラギノ丸ゴ ProN" w:cs="Consolas" w:eastAsia="ヒラギノ丸ゴ ProN"/>
          <w:color w:val="000000"/>
          <w:sz w:val="21"/>
          <w:szCs w:val="21"/>
          <w:u w:val="none" w:color="000000"/>
          <w:lang w:val="ja-JP"/>
        </w:rPr>
        <w:t>および</w:t>
      </w:r>
      <w:r>
        <w:rPr>
          <w:rFonts w:eastAsia="ヒラギノ丸ゴ ProN" w:cs="Consolas" w:ascii="ヒラギノ丸ゴ ProN" w:hAnsi="ヒラギノ丸ゴ ProN"/>
          <w:color w:val="000000"/>
          <w:sz w:val="21"/>
          <w:szCs w:val="21"/>
          <w:u w:val="none" w:color="000000"/>
          <w:lang w:val="ja-JP"/>
        </w:rPr>
        <w:t>iright</w:t>
      </w:r>
      <w:r>
        <w:rPr>
          <w:rFonts w:ascii="ヒラギノ丸ゴ ProN" w:hAnsi="ヒラギノ丸ゴ ProN" w:cs="Consolas" w:eastAsia="ヒラギノ丸ゴ ProN"/>
          <w:color w:val="000000"/>
          <w:sz w:val="21"/>
          <w:szCs w:val="21"/>
          <w:u w:val="none" w:color="000000"/>
          <w:lang w:val="ja-JP"/>
        </w:rPr>
        <w:t>に格納されるインデックス番号の意味は、引数</w:t>
      </w:r>
      <w:r>
        <w:rPr>
          <w:rFonts w:eastAsia="ヒラギノ丸ゴ ProN" w:cs="Consolas" w:ascii="ヒラギノ丸ゴ ProN" w:hAnsi="ヒラギノ丸ゴ ProN"/>
          <w:color w:val="000000"/>
          <w:sz w:val="21"/>
          <w:szCs w:val="21"/>
          <w:u w:val="none" w:color="000000"/>
          <w:lang w:val="ja-JP"/>
        </w:rPr>
        <w:t>mflag</w:t>
      </w:r>
      <w:r>
        <w:rPr>
          <w:rFonts w:ascii="ヒラギノ丸ゴ ProN" w:hAnsi="ヒラギノ丸ゴ ProN" w:cs="Consolas" w:eastAsia="ヒラギノ丸ゴ ProN"/>
          <w:color w:val="000000"/>
          <w:sz w:val="21"/>
          <w:szCs w:val="21"/>
          <w:u w:val="none" w:color="000000"/>
          <w:lang w:val="ja-JP"/>
        </w:rPr>
        <w:t>に格納された探索結果フラグの値によって以下のようになります。</w:t>
      </w:r>
      <w:r>
        <w:rPr>
          <w:rFonts w:eastAsia="ヒラギノ丸ゴ ProN" w:cs="Consolas" w:ascii="ヒラギノ丸ゴ ProN" w:hAnsi="ヒラギノ丸ゴ ProN"/>
          <w:color w:val="000000"/>
          <w:sz w:val="21"/>
          <w:szCs w:val="21"/>
          <w:u w:val="none" w:color="000000"/>
          <w:lang w:val="ja-JP"/>
        </w:rPr>
        <w:br/>
        <w:t>-1 : x &lt; xl(1)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ileft=1, iright=2</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0 : xl(i) &lt;= x &lt; xl(i+1)</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ileft=i, iright=i+1</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r>
      <w:r>
        <w:rPr>
          <w:rFonts w:ascii="ヒラギノ丸ゴ ProN" w:hAnsi="ヒラギノ丸ゴ ProN" w:cs="Consolas" w:eastAsia="ヒラギノ丸ゴ ProN"/>
          <w:color w:val="000000"/>
          <w:sz w:val="21"/>
          <w:szCs w:val="21"/>
          <w:u w:val="none" w:color="000000"/>
          <w:lang w:val="ja-JP"/>
        </w:rPr>
        <w:t>　　</w:t>
      </w:r>
      <w:r>
        <w:rPr>
          <w:rFonts w:eastAsia="ヒラギノ丸ゴ ProN" w:cs="Consolas" w:ascii="ヒラギノ丸ゴ ProN" w:hAnsi="ヒラギノ丸ゴ ProN"/>
          <w:color w:val="000000"/>
          <w:sz w:val="21"/>
          <w:szCs w:val="21"/>
          <w:u w:val="none" w:color="000000"/>
          <w:lang w:val="ja-JP"/>
        </w:rPr>
        <w:t>x==xl(n)</w:t>
      </w:r>
      <w:r>
        <w:rPr>
          <w:rFonts w:ascii="ヒラギノ丸ゴ ProN" w:hAnsi="ヒラギノ丸ゴ ProN" w:cs="Consolas" w:eastAsia="ヒラギノ丸ゴ ProN"/>
          <w:color w:val="000000"/>
          <w:sz w:val="21"/>
          <w:szCs w:val="21"/>
          <w:u w:val="none" w:color="000000"/>
          <w:lang w:val="ja-JP"/>
        </w:rPr>
        <w:t>の場合は</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r>
        <w:rPr>
          <w:rFonts w:eastAsia="ヒラギノ丸ゴ ProN" w:cs="Consolas" w:ascii="ヒラギノ丸ゴ ProN" w:hAnsi="ヒラギノ丸ゴ ProN"/>
          <w:color w:val="000000"/>
          <w:sz w:val="21"/>
          <w:szCs w:val="21"/>
          <w:u w:val="none" w:color="000000"/>
          <w:lang w:val="ja-JP"/>
        </w:rPr>
        <w:br/>
        <w:t xml:space="preserve"> 1 : xl(n) &lt; x </w:t>
      </w:r>
      <w:r>
        <w:rPr>
          <w:rFonts w:ascii="ヒラギノ丸ゴ ProN" w:hAnsi="ヒラギノ丸ゴ ProN" w:cs="Consolas" w:eastAsia="ヒラギノ丸ゴ ProN"/>
          <w:color w:val="000000"/>
          <w:sz w:val="21"/>
          <w:szCs w:val="21"/>
          <w:u w:val="none" w:color="000000"/>
          <w:lang w:val="ja-JP"/>
        </w:rPr>
        <w:t>の場合。</w:t>
      </w:r>
      <w:r>
        <w:rPr>
          <w:rFonts w:eastAsia="ヒラギノ丸ゴ ProN" w:cs="Consolas" w:ascii="ヒラギノ丸ゴ ProN" w:hAnsi="ヒラギノ丸ゴ ProN"/>
          <w:color w:val="000000"/>
          <w:sz w:val="21"/>
          <w:szCs w:val="21"/>
          <w:u w:val="none" w:color="000000"/>
          <w:lang w:val="ja-JP"/>
        </w:rPr>
        <w:t>ileft=n-1, iright=n</w:t>
      </w:r>
      <w:r>
        <w:rPr>
          <w:rFonts w:ascii="ヒラギノ丸ゴ ProN" w:hAnsi="ヒラギノ丸ゴ ProN" w:cs="Consolas" w:eastAsia="ヒラギノ丸ゴ ProN"/>
          <w:color w:val="000000"/>
          <w:sz w:val="21"/>
          <w:szCs w:val="21"/>
          <w:u w:val="none" w:color="000000"/>
          <w:lang w:val="ja-JP"/>
        </w:rPr>
        <w:t>を返す。</w:t>
      </w:r>
    </w:p>
    <w:p>
      <w:pPr>
        <w:pStyle w:val="Normal"/>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1"/>
          <w:numId w:val="1"/>
        </w:numPr>
        <w:rPr>
          <w:rFonts w:ascii="ヒラギノ丸ゴ ProN" w:hAnsi="ヒラギノ丸ゴ ProN" w:eastAsia="ヒラギノ丸ゴ ProN"/>
        </w:rPr>
      </w:pPr>
      <w:bookmarkStart w:id="20" w:name="__RefHeading___Toc2124_3202174785"/>
      <w:bookmarkStart w:id="21" w:name="_Toc62041235"/>
      <w:bookmarkEnd w:id="20"/>
      <w:r>
        <w:rPr>
          <w:rFonts w:ascii="ヒラギノ丸ゴ ProN" w:hAnsi="ヒラギノ丸ゴ ProN" w:cs="HG丸ｺﾞｼｯｸM-PRO" w:eastAsia="ヒラギノ丸ゴ ProN"/>
          <w:sz w:val="28"/>
          <w:szCs w:val="28"/>
        </w:rPr>
        <w:t>コンパイル</w:t>
      </w:r>
      <w:bookmarkEnd w:id="21"/>
      <w:r>
        <w:rPr>
          <w:rFonts w:ascii="ヒラギノ丸ゴ ProN" w:hAnsi="ヒラギノ丸ゴ ProN" w:cs="HG丸ｺﾞｼｯｸM-PRO" w:eastAsia="ヒラギノ丸ゴ ProN"/>
          <w:sz w:val="28"/>
          <w:szCs w:val="28"/>
        </w:rPr>
        <w:t>環境</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本作業において、</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の構成ソースファイルが追加されているため、</w:t>
      </w:r>
      <w:r>
        <w:rPr>
          <w:rFonts w:eastAsia="ヒラギノ丸ゴ ProN" w:cs="HG丸ｺﾞｼｯｸM-PRO" w:ascii="ヒラギノ丸ゴ ProN" w:hAnsi="ヒラギノ丸ゴ ProN"/>
          <w:sz w:val="21"/>
          <w:szCs w:val="21"/>
        </w:rPr>
        <w:t>diag</w:t>
      </w:r>
      <w:r>
        <w:rPr>
          <w:rFonts w:ascii="ヒラギノ丸ゴ ProN" w:hAnsi="ヒラギノ丸ゴ ProN" w:cs="HG丸ｺﾞｼｯｸM-PRO" w:eastAsia="ヒラギノ丸ゴ ProN"/>
          <w:sz w:val="21"/>
          <w:szCs w:val="21"/>
        </w:rPr>
        <w:t>をコンパイルするための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には修正が必要になります。</w:t>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本作業でコンパイルに用いた修正済みの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を以下に示します。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0"/>
          <w:numId w:val="4"/>
        </w:numPr>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Linux x86_64</w:t>
      </w:r>
      <w:r>
        <w:rPr>
          <w:rFonts w:ascii="ヒラギノ丸ゴ ProN" w:hAnsi="ヒラギノ丸ゴ ProN" w:cs="HG丸ｺﾞｼｯｸM-PRO" w:eastAsia="ヒラギノ丸ゴ ProN"/>
          <w:sz w:val="21"/>
          <w:szCs w:val="21"/>
        </w:rPr>
        <w:t>環境</w:t>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w:t>
      </w:r>
      <w:r>
        <w:rPr>
          <w:rFonts w:eastAsia="ヒラギノ丸ゴ ProN" w:cs="Consolas" w:ascii="ヒラギノ丸ゴ ProN" w:hAnsi="ヒラギノ丸ゴ ProN"/>
          <w:color w:val="000000"/>
          <w:sz w:val="21"/>
          <w:szCs w:val="21"/>
          <w:u w:val="none" w:color="000000"/>
        </w:rPr>
        <w:t>backup/Makefile_ubuntu</w:t>
      </w:r>
    </w:p>
    <w:p>
      <w:pPr>
        <w:pStyle w:val="ListParagraph"/>
        <w:ind w:left="360" w:hanging="0"/>
        <w:rPr>
          <w:rFonts w:cs="HG丸ｺﾞｼｯｸM-PRO"/>
          <w:sz w:val="21"/>
          <w:szCs w:val="21"/>
        </w:rPr>
      </w:pPr>
      <w:r>
        <w:rPr>
          <w:rFonts w:cs="HG丸ｺﾞｼｯｸM-PRO"/>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上記の</w:t>
      </w:r>
      <w:r>
        <w:rPr>
          <w:rFonts w:eastAsia="ヒラギノ丸ゴ ProN" w:cs="HG丸ｺﾞｼｯｸM-PRO" w:ascii="ヒラギノ丸ゴ ProN" w:hAnsi="ヒラギノ丸ゴ ProN"/>
          <w:sz w:val="21"/>
          <w:szCs w:val="21"/>
        </w:rPr>
        <w:t>Makefile</w:t>
      </w:r>
      <w:r>
        <w:rPr>
          <w:rFonts w:ascii="ヒラギノ丸ゴ ProN" w:hAnsi="ヒラギノ丸ゴ ProN" w:cs="HG丸ｺﾞｼｯｸM-PRO" w:eastAsia="ヒラギノ丸ゴ ProN"/>
          <w:sz w:val="21"/>
          <w:szCs w:val="21"/>
        </w:rPr>
        <w:t>中では、</w:t>
      </w:r>
      <w:r>
        <w:rPr>
          <w:rFonts w:ascii="ヒラギノ丸ゴ ProN" w:hAnsi="ヒラギノ丸ゴ ProN" w:cs="Consolas" w:eastAsia="ヒラギノ丸ゴ ProN"/>
          <w:sz w:val="21"/>
          <w:szCs w:val="21"/>
        </w:rPr>
        <w:t>以下のソースファイルを追加する変更を行なっています。</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36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/diag_interp.f90</w:t>
      </w:r>
    </w:p>
    <w:p>
      <w:pPr>
        <w:pStyle w:val="ListParagraph"/>
        <w:ind w:left="360" w:hanging="0"/>
        <w:rPr>
          <w:rFonts w:ascii="ヒラギノ丸ゴ ProN" w:hAnsi="ヒラギノ丸ゴ ProN" w:eastAsia="ヒラギノ丸ゴ ProN" w:cs="HG丸ｺﾞｼｯｸM-PRO"/>
          <w:sz w:val="21"/>
          <w:szCs w:val="21"/>
        </w:rPr>
      </w:pPr>
      <w:r>
        <w:rPr>
          <w:rFonts w:eastAsia="ヒラギノ丸ゴ ProN" w:cs="Consolas" w:ascii="ヒラギノ丸ゴ ProN" w:hAnsi="ヒラギノ丸ゴ ProN"/>
          <w:sz w:val="21"/>
          <w:szCs w:val="21"/>
        </w:rPr>
        <w:t>diag/src</w:t>
      </w:r>
      <w:r>
        <w:rPr>
          <w:rFonts w:eastAsia="ヒラギノ丸ゴ ProN" w:cs="Consolas" w:ascii="ヒラギノ丸ゴ ProN" w:hAnsi="ヒラギノ丸ゴ ProN"/>
          <w:color w:val="000000"/>
          <w:sz w:val="21"/>
          <w:szCs w:val="21"/>
          <w:u w:val="none" w:color="000000"/>
        </w:rPr>
        <w:t>/diag_chgres_cnt.f90</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eastAsia="ヒラギノ丸ゴ ProN" w:cs="HG丸ｺﾞｼｯｸM-PRO" w:ascii="ヒラギノ丸ゴ ProN" w:hAnsi="ヒラギノ丸ゴ ProN"/>
          <w:sz w:val="21"/>
          <w:szCs w:val="21"/>
        </w:rPr>
        <w:t>FILEIO</w:t>
      </w:r>
      <w:r>
        <w:rPr>
          <w:rFonts w:ascii="ヒラギノ丸ゴ ProN" w:hAnsi="ヒラギノ丸ゴ ProN" w:cs="HG丸ｺﾞｼｯｸM-PRO" w:eastAsia="ヒラギノ丸ゴ ProN"/>
          <w:sz w:val="21"/>
          <w:szCs w:val="21"/>
        </w:rPr>
        <w:t>に</w:t>
      </w:r>
      <w:r>
        <w:rPr>
          <w:rFonts w:eastAsia="ヒラギノ丸ゴ ProN" w:cs="Consolas" w:ascii="ヒラギノ丸ゴ ProN" w:hAnsi="ヒラギノ丸ゴ ProN"/>
          <w:sz w:val="21"/>
          <w:szCs w:val="21"/>
        </w:rPr>
        <w:t>diag_rb_netcdf</w:t>
      </w:r>
      <w:r>
        <w:rPr>
          <w:rFonts w:ascii="ヒラギノ丸ゴ ProN" w:hAnsi="ヒラギノ丸ゴ ProN" w:cs="HG丸ｺﾞｼｯｸM-PRO" w:eastAsia="ヒラギノ丸ゴ ProN"/>
          <w:sz w:val="21"/>
          <w:szCs w:val="21"/>
        </w:rPr>
        <w:t>を指定している、いないに関わらずコンパイルオプション（</w:t>
      </w:r>
      <w:r>
        <w:rPr>
          <w:rFonts w:eastAsia="ヒラギノ丸ゴ ProN" w:cs="HG丸ｺﾞｼｯｸM-PRO" w:ascii="ヒラギノ丸ゴ ProN" w:hAnsi="ヒラギノ丸ゴ ProN"/>
          <w:sz w:val="21"/>
          <w:szCs w:val="21"/>
        </w:rPr>
        <w:t>INC</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–cflags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が、リンケージオプション（</w:t>
      </w:r>
      <w:r>
        <w:rPr>
          <w:rFonts w:eastAsia="ヒラギノ丸ゴ ProN" w:cs="HG丸ｺﾞｼｯｸM-PRO" w:ascii="ヒラギノ丸ゴ ProN" w:hAnsi="ヒラギノ丸ゴ ProN"/>
          <w:sz w:val="21"/>
          <w:szCs w:val="21"/>
        </w:rPr>
        <w:t>LIB</w:t>
      </w:r>
      <w:r>
        <w:rPr>
          <w:rFonts w:ascii="ヒラギノ丸ゴ ProN" w:hAnsi="ヒラギノ丸ゴ ProN" w:cs="HG丸ｺﾞｼｯｸM-PRO" w:eastAsia="ヒラギノ丸ゴ ProN"/>
          <w:sz w:val="21"/>
          <w:szCs w:val="21"/>
        </w:rPr>
        <w:t xml:space="preserve">）に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netcdf-fortran</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 xml:space="preserve">および </w:t>
      </w:r>
      <w:r>
        <w:rPr>
          <w:rFonts w:eastAsia="ヒラギノ丸ゴ ProN" w:cs="HG丸ｺﾞｼｯｸM-PRO" w:ascii="ヒラギノ丸ゴ ProN" w:hAnsi="ヒラギノ丸ゴ ProN"/>
          <w:sz w:val="21"/>
          <w:szCs w:val="21"/>
        </w:rPr>
        <w:t>`</w:t>
      </w:r>
      <w:r>
        <w:rPr>
          <w:rFonts w:eastAsia="ヒラギノ丸ゴ ProN" w:cs="Consolas" w:ascii="ヒラギノ丸ゴ ProN" w:hAnsi="ヒラギノ丸ゴ ProN"/>
          <w:sz w:val="21"/>
          <w:szCs w:val="21"/>
        </w:rPr>
        <w:t>pkg-config –libs netcdf</w:t>
      </w:r>
      <w:r>
        <w:rPr>
          <w:rFonts w:eastAsia="ヒラギノ丸ゴ ProN" w:cs="HG丸ｺﾞｼｯｸM-PRO" w:ascii="ヒラギノ丸ゴ ProN" w:hAnsi="ヒラギノ丸ゴ ProN"/>
          <w:sz w:val="21"/>
          <w:szCs w:val="21"/>
        </w:rPr>
        <w:t xml:space="preserve">` </w:t>
      </w:r>
      <w:r>
        <w:rPr>
          <w:rFonts w:ascii="ヒラギノ丸ゴ ProN" w:hAnsi="ヒラギノ丸ゴ ProN" w:cs="HG丸ｺﾞｼｯｸM-PRO" w:eastAsia="ヒラギノ丸ゴ ProN"/>
          <w:sz w:val="21"/>
          <w:szCs w:val="21"/>
        </w:rPr>
        <w:t>が、それぞれ追加されるように記述しています。</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そのため</w:t>
      </w:r>
      <w:r>
        <w:rPr>
          <w:rFonts w:ascii="ヒラギノ丸ゴ ProN" w:hAnsi="ヒラギノ丸ゴ ProN" w:cs="HG丸ｺﾞｼｯｸM-PRO" w:eastAsia="ヒラギノ丸ゴ ProN"/>
          <w:sz w:val="21"/>
          <w:szCs w:val="21"/>
        </w:rPr>
        <w:t>、</w:t>
      </w:r>
      <w:r>
        <w:rPr>
          <w:rFonts w:ascii="ヒラギノ丸ゴ ProN" w:hAnsi="ヒラギノ丸ゴ ProN" w:cs="Consolas" w:eastAsia="ヒラギノ丸ゴ ProN"/>
          <w:sz w:val="21"/>
          <w:szCs w:val="21"/>
        </w:rPr>
        <w:t>コンパイルおよびプログラム実行時に</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モジュールの有効化が必要となります。</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environment-module</w:t>
      </w:r>
      <w:r>
        <w:rPr>
          <w:rFonts w:ascii="ヒラギノ丸ゴ ProN" w:hAnsi="ヒラギノ丸ゴ ProN" w:cs="Consolas" w:eastAsia="ヒラギノ丸ゴ ProN"/>
          <w:sz w:val="21"/>
          <w:szCs w:val="21"/>
        </w:rPr>
        <w:t>で提供されている環境では、以下の様に</w:t>
      </w:r>
      <w:r>
        <w:rPr>
          <w:rFonts w:eastAsia="ヒラギノ丸ゴ ProN" w:cs="Consolas" w:ascii="ヒラギノ丸ゴ ProN" w:hAnsi="ヒラギノ丸ゴ ProN"/>
          <w:sz w:val="21"/>
          <w:szCs w:val="21"/>
        </w:rPr>
        <w:t>module</w:t>
      </w:r>
      <w:r>
        <w:rPr>
          <w:rFonts w:ascii="ヒラギノ丸ゴ ProN" w:hAnsi="ヒラギノ丸ゴ ProN" w:cs="Consolas" w:eastAsia="ヒラギノ丸ゴ ProN"/>
          <w:sz w:val="21"/>
          <w:szCs w:val="21"/>
        </w:rPr>
        <w:t>コマンドを実行します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モジュール名・モジュール構成は環境により異なります</w:t>
      </w:r>
      <w:r>
        <w:rPr>
          <w:rFonts w:eastAsia="ヒラギノ丸ゴ ProN" w:cs="Consolas" w:ascii="ヒラギノ丸ゴ ProN" w:hAnsi="ヒラギノ丸ゴ ProN"/>
          <w:sz w:val="21"/>
          <w:szCs w:val="21"/>
        </w:rPr>
        <w:t>)</w:t>
      </w:r>
      <w:r>
        <w:rPr>
          <w:rFonts w:ascii="ヒラギノ丸ゴ ProN" w:hAnsi="ヒラギノ丸ゴ ProN" w:cs="Consolas" w:eastAsia="ヒラギノ丸ゴ ProN"/>
          <w:sz w:val="21"/>
          <w:szCs w:val="21"/>
        </w:rPr>
        <w:t>。</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module load netcdf-fortran</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でインストールされている環境では、以下の様に</w:t>
      </w:r>
      <w:r>
        <w:rPr>
          <w:rFonts w:eastAsia="ヒラギノ丸ゴ ProN" w:cs="Consolas" w:ascii="ヒラギノ丸ゴ ProN" w:hAnsi="ヒラギノ丸ゴ ProN"/>
          <w:sz w:val="21"/>
          <w:szCs w:val="21"/>
        </w:rPr>
        <w:t>spack</w:t>
      </w:r>
      <w:r>
        <w:rPr>
          <w:rFonts w:ascii="ヒラギノ丸ゴ ProN" w:hAnsi="ヒラギノ丸ゴ ProN" w:cs="Consolas" w:eastAsia="ヒラギノ丸ゴ ProN"/>
          <w:sz w:val="21"/>
          <w:szCs w:val="21"/>
        </w:rPr>
        <w:t>コマンドを実行します。</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netcdf-c</w:t>
      </w:r>
    </w:p>
    <w:p>
      <w:pPr>
        <w:pStyle w:val="Normal"/>
        <w:ind w:left="24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ab/>
        <w:t>$ spack load netcdf-fortran</w:t>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Normal"/>
        <w:widowControl/>
        <w:suppressAutoHyphens w:val="false"/>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r>
        <w:br w:type="page"/>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1"/>
        <w:numPr>
          <w:ilvl w:val="0"/>
          <w:numId w:val="1"/>
        </w:numPr>
        <w:rPr>
          <w:sz w:val="32"/>
          <w:szCs w:val="32"/>
        </w:rPr>
      </w:pPr>
      <w:bookmarkStart w:id="22" w:name="__RefHeading___Toc2126_3202174785"/>
      <w:bookmarkStart w:id="23" w:name="_Toc62041236"/>
      <w:bookmarkEnd w:id="22"/>
      <w:r>
        <w:rPr>
          <w:rFonts w:ascii="ヒラギノ丸ゴ ProN" w:hAnsi="ヒラギノ丸ゴ ProN" w:cs="HG丸ｺﾞｼｯｸM-PRO" w:eastAsia="ヒラギノ丸ゴ ProN"/>
          <w:sz w:val="32"/>
          <w:szCs w:val="32"/>
        </w:rPr>
        <w:t>動作検証結果</w:t>
      </w:r>
      <w:bookmarkEnd w:id="23"/>
    </w:p>
    <w:p>
      <w:pPr>
        <w:pStyle w:val="ListParagraph"/>
        <w:numPr>
          <w:ilvl w:val="1"/>
          <w:numId w:val="1"/>
        </w:numPr>
        <w:rPr>
          <w:sz w:val="28"/>
          <w:szCs w:val="28"/>
        </w:rPr>
      </w:pPr>
      <w:r>
        <w:rPr>
          <w:rFonts w:eastAsia="ヒラギノ丸ゴ ProN" w:cs="HG丸ｺﾞｼｯｸM-PRO" w:ascii="ヒラギノ丸ゴ ProN" w:hAnsi="ヒラギノ丸ゴ ProN"/>
          <w:b/>
          <w:bCs/>
          <w:sz w:val="28"/>
          <w:szCs w:val="28"/>
        </w:rPr>
        <w:t>diag</w:t>
      </w:r>
      <w:r>
        <w:rPr>
          <w:rFonts w:ascii="ヒラギノ丸ゴ ProN" w:hAnsi="ヒラギノ丸ゴ ProN" w:cs="HG丸ｺﾞｼｯｸM-PRO" w:eastAsia="ヒラギノ丸ゴ ProN"/>
          <w:b/>
          <w:bCs/>
          <w:sz w:val="28"/>
          <w:szCs w:val="28"/>
        </w:rPr>
        <w:t>が「</w:t>
      </w:r>
      <w:r>
        <w:rPr>
          <w:rFonts w:eastAsia="ヒラギノ丸ゴ ProN" w:cs="HG丸ｺﾞｼｯｸM-PRO" w:ascii="ヒラギノ丸ゴ ProN" w:hAnsi="ヒラギノ丸ゴ ProN"/>
          <w:b/>
          <w:bCs/>
          <w:sz w:val="28"/>
          <w:szCs w:val="28"/>
        </w:rPr>
        <w:t>.dat</w:t>
      </w:r>
      <w:r>
        <w:rPr>
          <w:rFonts w:ascii="ヒラギノ丸ゴ ProN" w:hAnsi="ヒラギノ丸ゴ ProN" w:cs="HG丸ｺﾞｼｯｸM-PRO" w:eastAsia="ヒラギノ丸ゴ ProN"/>
          <w:b/>
          <w:bCs/>
          <w:sz w:val="28"/>
          <w:szCs w:val="28"/>
        </w:rPr>
        <w:t>」ファイルを出力する配列について</w:t>
      </w:r>
    </w:p>
    <w:p>
      <w:pPr>
        <w:pStyle w:val="Normal"/>
        <w:rPr>
          <w:rFonts w:ascii="ヒラギノ丸ゴ ProN" w:hAnsi="ヒラギノ丸ゴ ProN" w:eastAsia="ヒラギノ丸ゴ ProN"/>
        </w:rPr>
      </w:pPr>
      <w:r>
        <w:rPr>
          <w:rFonts w:ascii="ヒラギノ丸ゴ ProN" w:hAnsi="ヒラギノ丸ゴ ProN" w:cs="Consolas" w:eastAsia="ヒラギノ丸ゴ ProN"/>
          <w:sz w:val="21"/>
          <w:szCs w:val="21"/>
        </w:rPr>
        <w:t>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のコードでは、</w:t>
      </w:r>
      <w:r>
        <w:rPr>
          <w:rFonts w:eastAsia="ヒラギノ丸ゴ ProN" w:cs="Consolas" w:ascii="ヒラギノ丸ゴ ProN" w:hAnsi="ヒラギノ丸ゴ ProN"/>
          <w:sz w:val="21"/>
          <w:szCs w:val="21"/>
        </w:rPr>
        <w:t>3.1</w:t>
      </w:r>
      <w:r>
        <w:rPr>
          <w:rFonts w:ascii="ヒラギノ丸ゴ ProN" w:hAnsi="ヒラギノ丸ゴ ProN" w:cs="Consolas" w:eastAsia="ヒラギノ丸ゴ ProN"/>
          <w:sz w:val="21"/>
          <w:szCs w:val="21"/>
        </w:rPr>
        <w:t>章に示した配列のうち、</w:t>
      </w:r>
      <w:r>
        <w:rPr>
          <w:rFonts w:eastAsia="ヒラギノ丸ゴ ProN" w:cs="Consolas" w:ascii="ヒラギノ丸ゴ ProN" w:hAnsi="ヒラギノ丸ゴ ProN"/>
          <w:sz w:val="21"/>
          <w:szCs w:val="21"/>
        </w:rPr>
        <w:t>phi, Al, mom, trn, tri</w:t>
      </w:r>
      <w:r>
        <w:rPr>
          <w:rFonts w:ascii="ヒラギノ丸ゴ ProN" w:hAnsi="ヒラギノ丸ゴ ProN" w:cs="Consolas" w:eastAsia="ヒラギノ丸ゴ ProN"/>
          <w:sz w:val="21"/>
          <w:szCs w:val="21"/>
        </w:rPr>
        <w:t>については処理結果を「</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」ファイルに出力しているので、オリジナルの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が出力する「</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ファイルを入力する</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が出力する「</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」ファイルを比較することで検証を行いました。</w:t>
      </w:r>
      <w:r>
        <w:rPr>
          <w:rFonts w:ascii="ヒラギノ丸ゴ ProN" w:hAnsi="ヒラギノ丸ゴ ProN" w:cs="HG丸ｺﾞｼｯｸM-PRO" w:eastAsia="ヒラギノ丸ゴ ProN"/>
          <w:sz w:val="21"/>
          <w:szCs w:val="21"/>
        </w:rPr>
        <w:t>比較結果は、以下の様になりました。</w:t>
      </w:r>
    </w:p>
    <w:p>
      <w:pPr>
        <w:pStyle w:val="ListParagraph"/>
        <w:numPr>
          <w:ilvl w:val="0"/>
          <w:numId w:val="5"/>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phi, Al, mom, tri</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出力された数値が完全に一致</w:t>
      </w:r>
    </w:p>
    <w:p>
      <w:pPr>
        <w:pStyle w:val="ListParagraph"/>
        <w:numPr>
          <w:ilvl w:val="0"/>
          <w:numId w:val="5"/>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一致しない項目があった（</w:t>
      </w:r>
      <w:r>
        <w:rPr>
          <w:rFonts w:eastAsia="ヒラギノ丸ゴ ProN" w:cs="HG丸ｺﾞｼｯｸM-PRO" w:ascii="ヒラギノ丸ゴ ProN" w:hAnsi="ヒラギノ丸ゴ ProN"/>
          <w:sz w:val="21"/>
          <w:szCs w:val="21"/>
        </w:rPr>
        <w:t>8</w:t>
      </w:r>
      <w:r>
        <w:rPr>
          <w:rFonts w:ascii="ヒラギノ丸ゴ ProN" w:hAnsi="ヒラギノ丸ゴ ProN" w:cs="HG丸ｺﾞｼｯｸM-PRO" w:eastAsia="ヒラギノ丸ゴ ProN"/>
          <w:sz w:val="21"/>
          <w:szCs w:val="21"/>
        </w:rPr>
        <w:t>カラム目</w:t>
      </w:r>
      <w:r>
        <w:rPr>
          <w:rFonts w:eastAsia="ヒラギノ丸ゴ ProN" w:cs="Consolas" w:ascii="ヒラギノ丸ゴ ProN" w:hAnsi="ヒラギノ丸ゴ ProN"/>
          <w:sz w:val="21"/>
          <w:szCs w:val="21"/>
        </w:rPr>
        <w:t>(G_sM)</w:t>
      </w:r>
      <w:r>
        <w:rPr>
          <w:rFonts w:ascii="ヒラギノ丸ゴ ProN" w:hAnsi="ヒラギノ丸ゴ ProN" w:cs="HG丸ｺﾞｼｯｸM-PRO" w:eastAsia="ヒラギノ丸ゴ ProN"/>
          <w:sz w:val="21"/>
          <w:szCs w:val="21"/>
        </w:rPr>
        <w:t>、</w:t>
      </w:r>
      <w:r>
        <w:rPr>
          <w:rFonts w:eastAsia="ヒラギノ丸ゴ ProN" w:cs="HG丸ｺﾞｼｯｸM-PRO" w:ascii="ヒラギノ丸ゴ ProN" w:hAnsi="ヒラギノ丸ゴ ProN"/>
          <w:sz w:val="21"/>
          <w:szCs w:val="21"/>
        </w:rPr>
        <w:t>9</w:t>
      </w:r>
      <w:r>
        <w:rPr>
          <w:rFonts w:ascii="ヒラギノ丸ゴ ProN" w:hAnsi="ヒラギノ丸ゴ ProN" w:cs="HG丸ｺﾞｼｯｸM-PRO" w:eastAsia="ヒラギノ丸ゴ ProN"/>
          <w:sz w:val="21"/>
          <w:szCs w:val="21"/>
        </w:rPr>
        <w:t>カラム</w:t>
      </w:r>
      <w:r>
        <w:rPr>
          <w:rFonts w:ascii="ヒラギノ丸ゴ ProN" w:hAnsi="ヒラギノ丸ゴ ProN" w:cs="Consolas" w:eastAsia="ヒラギノ丸ゴ ProN"/>
          <w:sz w:val="21"/>
          <w:szCs w:val="21"/>
        </w:rPr>
        <w:t>目</w:t>
      </w:r>
      <w:r>
        <w:rPr>
          <w:rFonts w:eastAsia="ヒラギノ丸ゴ ProN" w:cs="Consolas" w:ascii="ヒラギノ丸ゴ ProN" w:hAnsi="ヒラギノ丸ゴ ProN"/>
          <w:sz w:val="21"/>
          <w:szCs w:val="21"/>
        </w:rPr>
        <w:t>(Q_sE)</w:t>
      </w:r>
      <w:r>
        <w:rPr>
          <w:rFonts w:ascii="ヒラギノ丸ゴ ProN" w:hAnsi="ヒラギノ丸ゴ ProN" w:cs="HG丸ｺﾞｼｯｸM-PRO" w:eastAsia="ヒラギノ丸ゴ ProN"/>
          <w:sz w:val="21"/>
          <w:szCs w:val="21"/>
        </w:rPr>
        <w:t>が不一致）</w:t>
      </w:r>
      <w:r>
        <w:rPr>
          <w:rFonts w:eastAsia="ヒラギノ丸ゴ ProN" w:cs="HG丸ｺﾞｼｯｸM-PRO" w:ascii="ヒラギノ丸ゴ ProN" w:hAnsi="ヒラギノ丸ゴ ProN"/>
          <w:sz w:val="21"/>
          <w:szCs w:val="21"/>
        </w:rPr>
        <w:br/>
      </w:r>
      <w:r/>
      <w:r>
        <w:rPr>
          <w:rFonts w:eastAsia="ヒラギノ丸ゴ ProN" w:cs="HG丸ｺﾞｼｯｸM-PRO" w:ascii="ヒラギノ丸ゴ ProN" w:hAnsi="ヒラギノ丸ゴ ProN"/>
          <w:sz w:val="21"/>
          <w:szCs w:val="21"/>
        </w:rPr>
        <mc:AlternateContent>
          <mc:Choice Requires="wps">
            <w:drawing>
              <wp:inline distT="0" distB="13970" distL="0" distR="19050" wp14:anchorId="7B79441F">
                <wp:extent cx="5001895" cy="713105"/>
                <wp:effectExtent l="0" t="0" r="28575" b="22860"/>
                <wp:docPr id="2" name="シェイプ2"/>
                <a:graphic xmlns:a="http://schemas.openxmlformats.org/drawingml/2006/main">
                  <a:graphicData uri="http://schemas.microsoft.com/office/word/2010/wordprocessingShape">
                    <wps:wsp>
                      <wps:cNvSpPr/>
                      <wps:spPr>
                        <a:xfrm>
                          <a:off x="0" y="0"/>
                          <a:ext cx="5001120" cy="712440"/>
                        </a:xfrm>
                        <a:prstGeom prst="rect">
                          <a:avLst/>
                        </a:prstGeom>
                        <a:noFill/>
                        <a:ln w="19050">
                          <a:solidFill>
                            <a:srgbClr val="4472c4"/>
                          </a:solidFill>
                          <a:round/>
                        </a:ln>
                      </wps:spPr>
                      <wps:style>
                        <a:lnRef idx="0"/>
                        <a:fillRef idx="0"/>
                        <a:effectRef idx="0"/>
                        <a:fontRef idx="minor"/>
                      </wps:style>
                      <wps:txbx>
                        <w:txbxContent>
                          <w:p>
                            <w:pPr>
                              <w:pStyle w:val="Style25"/>
                              <w:ind w:left="142" w:hanging="0"/>
                              <w:rPr>
                                <w:rFonts w:ascii="Consolas" w:hAnsi="Consolas" w:eastAsia="HG丸ｺﾞｼｯｸM-PRO" w:cs="Consolas"/>
                                <w:sz w:val="21"/>
                                <w:szCs w:val="21"/>
                              </w:rPr>
                            </w:pPr>
                            <w:r>
                              <w:rPr>
                                <w:rFonts w:eastAsia="HG丸ｺﾞｼｯｸM-PRO" w:cs="Consolas" w:ascii="Consolas" w:hAnsi="Consolas"/>
                                <w:color w:val="000000"/>
                                <w:sz w:val="21"/>
                                <w:szCs w:val="21"/>
                              </w:rPr>
                              <w:t>trninkxky_s1_t00000000.dat</w:t>
                            </w:r>
                            <w:r>
                              <w:rPr>
                                <w:rFonts w:ascii="Consolas" w:hAnsi="Consolas" w:cs="Consolas" w:eastAsia="HG丸ｺﾞｼｯｸM-PRO"/>
                                <w:color w:val="000000"/>
                                <w:sz w:val="21"/>
                                <w:szCs w:val="21"/>
                              </w:rPr>
                              <w:t>　より抜粋</w:t>
                            </w:r>
                          </w:p>
                          <w:p>
                            <w:pPr>
                              <w:pStyle w:val="Style25"/>
                              <w:ind w:left="142" w:hanging="0"/>
                              <w:rPr>
                                <w:rFonts w:ascii="Consolas" w:hAnsi="Consolas" w:eastAsia="HG丸ｺﾞｼｯｸM-PRO" w:cs="Consolas"/>
                                <w:sz w:val="21"/>
                                <w:szCs w:val="21"/>
                              </w:rPr>
                            </w:pPr>
                            <w:r>
                              <w:rPr>
                                <w:rFonts w:eastAsia="HG丸ｺﾞｼｯｸM-PRO" w:cs="Consolas" w:ascii="Consolas" w:hAnsi="Consolas"/>
                                <w:color w:val="000000"/>
                                <w:sz w:val="21"/>
                                <w:szCs w:val="21"/>
                              </w:rPr>
                              <w:tab/>
                              <w:tab/>
                              <w:t>G_sM</w:t>
                              <w:tab/>
                              <w:tab/>
                              <w:tab/>
                              <w:t>Q_sE</w:t>
                            </w:r>
                          </w:p>
                          <w:p>
                            <w:pPr>
                              <w:pStyle w:val="Style25"/>
                              <w:ind w:left="142" w:hanging="0"/>
                              <w:rPr>
                                <w:rFonts w:ascii="Consolas" w:hAnsi="Consolas" w:eastAsia="HG丸ｺﾞｼｯｸM-PRO" w:cs="Consolas"/>
                                <w:sz w:val="21"/>
                                <w:szCs w:val="21"/>
                              </w:rPr>
                            </w:pPr>
                            <w:r>
                              <w:rPr>
                                <w:rFonts w:ascii="Consolas" w:hAnsi="Consolas" w:cs="Consolas" w:eastAsia="HG丸ｺﾞｼｯｸM-PRO"/>
                                <w:color w:val="000000"/>
                                <w:sz w:val="21"/>
                                <w:szCs w:val="21"/>
                              </w:rPr>
                              <w:t>（オリジナル）</w:t>
                            </w:r>
                            <w:r>
                              <w:rPr>
                                <w:rFonts w:eastAsia="HG丸ｺﾞｼｯｸM-PRO" w:cs="Consolas" w:ascii="Consolas" w:hAnsi="Consolas"/>
                                <w:color w:val="000000"/>
                                <w:sz w:val="21"/>
                                <w:szCs w:val="21"/>
                              </w:rPr>
                              <w:tab/>
                              <w:t>0.3772354E-002</w:t>
                              <w:tab/>
                              <w:tab/>
                              <w:t>0.1372589E-002</w:t>
                            </w:r>
                          </w:p>
                          <w:p>
                            <w:pPr>
                              <w:pStyle w:val="Style25"/>
                              <w:ind w:left="142" w:hanging="0"/>
                              <w:rPr>
                                <w:rFonts w:ascii="Consolas" w:hAnsi="Consolas" w:eastAsia="HG丸ｺﾞｼｯｸM-PRO" w:cs="Consolas"/>
                                <w:sz w:val="21"/>
                                <w:szCs w:val="21"/>
                              </w:rPr>
                            </w:pPr>
                            <w:r>
                              <w:rPr>
                                <w:rFonts w:ascii="Consolas" w:hAnsi="Consolas" w:cs="Consolas" w:eastAsia="HG丸ｺﾞｼｯｸM-PRO"/>
                                <w:color w:val="000000"/>
                                <w:sz w:val="21"/>
                                <w:szCs w:val="21"/>
                              </w:rPr>
                              <w:t>（</w:t>
                            </w:r>
                            <w:r>
                              <w:rPr>
                                <w:rFonts w:eastAsia="HG丸ｺﾞｼｯｸM-PRO" w:cs="Consolas" w:ascii="HG丸ｺﾞｼｯｸM-PRO" w:hAnsi="HG丸ｺﾞｼｯｸM-PRO"/>
                                <w:color w:val="000000"/>
                                <w:sz w:val="21"/>
                                <w:szCs w:val="21"/>
                              </w:rPr>
                              <w:t>netCDF</w:t>
                            </w:r>
                            <w:r>
                              <w:rPr>
                                <w:rFonts w:ascii="Consolas" w:hAnsi="Consolas" w:cs="Consolas" w:eastAsia="HG丸ｺﾞｼｯｸM-PRO"/>
                                <w:color w:val="000000"/>
                                <w:sz w:val="21"/>
                                <w:szCs w:val="21"/>
                              </w:rPr>
                              <w:t>版）</w:t>
                            </w:r>
                            <w:r>
                              <w:rPr>
                                <w:rFonts w:eastAsia="HG丸ｺﾞｼｯｸM-PRO" w:cs="Consolas" w:ascii="Consolas" w:hAnsi="Consolas"/>
                                <w:color w:val="000000"/>
                                <w:sz w:val="21"/>
                                <w:szCs w:val="21"/>
                              </w:rPr>
                              <w:tab/>
                              <w:t>0.3772142E-002</w:t>
                              <w:tab/>
                              <w:tab/>
                              <w:t>0.1371374E-002</w:t>
                            </w:r>
                          </w:p>
                        </w:txbxContent>
                      </wps:txbx>
                      <wps:bodyPr anchor="t">
                        <a:spAutoFit/>
                      </wps:bodyPr>
                    </wps:wsp>
                  </a:graphicData>
                </a:graphic>
              </wp:inline>
            </w:drawing>
          </mc:Choice>
          <mc:Fallback>
            <w:pict>
              <v:rect id="shape_0" ID="シェイプ2" path="m0,0l-2147483645,0l-2147483645,-2147483646l0,-2147483646xe" stroked="t" o:allowincell="f" style="position:absolute;margin-left:0pt;margin-top:-57.25pt;width:393.75pt;height:56.05pt;mso-wrap-style:square;v-text-anchor:top;mso-position-vertical:top" wp14:anchorId="7B79441F">
                <v:fill o:detectmouseclick="t" on="false"/>
                <v:stroke color="#4472c4" weight="19080" joinstyle="round" endcap="flat"/>
                <v:textbox>
                  <w:txbxContent>
                    <w:p>
                      <w:pPr>
                        <w:pStyle w:val="Style25"/>
                        <w:ind w:left="142" w:hanging="0"/>
                        <w:rPr>
                          <w:rFonts w:ascii="Consolas" w:hAnsi="Consolas" w:eastAsia="HG丸ｺﾞｼｯｸM-PRO" w:cs="Consolas"/>
                          <w:sz w:val="21"/>
                          <w:szCs w:val="21"/>
                        </w:rPr>
                      </w:pPr>
                      <w:r>
                        <w:rPr>
                          <w:rFonts w:eastAsia="HG丸ｺﾞｼｯｸM-PRO" w:cs="Consolas" w:ascii="Consolas" w:hAnsi="Consolas"/>
                          <w:color w:val="000000"/>
                          <w:sz w:val="21"/>
                          <w:szCs w:val="21"/>
                        </w:rPr>
                        <w:t>trninkxky_s1_t00000000.dat</w:t>
                      </w:r>
                      <w:r>
                        <w:rPr>
                          <w:rFonts w:ascii="Consolas" w:hAnsi="Consolas" w:cs="Consolas" w:eastAsia="HG丸ｺﾞｼｯｸM-PRO"/>
                          <w:color w:val="000000"/>
                          <w:sz w:val="21"/>
                          <w:szCs w:val="21"/>
                        </w:rPr>
                        <w:t>　より抜粋</w:t>
                      </w:r>
                    </w:p>
                    <w:p>
                      <w:pPr>
                        <w:pStyle w:val="Style25"/>
                        <w:ind w:left="142" w:hanging="0"/>
                        <w:rPr>
                          <w:rFonts w:ascii="Consolas" w:hAnsi="Consolas" w:eastAsia="HG丸ｺﾞｼｯｸM-PRO" w:cs="Consolas"/>
                          <w:sz w:val="21"/>
                          <w:szCs w:val="21"/>
                        </w:rPr>
                      </w:pPr>
                      <w:r>
                        <w:rPr>
                          <w:rFonts w:eastAsia="HG丸ｺﾞｼｯｸM-PRO" w:cs="Consolas" w:ascii="Consolas" w:hAnsi="Consolas"/>
                          <w:color w:val="000000"/>
                          <w:sz w:val="21"/>
                          <w:szCs w:val="21"/>
                        </w:rPr>
                        <w:tab/>
                        <w:tab/>
                        <w:t>G_sM</w:t>
                        <w:tab/>
                        <w:tab/>
                        <w:tab/>
                        <w:t>Q_sE</w:t>
                      </w:r>
                    </w:p>
                    <w:p>
                      <w:pPr>
                        <w:pStyle w:val="Style25"/>
                        <w:ind w:left="142" w:hanging="0"/>
                        <w:rPr>
                          <w:rFonts w:ascii="Consolas" w:hAnsi="Consolas" w:eastAsia="HG丸ｺﾞｼｯｸM-PRO" w:cs="Consolas"/>
                          <w:sz w:val="21"/>
                          <w:szCs w:val="21"/>
                        </w:rPr>
                      </w:pPr>
                      <w:r>
                        <w:rPr>
                          <w:rFonts w:ascii="Consolas" w:hAnsi="Consolas" w:cs="Consolas" w:eastAsia="HG丸ｺﾞｼｯｸM-PRO"/>
                          <w:color w:val="000000"/>
                          <w:sz w:val="21"/>
                          <w:szCs w:val="21"/>
                        </w:rPr>
                        <w:t>（オリジナル）</w:t>
                      </w:r>
                      <w:r>
                        <w:rPr>
                          <w:rFonts w:eastAsia="HG丸ｺﾞｼｯｸM-PRO" w:cs="Consolas" w:ascii="Consolas" w:hAnsi="Consolas"/>
                          <w:color w:val="000000"/>
                          <w:sz w:val="21"/>
                          <w:szCs w:val="21"/>
                        </w:rPr>
                        <w:tab/>
                        <w:t>0.3772354E-002</w:t>
                        <w:tab/>
                        <w:tab/>
                        <w:t>0.1372589E-002</w:t>
                      </w:r>
                    </w:p>
                    <w:p>
                      <w:pPr>
                        <w:pStyle w:val="Style25"/>
                        <w:ind w:left="142" w:hanging="0"/>
                        <w:rPr>
                          <w:rFonts w:ascii="Consolas" w:hAnsi="Consolas" w:eastAsia="HG丸ｺﾞｼｯｸM-PRO" w:cs="Consolas"/>
                          <w:sz w:val="21"/>
                          <w:szCs w:val="21"/>
                        </w:rPr>
                      </w:pPr>
                      <w:r>
                        <w:rPr>
                          <w:rFonts w:ascii="Consolas" w:hAnsi="Consolas" w:cs="Consolas" w:eastAsia="HG丸ｺﾞｼｯｸM-PRO"/>
                          <w:color w:val="000000"/>
                          <w:sz w:val="21"/>
                          <w:szCs w:val="21"/>
                        </w:rPr>
                        <w:t>（</w:t>
                      </w:r>
                      <w:r>
                        <w:rPr>
                          <w:rFonts w:eastAsia="HG丸ｺﾞｼｯｸM-PRO" w:cs="Consolas" w:ascii="HG丸ｺﾞｼｯｸM-PRO" w:hAnsi="HG丸ｺﾞｼｯｸM-PRO"/>
                          <w:color w:val="000000"/>
                          <w:sz w:val="21"/>
                          <w:szCs w:val="21"/>
                        </w:rPr>
                        <w:t>netCDF</w:t>
                      </w:r>
                      <w:r>
                        <w:rPr>
                          <w:rFonts w:ascii="Consolas" w:hAnsi="Consolas" w:cs="Consolas" w:eastAsia="HG丸ｺﾞｼｯｸM-PRO"/>
                          <w:color w:val="000000"/>
                          <w:sz w:val="21"/>
                          <w:szCs w:val="21"/>
                        </w:rPr>
                        <w:t>版）</w:t>
                      </w:r>
                      <w:r>
                        <w:rPr>
                          <w:rFonts w:eastAsia="HG丸ｺﾞｼｯｸM-PRO" w:cs="Consolas" w:ascii="Consolas" w:hAnsi="Consolas"/>
                          <w:color w:val="000000"/>
                          <w:sz w:val="21"/>
                          <w:szCs w:val="21"/>
                        </w:rPr>
                        <w:tab/>
                        <w:t>0.3772142E-002</w:t>
                        <w:tab/>
                        <w:tab/>
                        <w:t>0.1371374E-002</w:t>
                      </w:r>
                    </w:p>
                  </w:txbxContent>
                </v:textbox>
                <w10:wrap type="square"/>
              </v:rect>
            </w:pict>
          </mc:Fallback>
        </mc:AlternateConten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1"/>
          <w:numId w:val="1"/>
        </w:numPr>
        <w:rPr>
          <w:sz w:val="28"/>
          <w:szCs w:val="28"/>
        </w:rPr>
      </w:pPr>
      <w:r>
        <w:rPr>
          <w:rFonts w:eastAsia="ヒラギノ丸ゴ ProN" w:cs="HG丸ｺﾞｼｯｸM-PRO" w:ascii="ヒラギノ丸ゴ ProN" w:hAnsi="ヒラギノ丸ゴ ProN"/>
          <w:b/>
          <w:bCs/>
          <w:sz w:val="28"/>
          <w:szCs w:val="28"/>
        </w:rPr>
        <w:t>diag</w:t>
      </w:r>
      <w:r>
        <w:rPr>
          <w:rFonts w:ascii="ヒラギノ丸ゴ ProN" w:hAnsi="ヒラギノ丸ゴ ProN" w:cs="HG丸ｺﾞｼｯｸM-PRO" w:eastAsia="ヒラギノ丸ゴ ProN"/>
          <w:b/>
          <w:bCs/>
          <w:sz w:val="28"/>
          <w:szCs w:val="28"/>
        </w:rPr>
        <w:t>が「</w:t>
      </w:r>
      <w:r>
        <w:rPr>
          <w:rFonts w:eastAsia="ヒラギノ丸ゴ ProN" w:cs="HG丸ｺﾞｼｯｸM-PRO" w:ascii="ヒラギノ丸ゴ ProN" w:hAnsi="ヒラギノ丸ゴ ProN"/>
          <w:b/>
          <w:bCs/>
          <w:sz w:val="28"/>
          <w:szCs w:val="28"/>
        </w:rPr>
        <w:t>.dat</w:t>
      </w:r>
      <w:r>
        <w:rPr>
          <w:rFonts w:ascii="ヒラギノ丸ゴ ProN" w:hAnsi="ヒラギノ丸ゴ ProN" w:cs="HG丸ｺﾞｼｯｸM-PRO" w:eastAsia="ヒラギノ丸ゴ ProN"/>
          <w:b/>
          <w:bCs/>
          <w:sz w:val="28"/>
          <w:szCs w:val="28"/>
        </w:rPr>
        <w:t>」ファイルを出力しない配列について</w:t>
      </w:r>
    </w:p>
    <w:p>
      <w:pPr>
        <w:pStyle w:val="ListParagraph"/>
        <w:ind w:left="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」ファイルを出力しない配列</w:t>
      </w:r>
      <w:r>
        <w:rPr>
          <w:rFonts w:eastAsia="ヒラギノ丸ゴ ProN" w:cs="Consolas" w:ascii="ヒラギノ丸ゴ ProN" w:hAnsi="ヒラギノ丸ゴ ProN"/>
          <w:sz w:val="21"/>
          <w:szCs w:val="21"/>
        </w:rPr>
        <w:t>(fxv, cnt)</w:t>
      </w:r>
      <w:r>
        <w:rPr>
          <w:rFonts w:ascii="ヒラギノ丸ゴ ProN" w:hAnsi="ヒラギノ丸ゴ ProN" w:cs="Consolas" w:eastAsia="ヒラギノ丸ゴ ProN"/>
          <w:sz w:val="21"/>
          <w:szCs w:val="21"/>
        </w:rPr>
        <w:t>および、「</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」ファイルで不一致の項目があった</w:t>
      </w: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については、オリジナルの</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が出力した</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ファイルを入力に用いた検証コードを組み込むこととし、以下に示すようなテストコードを</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に挿入し、出力される値の比較を行いました。</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0"/>
          <w:numId w:val="7"/>
        </w:numPr>
        <w:rPr>
          <w:rFonts w:ascii="ヒラギノ丸ゴ ProN" w:hAnsi="ヒラギノ丸ゴ ProN" w:eastAsia="ヒラギノ丸ゴ ProN"/>
        </w:rPr>
      </w:pPr>
      <w:r>
        <w:rPr>
          <w:rFonts w:eastAsia="ヒラギノ丸ゴ ProN" w:cs="Consolas" w:ascii="ヒラギノ丸ゴ ProN" w:hAnsi="ヒラギノ丸ゴ ProN"/>
          <w:sz w:val="21"/>
          <w:szCs w:val="21"/>
        </w:rPr>
        <w:t>cnt, fxv</w:t>
      </w:r>
      <w:r>
        <w:rPr>
          <w:rFonts w:ascii="ヒラギノ丸ゴ ProN" w:hAnsi="ヒラギノ丸ゴ ProN" w:cs="Consolas" w:eastAsia="ヒラギノ丸ゴ ProN"/>
          <w:sz w:val="21"/>
          <w:szCs w:val="21"/>
        </w:rPr>
        <w:t>のテスト手順</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・テスト用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ファイルを読み込むよう、</w:t>
      </w:r>
      <w:r>
        <w:rPr>
          <w:rFonts w:eastAsia="ヒラギノ丸ゴ ProN" w:cs="Consolas" w:ascii="ヒラギノ丸ゴ ProN" w:hAnsi="ヒラギノ丸ゴ ProN"/>
          <w:sz w:val="21"/>
          <w:szCs w:val="21"/>
        </w:rPr>
        <w:t>open</w:t>
      </w:r>
      <w:r>
        <w:rPr>
          <w:rFonts w:ascii="ヒラギノ丸ゴ ProN" w:hAnsi="ヒラギノ丸ゴ ProN" w:cs="Consolas" w:eastAsia="ヒラギノ丸ゴ ProN"/>
          <w:sz w:val="21"/>
          <w:szCs w:val="21"/>
        </w:rPr>
        <w:t>関数を修正する。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cnt</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rb_cnt_fileopen</w:t>
      </w:r>
      <w:r>
        <w:rPr>
          <w:rFonts w:ascii="ヒラギノ丸ゴ ProN" w:hAnsi="ヒラギノ丸ゴ ProN" w:cs="Consolas" w:eastAsia="ヒラギノ丸ゴ ProN"/>
          <w:sz w:val="21"/>
          <w:szCs w:val="21"/>
        </w:rPr>
        <w:t>）のコード変更</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path="./data/cnt."//cnum//".nc",  &amp;</w:t>
        <w:br/>
        <w:t xml:space="preserve">                         mode=NF90_NOWRITE, ncid=cnt_nc(inum) )</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fxv</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rb_fxv_fileopen</w:t>
      </w:r>
      <w:r>
        <w:rPr>
          <w:rFonts w:ascii="ヒラギノ丸ゴ ProN" w:hAnsi="ヒラギノ丸ゴ ProN" w:cs="Consolas" w:eastAsia="ヒラギノ丸ゴ ProN"/>
          <w:sz w:val="21"/>
          <w:szCs w:val="21"/>
        </w:rPr>
        <w:t>）のコード変更</w:t>
      </w:r>
    </w:p>
    <w:p>
      <w:pPr>
        <w:pStyle w:val="Normal"/>
        <w:ind w:left="825" w:hanging="105"/>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path="./data/fxv."//cnum//".nc",  &amp;</w:t>
        <w:br/>
        <w:t xml:space="preserve">                        mode=NF90_NOWRITE, ncid=fxv_nc(inum) )</w:t>
      </w:r>
    </w:p>
    <w:p>
      <w:pPr>
        <w:pStyle w:val="Normal"/>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loop</w:t>
      </w:r>
      <w:r>
        <w:rPr>
          <w:rFonts w:ascii="ヒラギノ丸ゴ ProN" w:hAnsi="ヒラギノ丸ゴ ProN" w:cs="Consolas" w:eastAsia="ヒラギノ丸ゴ ProN"/>
          <w:sz w:val="21"/>
          <w:szCs w:val="21"/>
        </w:rPr>
        <w:t>関数にテストコードを追加し、同じ配列位置のデータをコマンドライン出力させて比較する。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cnt</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rb_cnt_mxmyimisloop</w:t>
      </w:r>
      <w:r>
        <w:rPr>
          <w:rFonts w:ascii="ヒラギノ丸ゴ ProN" w:hAnsi="ヒラギノ丸ゴ ProN" w:cs="Consolas" w:eastAsia="ヒラギノ丸ゴ ProN"/>
          <w:sz w:val="21"/>
          <w:szCs w:val="21"/>
        </w:rPr>
        <w:t>）のコードに追加</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rb_cnt_mxmyimisloop : ff(-8,1) = ', ff(-8,1)</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 xml:space="preserve">print *, 'dbg : rb_cnt_mxmyimisloop : ff(7,24) = ', ff(7,24) </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fxv</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rb_fxv_mxmyrankzisloop</w:t>
      </w:r>
      <w:r>
        <w:rPr>
          <w:rFonts w:ascii="ヒラギノ丸ゴ ProN" w:hAnsi="ヒラギノ丸ゴ ProN" w:cs="Consolas" w:eastAsia="ヒラギノ丸ゴ ProN"/>
          <w:sz w:val="21"/>
          <w:szCs w:val="21"/>
        </w:rPr>
        <w:t>）のコードに追加</w:t>
      </w:r>
    </w:p>
    <w:p>
      <w:pPr>
        <w:pStyle w:val="Normal"/>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rb_fxv_mxmyrankzisloop : ff(1,0) = ', ff(1,0)</w:t>
      </w:r>
    </w:p>
    <w:p>
      <w:pPr>
        <w:pStyle w:val="ListParagraph"/>
        <w:ind w:left="72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print *, 'dbg : rb_fxv_mxmyrankzisloop : ff(24,7) = ', ff(24,7)</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numPr>
          <w:ilvl w:val="0"/>
          <w:numId w:val="7"/>
        </w:numPr>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のテスト手順</w:t>
      </w:r>
    </w:p>
    <w:p>
      <w:pPr>
        <w:pStyle w:val="Normal"/>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・テスト用</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ファイルを読み込むよう、</w:t>
      </w:r>
      <w:r>
        <w:rPr>
          <w:rFonts w:eastAsia="ヒラギノ丸ゴ ProN" w:cs="Consolas" w:ascii="ヒラギノ丸ゴ ProN" w:hAnsi="ヒラギノ丸ゴ ProN"/>
          <w:sz w:val="21"/>
          <w:szCs w:val="21"/>
        </w:rPr>
        <w:t>open</w:t>
      </w:r>
      <w:r>
        <w:rPr>
          <w:rFonts w:ascii="ヒラギノ丸ゴ ProN" w:hAnsi="ヒラギノ丸ゴ ProN" w:cs="Consolas" w:eastAsia="ヒラギノ丸ゴ ProN"/>
          <w:sz w:val="21"/>
          <w:szCs w:val="21"/>
        </w:rPr>
        <w:t>関数を修正する。</w:t>
      </w:r>
    </w:p>
    <w:p>
      <w:pPr>
        <w:pStyle w:val="Normal"/>
        <w:ind w:left="480" w:hanging="0"/>
        <w:rPr>
          <w:rFonts w:ascii="ヒラギノ丸ゴ ProN" w:hAnsi="ヒラギノ丸ゴ ProN" w:eastAsia="ヒラギノ丸ゴ ProN"/>
        </w:rPr>
      </w:pPr>
      <w:r>
        <w:rPr>
          <w:rFonts w:eastAsia="ヒラギノ丸ゴ ProN" w:cs="Consolas" w:ascii="ヒラギノ丸ゴ ProN" w:hAnsi="ヒラギノ丸ゴ ProN"/>
          <w:sz w:val="21"/>
          <w:szCs w:val="21"/>
        </w:rPr>
        <w:t>trn</w:t>
      </w:r>
      <w:r>
        <w:rPr>
          <w:rFonts w:ascii="ヒラギノ丸ゴ ProN" w:hAnsi="ヒラギノ丸ゴ ProN" w:cs="Consolas" w:eastAsia="ヒラギノ丸ゴ ProN"/>
          <w:sz w:val="21"/>
          <w:szCs w:val="21"/>
        </w:rPr>
        <w:t>（</w:t>
      </w:r>
      <w:r>
        <w:rPr>
          <w:rFonts w:eastAsia="ヒラギノ丸ゴ ProN" w:cs="Consolas" w:ascii="ヒラギノ丸ゴ ProN" w:hAnsi="ヒラギノ丸ゴ ProN"/>
          <w:sz w:val="21"/>
          <w:szCs w:val="21"/>
        </w:rPr>
        <w:t>rb_trn_fileopen</w:t>
      </w:r>
      <w:r>
        <w:rPr>
          <w:rFonts w:ascii="ヒラギノ丸ゴ ProN" w:hAnsi="ヒラギノ丸ゴ ProN" w:cs="Consolas" w:eastAsia="ヒラギノ丸ゴ ProN"/>
          <w:sz w:val="21"/>
          <w:szCs w:val="21"/>
        </w:rPr>
        <w:t>）のコード変更</w:t>
      </w:r>
    </w:p>
    <w:p>
      <w:pPr>
        <w:pStyle w:val="Normal"/>
        <w:ind w:left="825" w:hanging="105"/>
        <w:rPr>
          <w:rFonts w:ascii="ヒラギノ丸ゴ ProN" w:hAnsi="ヒラギノ丸ゴ ProN" w:eastAsia="ヒラギノ丸ゴ ProN"/>
        </w:rPr>
      </w:pPr>
      <w:r>
        <w:rPr>
          <w:rFonts w:eastAsia="ヒラギノ丸ゴ ProN" w:cs="Consolas" w:ascii="ヒラギノ丸ゴ ProN" w:hAnsi="ヒラギノ丸ゴ ProN"/>
          <w:sz w:val="21"/>
          <w:szCs w:val="21"/>
        </w:rPr>
        <w:t>ierr_nf90 = nf90_open( path="./data/trn."//cnum//".nc",  &amp;</w:t>
        <w:br/>
        <w:t xml:space="preserve">                        mode=NF90_NOWRITE, ncid=trn_nc(inum) )</w:t>
      </w:r>
    </w:p>
    <w:p>
      <w:pPr>
        <w:pStyle w:val="ListParagraph"/>
        <w:ind w:left="24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ind w:left="24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・出力した「</w:t>
      </w:r>
      <w:r>
        <w:rPr>
          <w:rFonts w:eastAsia="ヒラギノ丸ゴ ProN" w:cs="Consolas" w:ascii="ヒラギノ丸ゴ ProN" w:hAnsi="ヒラギノ丸ゴ ProN"/>
          <w:sz w:val="21"/>
          <w:szCs w:val="21"/>
        </w:rPr>
        <w:t>.dat</w:t>
      </w:r>
      <w:r>
        <w:rPr>
          <w:rFonts w:ascii="ヒラギノ丸ゴ ProN" w:hAnsi="ヒラギノ丸ゴ ProN" w:cs="Consolas" w:eastAsia="ヒラギノ丸ゴ ProN"/>
          <w:sz w:val="21"/>
          <w:szCs w:val="21"/>
        </w:rPr>
        <w:t>」ファイルを比較する。</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ListParagraph"/>
        <w:ind w:left="0" w:hanging="0"/>
        <w:rPr>
          <w:rFonts w:ascii="ヒラギノ丸ゴ ProN" w:hAnsi="ヒラギノ丸ゴ ProN" w:eastAsia="ヒラギノ丸ゴ ProN"/>
        </w:rPr>
      </w:pPr>
      <w:r>
        <w:rPr>
          <w:rFonts w:ascii="ヒラギノ丸ゴ ProN" w:hAnsi="ヒラギノ丸ゴ ProN" w:cs="HG丸ｺﾞｼｯｸM-PRO" w:eastAsia="ヒラギノ丸ゴ ProN"/>
          <w:sz w:val="21"/>
          <w:szCs w:val="21"/>
        </w:rPr>
        <w:t>結果は、以下の様になりました。</w:t>
      </w:r>
    </w:p>
    <w:p>
      <w:pPr>
        <w:pStyle w:val="ListParagraph"/>
        <w:numPr>
          <w:ilvl w:val="0"/>
          <w:numId w:val="5"/>
        </w:numPr>
        <w:ind w:left="420" w:hanging="278"/>
        <w:rPr>
          <w:rFonts w:ascii="ヒラギノ丸ゴ ProN" w:hAnsi="ヒラギノ丸ゴ ProN" w:eastAsia="ヒラギノ丸ゴ ProN"/>
        </w:rPr>
      </w:pPr>
      <w:r>
        <w:rPr>
          <w:rFonts w:eastAsia="ヒラギノ丸ゴ ProN" w:cs="Consolas" w:ascii="ヒラギノ丸ゴ ProN" w:hAnsi="ヒラギノ丸ゴ ProN"/>
          <w:sz w:val="21"/>
          <w:szCs w:val="21"/>
        </w:rPr>
        <w:t>fxv, cnt, trn</w:t>
      </w:r>
      <w:r>
        <w:rPr>
          <w:rFonts w:ascii="ヒラギノ丸ゴ ProN" w:hAnsi="ヒラギノ丸ゴ ProN" w:cs="HG丸ｺﾞｼｯｸM-PRO" w:eastAsia="ヒラギノ丸ゴ ProN"/>
          <w:sz w:val="21"/>
          <w:szCs w:val="21"/>
        </w:rPr>
        <w:t>について</w:t>
      </w:r>
      <w:r>
        <w:rPr>
          <w:rFonts w:eastAsia="ヒラギノ丸ゴ ProN" w:cs="HG丸ｺﾞｼｯｸM-PRO" w:ascii="ヒラギノ丸ゴ ProN" w:hAnsi="ヒラギノ丸ゴ ProN"/>
          <w:sz w:val="21"/>
          <w:szCs w:val="21"/>
        </w:rPr>
        <w:br/>
      </w:r>
      <w:r>
        <w:rPr>
          <w:rFonts w:ascii="ヒラギノ丸ゴ ProN" w:hAnsi="ヒラギノ丸ゴ ProN" w:cs="HG丸ｺﾞｼｯｸM-PRO" w:eastAsia="ヒラギノ丸ゴ ProN"/>
          <w:sz w:val="21"/>
          <w:szCs w:val="21"/>
        </w:rPr>
        <w:t>出力された数値が完全に一致</w:t>
      </w:r>
    </w:p>
    <w:p>
      <w:pPr>
        <w:pStyle w:val="ListParagraph"/>
        <w:ind w:left="0" w:hanging="0"/>
        <w:rPr>
          <w:rFonts w:ascii="ヒラギノ丸ゴ ProN" w:hAnsi="ヒラギノ丸ゴ ProN" w:eastAsia="ヒラギノ丸ゴ ProN" w:cs="HG丸ｺﾞｼｯｸM-PRO"/>
          <w:sz w:val="21"/>
          <w:szCs w:val="21"/>
        </w:rPr>
      </w:pPr>
      <w:r>
        <w:rPr>
          <w:rFonts w:eastAsia="ヒラギノ丸ゴ ProN" w:cs="HG丸ｺﾞｼｯｸM-PRO" w:ascii="ヒラギノ丸ゴ ProN" w:hAnsi="ヒラギノ丸ゴ ProN"/>
          <w:sz w:val="21"/>
          <w:szCs w:val="21"/>
        </w:rPr>
      </w:r>
    </w:p>
    <w:p>
      <w:pPr>
        <w:pStyle w:val="ListParagraph"/>
        <w:numPr>
          <w:ilvl w:val="1"/>
          <w:numId w:val="1"/>
        </w:numPr>
        <w:rPr>
          <w:sz w:val="28"/>
          <w:szCs w:val="28"/>
        </w:rPr>
      </w:pPr>
      <w:r>
        <w:rPr>
          <w:rFonts w:ascii="ヒラギノ丸ゴ ProN" w:hAnsi="ヒラギノ丸ゴ ProN" w:cs="HG丸ｺﾞｼｯｸM-PRO" w:eastAsia="ヒラギノ丸ゴ ProN"/>
          <w:b/>
          <w:bCs/>
          <w:sz w:val="28"/>
          <w:szCs w:val="28"/>
        </w:rPr>
        <w:t>結論</w:t>
      </w:r>
    </w:p>
    <w:p>
      <w:pPr>
        <w:pStyle w:val="ListParagraph"/>
        <w:ind w:left="0" w:hanging="0"/>
        <w:rPr>
          <w:rFonts w:ascii="ヒラギノ丸ゴ ProN" w:hAnsi="ヒラギノ丸ゴ ProN" w:eastAsia="ヒラギノ丸ゴ ProN"/>
        </w:rPr>
      </w:pPr>
      <w:r>
        <w:rPr>
          <w:rFonts w:ascii="ヒラギノ丸ゴ ProN" w:hAnsi="ヒラギノ丸ゴ ProN" w:cs="Consolas" w:eastAsia="ヒラギノ丸ゴ ProN"/>
          <w:sz w:val="21"/>
          <w:szCs w:val="21"/>
        </w:rPr>
        <w:t>前章までに示した結果をもって、本作業で実装した</w:t>
      </w:r>
      <w:r>
        <w:rPr>
          <w:rFonts w:eastAsia="ヒラギノ丸ゴ ProN" w:cs="Consolas" w:ascii="ヒラギノ丸ゴ ProN" w:hAnsi="ヒラギノ丸ゴ ProN"/>
          <w:sz w:val="21"/>
          <w:szCs w:val="21"/>
        </w:rPr>
        <w:t>diag</w:t>
      </w:r>
      <w:r>
        <w:rPr>
          <w:rFonts w:ascii="ヒラギノ丸ゴ ProN" w:hAnsi="ヒラギノ丸ゴ ProN" w:cs="Consolas" w:eastAsia="ヒラギノ丸ゴ ProN"/>
          <w:sz w:val="21"/>
          <w:szCs w:val="21"/>
        </w:rPr>
        <w:t>の</w:t>
      </w:r>
      <w:r>
        <w:rPr>
          <w:rFonts w:eastAsia="ヒラギノ丸ゴ ProN" w:cs="Consolas" w:ascii="ヒラギノ丸ゴ ProN" w:hAnsi="ヒラギノ丸ゴ ProN"/>
          <w:sz w:val="21"/>
          <w:szCs w:val="21"/>
        </w:rPr>
        <w:t>netCDF</w:t>
      </w:r>
      <w:r>
        <w:rPr>
          <w:rFonts w:ascii="ヒラギノ丸ゴ ProN" w:hAnsi="ヒラギノ丸ゴ ProN" w:cs="Consolas" w:eastAsia="ヒラギノ丸ゴ ProN"/>
          <w:sz w:val="21"/>
          <w:szCs w:val="21"/>
        </w:rPr>
        <w:t>ファイル入力機能は正常に動作しているものと判断しました。</w:t>
      </w:r>
    </w:p>
    <w:p>
      <w:pPr>
        <w:pStyle w:val="ListParagraph"/>
        <w:ind w:left="0" w:hanging="0"/>
        <w:rPr>
          <w:rFonts w:ascii="ヒラギノ丸ゴ ProN" w:hAnsi="ヒラギノ丸ゴ ProN" w:eastAsia="ヒラギノ丸ゴ ProN" w:cs="Consolas"/>
          <w:sz w:val="21"/>
          <w:szCs w:val="21"/>
        </w:rPr>
      </w:pPr>
      <w:r>
        <w:rPr>
          <w:rFonts w:eastAsia="ヒラギノ丸ゴ ProN" w:cs="Consolas" w:ascii="ヒラギノ丸ゴ ProN" w:hAnsi="ヒラギノ丸ゴ ProN"/>
          <w:sz w:val="21"/>
          <w:szCs w:val="21"/>
        </w:rPr>
      </w:r>
    </w:p>
    <w:p>
      <w:pPr>
        <w:pStyle w:val="Normal"/>
        <w:jc w:val="right"/>
        <w:rPr>
          <w:rFonts w:ascii="ヒラギノ丸ゴ ProN" w:hAnsi="ヒラギノ丸ゴ ProN" w:eastAsia="ヒラギノ丸ゴ ProN"/>
        </w:rPr>
      </w:pPr>
      <w:bookmarkStart w:id="24" w:name="_Hlk33514312"/>
      <w:r>
        <w:rPr>
          <w:rFonts w:ascii="ヒラギノ丸ゴ ProN" w:hAnsi="ヒラギノ丸ゴ ProN" w:cs="HG丸ｺﾞｼｯｸM-PRO" w:eastAsia="ヒラギノ丸ゴ ProN"/>
          <w:sz w:val="21"/>
          <w:szCs w:val="21"/>
        </w:rPr>
        <w:t>以上</w:t>
      </w:r>
      <w:bookmarkEnd w:id="24"/>
    </w:p>
    <w:sectPr>
      <w:footerReference w:type="default" r:id="rId3"/>
      <w:type w:val="nextPage"/>
      <w:pgSz w:w="11906" w:h="16838"/>
      <w:pgMar w:left="1701" w:right="1701" w:gutter="0" w:header="0" w:top="1985" w:footer="992" w:bottom="1701"/>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さざなみ明朝">
    <w:charset w:val="01"/>
    <w:family w:val="roman"/>
    <w:pitch w:val="variable"/>
  </w:font>
  <w:font w:name="東風ゴシック">
    <w:charset w:val="01"/>
    <w:family w:val="roman"/>
    <w:pitch w:val="variable"/>
  </w:font>
  <w:font w:name="游ゴシック Light">
    <w:charset w:val="01"/>
    <w:family w:val="roman"/>
    <w:pitch w:val="variable"/>
  </w:font>
  <w:font w:name="Liberation Sans">
    <w:altName w:val="Arial"/>
    <w:charset w:val="01"/>
    <w:family w:val="roman"/>
    <w:pitch w:val="variable"/>
  </w:font>
  <w:font w:name="游明朝">
    <w:charset w:val="01"/>
    <w:family w:val="auto"/>
    <w:pitch w:val="default"/>
  </w:font>
  <w:font w:name="ヒラギノ丸ゴ ProN">
    <w:charset w:val="01"/>
    <w:family w:val="auto"/>
    <w:pitch w:val="default"/>
  </w:font>
  <w:font w:name="游ゴシック Light">
    <w:charset w:val="01"/>
    <w:family w:val="auto"/>
    <w:pitch w:val="default"/>
  </w:font>
  <w:font w:name="ヒラギノ丸ゴ ProN">
    <w:charset w:val="01"/>
    <w:family w:val="roman"/>
    <w:pitch w:val="variable"/>
  </w:font>
  <w:font w:name="Consolas">
    <w:charset w:val="01"/>
    <w:family w:val="roman"/>
    <w:pitch w:val="variable"/>
  </w:font>
  <w:font w:name="HG丸ｺﾞｼｯｸM-PRO">
    <w:charset w:val="01"/>
    <w:family w:val="roman"/>
    <w:pitch w:val="variable"/>
  </w:font>
  <w:font w:name="Arial Unicode MS">
    <w:charset w:val="01"/>
    <w:family w:val="auto"/>
    <w:pitch w:val="variable"/>
  </w:font>
  <w:font w:name="Wingdings">
    <w:charset w:val="02"/>
    <w:family w:val="auto"/>
    <w:pitch w:val="variable"/>
  </w:font>
  <w:font w:name="HG丸ｺﾞｼｯｸM-PR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666714"/>
    </w:sdtPr>
    <w:sdtContent>
      <w:p>
        <w:pPr>
          <w:pStyle w:val="Style24"/>
          <w:rPr/>
        </w:pPr>
        <w:r>
          <w:rPr/>
          <w:fldChar w:fldCharType="begin"/>
        </w:r>
        <w:r>
          <w:rPr/>
          <w:instrText> PAGE </w:instrText>
        </w:r>
        <w:r>
          <w:rPr/>
          <w:fldChar w:fldCharType="separate"/>
        </w:r>
        <w:r>
          <w:rPr/>
          <w:t>19</w:t>
        </w:r>
        <w:r>
          <w:rPr/>
          <w:fldChar w:fldCharType="end"/>
        </w:r>
      </w:p>
    </w:sdtContent>
  </w:sdt>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32"/>
        <w:sz w:val="32"/>
        <w:spacing w:val="0"/>
        <w:shadow w:val="false"/>
        <w:u w:val="none"/>
        <w:b/>
        <w:kern w:val="0"/>
        <w:effect w:val="none"/>
        <w:szCs w:val="32"/>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2">
    <w:lvl w:ilvl="0">
      <w:start w:val="1"/>
      <w:numFmt w:val="bullet"/>
      <w:lvlText w:val="■"/>
      <w:lvlJc w:val="left"/>
      <w:pPr>
        <w:tabs>
          <w:tab w:val="num" w:pos="0"/>
        </w:tabs>
        <w:ind w:left="360" w:hanging="36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1">
      <w:start w:val="1"/>
      <w:numFmt w:val="bullet"/>
      <w:lvlText w:val="➢"/>
      <w:lvlJc w:val="left"/>
      <w:pPr>
        <w:tabs>
          <w:tab w:val="num" w:pos="0"/>
        </w:tabs>
        <w:ind w:left="84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2">
      <w:start w:val="1"/>
      <w:numFmt w:val="bullet"/>
      <w:lvlText w:val="◇"/>
      <w:lvlJc w:val="left"/>
      <w:pPr>
        <w:tabs>
          <w:tab w:val="num" w:pos="0"/>
        </w:tabs>
        <w:ind w:left="126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3">
      <w:start w:val="1"/>
      <w:numFmt w:val="bullet"/>
      <w:lvlText w:val="●"/>
      <w:lvlJc w:val="left"/>
      <w:pPr>
        <w:tabs>
          <w:tab w:val="num" w:pos="0"/>
        </w:tabs>
        <w:ind w:left="168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4">
      <w:start w:val="1"/>
      <w:numFmt w:val="bullet"/>
      <w:lvlText w:val="➢"/>
      <w:lvlJc w:val="left"/>
      <w:pPr>
        <w:tabs>
          <w:tab w:val="num" w:pos="0"/>
        </w:tabs>
        <w:ind w:left="210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5">
      <w:start w:val="1"/>
      <w:numFmt w:val="bullet"/>
      <w:lvlText w:val="◇"/>
      <w:lvlJc w:val="left"/>
      <w:pPr>
        <w:tabs>
          <w:tab w:val="num" w:pos="0"/>
        </w:tabs>
        <w:ind w:left="252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6">
      <w:start w:val="1"/>
      <w:numFmt w:val="bullet"/>
      <w:lvlText w:val="●"/>
      <w:lvlJc w:val="left"/>
      <w:pPr>
        <w:tabs>
          <w:tab w:val="num" w:pos="0"/>
        </w:tabs>
        <w:ind w:left="294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7">
      <w:start w:val="1"/>
      <w:numFmt w:val="bullet"/>
      <w:lvlText w:val="➢"/>
      <w:lvlJc w:val="left"/>
      <w:pPr>
        <w:tabs>
          <w:tab w:val="num" w:pos="0"/>
        </w:tabs>
        <w:ind w:left="336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lvl w:ilvl="8">
      <w:start w:val="1"/>
      <w:numFmt w:val="bullet"/>
      <w:lvlText w:val="◇"/>
      <w:lvlJc w:val="left"/>
      <w:pPr>
        <w:tabs>
          <w:tab w:val="num" w:pos="0"/>
        </w:tabs>
        <w:ind w:left="3780" w:hanging="420"/>
      </w:pPr>
      <w:rPr>
        <w:rFonts w:ascii="Arial Unicode MS" w:hAnsi="Arial Unicode MS" w:cs="Arial Unicode MS" w:hint="default"/>
        <w:smallCaps w:val="false"/>
        <w:caps w:val="false"/>
        <w:outline w:val="false"/>
        <w:dstrike w:val="false"/>
        <w:strike w:val="false"/>
        <w:vertAlign w:val="baseline"/>
        <w:position w:val="0"/>
        <w:sz w:val="21"/>
        <w:sz w:val="21"/>
        <w:spacing w:val="0"/>
        <w:i w:val="false"/>
        <w:shadow w:val="false"/>
        <w:u w:val="none"/>
        <w:b w:val="false"/>
        <w:kern w:val="0"/>
        <w:effect w:val="none"/>
        <w:iCs w:val="false"/>
        <w:bCs w:val="false"/>
        <w:w w:val="100"/>
        <w:emboss w:val="false"/>
        <w:imprint w:val="false"/>
      </w:rPr>
    </w:lvl>
  </w:abstractNum>
  <w:abstractNum w:abstractNumId="3">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4">
    <w:lvl w:ilvl="0">
      <w:start w:val="1"/>
      <w:numFmt w:val="decimal"/>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5">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lvl w:ilvl="0">
      <w:numFmt w:val="bullet"/>
      <w:lvlText w:val="・"/>
      <w:lvlJc w:val="left"/>
      <w:pPr>
        <w:tabs>
          <w:tab w:val="num" w:pos="0"/>
        </w:tabs>
        <w:ind w:left="420" w:hanging="420"/>
      </w:pPr>
      <w:rPr>
        <w:rFonts w:ascii="HG丸ｺﾞｼｯｸM-PRO" w:hAnsi="HG丸ｺﾞｼｯｸM-PRO" w:cs="HG丸ｺﾞｼｯｸM-PRO"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8">
    <w:lvl w:ilvl="0">
      <w:start w:val="1"/>
      <w:numFmt w:val="decimalEnclosedCircle"/>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9">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32"/>
        <w:sz w:val="32"/>
        <w:spacing w:val="0"/>
        <w:shadow w:val="false"/>
        <w:u w:val="none"/>
        <w:b/>
        <w:kern w:val="0"/>
        <w:effect w:val="none"/>
        <w:szCs w:val="32"/>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10">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2">
      <w:start w:val="1"/>
      <w:numFmt w:val="decimal"/>
      <w:lvlText w:val="%1.%2.%3."/>
      <w:lvlJc w:val="left"/>
      <w:pPr>
        <w:tabs>
          <w:tab w:val="num" w:pos="0"/>
        </w:tabs>
        <w:ind w:left="709" w:hanging="709"/>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3">
      <w:start w:val="1"/>
      <w:numFmt w:val="decimal"/>
      <w:lvlText w:val="%1.%2.%3.%4."/>
      <w:lvlJc w:val="left"/>
      <w:pPr>
        <w:tabs>
          <w:tab w:val="num" w:pos="0"/>
        </w:tabs>
        <w:ind w:left="851" w:hanging="851"/>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4">
      <w:start w:val="1"/>
      <w:numFmt w:val="decimal"/>
      <w:lvlText w:val="%1.%2.%3.%4.%5."/>
      <w:lvlJc w:val="left"/>
      <w:pPr>
        <w:tabs>
          <w:tab w:val="num" w:pos="0"/>
        </w:tabs>
        <w:ind w:left="992" w:hanging="992"/>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5">
      <w:start w:val="1"/>
      <w:numFmt w:val="decimal"/>
      <w:lvlText w:val="%1.%2.%3.%4.%5.%6."/>
      <w:lvlJc w:val="left"/>
      <w:pPr>
        <w:tabs>
          <w:tab w:val="num" w:pos="0"/>
        </w:tabs>
        <w:ind w:left="1134" w:hanging="1134"/>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 w:ilvl="6">
      <w:start w:val="1"/>
      <w:numFmt w:val="decimal"/>
      <w:lvlText w:val="%1.%2.%3.%4.%5.%6.%7."/>
      <w:lvlJc w:val="left"/>
      <w:pPr>
        <w:tabs>
          <w:tab w:val="num" w:pos="0"/>
        </w:tabs>
        <w:ind w:left="1276" w:hanging="1276"/>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7">
      <w:start w:val="1"/>
      <w:numFmt w:val="decimal"/>
      <w:lvlText w:val="%1.%2.%3.%4.%5.%6.%7.%8."/>
      <w:lvlJc w:val="left"/>
      <w:pPr>
        <w:tabs>
          <w:tab w:val="num" w:pos="0"/>
        </w:tabs>
        <w:ind w:left="1418" w:hanging="1418"/>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lvl w:ilvl="8">
      <w:start w:val="1"/>
      <w:numFmt w:val="decimal"/>
      <w:lvlText w:val="%1.%2.%3.%4.%5.%6.%7.%8.%9."/>
      <w:lvlJc w:val="left"/>
      <w:pPr>
        <w:tabs>
          <w:tab w:val="num" w:pos="0"/>
        </w:tabs>
        <w:ind w:left="1559" w:hanging="1559"/>
      </w:pPr>
      <w:rPr>
        <w:smallCaps w:val="false"/>
        <w:caps w:val="false"/>
        <w:outline w:val="false"/>
        <w:dstrike w:val="false"/>
        <w:strike w:val="false"/>
        <w:vertAlign w:val="baseline"/>
        <w:position w:val="0"/>
        <w:sz w:val="21"/>
        <w:sz w:val="21"/>
        <w:spacing w:val="0"/>
        <w:shadow w:val="false"/>
        <w:u w:val="none"/>
        <w:kern w:val="0"/>
        <w:effect w:val="none"/>
        <w:w w:val="100"/>
        <w:emboss w:val="false"/>
        <w:imprint w:val="false"/>
      </w:rPr>
    </w:lvl>
  </w:abstractNum>
  <w:abstractNum w:abstractNumId="11">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12">
    <w:lvl w:ilvl="0">
      <w:start w:val="1"/>
      <w:numFmt w:val="decimalEnclosedCircle"/>
      <w:lvlText w:val="%1"/>
      <w:lvlJc w:val="left"/>
      <w:pPr>
        <w:tabs>
          <w:tab w:val="num" w:pos="0"/>
        </w:tabs>
        <w:ind w:left="660" w:hanging="420"/>
      </w:pPr>
    </w:lvl>
    <w:lvl w:ilvl="1">
      <w:start w:val="1"/>
      <w:numFmt w:val="decimalEnclosedCircle"/>
      <w:lvlText w:val="%1.%2"/>
      <w:lvlJc w:val="left"/>
      <w:pPr>
        <w:tabs>
          <w:tab w:val="num" w:pos="0"/>
        </w:tabs>
        <w:ind w:left="1080" w:hanging="420"/>
      </w:pPr>
    </w:lvl>
    <w:lvl w:ilvl="2">
      <w:start w:val="1"/>
      <w:numFmt w:val="decimalEnclosedCircle"/>
      <w:lvlText w:val="%3"/>
      <w:lvlJc w:val="left"/>
      <w:pPr>
        <w:tabs>
          <w:tab w:val="num" w:pos="0"/>
        </w:tabs>
        <w:ind w:left="1500" w:hanging="420"/>
      </w:pPr>
    </w:lvl>
    <w:lvl w:ilvl="3">
      <w:start w:val="1"/>
      <w:numFmt w:val="decimal"/>
      <w:lvlText w:val="%4."/>
      <w:lvlJc w:val="left"/>
      <w:pPr>
        <w:tabs>
          <w:tab w:val="num" w:pos="0"/>
        </w:tabs>
        <w:ind w:left="1920" w:hanging="420"/>
      </w:pPr>
    </w:lvl>
    <w:lvl w:ilvl="4">
      <w:start w:val="1"/>
      <w:numFmt w:val="aiueoFullWidth"/>
      <w:lvlText w:val="(%5)"/>
      <w:lvlJc w:val="left"/>
      <w:pPr>
        <w:tabs>
          <w:tab w:val="num" w:pos="0"/>
        </w:tabs>
        <w:ind w:left="2340" w:hanging="420"/>
      </w:pPr>
    </w:lvl>
    <w:lvl w:ilvl="5">
      <w:start w:val="1"/>
      <w:numFmt w:val="decimalEnclosedCircle"/>
      <w:lvlText w:val="%6"/>
      <w:lvlJc w:val="left"/>
      <w:pPr>
        <w:tabs>
          <w:tab w:val="num" w:pos="0"/>
        </w:tabs>
        <w:ind w:left="2760" w:hanging="420"/>
      </w:pPr>
    </w:lvl>
    <w:lvl w:ilvl="6">
      <w:start w:val="1"/>
      <w:numFmt w:val="decimal"/>
      <w:lvlText w:val="%7."/>
      <w:lvlJc w:val="left"/>
      <w:pPr>
        <w:tabs>
          <w:tab w:val="num" w:pos="0"/>
        </w:tabs>
        <w:ind w:left="3180" w:hanging="420"/>
      </w:pPr>
    </w:lvl>
    <w:lvl w:ilvl="7">
      <w:start w:val="1"/>
      <w:numFmt w:val="aiueoFullWidth"/>
      <w:lvlText w:val="(%8)"/>
      <w:lvlJc w:val="left"/>
      <w:pPr>
        <w:tabs>
          <w:tab w:val="num" w:pos="0"/>
        </w:tabs>
        <w:ind w:left="3600" w:hanging="420"/>
      </w:pPr>
    </w:lvl>
    <w:lvl w:ilvl="8">
      <w:start w:val="1"/>
      <w:numFmt w:val="decimalEnclosedCircle"/>
      <w:lvlText w:val="%9"/>
      <w:lvlJc w:val="left"/>
      <w:pPr>
        <w:tabs>
          <w:tab w:val="num" w:pos="0"/>
        </w:tabs>
        <w:ind w:left="4020" w:hanging="42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Override>
  </w:num>
  <w:num w:numId="15">
    <w:abstractNumId w:val="1"/>
    <w:lvlOverride w:ilvl="0">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37"/>
          <w:sz w:val="37"/>
          <w:spacing w:val="0"/>
          <w:shadow w:val="false"/>
          <w:u w:val="none"/>
          <w:b/>
          <w:kern w:val="0"/>
          <w:effect w:val="none"/>
          <w:szCs w:val="37"/>
          <w:bCs/>
          <w:w w:val="100"/>
          <w:emboss w:val="false"/>
          <w:imprint w:val="false"/>
        </w:rPr>
      </w:lvl>
    </w:lvlOverride>
    <w:lvlOverride w:ilvl="1">
      <w:lvl w:ilvl="1">
        <w:start w:val="1"/>
        <w:numFmt w:val="decimal"/>
        <w:lvlText w:val="%1.%2."/>
        <w:lvlJc w:val="left"/>
        <w:pPr>
          <w:tabs>
            <w:tab w:val="num" w:pos="0"/>
          </w:tabs>
          <w:ind w:left="567" w:hanging="567"/>
        </w:pPr>
        <w:rPr>
          <w:smallCaps w:val="false"/>
          <w:caps w:val="false"/>
          <w:outline w:val="false"/>
          <w:dstrike w:val="false"/>
          <w:strike w:val="false"/>
          <w:vertAlign w:val="baseline"/>
          <w:position w:val="0"/>
          <w:sz w:val="21"/>
          <w:sz w:val="21"/>
          <w:spacing w:val="0"/>
          <w:shadow w:val="false"/>
          <w:u w:val="none"/>
          <w:b/>
          <w:kern w:val="0"/>
          <w:effect w:val="none"/>
          <w:bCs/>
          <w:w w:val="100"/>
          <w:emboss w:val="false"/>
          <w:imprint w:val="false"/>
        </w:rPr>
      </w:lvl>
    </w:lvlOverride>
  </w:num>
  <w:num w:numId="16">
    <w:abstractNumId w:val="3"/>
    <w:lvlOverride w:ilvl="0">
      <w:startOverride w:val="1"/>
    </w:lvlOverride>
  </w:num>
  <w:num w:numId="17">
    <w:abstractNumId w:val="3"/>
    <w:lvlOverride w:ilvl="0">
      <w:startOverride w:val="1"/>
    </w:lvlOverride>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6d5"/>
    <w:pPr>
      <w:widowControl w:val="false"/>
      <w:suppressAutoHyphens w:val="true"/>
      <w:bidi w:val="0"/>
      <w:spacing w:before="0" w:after="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1">
    <w:name w:val="Heading 1"/>
    <w:link w:val="10"/>
    <w:uiPriority w:val="9"/>
    <w:qFormat/>
    <w:rsid w:val="00200d7f"/>
    <w:pPr>
      <w:keepNext w:val="true"/>
      <w:widowControl w:val="false"/>
      <w:tabs>
        <w:tab w:val="clear" w:pos="840"/>
        <w:tab w:val="left" w:pos="425" w:leader="none"/>
      </w:tabs>
      <w:suppressAutoHyphens w:val="true"/>
      <w:bidi w:val="0"/>
      <w:spacing w:before="240" w:after="120"/>
      <w:jc w:val="left"/>
      <w:outlineLvl w:val="0"/>
    </w:pPr>
    <w:rPr>
      <w:rFonts w:ascii="東風ゴシック" w:hAnsi="東風ゴシック" w:eastAsia="東風ゴシック" w:cs="東風ゴシック"/>
      <w:b/>
      <w:bCs/>
      <w:color w:val="000000"/>
      <w:kern w:val="2"/>
      <w:sz w:val="32"/>
      <w:szCs w:val="32"/>
      <w:u w:val="none" w:color="000000"/>
      <w:lang w:val="en-US" w:eastAsia="ja-JP" w:bidi="ar-SA"/>
    </w:rPr>
  </w:style>
  <w:style w:type="paragraph" w:styleId="5">
    <w:name w:val="Heading 5"/>
    <w:basedOn w:val="Normal"/>
    <w:next w:val="Normal"/>
    <w:link w:val="50"/>
    <w:uiPriority w:val="9"/>
    <w:semiHidden/>
    <w:unhideWhenUsed/>
    <w:qFormat/>
    <w:rsid w:val="00c60a9d"/>
    <w:pPr>
      <w:keepNext w:val="true"/>
      <w:ind w:left="800" w:hanging="0"/>
      <w:outlineLvl w:val="4"/>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200d7f"/>
    <w:rPr>
      <w:rFonts w:ascii="東風ゴシック" w:hAnsi="東風ゴシック" w:eastAsia="東風ゴシック" w:cs="東風ゴシック"/>
      <w:b/>
      <w:bCs/>
      <w:color w:val="000000"/>
      <w:sz w:val="32"/>
      <w:szCs w:val="32"/>
      <w:u w:val="none" w:color="000000"/>
    </w:rPr>
  </w:style>
  <w:style w:type="character" w:styleId="Style12">
    <w:name w:val="インターネットリンク"/>
    <w:uiPriority w:val="99"/>
    <w:unhideWhenUsed/>
    <w:rsid w:val="00200d7f"/>
    <w:rPr>
      <w:u w:val="single"/>
    </w:rPr>
  </w:style>
  <w:style w:type="character" w:styleId="Style13" w:customStyle="1">
    <w:name w:val="ヘッダー (文字)"/>
    <w:basedOn w:val="DefaultParagraphFont"/>
    <w:link w:val="a7"/>
    <w:uiPriority w:val="99"/>
    <w:qFormat/>
    <w:rsid w:val="000235ba"/>
    <w:rPr>
      <w:rFonts w:ascii="さざなみ明朝" w:hAnsi="さざなみ明朝" w:eastAsia="さざなみ明朝" w:cs="さざなみ明朝"/>
      <w:color w:val="000000"/>
      <w:sz w:val="24"/>
      <w:szCs w:val="24"/>
      <w:u w:val="none" w:color="000000"/>
    </w:rPr>
  </w:style>
  <w:style w:type="character" w:styleId="Style14" w:customStyle="1">
    <w:name w:val="フッター (文字)"/>
    <w:basedOn w:val="DefaultParagraphFont"/>
    <w:link w:val="a9"/>
    <w:uiPriority w:val="99"/>
    <w:qFormat/>
    <w:rsid w:val="000235ba"/>
    <w:rPr>
      <w:rFonts w:ascii="さざなみ明朝" w:hAnsi="さざなみ明朝" w:eastAsia="さざなみ明朝" w:cs="さざなみ明朝"/>
      <w:color w:val="000000"/>
      <w:sz w:val="24"/>
      <w:szCs w:val="24"/>
      <w:u w:val="none" w:color="000000"/>
    </w:rPr>
  </w:style>
  <w:style w:type="character" w:styleId="51" w:customStyle="1">
    <w:name w:val="見出し 5 (文字)"/>
    <w:basedOn w:val="DefaultParagraphFont"/>
    <w:link w:val="5"/>
    <w:uiPriority w:val="9"/>
    <w:semiHidden/>
    <w:qFormat/>
    <w:rsid w:val="00c60a9d"/>
    <w:rPr>
      <w:rFonts w:ascii="游ゴシック Light" w:hAnsi="游ゴシック Light" w:eastAsia="" w:cs="游ゴシック Light" w:asciiTheme="majorHAnsi" w:cstheme="majorBidi" w:eastAsiaTheme="majorEastAsia" w:hAnsiTheme="majorHAnsi"/>
      <w:color w:val="000000"/>
      <w:sz w:val="24"/>
      <w:szCs w:val="24"/>
      <w:u w:val="none" w:color="000000"/>
    </w:rPr>
  </w:style>
  <w:style w:type="character" w:styleId="Style15">
    <w:name w:val="索引ジャンプ"/>
    <w:qFormat/>
    <w:rPr/>
  </w:style>
  <w:style w:type="character" w:styleId="Style16">
    <w:name w:val="番号付け記号"/>
    <w:qFormat/>
    <w:rPr/>
  </w:style>
  <w:style w:type="paragraph" w:styleId="Style17">
    <w:name w:val="見出し"/>
    <w:basedOn w:val="Normal"/>
    <w:next w:val="Style18"/>
    <w:qFormat/>
    <w:pPr>
      <w:keepNext w:val="true"/>
      <w:spacing w:before="240" w:after="120"/>
    </w:pPr>
    <w:rPr>
      <w:rFonts w:ascii="Liberation Sans" w:hAnsi="Liberation Sans" w:eastAsia="ヒラギノ角ゴシック" w:cs="Arial Unicode M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Unicode MS"/>
    </w:rPr>
  </w:style>
  <w:style w:type="paragraph" w:styleId="Style20">
    <w:name w:val="Caption"/>
    <w:basedOn w:val="Normal"/>
    <w:qFormat/>
    <w:pPr>
      <w:suppressLineNumbers/>
      <w:spacing w:before="120" w:after="120"/>
    </w:pPr>
    <w:rPr>
      <w:rFonts w:cs="Arial Unicode MS"/>
      <w:i/>
      <w:iCs/>
      <w:sz w:val="24"/>
      <w:szCs w:val="24"/>
    </w:rPr>
  </w:style>
  <w:style w:type="paragraph" w:styleId="Style21">
    <w:name w:val="索引"/>
    <w:basedOn w:val="Normal"/>
    <w:qFormat/>
    <w:pPr>
      <w:suppressLineNumbers/>
    </w:pPr>
    <w:rPr>
      <w:rFonts w:cs="Arial Unicode MS"/>
      <w:lang w:val="zxx" w:eastAsia="zxx" w:bidi="zxx"/>
    </w:rPr>
  </w:style>
  <w:style w:type="paragraph" w:styleId="12">
    <w:name w:val="TOC 1"/>
    <w:autoRedefine/>
    <w:uiPriority w:val="39"/>
    <w:unhideWhenUsed/>
    <w:rsid w:val="00200d7f"/>
    <w:pPr>
      <w:widowControl/>
      <w:tabs>
        <w:tab w:val="clear" w:pos="840"/>
        <w:tab w:val="left" w:pos="440" w:leader="none"/>
        <w:tab w:val="right" w:pos="8478" w:leader="dot"/>
      </w:tabs>
      <w:suppressAutoHyphens w:val="true"/>
      <w:bidi w:val="0"/>
      <w:spacing w:lineRule="auto" w:line="252" w:before="0" w:after="100"/>
      <w:jc w:val="left"/>
    </w:pPr>
    <w:rPr>
      <w:rFonts w:ascii="游明朝" w:hAnsi="游明朝" w:eastAsia="游明朝" w:cs="游明朝"/>
      <w:color w:val="000000"/>
      <w:kern w:val="0"/>
      <w:sz w:val="22"/>
      <w:szCs w:val="22"/>
      <w:u w:val="none" w:color="000000"/>
      <w:lang w:val="en-US" w:eastAsia="ja-JP" w:bidi="ar-SA"/>
    </w:rPr>
  </w:style>
  <w:style w:type="paragraph" w:styleId="NoSpacing">
    <w:name w:val="No Spacing"/>
    <w:qFormat/>
    <w:rsid w:val="00200d7f"/>
    <w:pPr>
      <w:widowControl w:val="false"/>
      <w:suppressAutoHyphens w:val="true"/>
      <w:bidi w:val="0"/>
      <w:spacing w:before="0" w:after="0"/>
      <w:jc w:val="left"/>
    </w:pPr>
    <w:rPr>
      <w:rFonts w:ascii="游明朝" w:hAnsi="游明朝" w:eastAsia="游明朝" w:cs="游明朝"/>
      <w:color w:val="000000"/>
      <w:kern w:val="0"/>
      <w:sz w:val="22"/>
      <w:szCs w:val="22"/>
      <w:u w:val="none" w:color="000000"/>
      <w:lang w:val="en-US" w:eastAsia="ja-JP" w:bidi="ar-SA"/>
    </w:rPr>
  </w:style>
  <w:style w:type="paragraph" w:styleId="ListParagraph">
    <w:name w:val="List Paragraph"/>
    <w:uiPriority w:val="34"/>
    <w:qFormat/>
    <w:rsid w:val="00200d7f"/>
    <w:pPr>
      <w:widowControl w:val="false"/>
      <w:suppressAutoHyphens w:val="true"/>
      <w:bidi w:val="0"/>
      <w:spacing w:before="0" w:after="0"/>
      <w:ind w:left="840" w:hanging="0"/>
      <w:jc w:val="left"/>
    </w:pPr>
    <w:rPr>
      <w:rFonts w:ascii="さざなみ明朝" w:hAnsi="さざなみ明朝" w:eastAsia="さざなみ明朝" w:cs="さざなみ明朝"/>
      <w:color w:val="000000"/>
      <w:kern w:val="2"/>
      <w:sz w:val="24"/>
      <w:szCs w:val="24"/>
      <w:u w:val="none" w:color="000000"/>
      <w:lang w:val="en-US" w:eastAsia="ja-JP" w:bidi="ar-SA"/>
    </w:rPr>
  </w:style>
  <w:style w:type="paragraph" w:styleId="TOCHeading">
    <w:name w:val="TOC Heading"/>
    <w:next w:val="Normal"/>
    <w:uiPriority w:val="39"/>
    <w:semiHidden/>
    <w:unhideWhenUsed/>
    <w:qFormat/>
    <w:rsid w:val="00200d7f"/>
    <w:pPr>
      <w:keepNext w:val="true"/>
      <w:keepLines/>
      <w:widowControl/>
      <w:tabs>
        <w:tab w:val="clear" w:pos="840"/>
        <w:tab w:val="left" w:pos="425" w:leader="none"/>
      </w:tabs>
      <w:suppressAutoHyphens w:val="true"/>
      <w:bidi w:val="0"/>
      <w:spacing w:lineRule="auto" w:line="252" w:before="240" w:after="0"/>
      <w:jc w:val="left"/>
    </w:pPr>
    <w:rPr>
      <w:rFonts w:ascii="游ゴシック Light" w:hAnsi="游ゴシック Light" w:eastAsia="游ゴシック Light" w:cs="游ゴシック Light"/>
      <w:color w:val="2E74B5"/>
      <w:kern w:val="0"/>
      <w:sz w:val="32"/>
      <w:szCs w:val="32"/>
      <w:u w:val="none" w:color="2E74B5"/>
      <w:lang w:val="en-US" w:eastAsia="ja-JP" w:bidi="ar-SA"/>
    </w:rPr>
  </w:style>
  <w:style w:type="paragraph" w:styleId="Style22">
    <w:name w:val="ヘッダーとフッター"/>
    <w:basedOn w:val="Normal"/>
    <w:qFormat/>
    <w:pPr/>
    <w:rPr/>
  </w:style>
  <w:style w:type="paragraph" w:styleId="Style23">
    <w:name w:val="Header"/>
    <w:basedOn w:val="Normal"/>
    <w:link w:val="a8"/>
    <w:uiPriority w:val="99"/>
    <w:unhideWhenUsed/>
    <w:rsid w:val="000235ba"/>
    <w:pPr>
      <w:tabs>
        <w:tab w:val="clear" w:pos="840"/>
        <w:tab w:val="center" w:pos="4252" w:leader="none"/>
        <w:tab w:val="right" w:pos="8504" w:leader="none"/>
      </w:tabs>
      <w:snapToGrid w:val="false"/>
    </w:pPr>
    <w:rPr/>
  </w:style>
  <w:style w:type="paragraph" w:styleId="Style24">
    <w:name w:val="Footer"/>
    <w:basedOn w:val="Normal"/>
    <w:link w:val="aa"/>
    <w:uiPriority w:val="99"/>
    <w:unhideWhenUsed/>
    <w:rsid w:val="000235ba"/>
    <w:pPr>
      <w:tabs>
        <w:tab w:val="clear" w:pos="840"/>
        <w:tab w:val="center" w:pos="4252" w:leader="none"/>
        <w:tab w:val="right" w:pos="8504" w:leader="none"/>
      </w:tabs>
      <w:snapToGrid w:val="false"/>
    </w:pPr>
    <w:rPr/>
  </w:style>
  <w:style w:type="paragraph" w:styleId="Style25">
    <w:name w:val="枠の内容"/>
    <w:basedOn w:val="Normal"/>
    <w:qFormat/>
    <w:pPr/>
    <w:rPr/>
  </w:style>
  <w:style w:type="paragraph" w:styleId="Style26">
    <w:name w:val="表の内容"/>
    <w:basedOn w:val="Normal"/>
    <w:qFormat/>
    <w:pPr>
      <w:widowControl w:val="false"/>
      <w:suppressLineNumbers/>
    </w:pPr>
    <w:rPr/>
  </w:style>
  <w:style w:type="paragraph" w:styleId="Style27">
    <w:name w:val="Index Heading"/>
    <w:basedOn w:val="Style17"/>
    <w:pPr>
      <w:suppressLineNumbers/>
      <w:ind w:left="0" w:hanging="0"/>
    </w:pPr>
    <w:rPr>
      <w:b/>
      <w:bCs/>
      <w:sz w:val="32"/>
      <w:szCs w:val="32"/>
    </w:rPr>
  </w:style>
  <w:style w:type="paragraph" w:styleId="Style28">
    <w:name w:val="TOA Heading"/>
    <w:basedOn w:val="Style27"/>
    <w:pPr>
      <w:suppressLineNumbers/>
      <w:ind w:left="0" w:hanging="0"/>
    </w:pPr>
    <w:rPr>
      <w:b/>
      <w:bCs/>
      <w:sz w:val="32"/>
      <w:szCs w:val="32"/>
    </w:rPr>
  </w:style>
  <w:style w:type="numbering" w:styleId="NoList" w:default="1">
    <w:name w:val="No List"/>
    <w:uiPriority w:val="99"/>
    <w:semiHidden/>
    <w:unhideWhenUsed/>
    <w:qFormat/>
  </w:style>
  <w:style w:type="numbering" w:styleId="3" w:customStyle="1">
    <w:name w:val="読み込んだスタイル3"/>
    <w:qFormat/>
    <w:rsid w:val="00200d7f"/>
  </w:style>
  <w:style w:type="numbering" w:styleId="2" w:customStyle="1">
    <w:name w:val="読み込んだスタイル2"/>
    <w:qFormat/>
    <w:rsid w:val="00200d7f"/>
  </w:style>
  <w:style w:type="numbering" w:styleId="123">
    <w:name w:val="番号付け 12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231192"/>
    <w:pPr>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054162"/>
    <w:rPr>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KV-developers/diag/releases/tag/f0.61_02"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Application>LibreOffice_Vanilla/7.2.0.4$MacOSX_X86_64 LibreOffice_project/9a9c6381e3f7a62afc1329bd359cc48accb6435b</Application>
  <AppVersion>15.0000</AppVersion>
  <Pages>19</Pages>
  <Words>6644</Words>
  <Characters>11545</Characters>
  <CharactersWithSpaces>12737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関係者外秘</cp:category>
  <dcterms:created xsi:type="dcterms:W3CDTF">2020-02-27T02:53:00Z</dcterms:created>
  <dc:creator>Yoshikawa, Hiroyuki/吉川 広幸</dc:creator>
  <dc:description/>
  <dc:language>ja-JP</dc:language>
  <cp:lastModifiedBy/>
  <cp:lastPrinted>2020-03-28T07:29:00Z</cp:lastPrinted>
  <dcterms:modified xsi:type="dcterms:W3CDTF">2021-11-03T16:02:39Z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ActionId">
    <vt:lpwstr>21b4590a-baa3-43b7-8745-9311e021a763</vt:lpwstr>
  </property>
  <property fmtid="{D5CDD505-2E9C-101B-9397-08002B2CF9AE}" pid="3" name="MSIP_Label_a7295cc1-d279-42ac-ab4d-3b0f4fece050_ContentBits">
    <vt:lpwstr>0</vt:lpwstr>
  </property>
  <property fmtid="{D5CDD505-2E9C-101B-9397-08002B2CF9AE}" pid="4" name="MSIP_Label_a7295cc1-d279-42ac-ab4d-3b0f4fece050_Enabled">
    <vt:lpwstr>true</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etDate">
    <vt:lpwstr>2021-10-04T02:31:34Z</vt:lpwstr>
  </property>
  <property fmtid="{D5CDD505-2E9C-101B-9397-08002B2CF9AE}" pid="8" name="MSIP_Label_a7295cc1-d279-42ac-ab4d-3b0f4fece050_SiteId">
    <vt:lpwstr>a19f121d-81e1-4858-a9d8-736e267fd4c7</vt:lpwstr>
  </property>
</Properties>
</file>