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Deep Research結果整理とレポートへの反映方針（完全版）</w:t>
      </w:r>
    </w:p>
    <w:p/>
    <w:p/>
    <w:p>
      <w:r>
        <w:t>本Deep Researchは、第3章「日米橋梁管理制度比較」を置き換えることを目的としたものではない。</w:t>
      </w:r>
    </w:p>
    <w:p/>
    <w:p>
      <w:r>
        <w:t>本論文では、第3章において日本と米国の制度比較を主軸として議論しており、本調査はその位置付けを**世界的な橋梁管理制度の中で補強するための補助的エビデンス**として実施した。</w:t>
      </w:r>
    </w:p>
    <w:p/>
    <w:p>
      <w:r>
        <w:t>確認したかった論点は次の4点である。</w:t>
      </w:r>
    </w:p>
    <w:p/>
    <w:p>
      <w:r>
        <w:t>1. 地方橋梁の分散管理は日本固有なのか。</w:t>
      </w:r>
    </w:p>
    <w:p>
      <w:r>
        <w:t>2. 小規模自治体への支援制度は各国で一般的なのか。</w:t>
      </w:r>
    </w:p>
    <w:p>
      <w:r>
        <w:t>3. 橋梁補修バンドリングはどのような空間単位で実施されているのか。</w:t>
      </w:r>
    </w:p>
    <w:p>
      <w:r>
        <w:t>4. 日本ではなぜ地域区画最適化の必要性がより顕在化するのか。</w:t>
      </w:r>
    </w:p>
    <w:p/>
    <w:p>
      <w:r>
        <w:t>---</w:t>
      </w:r>
    </w:p>
    <w:p/>
    <w:p/>
    <w:p/>
    <w:p/>
    <w:p>
      <w:r>
        <w:t>調査対象</w:t>
      </w:r>
    </w:p>
    <w:p>
      <w:r>
        <w:t>- 日本</w:t>
      </w:r>
    </w:p>
    <w:p>
      <w:r>
        <w:t>- 米国</w:t>
      </w:r>
    </w:p>
    <w:p>
      <w:r>
        <w:t>- ドイツ</w:t>
      </w:r>
    </w:p>
    <w:p>
      <w:r>
        <w:t>- 韓国</w:t>
      </w:r>
    </w:p>
    <w:p>
      <w:r>
        <w:t>- イタリア</w:t>
      </w:r>
    </w:p>
    <w:p>
      <w:r>
        <w:t>- 英国</w:t>
      </w:r>
    </w:p>
    <w:p>
      <w:r>
        <w:t>- フランス</w:t>
      </w:r>
    </w:p>
    <w:p/>
    <w:p>
      <w:r>
        <w:t>いずれの国でも、</w:t>
      </w:r>
    </w:p>
    <w:p/>
    <w:p>
      <w:r>
        <w:t>- 高速道路・国道級道路</w:t>
      </w:r>
    </w:p>
    <w:p>
      <w:r>
        <w:t>- 地方道路</w:t>
      </w:r>
    </w:p>
    <w:p/>
    <w:p>
      <w:r>
        <w:t>で管理主体が分かれていた。</w:t>
      </w:r>
    </w:p>
    <w:p/>
    <w:p>
      <w:r>
        <w:t>地方道路橋梁については、</w:t>
      </w:r>
    </w:p>
    <w:p/>
    <w:p>
      <w:r>
        <w:t>- County</w:t>
      </w:r>
    </w:p>
    <w:p>
      <w:r>
        <w:t>- Municipality</w:t>
      </w:r>
    </w:p>
    <w:p>
      <w:r>
        <w:t>- Comune</w:t>
      </w:r>
    </w:p>
    <w:p>
      <w:r>
        <w:t>- City</w:t>
      </w:r>
    </w:p>
    <w:p>
      <w:r>
        <w:t>- Town</w:t>
      </w:r>
    </w:p>
    <w:p>
      <w:r>
        <w:t>- Local Authority</w:t>
      </w:r>
    </w:p>
    <w:p/>
    <w:p>
      <w:r>
        <w:t>など基礎自治体が管理している。</w:t>
      </w:r>
    </w:p>
    <w:p/>
    <w:p/>
    <w:p>
      <w:r>
        <w:t>したがって、</w:t>
      </w:r>
    </w:p>
    <w:p/>
    <w:p>
      <w:r>
        <w:t>「地方橋梁管理が自治体へ分散している」</w:t>
      </w:r>
    </w:p>
    <w:p/>
    <w:p>
      <w:r>
        <w:t>こと自体は世界的にも一般的であり、日本だけの制度ではない。</w:t>
      </w:r>
    </w:p>
    <w:p/>
    <w:p>
      <w:r>
        <w:t>---</w:t>
      </w:r>
    </w:p>
    <w:p/>
    <w:p/>
    <w:p/>
    <w:p>
      <w:r>
        <w:t>- State DOT</w:t>
      </w:r>
    </w:p>
    <w:p>
      <w:r>
        <w:t>- Local Public Agency (LPA)</w:t>
      </w:r>
    </w:p>
    <w:p>
      <w:r>
        <w:t>- Bridge Formula Program</w:t>
      </w:r>
    </w:p>
    <w:p>
      <w:r>
        <w:t>- Local Agency Bridge Bundling</w:t>
      </w:r>
    </w:p>
    <w:p/>
    <w:p>
      <w:r>
        <w:t>州交通局が技術・財政・発注を支援。</w:t>
      </w:r>
    </w:p>
    <w:p/>
    <w:p/>
    <w:p>
      <w:r>
        <w:t>州道路管理組織による技術支援。</w:t>
      </w:r>
    </w:p>
    <w:p/>
    <w:p/>
    <w:p>
      <w:r>
        <w:t>Ceremaによる地方自治体支援。</w:t>
      </w:r>
    </w:p>
    <w:p/>
    <w:p/>
    <w:p>
      <w:r>
        <w:t>MIT Guidelines・ANASによる統一的技術管理。</w:t>
      </w:r>
    </w:p>
    <w:p/>
    <w:p/>
    <w:p>
      <w:r>
        <w:t>MOLITによる監督・情報管理。</w:t>
      </w:r>
    </w:p>
    <w:p/>
    <w:p/>
    <w:p>
      <w:r>
        <w:t>小規模自治体を上位行政が支援する制度は国際的にも一般的である。</w:t>
      </w:r>
    </w:p>
    <w:p/>
    <w:p>
      <w:r>
        <w:t>---</w:t>
      </w:r>
    </w:p>
    <w:p/>
    <w:p/>
    <w:p>
      <w:r>
        <w:t>調査した各国では</w:t>
      </w:r>
    </w:p>
    <w:p/>
    <w:p>
      <w:r>
        <w:t>- State DOT</w:t>
      </w:r>
    </w:p>
    <w:p>
      <w:r>
        <w:t>- District</w:t>
      </w:r>
    </w:p>
    <w:p>
      <w:r>
        <w:t>- ANAS</w:t>
      </w:r>
    </w:p>
    <w:p>
      <w:r>
        <w:t>- National Highways</w:t>
      </w:r>
    </w:p>
    <w:p/>
    <w:p>
      <w:r>
        <w:t>など既存管理区域の中で橋梁群をまとめる事例は確認できた。</w:t>
      </w:r>
    </w:p>
    <w:p/>
    <w:p>
      <w:r>
        <w:t>一方、</w:t>
      </w:r>
    </w:p>
    <w:p/>
    <w:p>
      <w:r>
        <w:t>行政区域そのものを最適化・再編する制度や研究は確認できなかった。</w:t>
      </w:r>
    </w:p>
    <w:p/>
    <w:p>
      <w:r>
        <w:t>---</w:t>
      </w:r>
    </w:p>
    <w:p/>
    <w:p/>
    <w:p>
      <w:r>
        <w:t>国際比較から見える特徴は</w:t>
      </w:r>
    </w:p>
    <w:p/>
    <w:p>
      <w:r>
        <w:t>- 市町村管理橋梁数が極めて多い</w:t>
      </w:r>
    </w:p>
    <w:p>
      <w:r>
        <w:t>- 橋梁密度が高い</w:t>
      </w:r>
    </w:p>
    <w:p>
      <w:r>
        <w:t>- 技術者不足</w:t>
      </w:r>
    </w:p>
    <w:p>
      <w:r>
        <w:t>- 発注規模が小さい</w:t>
      </w:r>
    </w:p>
    <w:p>
      <w:r>
        <w:t>- 広域連携ニーズが高い</w:t>
      </w:r>
    </w:p>
    <w:p/>
    <w:p>
      <w:r>
        <w:t>である。</w:t>
      </w:r>
    </w:p>
    <w:p/>
    <w:p>
      <w:r>
        <w:t>その一方、</w:t>
      </w:r>
    </w:p>
    <w:p/>
    <w:p>
      <w:r>
        <w:t>管理責任は各自治体に残る。</w:t>
      </w:r>
    </w:p>
    <w:p/>
    <w:p>
      <w:r>
        <w:t>このため、</w:t>
      </w:r>
    </w:p>
    <w:p/>
    <w:p>
      <w:r>
        <w:t>県域等で橋梁群を再編・共同発注する必要性が他国より顕在化しやすい。</w:t>
      </w:r>
    </w:p>
    <w:p/>
    <w:p>
      <w:r>
        <w:t>---</w:t>
      </w:r>
    </w:p>
    <w:p/>
    <w:p/>
    <w:p/>
    <w:p>
      <w:r>
        <w:t>日米比較は変更しない。</w:t>
      </w:r>
    </w:p>
    <w:p/>
    <w:p>
      <w:r>
        <w:t>世界比較は</w:t>
      </w:r>
    </w:p>
    <w:p/>
    <w:p>
      <w:r>
        <w:t>「この構造は米国だけではなく他国でも見られる」</w:t>
      </w:r>
    </w:p>
    <w:p/>
    <w:p>
      <w:r>
        <w:t>ことを示す補足として1〜2段落追加する程度に留める。</w:t>
      </w:r>
    </w:p>
    <w:p/>
    <w:p/>
    <w:p>
      <w:r>
        <w:t>&gt; 地方道路橋梁を基礎自治体が管理し、上位行政が技術支援を行う構造は、ドイツ、フランス、韓国、イタリア等でも確認されており、地方橋梁管理の分散は日本固有ではない。一方、橋梁補修の広域的調整は主として既存管理区域内で実施されている。</w:t>
      </w:r>
    </w:p>
    <w:p/>
    <w:p>
      <w:r>
        <w:t>---</w:t>
      </w:r>
    </w:p>
    <w:p/>
    <w:p/>
    <w:p>
      <w:r>
        <w:t>現在の</w:t>
      </w:r>
    </w:p>
    <w:p/>
    <w:p>
      <w:r>
        <w:t>&gt; この問いは，日本固有ではなく…</w:t>
      </w:r>
    </w:p>
    <w:p/>
    <w:p>
      <w:r>
        <w:t>の直後に、</w:t>
      </w:r>
    </w:p>
    <w:p/>
    <w:p>
      <w:r>
        <w:t>各国でも</w:t>
      </w:r>
    </w:p>
    <w:p/>
    <w:p>
      <w:r>
        <w:t>- 地方橋梁管理</w:t>
      </w:r>
    </w:p>
    <w:p>
      <w:r>
        <w:t>- 小規模自治体支援</w:t>
      </w:r>
    </w:p>
    <w:p>
      <w:r>
        <w:t>- 広域連携</w:t>
      </w:r>
    </w:p>
    <w:p/>
    <w:p>
      <w:r>
        <w:t>が共通課題であることを補足する。</w:t>
      </w:r>
    </w:p>
    <w:p/>
    <w:p>
      <w:r>
        <w:t>---</w:t>
      </w:r>
    </w:p>
    <w:p/>
    <w:p/>
    <w:p>
      <w:r>
        <w:t>日本の特徴として</w:t>
      </w:r>
    </w:p>
    <w:p/>
    <w:p>
      <w:r>
        <w:t>- 高橋梁密度</w:t>
      </w:r>
    </w:p>
    <w:p>
      <w:r>
        <w:t>- 市町村分散管理</w:t>
      </w:r>
    </w:p>
    <w:p>
      <w:r>
        <w:t>- 技術者不足</w:t>
      </w:r>
    </w:p>
    <w:p>
      <w:r>
        <w:t>- 小規模発注</w:t>
      </w:r>
    </w:p>
    <w:p/>
    <w:p>
      <w:r>
        <w:t>を追加し、</w:t>
      </w:r>
    </w:p>
    <w:p/>
    <w:p>
      <w:r>
        <w:t>地域区画最適化の必要性へ自然につなげる。</w:t>
      </w:r>
    </w:p>
    <w:p/>
    <w:p>
      <w:r>
        <w:t>---</w:t>
      </w:r>
    </w:p>
    <w:p/>
    <w:p/>
    <w:p/>
    <w:p>
      <w:r>
        <w:t>- 地方橋梁管理の分散は世界的にも一般的。</w:t>
      </w:r>
    </w:p>
    <w:p>
      <w:r>
        <w:t>- 小規模自治体支援も一般的。</w:t>
      </w:r>
    </w:p>
    <w:p>
      <w:r>
        <w:t>- バンドリングは既存管理区域を前提とすることが多い。</w:t>
      </w:r>
    </w:p>
    <w:p>
      <w:r>
        <w:t>- 地域区画最適化研究はほとんど確認できない。</w:t>
      </w:r>
    </w:p>
    <w:p/>
    <w:p/>
    <w:p>
      <w:r>
        <w:t>- 日本だけが特殊。</w:t>
      </w:r>
    </w:p>
    <w:p>
      <w:r>
        <w:t>- 地域区画最適化研究は存在しない。</w:t>
      </w:r>
    </w:p>
    <w:p/>
    <w:p>
      <w:r>
        <w:t>→「調査範囲では確認できなかった」と記載する。</w:t>
      </w:r>
    </w:p>
    <w:p/>
    <w:p>
      <w:r>
        <w:t>---</w:t>
      </w:r>
    </w:p>
    <w:p/>
    <w:p/>
    <w:p>
      <w:r>
        <w:t>本研究は既存バンドリング研究のように橋梁選択を最適化するのではなく、</w:t>
      </w:r>
    </w:p>
    <w:p/>
    <w:p>
      <w:r>
        <w:t>既存管理区域を所与とせず、</w:t>
      </w:r>
    </w:p>
    <w:p/>
    <w:p>
      <w:r>
        <w:t>地域区画自体を最適化対象とする点に特徴がある。</w:t>
      </w:r>
    </w:p>
    <w:p/>
    <w:p>
      <w:r>
        <w:t>国際比較からも、</w:t>
      </w:r>
    </w:p>
    <w:p/>
    <w:p>
      <w:r>
        <w:t>この問題は理論上多くの国に潜在するが、</w:t>
      </w:r>
    </w:p>
    <w:p/>
    <w:p>
      <w:r>
        <w:t>日本では橋梁密度・自治体分散管理・技術者不足が重なるため、</w:t>
      </w:r>
    </w:p>
    <w:p/>
    <w:p>
      <w:r>
        <w:t>制度的・実務的課題として特に顕在化していると整理できる。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