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FirstParagraph"/>
      </w:pPr>
      <w:r>
        <w:t xml:space="preserve">Chapter I) 1) Set notation)</w:t>
      </w:r>
    </w:p>
    <w:p>
      <w:pPr>
        <w:pStyle w:val="BodyText"/>
      </w:pPr>
      <w:r>
        <w:t xml:space="preserve">Write the following in set notation (as a list of numbers, and algebraically):</w:t>
      </w:r>
      <w:r>
        <w:t xml:space="preserve"> </w:t>
      </w:r>
      <w:r>
        <w:t xml:space="preserve">- the set of all odd integers</w:t>
      </w:r>
      <w:r>
        <w:t xml:space="preserve"> </w:t>
      </w:r>
      <w:r>
        <w:t xml:space="preserve">- the set of all integers that are not multiples of 3</w:t>
      </w:r>
      <w:r>
        <w:t xml:space="preserve"> </w:t>
      </w:r>
      <w:r>
        <w:t xml:space="preserve">- the set of integers from 10 (included) to 20 (included)</w:t>
      </w:r>
      <w:r>
        <w:t xml:space="preserve"> </w:t>
      </w:r>
      <w:r>
        <w:t xml:space="preserve">- the set of integers from 10 (included) to 20 (excluded)</w:t>
      </w:r>
      <w:r>
        <w:t xml:space="preserve"> </w:t>
      </w:r>
      <w:r>
        <w:t xml:space="preserve">- the set of pairs of integers with both elements of the same value</w:t>
      </w:r>
      <w:r>
        <w:t xml:space="preserve"> </w:t>
      </w:r>
      <w:r>
        <w:t xml:space="preserve">- the set of triplets of real numbers that together sum to 1</w:t>
      </w:r>
      <w:r>
        <w:t xml:space="preserve"> </w:t>
      </w:r>
      <w:r>
        <w:t xml:space="preserve">- the set of pairs of positive real numbers that together sum to 1</w:t>
      </w:r>
      <w:r>
        <w:t xml:space="preserve"> </w:t>
      </w:r>
      <w:r>
        <w:t xml:space="preserve">- the set of</w:t>
      </w:r>
      <w:r>
        <w:t xml:space="preserve"> </w:t>
      </w:r>
      <m:oMath>
        <m:r>
          <m:t>n</m:t>
        </m:r>
      </m:oMath>
      <w:r>
        <w:t xml:space="preserve">-tuplets (for any</w:t>
      </w:r>
      <w:r>
        <w:t xml:space="preserve"> </w:t>
      </w:r>
      <m:oMath>
        <m:r>
          <m:t>n</m:t>
        </m:r>
      </m:oMath>
      <w:r>
        <w:t xml:space="preserve">) of real number that together sum to 1</w:t>
      </w:r>
      <w:r>
        <w:t xml:space="preserve"> </w:t>
      </w:r>
      <w:r>
        <w:t xml:space="preserve">- the set of all natural numbers such that there exists at least one triplet of positive even numbers which are all different and which sum to that number.</w:t>
      </w:r>
    </w:p>
    <w:p>
      <w:pPr>
        <w:pStyle w:val="BodyText"/>
      </w:pPr>
      <w:r>
        <w:t xml:space="preserve">Now take the sets in their algebraic notation, and represent them both as a list of numbers (as a logical sequence or just a couple of examples), and as a "description" of what they are:</w:t>
      </w:r>
    </w:p>
    <w:p>
      <w:pPr>
        <w:pStyle w:val="BodyText"/>
      </w:pPr>
      <w:r>
        <w:t xml:space="preserve">-</w:t>
      </w:r>
      <w:r>
        <w:t xml:space="preserve"> </w:t>
      </w:r>
      <m:oMath>
        <m:r>
          <m:t>{</m:t>
        </m:r>
        <m:r>
          <m:t>3</m:t>
        </m:r>
        <m:r>
          <m:t>n</m:t>
        </m:r>
        <m:r>
          <m:t>+</m:t>
        </m:r>
        <m:r>
          <m:t>2</m:t>
        </m:r>
        <m:r>
          <m:t> </m:t>
        </m:r>
        <m:r>
          <m:t>|</m:t>
        </m:r>
        <m:r>
          <m:t> </m:t>
        </m:r>
        <m:r>
          <m:t>n</m:t>
        </m:r>
        <m:r>
          <m:t>∈</m:t>
        </m:r>
        <m:r>
          <m:rPr>
            <m:sty m:val="p"/>
            <m:scr m:val="double-struck"/>
          </m:rPr>
          <m:t>N</m:t>
        </m:r>
        <m:r>
          <m:t>}</m:t>
        </m:r>
      </m:oMath>
      <w:r>
        <w:t xml:space="preserve"> </w:t>
      </w:r>
      <w:r>
        <w:t xml:space="preserve">-</w:t>
      </w:r>
      <w:r>
        <w:t xml:space="preserve"> </w:t>
      </w:r>
      <m:oMath>
        <m:r>
          <m:t>{</m:t>
        </m:r>
        <m:r>
          <m:t>3</m:t>
        </m:r>
        <m:r>
          <m:t>k</m:t>
        </m:r>
        <m:r>
          <m:t>+</m:t>
        </m:r>
        <m:r>
          <m:t>2</m:t>
        </m:r>
        <m:r>
          <m:t> </m:t>
        </m:r>
        <m:r>
          <m:t>|</m:t>
        </m:r>
        <m:r>
          <m:t> </m:t>
        </m:r>
        <m:r>
          <m:t>k</m:t>
        </m:r>
        <m:r>
          <m:t>∈</m:t>
        </m:r>
        <m:r>
          <m:rPr>
            <m:sty m:val="p"/>
            <m:scr m:val="double-struck"/>
          </m:rPr>
          <m:t>Z</m:t>
        </m:r>
        <m:r>
          <m:t>}</m:t>
        </m:r>
      </m:oMath>
      <w:r>
        <w:t xml:space="preserve"> </w:t>
      </w:r>
      <w:r>
        <w:t xml:space="preserve">-</w:t>
      </w:r>
      <w:r>
        <w:t xml:space="preserve"> </w:t>
      </w:r>
      <m:oMath>
        <m:r>
          <m:t>{</m:t>
        </m:r>
        <m:sSup>
          <m:e>
            <m:r>
              <m:t>2</m:t>
            </m:r>
          </m:e>
          <m:sup>
            <m:r>
              <m:t>i</m:t>
            </m:r>
          </m:sup>
        </m:sSup>
        <m:r>
          <m:t> </m:t>
        </m:r>
        <m:r>
          <m:t>|</m:t>
        </m:r>
        <m:r>
          <m:t> </m:t>
        </m:r>
        <m:r>
          <m:t>i</m:t>
        </m:r>
        <m:r>
          <m:t>∈</m:t>
        </m:r>
        <m:r>
          <m:t>[</m:t>
        </m:r>
        <m:r>
          <m:t>[</m:t>
        </m:r>
        <m:r>
          <m:t>0</m:t>
        </m:r>
        <m:r>
          <m:t>,</m:t>
        </m:r>
        <m:r>
          <m:t>10</m:t>
        </m:r>
        <m:r>
          <m:t>]</m:t>
        </m:r>
        <m:r>
          <m:t>]</m:t>
        </m:r>
        <m:r>
          <m:t>}</m:t>
        </m:r>
      </m:oMath>
      <w:r>
        <w:t xml:space="preserve"> </w:t>
      </w:r>
      <w:r>
        <w:t xml:space="preserve">-</w:t>
      </w:r>
      <w:r>
        <w:t xml:space="preserve"> </w:t>
      </w: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r>
        <w:t xml:space="preserve"> </w:t>
      </w:r>
      <w:r>
        <w:t xml:space="preserve">-</w:t>
      </w:r>
      <w:r>
        <w:t xml:space="preserve"> </w:t>
      </w:r>
      <m:oMath>
        <m:r>
          <m:t>{</m:t>
        </m:r>
        <m:r>
          <m:t>x</m:t>
        </m:r>
        <m:r>
          <m:t>∈</m:t>
        </m:r>
        <m:r>
          <m:rPr>
            <m:sty m:val="p"/>
            <m:scr m:val="double-struck"/>
          </m:rPr>
          <m:t>R</m:t>
        </m:r>
        <m:r>
          <m:t> </m:t>
        </m:r>
        <m:r>
          <m:t>|</m:t>
        </m:r>
        <m:r>
          <m:t> </m:t>
        </m:r>
        <m:r>
          <m:t>−</m:t>
        </m:r>
        <m:r>
          <m:t>2</m:t>
        </m:r>
        <m:r>
          <m:t>≤</m:t>
        </m:r>
        <m:r>
          <m:t>x</m:t>
        </m:r>
        <m:r>
          <m:t>≤</m:t>
        </m:r>
        <m:r>
          <m:t>2</m:t>
        </m:r>
        <m:r>
          <m:t>}</m:t>
        </m:r>
      </m:oMath>
      <w:r>
        <w:t xml:space="preserve"> </w:t>
      </w:r>
      <w:r>
        <w:t xml:space="preserve">-</w:t>
      </w:r>
      <w:r>
        <w:t xml:space="preserve"> </w:t>
      </w: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r>
        <w:t xml:space="preserve"> </w:t>
      </w:r>
      <w:r>
        <w:t xml:space="preserve">Section 1</w:t>
      </w:r>
    </w:p>
    <w:p>
      <w:pPr>
        <w:pStyle w:val="BodyText"/>
      </w:pPr>
      <w:r>
        <w:t xml:space="preserve">- Set (not a multiset)</w:t>
      </w:r>
      <w:r>
        <w:t xml:space="preserve"> </w:t>
      </w:r>
      <w:r>
        <w:t xml:space="preserve">- ∅: the empty set, containing no elements;</w:t>
      </w:r>
      <w:r>
        <w:t xml:space="preserve"> </w:t>
      </w:r>
      <w:r>
        <w:t xml:space="preserve">- N: the set of natural numbers (that is, nonnegative integers);</w:t>
      </w:r>
      <w:r>
        <w:t xml:space="preserve"> </w:t>
      </w:r>
      <w:r>
        <w:t xml:space="preserve">- Z: the set of integers;</w:t>
      </w:r>
      <w:r>
        <w:t xml:space="preserve"> </w:t>
      </w:r>
      <w:r>
        <w:t xml:space="preserve">- Q: the set of rational numbers;</w:t>
      </w:r>
      <w:r>
        <w:t xml:space="preserve"> </w:t>
      </w:r>
      <w:r>
        <w:t xml:space="preserve">- R: the set of real numbers;</w:t>
      </w:r>
      <w:r>
        <w:t xml:space="preserve"> </w:t>
      </w:r>
      <w:r>
        <w:t xml:space="preserve">- C: the set of complex numbers.</w:t>
      </w:r>
      <w:r>
        <w:t xml:space="preserve"> </w:t>
      </w:r>
      <w:r>
        <w:t xml:space="preserve">- Singleton:</w:t>
      </w:r>
      <w:r>
        <w:t xml:space="preserve"> </w:t>
      </w:r>
      <w:r>
        <w:t xml:space="preserve">- ∃: existential quantifier, "there exists"</w:t>
      </w:r>
      <w:r>
        <w:t xml:space="preserve"> </w:t>
      </w:r>
      <w:r>
        <w:t xml:space="preserve">- ∀: universal quantifier, "for all"</w:t>
      </w:r>
      <w:r>
        <w:t xml:space="preserve"> </w:t>
      </w:r>
      <w:r>
        <w:t xml:space="preserve">- inclusion:</w:t>
      </w:r>
      <w:r>
        <w:t xml:space="preserve"> </w:t>
      </w:r>
      <w:r>
        <w:t xml:space="preserve">- subset:</w:t>
      </w:r>
      <w:r>
        <w:t xml:space="preserve"> </w:t>
      </w:r>
      <w:r>
        <w:t xml:space="preserve">- cardinal:</w:t>
      </w:r>
      <w:r>
        <w:t xml:space="preserve"> </w:t>
      </w:r>
      <w:r>
        <w:t xml:space="preserve">- powerset:</w:t>
      </w:r>
      <w:r>
        <w:t xml:space="preserve"> </w:t>
      </w:r>
      <w:r>
        <w:t xml:space="preserve">- ∪: the union:</w:t>
      </w:r>
      <w:r>
        <w:t xml:space="preserve"> </w:t>
      </w:r>
      <w:r>
        <w:t xml:space="preserve">- ∩: the intersection:</w:t>
      </w:r>
      <w:r>
        <w:t xml:space="preserve"> </w:t>
      </w:r>
      <w:r>
        <w:t xml:space="preserve">-</w:t>
      </w:r>
      <w:r>
        <w:br/>
      </w:r>
      <w:r>
        <w:t xml:space="preserve">: the difference:</w:t>
      </w:r>
      <w:r>
        <w:t xml:space="preserve"> </w:t>
      </w:r>
      <w:r>
        <w:t xml:space="preserve">- : the disjoint union:</w:t>
      </w:r>
      <w:r>
        <w:t xml:space="preserve"> </w:t>
      </w:r>
      <w:r>
        <w:t xml:space="preserve">- ×: the (Cartesian) product:</w:t>
      </w:r>
      <w:r>
        <w:t xml:space="preserve"> </w:t>
      </w:r>
      <w:r>
        <w:t xml:space="preserve">- complement of a subset</w:t>
      </w:r>
      <w:r>
        <w:t xml:space="preserve"> </w:t>
      </w:r>
      <w:r>
        <w:t xml:space="preserve">- relation</w:t>
      </w:r>
      <w:r>
        <w:t xml:space="preserve"> </w:t>
      </w:r>
      <w:r>
        <w:t xml:space="preserve">- order relation</w:t>
      </w:r>
      <w:r>
        <w:t xml:space="preserve"> </w:t>
      </w:r>
      <w:r>
        <w:t xml:space="preserve">- equivalence relation</w:t>
      </w:r>
      <w:r>
        <w:t xml:space="preserve"> </w:t>
      </w:r>
      <w:r>
        <w:t xml:space="preserve">- reﬂexivity</w:t>
      </w:r>
      <w:r>
        <w:t xml:space="preserve"> </w:t>
      </w:r>
      <w:r>
        <w:t xml:space="preserve">- symmetry</w:t>
      </w:r>
      <w:r>
        <w:t xml:space="preserve"> </w:t>
      </w:r>
      <w:r>
        <w:t xml:space="preserve">- antisymmetry</w:t>
      </w:r>
      <w:r>
        <w:t xml:space="preserve"> </w:t>
      </w:r>
      <w:r>
        <w:t xml:space="preserve">- transitivity</w:t>
      </w:r>
      <w:r>
        <w:t xml:space="preserve"> </w:t>
      </w:r>
      <w:r>
        <w:t xml:space="preserve">- partition</w:t>
      </w:r>
      <w:r>
        <w:t xml:space="preserve"> </w:t>
      </w:r>
      <w:r>
        <w:t xml:space="preserve">- quotient by an equivalence relation</w:t>
      </w:r>
    </w:p>
    <w:p>
      <w:pPr>
        <w:pStyle w:val="BodyText"/>
      </w:pPr>
      <w:r>
        <w:t xml:space="preserve">Section 2</w:t>
      </w:r>
    </w:p>
    <w:p>
      <w:pPr>
        <w:pStyle w:val="BodyText"/>
      </w:pPr>
      <w:r>
        <w:t xml:space="preserve">- function</w:t>
      </w:r>
      <w:r>
        <w:t xml:space="preserve"> </w:t>
      </w:r>
      <w:r>
        <w:t xml:space="preserve">- graph</w:t>
      </w:r>
      <w:r>
        <w:t xml:space="preserve"> </w:t>
      </w:r>
      <w:r>
        <w:t xml:space="preserve">- (categorical, function) diagram</w:t>
      </w:r>
      <w:r>
        <w:t xml:space="preserve"> </w:t>
      </w:r>
      <w:r>
        <w:t xml:space="preserve">- identity function</w:t>
      </w:r>
      <w:r>
        <w:t xml:space="preserve"> </w:t>
      </w:r>
      <w:r>
        <w:t xml:space="preserve">- kernel (of a function)</w:t>
      </w:r>
      <w:r>
        <w:t xml:space="preserve"> </w:t>
      </w:r>
      <w:r>
        <w:t xml:space="preserve">- image (of a function)</w:t>
      </w:r>
      <w:r>
        <w:t xml:space="preserve"> </w:t>
      </w:r>
      <w:r>
        <w:t xml:space="preserve">- restriction (of a function to a subset)</w:t>
      </w:r>
      <w:r>
        <w:t xml:space="preserve"> </w:t>
      </w:r>
      <w:r>
        <w:t xml:space="preserve">- multiset</w:t>
      </w:r>
      <w:r>
        <w:t xml:space="preserve"> </w:t>
      </w:r>
      <w:r>
        <w:t xml:space="preserve">- composition</w:t>
      </w:r>
      <w:r>
        <w:t xml:space="preserve"> </w:t>
      </w:r>
      <w:r>
        <w:t xml:space="preserve">- commutative (diagram)</w:t>
      </w:r>
      <w:r>
        <w:t xml:space="preserve"> </w:t>
      </w:r>
      <w:r>
        <w:t xml:space="preserve">- injection</w:t>
      </w:r>
      <w:r>
        <w:t xml:space="preserve"> </w:t>
      </w:r>
      <w:r>
        <w:t xml:space="preserve">- surjection</w:t>
      </w:r>
      <w:r>
        <w:t xml:space="preserve"> </w:t>
      </w:r>
      <w:r>
        <w:t xml:space="preserve">- bijection</w:t>
      </w:r>
      <w:r>
        <w:t xml:space="preserve"> </w:t>
      </w:r>
      <w:r>
        <w:t xml:space="preserve">- isomorphism</w:t>
      </w:r>
      <w:r>
        <w:t xml:space="preserve"> </w:t>
      </w:r>
      <w:r>
        <w:t xml:space="preserve">- inverse</w:t>
      </w:r>
      <w:r>
        <w:t xml:space="preserve"> </w:t>
      </w:r>
      <w:r>
        <w:t xml:space="preserve">- pre-inverse, right-inverse</w:t>
      </w:r>
      <w:r>
        <w:t xml:space="preserve"> </w:t>
      </w:r>
      <w:r>
        <w:t xml:space="preserve">- post-inverse, left-inverse</w:t>
      </w:r>
      <w:r>
        <w:t xml:space="preserve"> </w:t>
      </w:r>
      <w:r>
        <w:t xml:space="preserve">- monomorphism</w:t>
      </w:r>
      <w:r>
        <w:t xml:space="preserve"> </w:t>
      </w:r>
      <w:r>
        <w:t xml:space="preserve">- epimorphism</w:t>
      </w:r>
      <w:r>
        <w:t xml:space="preserve"> </w:t>
      </w:r>
      <w:r>
        <w:t xml:space="preserve">- natural projection</w:t>
      </w:r>
      <w:r>
        <w:t xml:space="preserve"> </w:t>
      </w:r>
      <w:r>
        <w:t xml:space="preserve">- natural injection</w:t>
      </w:r>
      <w:r>
        <w:t xml:space="preserve"> </w:t>
      </w:r>
      <w:r>
        <w:t xml:space="preserve">- canonical decomposition (of a function)</w:t>
      </w:r>
    </w:p>
    <w:p>
      <w:pPr>
        <w:pStyle w:val="BodyText"/>
      </w:pPr>
      <w:r>
        <w:t xml:space="preserve">Section 3</w:t>
      </w:r>
    </w:p>
    <w:p>
      <w:pPr>
        <w:pStyle w:val="BodyText"/>
      </w:pPr>
      <w:r>
        <w:t xml:space="preserve">- category</w:t>
      </w:r>
      <w:r>
        <w:t xml:space="preserve"> </w:t>
      </w:r>
      <w:r>
        <w:t xml:space="preserve">- object</w:t>
      </w:r>
      <w:r>
        <w:t xml:space="preserve"> </w:t>
      </w:r>
      <w:r>
        <w:t xml:space="preserve">- morphism</w:t>
      </w:r>
      <w:r>
        <w:t xml:space="preserve"> </w:t>
      </w:r>
      <w:r>
        <w:t xml:space="preserve">- endomorphism</w:t>
      </w:r>
      <w:r>
        <w:t xml:space="preserve"> </w:t>
      </w:r>
      <w:r>
        <w:t xml:space="preserve">- operation</w:t>
      </w:r>
      <w:r>
        <w:t xml:space="preserve"> </w:t>
      </w:r>
      <w:r>
        <w:t xml:space="preserve">- discrete category</w:t>
      </w:r>
      <w:r>
        <w:t xml:space="preserve"> </w:t>
      </w:r>
      <w:r>
        <w:t xml:space="preserve">- small category</w:t>
      </w:r>
      <w:r>
        <w:t xml:space="preserve"> </w:t>
      </w:r>
      <w:r>
        <w:t xml:space="preserve">- locally small category</w:t>
      </w:r>
      <w:r>
        <w:t xml:space="preserve"> </w:t>
      </w:r>
      <w:r>
        <w:t xml:space="preserve">- slice category</w:t>
      </w:r>
      <w:r>
        <w:t xml:space="preserve"> </w:t>
      </w:r>
      <w:r>
        <w:t xml:space="preserve">- coslice category</w:t>
      </w:r>
      <w:r>
        <w:t xml:space="preserve"> </w:t>
      </w:r>
      <w:r>
        <w:t xml:space="preserve">- comma category (mentioned, undefined)</w:t>
      </w:r>
      <w:r>
        <w:t xml:space="preserve"> </w:t>
      </w:r>
      <w:r>
        <w:t xml:space="preserve">- pointed set</w:t>
      </w:r>
      <w:r>
        <w:t xml:space="preserve"> </w:t>
      </w:r>
      <w:r>
        <w:t xml:space="preserve">- C^A,B category ??</w:t>
      </w:r>
    </w:p>
    <w:p>
      <w:pPr>
        <w:pStyle w:val="Heading1"/>
      </w:pPr>
      <w:bookmarkStart w:id="20" w:name="chapter-1-section-2"/>
      <w:r>
        <w:t xml:space="preserve">Chapter 1, Section 2</w:t>
      </w:r>
      <w:bookmarkEnd w:id="20"/>
    </w:p>
    <w:p>
      <w:pPr>
        <w:pStyle w:val="Heading2"/>
      </w:pPr>
      <w:bookmarkStart w:id="21" w:name="on-injections-and-surjections"/>
      <w:r>
        <w:t xml:space="preserve">On injections and surjections</w:t>
      </w:r>
      <w:bookmarkEnd w:id="21"/>
    </w:p>
    <w:p>
      <w:pPr>
        <w:pStyle w:val="Heading3"/>
      </w:pPr>
      <w:bookmarkStart w:id="22" w:name="injections"/>
      <w:r>
        <w:t xml:space="preserve">Injections</w:t>
      </w:r>
      <w:bookmarkEnd w:id="22"/>
    </w:p>
    <w:p>
      <w:pPr>
        <w:pStyle w:val="FirstParagraph"/>
      </w:pPr>
      <w:r>
        <w:t xml:space="preserve">Injections (which aren’t also surjections) have multiple left-inverses (post-inverses). Eg:</w:t>
      </w:r>
    </w:p>
    <w:p>
      <w:pPr>
        <w:pStyle w:val="BodyText"/>
      </w:pPr>
      <m:oMath>
        <m:r>
          <m:t>A</m:t>
        </m:r>
        <m:r>
          <m:t>=</m:t>
        </m:r>
        <m:r>
          <m:t>{</m:t>
        </m:r>
        <m:r>
          <m:t>a</m:t>
        </m:r>
        <m:r>
          <m:t>,</m:t>
        </m:r>
        <m:r>
          <m:t>b</m:t>
        </m:r>
        <m:r>
          <m:t>}</m:t>
        </m:r>
      </m:oMath>
      <w:r>
        <w:t xml:space="preserve"> </w:t>
      </w:r>
      <m:oMath>
        <m:r>
          <m:t>B</m:t>
        </m:r>
        <m:r>
          <m:t>=</m:t>
        </m:r>
        <m:r>
          <m:t>{</m:t>
        </m:r>
        <m:r>
          <m:t>1</m:t>
        </m:r>
        <m:r>
          <m:t>,</m:t>
        </m:r>
        <m:r>
          <m:t>2</m:t>
        </m:r>
        <m:r>
          <m:t>,</m:t>
        </m:r>
        <m:r>
          <m:t>3</m:t>
        </m:r>
        <m:r>
          <m:t>}</m:t>
        </m:r>
      </m:oMath>
      <w:r>
        <w:t xml:space="preserve"> </w:t>
      </w:r>
      <m:oMath>
        <m:r>
          <m:t>f</m:t>
        </m:r>
        <m:r>
          <m:t>:</m:t>
        </m:r>
        <m:r>
          <m:t>A</m:t>
        </m:r>
        <m:r>
          <m:t>→</m:t>
        </m:r>
        <m:r>
          <m:t>B</m:t>
        </m:r>
        <m:r>
          <m:t>=</m:t>
        </m:r>
        <m:r>
          <m:t>{</m:t>
        </m:r>
        <m:r>
          <m:t>(</m:t>
        </m:r>
        <m:r>
          <m:t>a</m:t>
        </m:r>
        <m:r>
          <m:t>,</m:t>
        </m:r>
        <m:r>
          <m:t>2</m:t>
        </m:r>
        <m:r>
          <m:t>)</m:t>
        </m:r>
        <m:r>
          <m:t>,</m:t>
        </m:r>
        <m:r>
          <m:t>(</m:t>
        </m:r>
        <m:r>
          <m:t>b</m:t>
        </m:r>
        <m:r>
          <m:t>,</m:t>
        </m:r>
        <m:r>
          <m:t>3</m:t>
        </m:r>
        <m:r>
          <m:t>)</m:t>
        </m:r>
        <m:r>
          <m:t>}</m:t>
        </m:r>
      </m:oMath>
      <w:r>
        <w:t xml:space="preserve">, injective</w:t>
      </w:r>
    </w:p>
    <w:p>
      <w:pPr>
        <w:pStyle w:val="BodyText"/>
      </w:p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w:r>
        <w:t xml:space="preserve"> </w:t>
      </w: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w:p>
    <w:p>
      <w:pPr>
        <w:pStyle w:val="BodyText"/>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3"/>
      </w:pPr>
      <w:bookmarkStart w:id="23" w:name="surjections"/>
      <w:r>
        <w:t xml:space="preserve">Surjections</w:t>
      </w:r>
      <w:bookmarkEnd w:id="23"/>
    </w:p>
    <w:p>
      <w:pPr>
        <w:pStyle w:val="FirstParagraph"/>
      </w:pPr>
      <w:r>
        <w:t xml:space="preserve">Surjections (which aren’t also injections) have multiple right-inverses (pre-inverses), called sections.</w:t>
      </w:r>
    </w:p>
    <w:p>
      <w:pPr>
        <w:pStyle w:val="BodyText"/>
      </w:pPr>
      <w:r>
        <w:t xml:space="preserve">B = 123</w:t>
      </w:r>
      <w:r>
        <w:t xml:space="preserve"> </w:t>
      </w:r>
      <w:r>
        <w:t xml:space="preserve">A = ab</w:t>
      </w:r>
      <w:r>
        <w:t xml:space="preserve"> </w:t>
      </w:r>
      <w:r>
        <w:t xml:space="preserve">f : B A = 1a 2a 3b, surjective</w:t>
      </w:r>
    </w:p>
    <w:p>
      <w:pPr>
        <w:pStyle w:val="BodyText"/>
      </w:pPr>
      <m:oMath>
        <m:sSub>
          <m:e>
            <m:r>
              <m:t>g</m:t>
            </m:r>
          </m:e>
          <m:sub>
            <m:r>
              <m:t>1</m:t>
            </m:r>
          </m:sub>
        </m:sSub>
        <m:r>
          <m:t>:</m:t>
        </m:r>
        <m:r>
          <m:t>A</m:t>
        </m:r>
        <m:r>
          <m:t>→</m:t>
        </m:r>
        <m:r>
          <m:t>B</m:t>
        </m:r>
        <m:r>
          <m:t>=</m:t>
        </m:r>
        <m:r>
          <m:t>a</m:t>
        </m:r>
        <m:r>
          <m:t>1</m:t>
        </m:r>
        <m:r>
          <m:t>b</m:t>
        </m:r>
        <m:r>
          <m:t>3</m:t>
        </m:r>
      </m:oMath>
      <w:r>
        <w:t xml:space="preserve"> </w:t>
      </w:r>
      <m:oMath>
        <m:sSub>
          <m:e>
            <m:r>
              <m:t>g</m:t>
            </m:r>
          </m:e>
          <m:sub>
            <m:r>
              <m:t>2</m:t>
            </m:r>
          </m:sub>
        </m:sSub>
        <m:r>
          <m:t>:</m:t>
        </m:r>
        <m:r>
          <m:t>A</m:t>
        </m:r>
        <m:r>
          <m:t>→</m:t>
        </m:r>
        <m:r>
          <m:t>B</m:t>
        </m:r>
        <m:r>
          <m:t>=</m:t>
        </m:r>
        <m:r>
          <m:t>a</m:t>
        </m:r>
        <m:r>
          <m:t>2</m:t>
        </m:r>
        <m:r>
          <m:t>b</m:t>
        </m:r>
        <m:r>
          <m:t>3</m:t>
        </m:r>
      </m:oMath>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3"/>
      </w:pPr>
      <w:bookmarkStart w:id="24" w:name="cancellations"/>
      <w:r>
        <w:t xml:space="preserve">Cancellations</w:t>
      </w:r>
      <w:bookmarkEnd w:id="24"/>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r>
        <w:t xml:space="preserve"> </w:t>
      </w: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r>
        <w:t xml:space="preserve"> </w:t>
      </w: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r>
        <w:t xml:space="preserve"> </w:t>
      </w:r>
      <w:r>
        <w:t xml:space="preserve">Conclusion: in this context,</w:t>
      </w:r>
      <w:r>
        <w:t xml:space="preserve"> </w:t>
      </w:r>
      <m:oMath>
        <m:r>
          <m:t>g</m:t>
        </m:r>
      </m:oMath>
      <w:r>
        <w:t xml:space="preserve"> </w:t>
      </w:r>
      <w:r>
        <w:t xml:space="preserve">must be a surjection.</w:t>
      </w:r>
    </w:p>
    <w:p>
      <w:pPr>
        <w:pStyle w:val="Heading2"/>
      </w:pPr>
      <w:bookmarkStart w:id="25" w:name="on-sections-and-fibers"/>
      <w:r>
        <w:t xml:space="preserve">On sections and fibers</w:t>
      </w:r>
      <w:bookmarkEnd w:id="25"/>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2"/>
      </w:pPr>
      <w:bookmarkStart w:id="26" w:name="Xa9dd1755f29840332c7c8d0854734b32484de3e"/>
      <w:r>
        <w:t xml:space="preserve">Alternative characterization of a bijection</w:t>
      </w:r>
      <w:bookmarkEnd w:id="26"/>
    </w:p>
    <w:p>
      <w:pPr>
        <w:pStyle w:val="FirstParagraph"/>
      </w:pPr>
      <w:r>
        <w:t xml:space="preserve">f is bijective "every element of</w:t>
      </w:r>
      <w:r>
        <w:t xml:space="preserve"> </w:t>
      </w:r>
      <m:oMath>
        <m:r>
          <m:t>B</m:t>
        </m:r>
      </m:oMath>
      <w:r>
        <w:t xml:space="preserve"> </w:t>
      </w:r>
      <w:r>
        <w:t xml:space="preserve">has a non-empty fiber" (surjection) and "every fiber is a singleton" (injection)</w:t>
      </w:r>
    </w:p>
    <w:p>
      <w:pPr>
        <w:pStyle w:val="Heading2"/>
      </w:pPr>
      <w:bookmarkStart w:id="27" w:name="on-monomorphisms-and-epimorphisms"/>
      <w:r>
        <w:t xml:space="preserve">On monomorphisms and epimorphisms</w:t>
      </w:r>
      <w:bookmarkEnd w:id="27"/>
    </w:p>
    <w:p>
      <w:pPr>
        <w:pStyle w:val="Heading3"/>
      </w:pPr>
      <w:bookmarkStart w:id="28" w:name="failing-the-monoepi-condition"/>
      <w:r>
        <w:t xml:space="preserve">Failing the mono/epi condition</w:t>
      </w:r>
      <w:bookmarkEnd w:id="28"/>
    </w:p>
    <w:p>
      <w:pPr>
        <w:pStyle w:val="Heading3"/>
      </w:pPr>
      <w:bookmarkStart w:id="29" w:name="X90273c87b676be2448f8c52994b4a5ff9bf30e0"/>
      <w:r>
        <w:t xml:space="preserve">Example of failing the monomorphism definition for a non-injection</w:t>
      </w:r>
      <w:bookmarkEnd w:id="29"/>
    </w:p>
    <w:p>
      <w:pPr>
        <w:pStyle w:val="FirstParagraph"/>
      </w:pPr>
      <w:r>
        <w:t xml:space="preserve">Monomorphism definition:</w:t>
      </w:r>
    </w:p>
    <w:p>
      <w:pPr>
        <w:pStyle w:val="BodyText"/>
      </w:pPr>
      <m:oMathPara>
        <m:oMathParaPr>
          <m:jc m:val="center"/>
        </m:oMathParaPr>
        <m:oMath>
          <m:r>
            <m:t>f</m:t>
          </m:r>
          <m:r>
            <m:t>:</m:t>
          </m:r>
          <m:r>
            <m:t>A</m:t>
          </m:r>
          <m:r>
            <m:t>→</m:t>
          </m:r>
          <m:r>
            <m:t>B</m:t>
          </m:r>
          <m:r>
            <m:rPr>
              <m:nor/>
              <m:sty m:val="p"/>
            </m:rPr>
            <m:t> is a monomorphism</m:t>
          </m:r>
          <m:r>
            <m:t> </m:t>
          </m:r>
          <m:r>
            <m:t> </m:t>
          </m:r>
          <m:r>
            <m:t>⇔</m:t>
          </m:r>
          <m:r>
            <m:t> </m:t>
          </m:r>
          <m:r>
            <m:t> </m:t>
          </m:r>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r>
            <m:t>)</m:t>
          </m:r>
        </m:oMath>
      </m:oMathPara>
    </w:p>
    <w:p>
      <w:pPr>
        <w:pStyle w:val="FirstParagraph"/>
      </w:pPr>
      <w:r>
        <w:t xml:space="preserve">A = ab</w:t>
      </w:r>
      <w:r>
        <w:t xml:space="preserve"> </w:t>
      </w:r>
      <w:r>
        <w:t xml:space="preserve">B = 123</w:t>
      </w:r>
      <w:r>
        <w:t xml:space="preserve"> </w:t>
      </w:r>
      <w:r>
        <w:t xml:space="preserve">Z = xy</w:t>
      </w:r>
      <w:r>
        <w:t xml:space="preserve"> </w:t>
      </w:r>
      <w:r>
        <w:t xml:space="preserve">f : A B = 1a 2a 3b, not an injection</w:t>
      </w:r>
    </w:p>
    <w:p>
      <w:pPr>
        <w:pStyle w:val="BodyText"/>
      </w:pPr>
      <m:oMath>
        <m:sSub>
          <m:e>
            <m:r>
              <m:t>g</m:t>
            </m:r>
          </m:e>
          <m:sub>
            <m:r>
              <m:t>1</m:t>
            </m:r>
          </m:sub>
        </m:sSub>
        <m:r>
          <m:t>:</m:t>
        </m:r>
        <m:r>
          <m:t>Z</m:t>
        </m:r>
        <m:r>
          <m:t>→</m:t>
        </m:r>
        <m:r>
          <m:t>A</m:t>
        </m:r>
        <m:r>
          <m:t>=</m:t>
        </m:r>
        <m:r>
          <m:t>x</m:t>
        </m:r>
        <m:r>
          <m:t>1</m:t>
        </m:r>
        <m:r>
          <m:t>y</m:t>
        </m:r>
        <m:r>
          <m:t>3</m:t>
        </m:r>
      </m:oMath>
      <w:r>
        <w:t xml:space="preserve"> </w:t>
      </w:r>
      <m:oMath>
        <m:sSub>
          <m:e>
            <m:r>
              <m:t>g</m:t>
            </m:r>
          </m:e>
          <m:sub>
            <m:r>
              <m:t>2</m:t>
            </m:r>
          </m:sub>
        </m:sSub>
        <m:r>
          <m:t>:</m:t>
        </m:r>
        <m:r>
          <m:t>Z</m:t>
        </m:r>
        <m:r>
          <m:t>→</m:t>
        </m:r>
        <m:r>
          <m:t>A</m:t>
        </m:r>
        <m:r>
          <m:t>=</m:t>
        </m:r>
        <m:r>
          <m:t>x</m:t>
        </m:r>
        <m:r>
          <m:t>2</m:t>
        </m:r>
        <m:r>
          <m:t>y</m:t>
        </m:r>
        <m:r>
          <m:t>3</m:t>
        </m:r>
      </m:oMath>
    </w:p>
    <w:p>
      <w:pPr>
        <w:pStyle w:val="BodyText"/>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a</m:t>
          </m:r>
          <m:r>
            <m:t>)</m:t>
          </m:r>
          <m:r>
            <m:t>,</m:t>
          </m:r>
          <m:r>
            <m:t>(</m:t>
          </m:r>
          <m:r>
            <m:t>y</m:t>
          </m:r>
          <m:r>
            <m:t>,</m:t>
          </m:r>
          <m:r>
            <m:t>b</m:t>
          </m:r>
          <m:r>
            <m:t>)</m:t>
          </m:r>
          <m:r>
            <m:t>}</m:t>
          </m:r>
          <m:r>
            <m:t>∈</m:t>
          </m:r>
          <m:r>
            <m:t>(</m:t>
          </m:r>
          <m:r>
            <m:t>Z</m:t>
          </m:r>
          <m:r>
            <m:t>→</m:t>
          </m:r>
          <m:r>
            <m:t>B</m:t>
          </m:r>
          <m:r>
            <m:t>)</m:t>
          </m:r>
        </m:oMath>
      </m:oMathPara>
    </w:p>
    <w:p>
      <w:pPr>
        <w:pStyle w:val="FirstParagraph"/>
      </w:pPr>
      <w:r>
        <w:t xml:space="preserve">The multiple choice of elements in</w:t>
      </w:r>
      <w:r>
        <w:t xml:space="preserve"> </w:t>
      </w:r>
      <m:oMath>
        <m:r>
          <m:t>A</m:t>
        </m:r>
      </m:oMath>
      <w:r>
        <w:t xml:space="preserve"> </w:t>
      </w:r>
      <w:r>
        <w:t xml:space="preserve">which map to</w:t>
      </w:r>
      <w:r>
        <w:t xml:space="preserve"> </w:t>
      </w:r>
      <m:oMath>
        <m:r>
          <m:t>a</m:t>
        </m:r>
      </m:oMath>
      <w:r>
        <w:t xml:space="preserve"> </w:t>
      </w:r>
      <w:r>
        <w:t xml:space="preserve">in</w:t>
      </w:r>
      <w:r>
        <w:t xml:space="preserve"> </w:t>
      </w:r>
      <m:oMath>
        <m:r>
          <m:t>B</m:t>
        </m:r>
      </m:oMath>
      <w:r>
        <w:t xml:space="preserve"> </w:t>
      </w:r>
      <w:r>
        <w:t xml:space="preserve">(here,</w:t>
      </w:r>
      <w:r>
        <w:t xml:space="preserve"> </w:t>
      </w:r>
      <m:oMath>
        <m:r>
          <m:t>1</m:t>
        </m:r>
      </m:oMath>
      <w:r>
        <w:t xml:space="preserve"> </w:t>
      </w:r>
      <w:r>
        <w:t xml:space="preserve">and</w:t>
      </w:r>
      <w:r>
        <w:t xml:space="preserve"> </w:t>
      </w:r>
      <m:oMath>
        <m:r>
          <m:t>2</m:t>
        </m:r>
      </m:oMath>
      <w:r>
        <w:t xml:space="preserve">) 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3"/>
      </w:pPr>
      <w:bookmarkStart w:id="30" w:name="Xb767537a7226c4d6e962d644811eba2277c4f5c"/>
      <w:r>
        <w:t xml:space="preserve">Example of failing the epimorphism definition for a non-surjection</w:t>
      </w:r>
      <w:bookmarkEnd w:id="30"/>
    </w:p>
    <w:p>
      <w:pPr>
        <w:pStyle w:val="FirstParagraph"/>
      </w:pPr>
      <w:r>
        <w:t xml:space="preserve">Epimorphism definition:</w:t>
      </w:r>
    </w:p>
    <w:p>
      <w:pPr>
        <w:pStyle w:val="BodyText"/>
      </w:pPr>
      <m:oMathPara>
        <m:oMathParaPr>
          <m:jc m:val="center"/>
        </m:oMathParaPr>
        <m:oMath>
          <m:r>
            <m:t>f</m:t>
          </m:r>
          <m:r>
            <m:t>:</m:t>
          </m:r>
          <m:r>
            <m:t>A</m:t>
          </m:r>
          <m:r>
            <m:t>→</m:t>
          </m:r>
          <m:r>
            <m:t>B</m:t>
          </m:r>
          <m:r>
            <m:rPr>
              <m:nor/>
              <m:sty m:val="p"/>
            </m:rPr>
            <m:t> is an epimorphism</m:t>
          </m:r>
          <m:r>
            <m:t> </m:t>
          </m:r>
          <m:r>
            <m:t> </m:t>
          </m:r>
          <m:r>
            <m:t>⇔</m:t>
          </m:r>
          <m:r>
            <m:t> </m:t>
          </m:r>
          <m:r>
            <m:t> </m:t>
          </m:r>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r>
            <m:t>(</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r>
            <m:t>)</m:t>
          </m:r>
        </m:oMath>
      </m:oMathPara>
    </w:p>
    <w:p>
      <w:pPr>
        <w:pStyle w:val="FirstParagraph"/>
      </w:pPr>
      <w:r>
        <w:t xml:space="preserve">A = ab</w:t>
      </w:r>
      <w:r>
        <w:t xml:space="preserve"> </w:t>
      </w:r>
      <w:r>
        <w:t xml:space="preserve">B = 123</w:t>
      </w:r>
      <w:r>
        <w:t xml:space="preserve"> </w:t>
      </w:r>
      <w:r>
        <w:t xml:space="preserve">Z = xy</w:t>
      </w:r>
      <w:r>
        <w:t xml:space="preserve"> </w:t>
      </w:r>
      <w:r>
        <w:t xml:space="preserve">f : A B = a1 b2, not an surjection</w:t>
      </w:r>
    </w:p>
    <w:p>
      <w:pPr>
        <w:pStyle w:val="BodyText"/>
      </w:pPr>
      <m:oMath>
        <m:sSub>
          <m:e>
            <m:r>
              <m:t>g</m:t>
            </m:r>
          </m:e>
          <m:sub>
            <m:r>
              <m:t>1</m:t>
            </m:r>
          </m:sub>
        </m:sSub>
        <m:r>
          <m:t>:</m:t>
        </m:r>
        <m:r>
          <m:t>B</m:t>
        </m:r>
        <m:r>
          <m:t>→</m:t>
        </m:r>
        <m:r>
          <m:t>Z</m:t>
        </m:r>
        <m:r>
          <m:t>=</m:t>
        </m:r>
        <m:r>
          <m:t>1</m:t>
        </m:r>
        <m:r>
          <m:t>x</m:t>
        </m:r>
        <m:r>
          <m:t>2</m:t>
        </m:r>
        <m:r>
          <m:t>y</m:t>
        </m:r>
        <m:r>
          <m:t>3</m:t>
        </m:r>
        <m:r>
          <m:t>x</m:t>
        </m:r>
      </m:oMath>
      <w:r>
        <w:t xml:space="preserve"> </w:t>
      </w:r>
      <m:oMath>
        <m:sSub>
          <m:e>
            <m:r>
              <m:t>g</m:t>
            </m:r>
          </m:e>
          <m:sub>
            <m:r>
              <m:t>2</m:t>
            </m:r>
          </m:sub>
        </m:sSub>
        <m:r>
          <m:t>:</m:t>
        </m:r>
        <m:r>
          <m:t>B</m:t>
        </m:r>
        <m:r>
          <m:t>→</m:t>
        </m:r>
        <m:r>
          <m:t>Z</m:t>
        </m:r>
        <m:r>
          <m:t>=</m:t>
        </m:r>
        <m:r>
          <m:t>1</m:t>
        </m:r>
        <m:r>
          <m:t>x</m:t>
        </m:r>
        <m:r>
          <m:t>2</m:t>
        </m:r>
        <m:r>
          <m:t>y</m:t>
        </m:r>
        <m:r>
          <m:t>3</m:t>
        </m:r>
        <m:r>
          <m:t>y</m:t>
        </m:r>
      </m:oMath>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3"/>
      </w:pPr>
      <w:bookmarkStart w:id="31" w:name="Xb27a73b18327dac69a22d016529dc5f617588e8"/>
      <w:r>
        <w:t xml:space="preserve">Proofs of mono/inj and epi/surj equivalence</w:t>
      </w:r>
      <w:bookmarkEnd w:id="31"/>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3"/>
      </w:pPr>
      <w:bookmarkStart w:id="32" w:name="injection-monomorphism"/>
      <w:r>
        <w:t xml:space="preserve">Injection =&gt; Monomorphism</w:t>
      </w:r>
      <w:bookmarkEnd w:id="32"/>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3"/>
      </w:pPr>
      <w:bookmarkStart w:id="33" w:name="surjection-epimorphism"/>
      <w:r>
        <w:t xml:space="preserve">Surjection =&gt; Epimorphism</w:t>
      </w:r>
      <w:bookmarkEnd w:id="33"/>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3"/>
      </w:pPr>
      <w:bookmarkStart w:id="34" w:name="monomorphism-injection"/>
      <w:r>
        <w:t xml:space="preserve">Monomorphism =&gt; Injection</w:t>
      </w:r>
      <w:bookmarkEnd w:id="34"/>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 ,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3"/>
      </w:pPr>
      <w:bookmarkStart w:id="35" w:name="epimorphism-surjection"/>
      <w:r>
        <w:t xml:space="preserve">Epimorphism =&gt; Surjection</w:t>
      </w:r>
      <w:bookmarkEnd w:id="35"/>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 ,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1"/>
      </w:pPr>
      <w:bookmarkStart w:id="36" w:name="chapter-1-section-3"/>
      <w:r>
        <w:t xml:space="preserve">Chapter 1, Section 3</w:t>
      </w:r>
      <w:bookmarkEnd w:id="36"/>
    </w:p>
    <w:p>
      <w:pPr>
        <w:pStyle w:val="Heading2"/>
      </w:pPr>
      <w:bookmarkStart w:id="37" w:name="on-terminal-and-initial-objects-in-set"/>
      <w:r>
        <w:t xml:space="preserve">On terminal and initial objects in</w:t>
      </w:r>
      <w:r>
        <w:t xml:space="preserve"> </w:t>
      </w:r>
      <w:r>
        <w:rPr>
          <w:b/>
        </w:rPr>
        <w:t xml:space="preserve">Set</w:t>
      </w:r>
      <w:bookmarkEnd w:id="37"/>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w:r>
        <w:t xml:space="preserve">$2^{#Z}$</w:t>
      </w:r>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2"/>
      </w:pPr>
      <w:bookmarkStart w:id="38" w:name="X44fe818798854123a94d2fc16923784ffbc3d10"/>
      <w:r>
        <w:t xml:space="preserve">Restrictions and extensions of functions, and its consequences on a function’s nature</w:t>
      </w:r>
      <w:bookmarkEnd w:id="38"/>
    </w:p>
    <w:p>
      <w:pPr>
        <w:pStyle w:val="FirstParagraph"/>
      </w:pPr>
      <w:r>
        <w:t xml:space="preserve">8 possibilities to study, based on the following binary dichotomies:</w:t>
      </w:r>
      <w:r>
        <w:t xml:space="preserve"> </w:t>
      </w:r>
      <w:r>
        <w:t xml:space="preserve">- injection or surjection</w:t>
      </w:r>
      <w:r>
        <w:t xml:space="preserve"> </w:t>
      </w:r>
      <w:r>
        <w:t xml:space="preserve">- enlarging or restricting</w:t>
      </w:r>
      <w:r>
        <w:t xml:space="preserve"> </w:t>
      </w:r>
      <w:r>
        <w:t xml:space="preserve">- domain or codomain</w:t>
      </w:r>
    </w:p>
    <w:p>
      <w:pPr>
        <w:pStyle w:val="BodyText"/>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w:r>
        <w:t xml:space="preserve">$\forall Z \subseteq B, \hat{f} \in ((A \ap f^{-1}(Z)) \to Z), \hat{f} = f|_{f^{-1}(Z)}$</w:t>
      </w:r>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p>
      <w:pPr>
        <w:pStyle w:val="BodyText"/>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2023-12-08T18:48:21Z</dcterms:created>
  <dcterms:modified xsi:type="dcterms:W3CDTF">2023-12-08T18:48:21Z</dcterms:modified>
</cp:coreProperties>
</file>

<file path=docProps/custom.xml><?xml version="1.0" encoding="utf-8"?>
<Properties xmlns="http://schemas.openxmlformats.org/officeDocument/2006/custom-properties" xmlns:vt="http://schemas.openxmlformats.org/officeDocument/2006/docPropsVTypes"/>
</file>