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E08C" w14:textId="056DF5ED" w:rsidR="002E52B9" w:rsidRPr="002E52B9" w:rsidRDefault="002E52B9" w:rsidP="002E52B9">
      <w:pPr>
        <w:spacing w:line="360" w:lineRule="auto"/>
        <w:jc w:val="center"/>
        <w:rPr>
          <w:rFonts w:ascii="Times New Roman" w:hAnsi="Times New Roman" w:cs="Times New Roman" w:hint="eastAsia"/>
          <w:sz w:val="40"/>
          <w:szCs w:val="40"/>
        </w:rPr>
      </w:pPr>
      <w:r w:rsidRPr="002E52B9">
        <w:rPr>
          <w:rFonts w:ascii="Times New Roman" w:hAnsi="Times New Roman" w:cs="Times New Roman"/>
          <w:sz w:val="40"/>
          <w:szCs w:val="40"/>
        </w:rPr>
        <w:t>Berlin Seminar Insights</w:t>
      </w:r>
    </w:p>
    <w:p w14:paraId="72372129" w14:textId="77777777" w:rsidR="002E52B9" w:rsidRDefault="002E52B9" w:rsidP="002E52B9">
      <w:pPr>
        <w:spacing w:line="360" w:lineRule="auto"/>
        <w:rPr>
          <w:rFonts w:ascii="Times New Roman" w:hAnsi="Times New Roman" w:cs="Times New Roman"/>
          <w:sz w:val="24"/>
        </w:rPr>
      </w:pPr>
    </w:p>
    <w:p w14:paraId="612E0285" w14:textId="2E32E991"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It was a week-long symposium in Berlin that provided me with an opportunity to delve into the vast realm of AI, one that far transcended academic education and lent me the much-needed insight into the AI landscape as well as the role of collaboration for successful innovation.</w:t>
      </w:r>
    </w:p>
    <w:p w14:paraId="3D238A9F" w14:textId="77777777" w:rsidR="002E52B9" w:rsidRPr="002E52B9" w:rsidRDefault="002E52B9" w:rsidP="002E52B9">
      <w:pPr>
        <w:spacing w:line="360" w:lineRule="auto"/>
        <w:rPr>
          <w:rFonts w:ascii="Times New Roman" w:hAnsi="Times New Roman" w:cs="Times New Roman"/>
          <w:sz w:val="24"/>
        </w:rPr>
      </w:pPr>
    </w:p>
    <w:p w14:paraId="33344FCD" w14:textId="1789DB98" w:rsidR="00351962"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 xml:space="preserve">In the workshop, the attendees could see all corners of the field of artificial intelligence: from the variety of uses it is applicable to, to the demand for excellent training data. The discussion on </w:t>
      </w:r>
      <w:proofErr w:type="spellStart"/>
      <w:r w:rsidRPr="002E52B9">
        <w:rPr>
          <w:rFonts w:ascii="Times New Roman" w:hAnsi="Times New Roman" w:cs="Times New Roman"/>
          <w:sz w:val="24"/>
        </w:rPr>
        <w:t>Jina</w:t>
      </w:r>
      <w:proofErr w:type="spellEnd"/>
      <w:r w:rsidRPr="002E52B9">
        <w:rPr>
          <w:rFonts w:ascii="Times New Roman" w:hAnsi="Times New Roman" w:cs="Times New Roman"/>
          <w:sz w:val="24"/>
        </w:rPr>
        <w:t xml:space="preserve"> AI also highlights an important issue in acquiring such quality labeled training data where information is </w:t>
      </w:r>
      <w:proofErr w:type="gramStart"/>
      <w:r w:rsidRPr="002E52B9">
        <w:rPr>
          <w:rFonts w:ascii="Times New Roman" w:hAnsi="Times New Roman" w:cs="Times New Roman"/>
          <w:sz w:val="24"/>
        </w:rPr>
        <w:t>abundant</w:t>
      </w:r>
      <w:proofErr w:type="gramEnd"/>
      <w:r w:rsidRPr="002E52B9">
        <w:rPr>
          <w:rFonts w:ascii="Times New Roman" w:hAnsi="Times New Roman" w:cs="Times New Roman"/>
          <w:sz w:val="24"/>
        </w:rPr>
        <w:t xml:space="preserve"> but knowledge is scant. This dilemma points out a more general pattern of AI development – a striving for efficiency and effectiveness in the data-driven world still suffering from its underutilization.</w:t>
      </w:r>
    </w:p>
    <w:p w14:paraId="1F245C77" w14:textId="77777777" w:rsidR="002E52B9" w:rsidRPr="002E52B9" w:rsidRDefault="002E52B9" w:rsidP="002E52B9">
      <w:pPr>
        <w:spacing w:line="360" w:lineRule="auto"/>
        <w:rPr>
          <w:rFonts w:ascii="Times New Roman" w:hAnsi="Times New Roman" w:cs="Times New Roman"/>
          <w:sz w:val="24"/>
        </w:rPr>
      </w:pPr>
    </w:p>
    <w:p w14:paraId="7BA2161C" w14:textId="77777777"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 xml:space="preserve">In looking at the carriers’ feedback, as well as the pricing predictions on which </w:t>
      </w:r>
      <w:proofErr w:type="spellStart"/>
      <w:r w:rsidRPr="002E52B9">
        <w:rPr>
          <w:rFonts w:ascii="Times New Roman" w:hAnsi="Times New Roman" w:cs="Times New Roman"/>
          <w:sz w:val="24"/>
        </w:rPr>
        <w:t>Sennder’s</w:t>
      </w:r>
      <w:proofErr w:type="spellEnd"/>
      <w:r w:rsidRPr="002E52B9">
        <w:rPr>
          <w:rFonts w:ascii="Times New Roman" w:hAnsi="Times New Roman" w:cs="Times New Roman"/>
          <w:sz w:val="24"/>
        </w:rPr>
        <w:t xml:space="preserve"> operations are based, </w:t>
      </w:r>
      <w:proofErr w:type="spellStart"/>
      <w:r w:rsidRPr="002E52B9">
        <w:rPr>
          <w:rFonts w:ascii="Times New Roman" w:hAnsi="Times New Roman" w:cs="Times New Roman"/>
          <w:sz w:val="24"/>
        </w:rPr>
        <w:t>Sennder’s</w:t>
      </w:r>
      <w:proofErr w:type="spellEnd"/>
      <w:r w:rsidRPr="002E52B9">
        <w:rPr>
          <w:rFonts w:ascii="Times New Roman" w:hAnsi="Times New Roman" w:cs="Times New Roman"/>
          <w:sz w:val="24"/>
        </w:rPr>
        <w:t xml:space="preserve"> investigation is an attempt to uncover the operational restrictions which prevent the use of AI in a practical environment. The point where theory is applied to practice is data quality, consistency, scalability, and compliance that define the basis for the successful integration of AI solutions. The barriers mentioned here are not mere technical challenges but also fundamental issues determining the feasibility and viability of AI solutions in a complex operational structure.</w:t>
      </w:r>
    </w:p>
    <w:p w14:paraId="14373972" w14:textId="77777777" w:rsidR="002E52B9" w:rsidRPr="002E52B9" w:rsidRDefault="002E52B9" w:rsidP="002E52B9">
      <w:pPr>
        <w:spacing w:line="360" w:lineRule="auto"/>
        <w:rPr>
          <w:rFonts w:ascii="Times New Roman" w:hAnsi="Times New Roman" w:cs="Times New Roman"/>
          <w:sz w:val="24"/>
        </w:rPr>
      </w:pPr>
    </w:p>
    <w:p w14:paraId="511A1C94" w14:textId="25A374E6" w:rsidR="00351962"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 xml:space="preserve">After delving into </w:t>
      </w:r>
      <w:proofErr w:type="spellStart"/>
      <w:r w:rsidRPr="002E52B9">
        <w:rPr>
          <w:rFonts w:ascii="Times New Roman" w:hAnsi="Times New Roman" w:cs="Times New Roman"/>
          <w:sz w:val="24"/>
        </w:rPr>
        <w:t>MLOps</w:t>
      </w:r>
      <w:proofErr w:type="spellEnd"/>
      <w:r w:rsidRPr="002E52B9">
        <w:rPr>
          <w:rFonts w:ascii="Times New Roman" w:hAnsi="Times New Roman" w:cs="Times New Roman"/>
          <w:sz w:val="24"/>
        </w:rPr>
        <w:t xml:space="preserve"> as an area, the workshop even went on to detail the concept-to-deployment process that is considered a crucial stage in the AI development life cycle. The emphasis on collaboration, replicability, and infrastructure as vital elements of </w:t>
      </w:r>
      <w:proofErr w:type="spellStart"/>
      <w:r w:rsidRPr="002E52B9">
        <w:rPr>
          <w:rFonts w:ascii="Times New Roman" w:hAnsi="Times New Roman" w:cs="Times New Roman"/>
          <w:sz w:val="24"/>
        </w:rPr>
        <w:t>MLOps</w:t>
      </w:r>
      <w:proofErr w:type="spellEnd"/>
      <w:r w:rsidRPr="002E52B9">
        <w:rPr>
          <w:rFonts w:ascii="Times New Roman" w:hAnsi="Times New Roman" w:cs="Times New Roman"/>
          <w:sz w:val="24"/>
        </w:rPr>
        <w:t xml:space="preserve"> is more than a sign that the tech world increasingly realizes these frameworks must be in place for the swift adoption and integration of AI technologies.</w:t>
      </w:r>
    </w:p>
    <w:p w14:paraId="158FDD90" w14:textId="77777777" w:rsidR="002E52B9" w:rsidRPr="002E52B9" w:rsidRDefault="002E52B9" w:rsidP="002E52B9">
      <w:pPr>
        <w:spacing w:line="360" w:lineRule="auto"/>
        <w:rPr>
          <w:rFonts w:ascii="Times New Roman" w:hAnsi="Times New Roman" w:cs="Times New Roman"/>
          <w:sz w:val="24"/>
        </w:rPr>
      </w:pPr>
    </w:p>
    <w:p w14:paraId="242E2B0A" w14:textId="77777777"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lastRenderedPageBreak/>
        <w:t xml:space="preserve">The event gave excellent insights into the realities of AI development and resonated widely with practical recommendations. The path AI practitioners take to overcome the difficulties of accessing real-world data, the subtleties of algorithm design, and the requirement of matching technological solutions with underlying business goals is exemplified by the shift from </w:t>
      </w:r>
      <w:proofErr w:type="spellStart"/>
      <w:r w:rsidRPr="002E52B9">
        <w:rPr>
          <w:rFonts w:ascii="Times New Roman" w:hAnsi="Times New Roman" w:cs="Times New Roman"/>
          <w:sz w:val="24"/>
        </w:rPr>
        <w:t>Jupyter</w:t>
      </w:r>
      <w:proofErr w:type="spellEnd"/>
      <w:r w:rsidRPr="002E52B9">
        <w:rPr>
          <w:rFonts w:ascii="Times New Roman" w:hAnsi="Times New Roman" w:cs="Times New Roman"/>
          <w:sz w:val="24"/>
        </w:rPr>
        <w:t xml:space="preserve"> notebooks to deployments.</w:t>
      </w:r>
    </w:p>
    <w:p w14:paraId="1A35F614" w14:textId="77777777" w:rsidR="002E52B9" w:rsidRPr="002E52B9" w:rsidRDefault="002E52B9" w:rsidP="002E52B9">
      <w:pPr>
        <w:spacing w:line="360" w:lineRule="auto"/>
        <w:rPr>
          <w:rFonts w:ascii="Times New Roman" w:hAnsi="Times New Roman" w:cs="Times New Roman"/>
          <w:sz w:val="24"/>
        </w:rPr>
      </w:pPr>
    </w:p>
    <w:p w14:paraId="232E0FC5" w14:textId="77777777"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 xml:space="preserve">The economic aspect of AI applications is highlighted by the economic models that are presented, especially the predicted cost models that involve shippers, senders, and carriers. These models are more than just theoretical ideas; they are useful instruments for comprehending and affecting the dynamics of supply and demand, profitability, and stakeholder satisfaction. The transformative potential of artificial intelligence (AI) in economic decision-making is demonstrated </w:t>
      </w:r>
      <w:proofErr w:type="gramStart"/>
      <w:r w:rsidRPr="002E52B9">
        <w:rPr>
          <w:rFonts w:ascii="Times New Roman" w:hAnsi="Times New Roman" w:cs="Times New Roman"/>
          <w:sz w:val="24"/>
        </w:rPr>
        <w:t>by the use of</w:t>
      </w:r>
      <w:proofErr w:type="gramEnd"/>
      <w:r w:rsidRPr="002E52B9">
        <w:rPr>
          <w:rFonts w:ascii="Times New Roman" w:hAnsi="Times New Roman" w:cs="Times New Roman"/>
          <w:sz w:val="24"/>
        </w:rPr>
        <w:t xml:space="preserve"> machine learning to the development of effective, objective, and automated pricing systems.</w:t>
      </w:r>
    </w:p>
    <w:p w14:paraId="06D3B6D0" w14:textId="77777777" w:rsidR="00351962" w:rsidRPr="002E52B9" w:rsidRDefault="00351962" w:rsidP="002E52B9">
      <w:pPr>
        <w:spacing w:line="360" w:lineRule="auto"/>
        <w:rPr>
          <w:rFonts w:ascii="Times New Roman" w:hAnsi="Times New Roman" w:cs="Times New Roman"/>
          <w:sz w:val="24"/>
        </w:rPr>
      </w:pPr>
    </w:p>
    <w:p w14:paraId="37C16BD9" w14:textId="77777777"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Orcas developed personalized recommendation systems for logistics carriers, which are examples of innovative uses of AI to improve user experience. Utilizing a combination of knowledge-based, content-based, and collaborative filtering techniques, these systems highlight the significance of customization and flexibility in the fast-paced, data-driven world of today.</w:t>
      </w:r>
    </w:p>
    <w:p w14:paraId="125342C5" w14:textId="77777777" w:rsidR="002E52B9" w:rsidRPr="002E52B9" w:rsidRDefault="002E52B9" w:rsidP="002E52B9">
      <w:pPr>
        <w:spacing w:line="360" w:lineRule="auto"/>
        <w:rPr>
          <w:rFonts w:ascii="Times New Roman" w:hAnsi="Times New Roman" w:cs="Times New Roman"/>
          <w:sz w:val="24"/>
        </w:rPr>
      </w:pPr>
    </w:p>
    <w:p w14:paraId="1F35385D" w14:textId="77777777"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 xml:space="preserve">The workshop's experience using </w:t>
      </w:r>
      <w:proofErr w:type="spellStart"/>
      <w:r w:rsidRPr="002E52B9">
        <w:rPr>
          <w:rFonts w:ascii="Times New Roman" w:hAnsi="Times New Roman" w:cs="Times New Roman"/>
          <w:sz w:val="24"/>
        </w:rPr>
        <w:t>HubRaum</w:t>
      </w:r>
      <w:proofErr w:type="spellEnd"/>
      <w:r w:rsidRPr="002E52B9">
        <w:rPr>
          <w:rFonts w:ascii="Times New Roman" w:hAnsi="Times New Roman" w:cs="Times New Roman"/>
          <w:sz w:val="24"/>
        </w:rPr>
        <w:t xml:space="preserve"> was especially instructive. The talk illustrated how incubators play a critical role in connecting creative companies with the extensive resources of major international telecom corporations such as Deutsche </w:t>
      </w:r>
      <w:proofErr w:type="spellStart"/>
      <w:r w:rsidRPr="002E52B9">
        <w:rPr>
          <w:rFonts w:ascii="Times New Roman" w:hAnsi="Times New Roman" w:cs="Times New Roman"/>
          <w:sz w:val="24"/>
        </w:rPr>
        <w:t>Telekom.HubRaum</w:t>
      </w:r>
      <w:proofErr w:type="spellEnd"/>
      <w:r w:rsidRPr="002E52B9">
        <w:rPr>
          <w:rFonts w:ascii="Times New Roman" w:hAnsi="Times New Roman" w:cs="Times New Roman"/>
          <w:sz w:val="24"/>
        </w:rPr>
        <w:t xml:space="preserve"> is a startup finance, networking, mentorship, and support provider.</w:t>
      </w:r>
    </w:p>
    <w:p w14:paraId="30A1CFBF" w14:textId="77777777" w:rsidR="00351962" w:rsidRPr="002E52B9" w:rsidRDefault="00351962" w:rsidP="002E52B9">
      <w:pPr>
        <w:spacing w:line="360" w:lineRule="auto"/>
        <w:rPr>
          <w:rFonts w:ascii="Times New Roman" w:hAnsi="Times New Roman" w:cs="Times New Roman"/>
          <w:sz w:val="24"/>
        </w:rPr>
      </w:pPr>
    </w:p>
    <w:p w14:paraId="4AAB8EC7" w14:textId="77777777" w:rsidR="00351962" w:rsidRPr="002E52B9" w:rsidRDefault="00351962" w:rsidP="002E52B9">
      <w:pPr>
        <w:spacing w:line="360" w:lineRule="auto"/>
        <w:rPr>
          <w:rFonts w:ascii="Times New Roman" w:hAnsi="Times New Roman" w:cs="Times New Roman"/>
          <w:sz w:val="24"/>
        </w:rPr>
      </w:pPr>
      <w:r w:rsidRPr="002E52B9">
        <w:rPr>
          <w:rFonts w:ascii="Times New Roman" w:hAnsi="Times New Roman" w:cs="Times New Roman"/>
          <w:sz w:val="24"/>
        </w:rPr>
        <w:t xml:space="preserve">The commitment of </w:t>
      </w:r>
      <w:proofErr w:type="spellStart"/>
      <w:r w:rsidRPr="002E52B9">
        <w:rPr>
          <w:rFonts w:ascii="Times New Roman" w:hAnsi="Times New Roman" w:cs="Times New Roman"/>
          <w:sz w:val="24"/>
        </w:rPr>
        <w:t>HubRaum</w:t>
      </w:r>
      <w:proofErr w:type="spellEnd"/>
      <w:r w:rsidRPr="002E52B9">
        <w:rPr>
          <w:rFonts w:ascii="Times New Roman" w:hAnsi="Times New Roman" w:cs="Times New Roman"/>
          <w:sz w:val="24"/>
        </w:rPr>
        <w:t xml:space="preserve"> to focus on providing startups with funding, networks, </w:t>
      </w:r>
      <w:proofErr w:type="gramStart"/>
      <w:r w:rsidRPr="002E52B9">
        <w:rPr>
          <w:rFonts w:ascii="Times New Roman" w:hAnsi="Times New Roman" w:cs="Times New Roman"/>
          <w:sz w:val="24"/>
        </w:rPr>
        <w:t>mentoring</w:t>
      </w:r>
      <w:proofErr w:type="gramEnd"/>
      <w:r w:rsidRPr="002E52B9">
        <w:rPr>
          <w:rFonts w:ascii="Times New Roman" w:hAnsi="Times New Roman" w:cs="Times New Roman"/>
          <w:sz w:val="24"/>
        </w:rPr>
        <w:t xml:space="preserve"> and technology is an expression of the spirit of collaboration that underpins the AI ecosystem.</w:t>
      </w:r>
    </w:p>
    <w:p w14:paraId="32915192" w14:textId="77777777" w:rsidR="00351962" w:rsidRPr="002E52B9" w:rsidRDefault="00351962" w:rsidP="002E52B9">
      <w:pPr>
        <w:spacing w:line="360" w:lineRule="auto"/>
        <w:rPr>
          <w:rFonts w:ascii="Times New Roman" w:hAnsi="Times New Roman" w:cs="Times New Roman"/>
          <w:sz w:val="24"/>
        </w:rPr>
      </w:pPr>
    </w:p>
    <w:p w14:paraId="67858C79" w14:textId="77777777"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 xml:space="preserve">This collaborative mindset extends beyond the technology sector to include the larger </w:t>
      </w:r>
      <w:r w:rsidRPr="002E52B9">
        <w:rPr>
          <w:rFonts w:ascii="Times New Roman" w:hAnsi="Times New Roman" w:cs="Times New Roman"/>
          <w:sz w:val="24"/>
        </w:rPr>
        <w:lastRenderedPageBreak/>
        <w:t xml:space="preserve">commercial and regulatory landscape that influences the creation and application of technology. Conversations on data, algorithms, and operational difficulties, along with the background of </w:t>
      </w:r>
      <w:proofErr w:type="spellStart"/>
      <w:r w:rsidRPr="002E52B9">
        <w:rPr>
          <w:rFonts w:ascii="Times New Roman" w:hAnsi="Times New Roman" w:cs="Times New Roman"/>
          <w:sz w:val="24"/>
        </w:rPr>
        <w:t>HubRaum's</w:t>
      </w:r>
      <w:proofErr w:type="spellEnd"/>
      <w:r w:rsidRPr="002E52B9">
        <w:rPr>
          <w:rFonts w:ascii="Times New Roman" w:hAnsi="Times New Roman" w:cs="Times New Roman"/>
          <w:sz w:val="24"/>
        </w:rPr>
        <w:t xml:space="preserve"> ecosystem approach, brought to light the relationship between company strategy, regulatory compliance, and technological innovation.</w:t>
      </w:r>
    </w:p>
    <w:p w14:paraId="096AECEE" w14:textId="77777777" w:rsidR="002E52B9" w:rsidRPr="002E52B9" w:rsidRDefault="002E52B9" w:rsidP="002E52B9">
      <w:pPr>
        <w:spacing w:line="360" w:lineRule="auto"/>
        <w:rPr>
          <w:rFonts w:ascii="Times New Roman" w:hAnsi="Times New Roman" w:cs="Times New Roman"/>
          <w:sz w:val="24"/>
        </w:rPr>
      </w:pPr>
    </w:p>
    <w:p w14:paraId="66101A4F" w14:textId="77777777"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After considering the findings from the workshop, it is evident that exploring the realm of artificial intelligence requires not just a comprehension of the technology itself but also an appreciation of the ecosystems that sustain its development. Our view of technological innovation is expanded when we acknowledge that the entire promise of AI can only be achieved through cooperative efforts across startups, incubators, and the larger industry landscape.</w:t>
      </w:r>
    </w:p>
    <w:p w14:paraId="35344878" w14:textId="77777777" w:rsidR="00351962" w:rsidRPr="002E52B9" w:rsidRDefault="00351962" w:rsidP="002E52B9">
      <w:pPr>
        <w:spacing w:line="360" w:lineRule="auto"/>
        <w:rPr>
          <w:rFonts w:ascii="Times New Roman" w:hAnsi="Times New Roman" w:cs="Times New Roman"/>
          <w:sz w:val="24"/>
        </w:rPr>
      </w:pPr>
    </w:p>
    <w:p w14:paraId="15FAAE92" w14:textId="77777777" w:rsidR="002E52B9"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All things considered, the Berlin Symposium offered a thorough assessment of the state of artificial intelligence now and where it is headed, highlighting the vital role ecosystems play in promoting creativity and the effective integration of AI into our daily lives and jobs. This trip into the core of artificial intelligence was more than just an educational experience; it was a realization of how closely related business, society, and technology are. It highlights how crucial it is to see AI as a dynamic ecosystem that depends on cooperation, creativity, and a thorough awareness of the potential and challenges that lie ahead, rather than as merely a collection of algorithms and information.</w:t>
      </w:r>
    </w:p>
    <w:p w14:paraId="201ABD63" w14:textId="77777777" w:rsidR="00351962" w:rsidRPr="002E52B9" w:rsidRDefault="00351962" w:rsidP="002E52B9">
      <w:pPr>
        <w:spacing w:line="360" w:lineRule="auto"/>
        <w:rPr>
          <w:rFonts w:ascii="Times New Roman" w:hAnsi="Times New Roman" w:cs="Times New Roman"/>
          <w:sz w:val="24"/>
        </w:rPr>
      </w:pPr>
    </w:p>
    <w:p w14:paraId="63171B99" w14:textId="4C86F73E" w:rsidR="00D942BC" w:rsidRPr="002E52B9" w:rsidRDefault="002E52B9" w:rsidP="002E52B9">
      <w:pPr>
        <w:spacing w:line="360" w:lineRule="auto"/>
        <w:rPr>
          <w:rFonts w:ascii="Times New Roman" w:hAnsi="Times New Roman" w:cs="Times New Roman"/>
          <w:sz w:val="24"/>
        </w:rPr>
      </w:pPr>
      <w:r w:rsidRPr="002E52B9">
        <w:rPr>
          <w:rFonts w:ascii="Times New Roman" w:hAnsi="Times New Roman" w:cs="Times New Roman"/>
          <w:sz w:val="24"/>
        </w:rPr>
        <w:t>The things we took away from this training will surely influence how we develop and use AI in the future. AI's future is closely tied to the ecosystem that supports it, which serves as a constant reminder of the value of encouraging teamwork, welcoming innovation, and never stopping looking for ways to better grasp the wider ramifications of the work we do in the field. This all-encompassing viewpoint is not merely scholarly; it serves as a road map for navigating the intricate world of artificial intelligence and advancing its development.</w:t>
      </w:r>
    </w:p>
    <w:sectPr w:rsidR="00D942BC" w:rsidRPr="002E52B9">
      <w:headerReference w:type="default" r:id="rId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882D" w14:textId="77777777" w:rsidR="00FD7CDA" w:rsidRDefault="00FD7CDA" w:rsidP="002E52B9">
      <w:r>
        <w:separator/>
      </w:r>
    </w:p>
  </w:endnote>
  <w:endnote w:type="continuationSeparator" w:id="0">
    <w:p w14:paraId="59F633BC" w14:textId="77777777" w:rsidR="00FD7CDA" w:rsidRDefault="00FD7CDA" w:rsidP="002E5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851834663"/>
      <w:docPartObj>
        <w:docPartGallery w:val="Page Numbers (Bottom of Page)"/>
        <w:docPartUnique/>
      </w:docPartObj>
    </w:sdtPr>
    <w:sdtContent>
      <w:p w14:paraId="7E3BD48D" w14:textId="7C1A5603" w:rsidR="002E52B9" w:rsidRDefault="002E52B9" w:rsidP="00E95D68">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1C0B72B2" w14:textId="77777777" w:rsidR="002E52B9" w:rsidRDefault="002E52B9">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333961887"/>
      <w:docPartObj>
        <w:docPartGallery w:val="Page Numbers (Bottom of Page)"/>
        <w:docPartUnique/>
      </w:docPartObj>
    </w:sdtPr>
    <w:sdtContent>
      <w:p w14:paraId="082205A8" w14:textId="584A057F" w:rsidR="002E52B9" w:rsidRDefault="002E52B9" w:rsidP="00E95D68">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2380329A" w14:textId="77777777" w:rsidR="002E52B9" w:rsidRDefault="002E52B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DD91" w14:textId="77777777" w:rsidR="00FD7CDA" w:rsidRDefault="00FD7CDA" w:rsidP="002E52B9">
      <w:r>
        <w:separator/>
      </w:r>
    </w:p>
  </w:footnote>
  <w:footnote w:type="continuationSeparator" w:id="0">
    <w:p w14:paraId="1BCFA453" w14:textId="77777777" w:rsidR="00FD7CDA" w:rsidRDefault="00FD7CDA" w:rsidP="002E5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C217" w14:textId="74AEB88B" w:rsidR="002E52B9" w:rsidRPr="002E52B9" w:rsidRDefault="002E52B9" w:rsidP="002E52B9">
    <w:pPr>
      <w:spacing w:line="360" w:lineRule="auto"/>
      <w:jc w:val="left"/>
      <w:rPr>
        <w:rFonts w:ascii="Times New Roman" w:hAnsi="Times New Roman" w:cs="Times New Roman"/>
        <w:sz w:val="20"/>
        <w:szCs w:val="20"/>
      </w:rPr>
    </w:pPr>
    <w:r w:rsidRPr="002E52B9">
      <w:rPr>
        <w:rFonts w:ascii="Times New Roman" w:hAnsi="Times New Roman" w:cs="Times New Roman"/>
        <w:sz w:val="20"/>
        <w:szCs w:val="20"/>
      </w:rPr>
      <w:t>Berlin Seminar Insights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2E52B9">
      <w:rPr>
        <w:rFonts w:ascii="Times New Roman" w:hAnsi="Times New Roman" w:cs="Times New Roman" w:hint="eastAsia"/>
        <w:sz w:val="20"/>
        <w:szCs w:val="20"/>
      </w:rPr>
      <w:t>Fulin</w:t>
    </w:r>
    <w:r w:rsidRPr="002E52B9">
      <w:rPr>
        <w:rFonts w:ascii="Times New Roman" w:hAnsi="Times New Roman" w:cs="Times New Roman"/>
        <w:sz w:val="20"/>
        <w:szCs w:val="20"/>
      </w:rPr>
      <w:t xml:space="preserve">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62"/>
    <w:rsid w:val="002E52B9"/>
    <w:rsid w:val="00351962"/>
    <w:rsid w:val="007B3414"/>
    <w:rsid w:val="00D942BC"/>
    <w:rsid w:val="00FD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17FD2F"/>
  <w15:chartTrackingRefBased/>
  <w15:docId w15:val="{C1DC5433-45B2-2740-AB88-3A9B5957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19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519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519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519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196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519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19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19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19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19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519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519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51962"/>
    <w:rPr>
      <w:rFonts w:cstheme="majorBidi"/>
      <w:color w:val="0F4761" w:themeColor="accent1" w:themeShade="BF"/>
      <w:sz w:val="28"/>
      <w:szCs w:val="28"/>
    </w:rPr>
  </w:style>
  <w:style w:type="character" w:customStyle="1" w:styleId="50">
    <w:name w:val="标题 5 字符"/>
    <w:basedOn w:val="a0"/>
    <w:link w:val="5"/>
    <w:uiPriority w:val="9"/>
    <w:semiHidden/>
    <w:rsid w:val="00351962"/>
    <w:rPr>
      <w:rFonts w:cstheme="majorBidi"/>
      <w:color w:val="0F4761" w:themeColor="accent1" w:themeShade="BF"/>
      <w:sz w:val="24"/>
    </w:rPr>
  </w:style>
  <w:style w:type="character" w:customStyle="1" w:styleId="60">
    <w:name w:val="标题 6 字符"/>
    <w:basedOn w:val="a0"/>
    <w:link w:val="6"/>
    <w:uiPriority w:val="9"/>
    <w:semiHidden/>
    <w:rsid w:val="00351962"/>
    <w:rPr>
      <w:rFonts w:cstheme="majorBidi"/>
      <w:b/>
      <w:bCs/>
      <w:color w:val="0F4761" w:themeColor="accent1" w:themeShade="BF"/>
    </w:rPr>
  </w:style>
  <w:style w:type="character" w:customStyle="1" w:styleId="70">
    <w:name w:val="标题 7 字符"/>
    <w:basedOn w:val="a0"/>
    <w:link w:val="7"/>
    <w:uiPriority w:val="9"/>
    <w:semiHidden/>
    <w:rsid w:val="00351962"/>
    <w:rPr>
      <w:rFonts w:cstheme="majorBidi"/>
      <w:b/>
      <w:bCs/>
      <w:color w:val="595959" w:themeColor="text1" w:themeTint="A6"/>
    </w:rPr>
  </w:style>
  <w:style w:type="character" w:customStyle="1" w:styleId="80">
    <w:name w:val="标题 8 字符"/>
    <w:basedOn w:val="a0"/>
    <w:link w:val="8"/>
    <w:uiPriority w:val="9"/>
    <w:semiHidden/>
    <w:rsid w:val="00351962"/>
    <w:rPr>
      <w:rFonts w:cstheme="majorBidi"/>
      <w:color w:val="595959" w:themeColor="text1" w:themeTint="A6"/>
    </w:rPr>
  </w:style>
  <w:style w:type="character" w:customStyle="1" w:styleId="90">
    <w:name w:val="标题 9 字符"/>
    <w:basedOn w:val="a0"/>
    <w:link w:val="9"/>
    <w:uiPriority w:val="9"/>
    <w:semiHidden/>
    <w:rsid w:val="00351962"/>
    <w:rPr>
      <w:rFonts w:eastAsiaTheme="majorEastAsia" w:cstheme="majorBidi"/>
      <w:color w:val="595959" w:themeColor="text1" w:themeTint="A6"/>
    </w:rPr>
  </w:style>
  <w:style w:type="paragraph" w:styleId="a3">
    <w:name w:val="Title"/>
    <w:basedOn w:val="a"/>
    <w:next w:val="a"/>
    <w:link w:val="a4"/>
    <w:uiPriority w:val="10"/>
    <w:qFormat/>
    <w:rsid w:val="003519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19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19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19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1962"/>
    <w:pPr>
      <w:spacing w:before="160" w:after="160"/>
      <w:jc w:val="center"/>
    </w:pPr>
    <w:rPr>
      <w:i/>
      <w:iCs/>
      <w:color w:val="404040" w:themeColor="text1" w:themeTint="BF"/>
    </w:rPr>
  </w:style>
  <w:style w:type="character" w:customStyle="1" w:styleId="a8">
    <w:name w:val="引用 字符"/>
    <w:basedOn w:val="a0"/>
    <w:link w:val="a7"/>
    <w:uiPriority w:val="29"/>
    <w:rsid w:val="00351962"/>
    <w:rPr>
      <w:i/>
      <w:iCs/>
      <w:color w:val="404040" w:themeColor="text1" w:themeTint="BF"/>
    </w:rPr>
  </w:style>
  <w:style w:type="paragraph" w:styleId="a9">
    <w:name w:val="List Paragraph"/>
    <w:basedOn w:val="a"/>
    <w:uiPriority w:val="34"/>
    <w:qFormat/>
    <w:rsid w:val="00351962"/>
    <w:pPr>
      <w:ind w:left="720"/>
      <w:contextualSpacing/>
    </w:pPr>
  </w:style>
  <w:style w:type="character" w:styleId="aa">
    <w:name w:val="Intense Emphasis"/>
    <w:basedOn w:val="a0"/>
    <w:uiPriority w:val="21"/>
    <w:qFormat/>
    <w:rsid w:val="00351962"/>
    <w:rPr>
      <w:i/>
      <w:iCs/>
      <w:color w:val="0F4761" w:themeColor="accent1" w:themeShade="BF"/>
    </w:rPr>
  </w:style>
  <w:style w:type="paragraph" w:styleId="ab">
    <w:name w:val="Intense Quote"/>
    <w:basedOn w:val="a"/>
    <w:next w:val="a"/>
    <w:link w:val="ac"/>
    <w:uiPriority w:val="30"/>
    <w:qFormat/>
    <w:rsid w:val="00351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1962"/>
    <w:rPr>
      <w:i/>
      <w:iCs/>
      <w:color w:val="0F4761" w:themeColor="accent1" w:themeShade="BF"/>
    </w:rPr>
  </w:style>
  <w:style w:type="character" w:styleId="ad">
    <w:name w:val="Intense Reference"/>
    <w:basedOn w:val="a0"/>
    <w:uiPriority w:val="32"/>
    <w:qFormat/>
    <w:rsid w:val="00351962"/>
    <w:rPr>
      <w:b/>
      <w:bCs/>
      <w:smallCaps/>
      <w:color w:val="0F4761" w:themeColor="accent1" w:themeShade="BF"/>
      <w:spacing w:val="5"/>
    </w:rPr>
  </w:style>
  <w:style w:type="paragraph" w:styleId="ae">
    <w:name w:val="header"/>
    <w:basedOn w:val="a"/>
    <w:link w:val="af"/>
    <w:uiPriority w:val="99"/>
    <w:unhideWhenUsed/>
    <w:rsid w:val="002E52B9"/>
    <w:pPr>
      <w:tabs>
        <w:tab w:val="center" w:pos="4153"/>
        <w:tab w:val="right" w:pos="8306"/>
      </w:tabs>
      <w:snapToGrid w:val="0"/>
      <w:jc w:val="center"/>
    </w:pPr>
    <w:rPr>
      <w:sz w:val="18"/>
      <w:szCs w:val="18"/>
    </w:rPr>
  </w:style>
  <w:style w:type="character" w:customStyle="1" w:styleId="af">
    <w:name w:val="页眉 字符"/>
    <w:basedOn w:val="a0"/>
    <w:link w:val="ae"/>
    <w:uiPriority w:val="99"/>
    <w:rsid w:val="002E52B9"/>
    <w:rPr>
      <w:sz w:val="18"/>
      <w:szCs w:val="18"/>
    </w:rPr>
  </w:style>
  <w:style w:type="paragraph" w:styleId="af0">
    <w:name w:val="footer"/>
    <w:basedOn w:val="a"/>
    <w:link w:val="af1"/>
    <w:uiPriority w:val="99"/>
    <w:unhideWhenUsed/>
    <w:rsid w:val="002E52B9"/>
    <w:pPr>
      <w:tabs>
        <w:tab w:val="center" w:pos="4153"/>
        <w:tab w:val="right" w:pos="8306"/>
      </w:tabs>
      <w:snapToGrid w:val="0"/>
      <w:jc w:val="left"/>
    </w:pPr>
    <w:rPr>
      <w:sz w:val="18"/>
      <w:szCs w:val="18"/>
    </w:rPr>
  </w:style>
  <w:style w:type="character" w:customStyle="1" w:styleId="af1">
    <w:name w:val="页脚 字符"/>
    <w:basedOn w:val="a0"/>
    <w:link w:val="af0"/>
    <w:uiPriority w:val="99"/>
    <w:rsid w:val="002E52B9"/>
    <w:rPr>
      <w:sz w:val="18"/>
      <w:szCs w:val="18"/>
    </w:rPr>
  </w:style>
  <w:style w:type="character" w:styleId="af2">
    <w:name w:val="page number"/>
    <w:basedOn w:val="a0"/>
    <w:uiPriority w:val="99"/>
    <w:semiHidden/>
    <w:unhideWhenUsed/>
    <w:rsid w:val="002E5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9932">
      <w:bodyDiv w:val="1"/>
      <w:marLeft w:val="0"/>
      <w:marRight w:val="0"/>
      <w:marTop w:val="0"/>
      <w:marBottom w:val="0"/>
      <w:divBdr>
        <w:top w:val="none" w:sz="0" w:space="0" w:color="auto"/>
        <w:left w:val="none" w:sz="0" w:space="0" w:color="auto"/>
        <w:bottom w:val="none" w:sz="0" w:space="0" w:color="auto"/>
        <w:right w:val="none" w:sz="0" w:space="0" w:color="auto"/>
      </w:divBdr>
    </w:div>
    <w:div w:id="455832627">
      <w:bodyDiv w:val="1"/>
      <w:marLeft w:val="0"/>
      <w:marRight w:val="0"/>
      <w:marTop w:val="0"/>
      <w:marBottom w:val="0"/>
      <w:divBdr>
        <w:top w:val="none" w:sz="0" w:space="0" w:color="auto"/>
        <w:left w:val="none" w:sz="0" w:space="0" w:color="auto"/>
        <w:bottom w:val="none" w:sz="0" w:space="0" w:color="auto"/>
        <w:right w:val="none" w:sz="0" w:space="0" w:color="auto"/>
      </w:divBdr>
    </w:div>
    <w:div w:id="779568715">
      <w:bodyDiv w:val="1"/>
      <w:marLeft w:val="0"/>
      <w:marRight w:val="0"/>
      <w:marTop w:val="0"/>
      <w:marBottom w:val="0"/>
      <w:divBdr>
        <w:top w:val="none" w:sz="0" w:space="0" w:color="auto"/>
        <w:left w:val="none" w:sz="0" w:space="0" w:color="auto"/>
        <w:bottom w:val="none" w:sz="0" w:space="0" w:color="auto"/>
        <w:right w:val="none" w:sz="0" w:space="0" w:color="auto"/>
      </w:divBdr>
    </w:div>
    <w:div w:id="1619951085">
      <w:bodyDiv w:val="1"/>
      <w:marLeft w:val="0"/>
      <w:marRight w:val="0"/>
      <w:marTop w:val="0"/>
      <w:marBottom w:val="0"/>
      <w:divBdr>
        <w:top w:val="none" w:sz="0" w:space="0" w:color="auto"/>
        <w:left w:val="none" w:sz="0" w:space="0" w:color="auto"/>
        <w:bottom w:val="none" w:sz="0" w:space="0" w:color="auto"/>
        <w:right w:val="none" w:sz="0" w:space="0" w:color="auto"/>
      </w:divBdr>
    </w:div>
    <w:div w:id="1761565800">
      <w:bodyDiv w:val="1"/>
      <w:marLeft w:val="0"/>
      <w:marRight w:val="0"/>
      <w:marTop w:val="0"/>
      <w:marBottom w:val="0"/>
      <w:divBdr>
        <w:top w:val="none" w:sz="0" w:space="0" w:color="auto"/>
        <w:left w:val="none" w:sz="0" w:space="0" w:color="auto"/>
        <w:bottom w:val="none" w:sz="0" w:space="0" w:color="auto"/>
        <w:right w:val="none" w:sz="0" w:space="0" w:color="auto"/>
      </w:divBdr>
    </w:div>
    <w:div w:id="2014071201">
      <w:bodyDiv w:val="1"/>
      <w:marLeft w:val="0"/>
      <w:marRight w:val="0"/>
      <w:marTop w:val="0"/>
      <w:marBottom w:val="0"/>
      <w:divBdr>
        <w:top w:val="none" w:sz="0" w:space="0" w:color="auto"/>
        <w:left w:val="none" w:sz="0" w:space="0" w:color="auto"/>
        <w:bottom w:val="none" w:sz="0" w:space="0" w:color="auto"/>
        <w:right w:val="none" w:sz="0" w:space="0" w:color="auto"/>
      </w:divBdr>
    </w:div>
    <w:div w:id="20605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2024-02-19T19:24:00Z</dcterms:created>
  <dcterms:modified xsi:type="dcterms:W3CDTF">2024-02-19T19:59:00Z</dcterms:modified>
</cp:coreProperties>
</file>