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D6909" w14:textId="0A95338E" w:rsidR="00D942BC" w:rsidRDefault="006018C2" w:rsidP="006018C2">
      <w:pPr>
        <w:jc w:val="center"/>
        <w:rPr>
          <w:rFonts w:ascii="Times New Roman" w:hAnsi="Times New Roman" w:cs="Times New Roman"/>
          <w:sz w:val="40"/>
          <w:szCs w:val="40"/>
        </w:rPr>
      </w:pPr>
      <w:r w:rsidRPr="006018C2">
        <w:rPr>
          <w:rFonts w:ascii="Times New Roman" w:hAnsi="Times New Roman" w:cs="Times New Roman"/>
          <w:sz w:val="40"/>
          <w:szCs w:val="40"/>
        </w:rPr>
        <w:t>Practical 1.1: Handling big data</w:t>
      </w:r>
    </w:p>
    <w:p w14:paraId="38961554" w14:textId="77777777" w:rsidR="004B09ED" w:rsidRPr="004B09ED" w:rsidRDefault="004B09ED" w:rsidP="004B09ED">
      <w:pPr>
        <w:rPr>
          <w:rFonts w:ascii="Times New Roman" w:hAnsi="Times New Roman" w:cs="Times New Roman"/>
          <w:sz w:val="24"/>
        </w:rPr>
      </w:pPr>
    </w:p>
    <w:p w14:paraId="685A20BA" w14:textId="43B7105F" w:rsidR="004B09ED" w:rsidRPr="004B09ED" w:rsidRDefault="004B09ED" w:rsidP="004B09ED">
      <w:pPr>
        <w:rPr>
          <w:rFonts w:ascii="Times New Roman" w:hAnsi="Times New Roman" w:cs="Times New Roman"/>
          <w:sz w:val="24"/>
        </w:rPr>
      </w:pPr>
      <w:r w:rsidRPr="004B09ED">
        <w:rPr>
          <w:rFonts w:ascii="Times New Roman" w:hAnsi="Times New Roman" w:cs="Times New Roman"/>
          <w:sz w:val="24"/>
        </w:rPr>
        <w:t>Group</w:t>
      </w:r>
      <w:proofErr w:type="gramStart"/>
      <w:r w:rsidRPr="004B09ED">
        <w:rPr>
          <w:rFonts w:ascii="Times New Roman" w:hAnsi="Times New Roman" w:cs="Times New Roman"/>
          <w:sz w:val="24"/>
        </w:rPr>
        <w:t>8 :</w:t>
      </w:r>
      <w:proofErr w:type="gramEnd"/>
      <w:r w:rsidRPr="004B09ED">
        <w:rPr>
          <w:rFonts w:ascii="Times New Roman" w:hAnsi="Times New Roman" w:cs="Times New Roman"/>
          <w:sz w:val="24"/>
        </w:rPr>
        <w:t xml:space="preserve"> Fulin ZHANG, </w:t>
      </w:r>
      <w:proofErr w:type="spellStart"/>
      <w:r w:rsidRPr="004B09ED">
        <w:rPr>
          <w:rFonts w:ascii="Times New Roman" w:hAnsi="Times New Roman" w:cs="Times New Roman"/>
          <w:sz w:val="24"/>
        </w:rPr>
        <w:t>Shiyao</w:t>
      </w:r>
      <w:proofErr w:type="spellEnd"/>
      <w:r w:rsidRPr="004B09ED">
        <w:rPr>
          <w:rFonts w:ascii="Times New Roman" w:hAnsi="Times New Roman" w:cs="Times New Roman"/>
          <w:sz w:val="24"/>
        </w:rPr>
        <w:t xml:space="preserve"> GU, </w:t>
      </w:r>
      <w:proofErr w:type="spellStart"/>
      <w:r w:rsidRPr="004B09ED">
        <w:rPr>
          <w:rFonts w:ascii="Times New Roman" w:hAnsi="Times New Roman" w:cs="Times New Roman"/>
          <w:sz w:val="24"/>
        </w:rPr>
        <w:t>Ruicong</w:t>
      </w:r>
      <w:proofErr w:type="spellEnd"/>
      <w:r w:rsidRPr="004B09ED">
        <w:rPr>
          <w:rFonts w:ascii="Times New Roman" w:hAnsi="Times New Roman" w:cs="Times New Roman"/>
          <w:sz w:val="24"/>
        </w:rPr>
        <w:t xml:space="preserve"> WANG</w:t>
      </w:r>
    </w:p>
    <w:p w14:paraId="320FE1E1" w14:textId="77777777" w:rsidR="004B09ED" w:rsidRPr="004B09ED" w:rsidRDefault="004B09ED" w:rsidP="004B09ED">
      <w:pPr>
        <w:rPr>
          <w:rFonts w:ascii="Times New Roman" w:hAnsi="Times New Roman" w:cs="Times New Roman"/>
          <w:b/>
          <w:bCs/>
          <w:sz w:val="24"/>
        </w:rPr>
      </w:pPr>
    </w:p>
    <w:p w14:paraId="25BACA42" w14:textId="034A656F" w:rsidR="006018C2" w:rsidRDefault="00E44022" w:rsidP="006018C2">
      <w:pPr>
        <w:rPr>
          <w:rFonts w:ascii="Times New Roman" w:hAnsi="Times New Roman" w:cs="Times New Roman"/>
          <w:b/>
          <w:bCs/>
          <w:sz w:val="24"/>
        </w:rPr>
      </w:pPr>
      <w:r>
        <w:rPr>
          <w:rFonts w:ascii="Times New Roman" w:hAnsi="Times New Roman" w:cs="Times New Roman" w:hint="eastAsia"/>
          <w:b/>
          <w:bCs/>
          <w:sz w:val="24"/>
        </w:rPr>
        <w:t>Section</w:t>
      </w:r>
      <w:r>
        <w:rPr>
          <w:rFonts w:ascii="Times New Roman" w:hAnsi="Times New Roman" w:cs="Times New Roman"/>
          <w:b/>
          <w:bCs/>
          <w:sz w:val="24"/>
        </w:rPr>
        <w:t xml:space="preserve"> </w:t>
      </w:r>
      <w:r w:rsidRPr="00E44022">
        <w:rPr>
          <w:rFonts w:ascii="Times New Roman" w:hAnsi="Times New Roman" w:cs="Times New Roman"/>
          <w:b/>
          <w:bCs/>
          <w:sz w:val="24"/>
        </w:rPr>
        <w:t xml:space="preserve">1: </w:t>
      </w:r>
      <w:r w:rsidR="006018C2" w:rsidRPr="006018C2">
        <w:rPr>
          <w:rFonts w:ascii="Times New Roman" w:hAnsi="Times New Roman" w:cs="Times New Roman"/>
          <w:b/>
          <w:bCs/>
          <w:sz w:val="24"/>
        </w:rPr>
        <w:t xml:space="preserve">Tweet Volume by Continent from January 28th, </w:t>
      </w:r>
      <w:proofErr w:type="gramStart"/>
      <w:r w:rsidR="006018C2" w:rsidRPr="006018C2">
        <w:rPr>
          <w:rFonts w:ascii="Times New Roman" w:hAnsi="Times New Roman" w:cs="Times New Roman"/>
          <w:b/>
          <w:bCs/>
          <w:sz w:val="24"/>
        </w:rPr>
        <w:t>2020</w:t>
      </w:r>
      <w:proofErr w:type="gramEnd"/>
      <w:r w:rsidR="006018C2" w:rsidRPr="006018C2">
        <w:rPr>
          <w:rFonts w:ascii="Times New Roman" w:hAnsi="Times New Roman" w:cs="Times New Roman"/>
          <w:b/>
          <w:bCs/>
          <w:sz w:val="24"/>
        </w:rPr>
        <w:t xml:space="preserve"> to September 1st, 2021</w:t>
      </w:r>
    </w:p>
    <w:p w14:paraId="2D490E31" w14:textId="77777777" w:rsidR="00E44022" w:rsidRPr="006018C2" w:rsidRDefault="00E44022" w:rsidP="006018C2">
      <w:pPr>
        <w:rPr>
          <w:rFonts w:ascii="Times New Roman" w:hAnsi="Times New Roman" w:cs="Times New Roman"/>
          <w:b/>
          <w:bCs/>
          <w:sz w:val="24"/>
        </w:rPr>
      </w:pPr>
    </w:p>
    <w:p w14:paraId="09EE0AEA" w14:textId="77777777" w:rsidR="006018C2" w:rsidRDefault="006018C2" w:rsidP="006018C2">
      <w:pPr>
        <w:rPr>
          <w:rFonts w:ascii="Times New Roman" w:hAnsi="Times New Roman" w:cs="Times New Roman"/>
          <w:sz w:val="24"/>
        </w:rPr>
      </w:pPr>
      <w:r w:rsidRPr="006018C2">
        <w:rPr>
          <w:rFonts w:ascii="Times New Roman" w:hAnsi="Times New Roman" w:cs="Times New Roman"/>
          <w:sz w:val="24"/>
        </w:rPr>
        <w:t xml:space="preserve">In the first part of our analysis, we aimed to visualize the tweet volume across different continents from January 28th, 2020, to September 1st, 2021, using a line chart. The approach involved leveraging the </w:t>
      </w:r>
      <w:r w:rsidRPr="006018C2">
        <w:rPr>
          <w:rFonts w:ascii="Times New Roman" w:hAnsi="Times New Roman" w:cs="Times New Roman"/>
          <w:b/>
          <w:bCs/>
          <w:sz w:val="24"/>
        </w:rPr>
        <w:t>country/region</w:t>
      </w:r>
      <w:r w:rsidRPr="006018C2">
        <w:rPr>
          <w:rFonts w:ascii="Times New Roman" w:hAnsi="Times New Roman" w:cs="Times New Roman"/>
          <w:sz w:val="24"/>
        </w:rPr>
        <w:t xml:space="preserve"> column in the original dataset to identify the continent associated with each tweet. To achieve this, I sourced a JSON file from the internet that maps country names to their respective continents. This file served as the continent mapping reference.</w:t>
      </w:r>
    </w:p>
    <w:p w14:paraId="59771AD5" w14:textId="77777777" w:rsidR="00E44022" w:rsidRPr="006018C2" w:rsidRDefault="00E44022" w:rsidP="006018C2">
      <w:pPr>
        <w:rPr>
          <w:rFonts w:ascii="Times New Roman" w:hAnsi="Times New Roman" w:cs="Times New Roman"/>
          <w:sz w:val="24"/>
        </w:rPr>
      </w:pPr>
    </w:p>
    <w:p w14:paraId="0C256AAF" w14:textId="77777777" w:rsidR="006018C2" w:rsidRPr="006018C2" w:rsidRDefault="006018C2" w:rsidP="006018C2">
      <w:pPr>
        <w:rPr>
          <w:rFonts w:ascii="Times New Roman" w:hAnsi="Times New Roman" w:cs="Times New Roman"/>
          <w:sz w:val="24"/>
        </w:rPr>
      </w:pPr>
      <w:r w:rsidRPr="006018C2">
        <w:rPr>
          <w:rFonts w:ascii="Times New Roman" w:hAnsi="Times New Roman" w:cs="Times New Roman"/>
          <w:sz w:val="24"/>
        </w:rPr>
        <w:t>We performed a group-by operation on the data to aggregate the tweet volumes per continent for each month. The resulting line chart revealed several key insights:</w:t>
      </w:r>
    </w:p>
    <w:p w14:paraId="127A6D7B" w14:textId="77777777" w:rsidR="006018C2" w:rsidRPr="006018C2" w:rsidRDefault="006018C2" w:rsidP="006018C2">
      <w:pPr>
        <w:numPr>
          <w:ilvl w:val="0"/>
          <w:numId w:val="1"/>
        </w:numPr>
        <w:rPr>
          <w:rFonts w:ascii="Times New Roman" w:hAnsi="Times New Roman" w:cs="Times New Roman"/>
          <w:sz w:val="24"/>
        </w:rPr>
      </w:pPr>
      <w:r w:rsidRPr="006018C2">
        <w:rPr>
          <w:rFonts w:ascii="Times New Roman" w:hAnsi="Times New Roman" w:cs="Times New Roman"/>
          <w:b/>
          <w:bCs/>
          <w:sz w:val="24"/>
        </w:rPr>
        <w:t>Significant Growth in February 2020:</w:t>
      </w:r>
      <w:r w:rsidRPr="006018C2">
        <w:rPr>
          <w:rFonts w:ascii="Times New Roman" w:hAnsi="Times New Roman" w:cs="Times New Roman"/>
          <w:sz w:val="24"/>
        </w:rPr>
        <w:t xml:space="preserve"> There was a notable spike in tweet volumes in February 2020 across North America, Asia-Pacific, Europe, and Africa. North America's increase was particularly pronounced, exceeding the combined tweet volumes of the other continents.</w:t>
      </w:r>
    </w:p>
    <w:p w14:paraId="7DC6BA1B" w14:textId="77777777" w:rsidR="006018C2" w:rsidRPr="006018C2" w:rsidRDefault="006018C2" w:rsidP="006018C2">
      <w:pPr>
        <w:numPr>
          <w:ilvl w:val="0"/>
          <w:numId w:val="1"/>
        </w:numPr>
        <w:rPr>
          <w:rFonts w:ascii="Times New Roman" w:hAnsi="Times New Roman" w:cs="Times New Roman"/>
          <w:sz w:val="24"/>
        </w:rPr>
      </w:pPr>
      <w:r w:rsidRPr="006018C2">
        <w:rPr>
          <w:rFonts w:ascii="Times New Roman" w:hAnsi="Times New Roman" w:cs="Times New Roman"/>
          <w:b/>
          <w:bCs/>
          <w:sz w:val="24"/>
        </w:rPr>
        <w:t>Sustained Dominance of North America:</w:t>
      </w:r>
      <w:r w:rsidRPr="006018C2">
        <w:rPr>
          <w:rFonts w:ascii="Times New Roman" w:hAnsi="Times New Roman" w:cs="Times New Roman"/>
          <w:sz w:val="24"/>
        </w:rPr>
        <w:t xml:space="preserve"> North America consistently maintained a significantly higher tweet volume compared to other continents throughout the analyzed period.</w:t>
      </w:r>
    </w:p>
    <w:p w14:paraId="4BDEA760" w14:textId="7133CB98" w:rsidR="006018C2" w:rsidRPr="006018C2" w:rsidRDefault="006018C2" w:rsidP="006018C2">
      <w:pPr>
        <w:numPr>
          <w:ilvl w:val="0"/>
          <w:numId w:val="1"/>
        </w:numPr>
        <w:rPr>
          <w:rFonts w:ascii="Times New Roman" w:hAnsi="Times New Roman" w:cs="Times New Roman"/>
          <w:sz w:val="24"/>
        </w:rPr>
      </w:pPr>
      <w:r w:rsidRPr="006018C2">
        <w:rPr>
          <w:rFonts w:ascii="Times New Roman" w:hAnsi="Times New Roman" w:cs="Times New Roman"/>
          <w:b/>
          <w:bCs/>
          <w:sz w:val="24"/>
        </w:rPr>
        <w:t>Stable Low Volumes in South America, Middle East, and Antarctica:</w:t>
      </w:r>
      <w:r w:rsidRPr="006018C2">
        <w:rPr>
          <w:rFonts w:ascii="Times New Roman" w:hAnsi="Times New Roman" w:cs="Times New Roman"/>
          <w:sz w:val="24"/>
        </w:rPr>
        <w:t xml:space="preserve"> These regions showed minimal growth and consistently low tweet volumes, likely due to a smaller user base and lower engagement on Twitter.</w:t>
      </w:r>
      <w:r w:rsidR="00E44022" w:rsidRPr="00E44022">
        <w:rPr>
          <w:rFonts w:ascii="Times New Roman" w:hAnsi="Times New Roman" w:cs="Times New Roman"/>
          <w:noProof/>
          <w:sz w:val="24"/>
        </w:rPr>
        <w:t xml:space="preserve"> </w:t>
      </w:r>
    </w:p>
    <w:p w14:paraId="37C7FA99" w14:textId="15D251A4" w:rsidR="006018C2" w:rsidRDefault="00E44022" w:rsidP="006018C2">
      <w:pPr>
        <w:rPr>
          <w:rFonts w:ascii="Times New Roman" w:hAnsi="Times New Roman" w:cs="Times New Roman"/>
          <w:sz w:val="24"/>
        </w:rPr>
      </w:pPr>
      <w:r>
        <w:rPr>
          <w:rFonts w:ascii="Times New Roman" w:hAnsi="Times New Roman" w:cs="Times New Roman"/>
          <w:noProof/>
          <w:sz w:val="24"/>
        </w:rPr>
        <w:drawing>
          <wp:inline distT="0" distB="0" distL="0" distR="0" wp14:anchorId="4092B51A" wp14:editId="05153813">
            <wp:extent cx="5274310" cy="2995930"/>
            <wp:effectExtent l="0" t="0" r="0" b="1270"/>
            <wp:docPr id="986129277"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129277" name="图片 1" descr="图表, 折线图&#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995930"/>
                    </a:xfrm>
                    <a:prstGeom prst="rect">
                      <a:avLst/>
                    </a:prstGeom>
                  </pic:spPr>
                </pic:pic>
              </a:graphicData>
            </a:graphic>
          </wp:inline>
        </w:drawing>
      </w:r>
      <w:r w:rsidR="006018C2" w:rsidRPr="006018C2">
        <w:rPr>
          <w:rFonts w:ascii="Times New Roman" w:hAnsi="Times New Roman" w:cs="Times New Roman"/>
          <w:sz w:val="24"/>
        </w:rPr>
        <w:t xml:space="preserve">The observed peaks in tweet volumes could reflect significant COVID-19-related </w:t>
      </w:r>
      <w:r w:rsidR="006018C2" w:rsidRPr="006018C2">
        <w:rPr>
          <w:rFonts w:ascii="Times New Roman" w:hAnsi="Times New Roman" w:cs="Times New Roman"/>
          <w:sz w:val="24"/>
        </w:rPr>
        <w:lastRenderedPageBreak/>
        <w:t>events and milestones that sparked widespread public discussion, such as worsening or improving health conditions, government interventions, or other impactful developments.</w:t>
      </w:r>
    </w:p>
    <w:p w14:paraId="5C851D83" w14:textId="77777777" w:rsidR="00E44022" w:rsidRPr="006018C2" w:rsidRDefault="00E44022" w:rsidP="006018C2">
      <w:pPr>
        <w:rPr>
          <w:rFonts w:ascii="Times New Roman" w:hAnsi="Times New Roman" w:cs="Times New Roman"/>
          <w:sz w:val="24"/>
        </w:rPr>
      </w:pPr>
    </w:p>
    <w:p w14:paraId="0DE58891" w14:textId="77777777" w:rsidR="006018C2" w:rsidRPr="006018C2" w:rsidRDefault="006018C2" w:rsidP="006018C2">
      <w:pPr>
        <w:rPr>
          <w:rFonts w:ascii="Times New Roman" w:hAnsi="Times New Roman" w:cs="Times New Roman"/>
          <w:sz w:val="24"/>
        </w:rPr>
      </w:pPr>
      <w:r w:rsidRPr="006018C2">
        <w:rPr>
          <w:rFonts w:ascii="Times New Roman" w:hAnsi="Times New Roman" w:cs="Times New Roman"/>
          <w:sz w:val="24"/>
        </w:rPr>
        <w:t>These preliminary findings suggest potential areas for deeper analysis, focusing on specific events or time periods to uncover the underlying drivers of tweet activity.</w:t>
      </w:r>
    </w:p>
    <w:p w14:paraId="5340FF3A" w14:textId="77777777" w:rsidR="006018C2" w:rsidRDefault="006018C2" w:rsidP="006018C2">
      <w:pPr>
        <w:rPr>
          <w:rFonts w:ascii="Times New Roman" w:hAnsi="Times New Roman" w:cs="Times New Roman"/>
          <w:sz w:val="24"/>
          <w:lang w:val="fr-FR"/>
        </w:rPr>
      </w:pPr>
    </w:p>
    <w:p w14:paraId="0EB59726" w14:textId="77777777" w:rsidR="00E44022" w:rsidRDefault="00E44022" w:rsidP="00E44022">
      <w:pPr>
        <w:rPr>
          <w:rFonts w:ascii="Times New Roman" w:hAnsi="Times New Roman" w:cs="Times New Roman"/>
          <w:b/>
          <w:bCs/>
          <w:sz w:val="24"/>
        </w:rPr>
      </w:pPr>
      <w:r w:rsidRPr="00E44022">
        <w:rPr>
          <w:rFonts w:ascii="Times New Roman" w:hAnsi="Times New Roman" w:cs="Times New Roman"/>
          <w:b/>
          <w:bCs/>
          <w:sz w:val="24"/>
        </w:rPr>
        <w:t>Section 2: K-means Clustering on 20% of the Dataset</w:t>
      </w:r>
    </w:p>
    <w:p w14:paraId="2AFB1278" w14:textId="77777777" w:rsidR="00E44022" w:rsidRPr="00E44022" w:rsidRDefault="00E44022" w:rsidP="00E44022">
      <w:pPr>
        <w:rPr>
          <w:rFonts w:ascii="Times New Roman" w:hAnsi="Times New Roman" w:cs="Times New Roman" w:hint="eastAsia"/>
          <w:b/>
          <w:bCs/>
          <w:sz w:val="24"/>
        </w:rPr>
      </w:pPr>
    </w:p>
    <w:p w14:paraId="6A702877" w14:textId="0B5EB1FD" w:rsidR="004B09ED" w:rsidRPr="00E44022" w:rsidRDefault="004B09ED" w:rsidP="00E44022">
      <w:pPr>
        <w:rPr>
          <w:rFonts w:ascii="Times New Roman" w:hAnsi="Times New Roman" w:cs="Times New Roman" w:hint="eastAsia"/>
          <w:sz w:val="24"/>
        </w:rPr>
      </w:pPr>
      <w:r w:rsidRPr="004B09ED">
        <w:rPr>
          <w:rFonts w:ascii="Times New Roman" w:hAnsi="Times New Roman" w:cs="Times New Roman"/>
          <w:sz w:val="24"/>
        </w:rPr>
        <w:drawing>
          <wp:anchor distT="0" distB="0" distL="114300" distR="114300" simplePos="0" relativeHeight="251659264" behindDoc="0" locked="0" layoutInCell="1" allowOverlap="1" wp14:anchorId="3A7C48DC" wp14:editId="53B8B2E9">
            <wp:simplePos x="0" y="0"/>
            <wp:positionH relativeFrom="column">
              <wp:posOffset>2600325</wp:posOffset>
            </wp:positionH>
            <wp:positionV relativeFrom="paragraph">
              <wp:posOffset>1032510</wp:posOffset>
            </wp:positionV>
            <wp:extent cx="2738120" cy="2150110"/>
            <wp:effectExtent l="0" t="0" r="5080" b="0"/>
            <wp:wrapSquare wrapText="bothSides"/>
            <wp:docPr id="552651833"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51833" name="图片 1" descr="图表, 散点图&#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2738120" cy="2150110"/>
                    </a:xfrm>
                    <a:prstGeom prst="rect">
                      <a:avLst/>
                    </a:prstGeom>
                  </pic:spPr>
                </pic:pic>
              </a:graphicData>
            </a:graphic>
            <wp14:sizeRelH relativeFrom="page">
              <wp14:pctWidth>0</wp14:pctWidth>
            </wp14:sizeRelH>
            <wp14:sizeRelV relativeFrom="page">
              <wp14:pctHeight>0</wp14:pctHeight>
            </wp14:sizeRelV>
          </wp:anchor>
        </w:drawing>
      </w:r>
      <w:r w:rsidRPr="004B09ED">
        <w:rPr>
          <w:rFonts w:ascii="Times New Roman" w:hAnsi="Times New Roman" w:cs="Times New Roman"/>
          <w:sz w:val="24"/>
        </w:rPr>
        <w:drawing>
          <wp:anchor distT="0" distB="0" distL="114300" distR="114300" simplePos="0" relativeHeight="251658240" behindDoc="0" locked="0" layoutInCell="1" allowOverlap="1" wp14:anchorId="6FF1A5E2" wp14:editId="75CE8A8D">
            <wp:simplePos x="0" y="0"/>
            <wp:positionH relativeFrom="column">
              <wp:posOffset>-137160</wp:posOffset>
            </wp:positionH>
            <wp:positionV relativeFrom="paragraph">
              <wp:posOffset>1032510</wp:posOffset>
            </wp:positionV>
            <wp:extent cx="2737485" cy="2150110"/>
            <wp:effectExtent l="0" t="0" r="5715" b="0"/>
            <wp:wrapSquare wrapText="bothSides"/>
            <wp:docPr id="1379092426"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092426" name="图片 1" descr="图表, 散点图&#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2737485" cy="2150110"/>
                    </a:xfrm>
                    <a:prstGeom prst="rect">
                      <a:avLst/>
                    </a:prstGeom>
                  </pic:spPr>
                </pic:pic>
              </a:graphicData>
            </a:graphic>
            <wp14:sizeRelH relativeFrom="page">
              <wp14:pctWidth>0</wp14:pctWidth>
            </wp14:sizeRelH>
            <wp14:sizeRelV relativeFrom="page">
              <wp14:pctHeight>0</wp14:pctHeight>
            </wp14:sizeRelV>
          </wp:anchor>
        </w:drawing>
      </w:r>
      <w:r w:rsidR="00E44022" w:rsidRPr="00E44022">
        <w:rPr>
          <w:rFonts w:ascii="Times New Roman" w:hAnsi="Times New Roman" w:cs="Times New Roman"/>
          <w:sz w:val="24"/>
        </w:rPr>
        <w:t>In the second part of our analysis, we randomly selected 20% of the dataset and focused on five numerical features related to emotions: '</w:t>
      </w:r>
      <w:proofErr w:type="spellStart"/>
      <w:r w:rsidR="00E44022" w:rsidRPr="00E44022">
        <w:rPr>
          <w:rFonts w:ascii="Times New Roman" w:hAnsi="Times New Roman" w:cs="Times New Roman"/>
          <w:sz w:val="24"/>
        </w:rPr>
        <w:t>valence_intensity</w:t>
      </w:r>
      <w:proofErr w:type="spellEnd"/>
      <w:r w:rsidR="00E44022" w:rsidRPr="00E44022">
        <w:rPr>
          <w:rFonts w:ascii="Times New Roman" w:hAnsi="Times New Roman" w:cs="Times New Roman"/>
          <w:sz w:val="24"/>
        </w:rPr>
        <w:t>', '</w:t>
      </w:r>
      <w:proofErr w:type="spellStart"/>
      <w:r w:rsidR="00E44022" w:rsidRPr="00E44022">
        <w:rPr>
          <w:rFonts w:ascii="Times New Roman" w:hAnsi="Times New Roman" w:cs="Times New Roman"/>
          <w:sz w:val="24"/>
        </w:rPr>
        <w:t>fear_intensity</w:t>
      </w:r>
      <w:proofErr w:type="spellEnd"/>
      <w:r w:rsidR="00E44022" w:rsidRPr="00E44022">
        <w:rPr>
          <w:rFonts w:ascii="Times New Roman" w:hAnsi="Times New Roman" w:cs="Times New Roman"/>
          <w:sz w:val="24"/>
        </w:rPr>
        <w:t>', '</w:t>
      </w:r>
      <w:proofErr w:type="spellStart"/>
      <w:r w:rsidR="00E44022" w:rsidRPr="00E44022">
        <w:rPr>
          <w:rFonts w:ascii="Times New Roman" w:hAnsi="Times New Roman" w:cs="Times New Roman"/>
          <w:sz w:val="24"/>
        </w:rPr>
        <w:t>anger_intensity</w:t>
      </w:r>
      <w:proofErr w:type="spellEnd"/>
      <w:r w:rsidR="00E44022" w:rsidRPr="00E44022">
        <w:rPr>
          <w:rFonts w:ascii="Times New Roman" w:hAnsi="Times New Roman" w:cs="Times New Roman"/>
          <w:sz w:val="24"/>
        </w:rPr>
        <w:t>', '</w:t>
      </w:r>
      <w:proofErr w:type="spellStart"/>
      <w:r w:rsidR="00E44022" w:rsidRPr="00E44022">
        <w:rPr>
          <w:rFonts w:ascii="Times New Roman" w:hAnsi="Times New Roman" w:cs="Times New Roman"/>
          <w:sz w:val="24"/>
        </w:rPr>
        <w:t>happiness_intensity</w:t>
      </w:r>
      <w:proofErr w:type="spellEnd"/>
      <w:r w:rsidR="00E44022" w:rsidRPr="00E44022">
        <w:rPr>
          <w:rFonts w:ascii="Times New Roman" w:hAnsi="Times New Roman" w:cs="Times New Roman"/>
          <w:sz w:val="24"/>
        </w:rPr>
        <w:t>', and '</w:t>
      </w:r>
      <w:proofErr w:type="spellStart"/>
      <w:r w:rsidR="00E44022" w:rsidRPr="00E44022">
        <w:rPr>
          <w:rFonts w:ascii="Times New Roman" w:hAnsi="Times New Roman" w:cs="Times New Roman"/>
          <w:sz w:val="24"/>
        </w:rPr>
        <w:t>sadness_intensity</w:t>
      </w:r>
      <w:proofErr w:type="spellEnd"/>
      <w:r w:rsidR="00E44022" w:rsidRPr="00E44022">
        <w:rPr>
          <w:rFonts w:ascii="Times New Roman" w:hAnsi="Times New Roman" w:cs="Times New Roman"/>
          <w:sz w:val="24"/>
        </w:rPr>
        <w:t>'. We applied k-means clustering with two different values of k (k=2 and k=3) and used PCA to reduce the dimensionality, allowing us to visualize the clusters in a lower-dimensional space.</w:t>
      </w:r>
    </w:p>
    <w:p w14:paraId="74FA977C" w14:textId="4837E09C" w:rsidR="00E44022" w:rsidRPr="00E44022" w:rsidRDefault="00E44022" w:rsidP="00E44022">
      <w:pPr>
        <w:rPr>
          <w:rFonts w:ascii="Times New Roman" w:hAnsi="Times New Roman" w:cs="Times New Roman"/>
          <w:sz w:val="24"/>
        </w:rPr>
      </w:pPr>
      <w:r w:rsidRPr="00E44022">
        <w:rPr>
          <w:rFonts w:ascii="Times New Roman" w:hAnsi="Times New Roman" w:cs="Times New Roman"/>
          <w:b/>
          <w:bCs/>
          <w:sz w:val="24"/>
        </w:rPr>
        <w:t>Clustering and Visualization:</w:t>
      </w:r>
    </w:p>
    <w:p w14:paraId="4C9268AE" w14:textId="19DA9DFE" w:rsidR="00E44022" w:rsidRPr="00E44022" w:rsidRDefault="00E44022" w:rsidP="00E44022">
      <w:pPr>
        <w:numPr>
          <w:ilvl w:val="0"/>
          <w:numId w:val="2"/>
        </w:numPr>
        <w:rPr>
          <w:rFonts w:ascii="Times New Roman" w:hAnsi="Times New Roman" w:cs="Times New Roman"/>
          <w:sz w:val="24"/>
        </w:rPr>
      </w:pPr>
      <w:r w:rsidRPr="00E44022">
        <w:rPr>
          <w:rFonts w:ascii="Times New Roman" w:hAnsi="Times New Roman" w:cs="Times New Roman"/>
          <w:b/>
          <w:bCs/>
          <w:sz w:val="24"/>
        </w:rPr>
        <w:t>k=2:</w:t>
      </w:r>
      <w:r w:rsidRPr="00E44022">
        <w:rPr>
          <w:rFonts w:ascii="Times New Roman" w:hAnsi="Times New Roman" w:cs="Times New Roman"/>
          <w:sz w:val="24"/>
        </w:rPr>
        <w:t xml:space="preserve"> The visualization showed two relatively distinct clusters with a clear boundary near PC1=0, and the points were evenly distributed along PC2 in the range of (-2, 2). This suggests that the two clusters might correspond to positive and negative sentiments.</w:t>
      </w:r>
    </w:p>
    <w:p w14:paraId="27C6C5FC" w14:textId="77777777" w:rsidR="00E44022" w:rsidRPr="00E44022" w:rsidRDefault="00E44022" w:rsidP="00E44022">
      <w:pPr>
        <w:numPr>
          <w:ilvl w:val="0"/>
          <w:numId w:val="2"/>
        </w:numPr>
        <w:rPr>
          <w:rFonts w:ascii="Times New Roman" w:hAnsi="Times New Roman" w:cs="Times New Roman"/>
          <w:sz w:val="24"/>
        </w:rPr>
      </w:pPr>
      <w:r w:rsidRPr="00E44022">
        <w:rPr>
          <w:rFonts w:ascii="Times New Roman" w:hAnsi="Times New Roman" w:cs="Times New Roman"/>
          <w:b/>
          <w:bCs/>
          <w:sz w:val="24"/>
        </w:rPr>
        <w:t>k=3:</w:t>
      </w:r>
      <w:r w:rsidRPr="00E44022">
        <w:rPr>
          <w:rFonts w:ascii="Times New Roman" w:hAnsi="Times New Roman" w:cs="Times New Roman"/>
          <w:sz w:val="24"/>
        </w:rPr>
        <w:t xml:space="preserve"> The clustering result displayed two relatively clear boundaries. Due to hardware limitations, I initially tried to cluster 10,000 samples but faced kernel crashes. However, when clustering 20% of the entire dataset, the clusters were more distinct, with boundaries near PC1=±0.17. This indicates the possibility of three sentiment categories: positive, negative, and neutral.</w:t>
      </w:r>
    </w:p>
    <w:p w14:paraId="0FA6282C" w14:textId="77777777" w:rsidR="00E44022" w:rsidRPr="00E44022" w:rsidRDefault="00E44022" w:rsidP="00E44022">
      <w:pPr>
        <w:rPr>
          <w:rFonts w:ascii="Times New Roman" w:hAnsi="Times New Roman" w:cs="Times New Roman"/>
          <w:sz w:val="24"/>
        </w:rPr>
      </w:pPr>
      <w:r w:rsidRPr="00E44022">
        <w:rPr>
          <w:rFonts w:ascii="Times New Roman" w:hAnsi="Times New Roman" w:cs="Times New Roman"/>
          <w:b/>
          <w:bCs/>
          <w:sz w:val="24"/>
        </w:rPr>
        <w:t>Silhouette Scores:</w:t>
      </w:r>
      <w:r w:rsidRPr="00E44022">
        <w:rPr>
          <w:rFonts w:ascii="Times New Roman" w:hAnsi="Times New Roman" w:cs="Times New Roman"/>
          <w:sz w:val="24"/>
        </w:rPr>
        <w:t xml:space="preserve"> We calculated the silhouette scores to statistically assess the clarity of the clustering:</w:t>
      </w:r>
    </w:p>
    <w:p w14:paraId="745FC85E" w14:textId="77777777" w:rsidR="00E44022" w:rsidRPr="00E44022" w:rsidRDefault="00E44022" w:rsidP="00E44022">
      <w:pPr>
        <w:numPr>
          <w:ilvl w:val="0"/>
          <w:numId w:val="3"/>
        </w:numPr>
        <w:rPr>
          <w:rFonts w:ascii="Times New Roman" w:hAnsi="Times New Roman" w:cs="Times New Roman"/>
          <w:sz w:val="24"/>
        </w:rPr>
      </w:pPr>
      <w:r w:rsidRPr="00E44022">
        <w:rPr>
          <w:rFonts w:ascii="Times New Roman" w:hAnsi="Times New Roman" w:cs="Times New Roman"/>
          <w:sz w:val="24"/>
        </w:rPr>
        <w:t>Silhouette Score for k=2: 0.41739173531089546</w:t>
      </w:r>
    </w:p>
    <w:p w14:paraId="1996BAAF" w14:textId="77777777" w:rsidR="00E44022" w:rsidRPr="00E44022" w:rsidRDefault="00E44022" w:rsidP="00E44022">
      <w:pPr>
        <w:numPr>
          <w:ilvl w:val="0"/>
          <w:numId w:val="3"/>
        </w:numPr>
        <w:rPr>
          <w:rFonts w:ascii="Times New Roman" w:hAnsi="Times New Roman" w:cs="Times New Roman"/>
          <w:sz w:val="24"/>
        </w:rPr>
      </w:pPr>
      <w:r w:rsidRPr="00E44022">
        <w:rPr>
          <w:rFonts w:ascii="Times New Roman" w:hAnsi="Times New Roman" w:cs="Times New Roman"/>
          <w:sz w:val="24"/>
        </w:rPr>
        <w:t>Silhouette Score for k=3: 0.3240152541349422</w:t>
      </w:r>
    </w:p>
    <w:p w14:paraId="46847AB4" w14:textId="77777777" w:rsidR="00E44022" w:rsidRPr="00E44022" w:rsidRDefault="00E44022" w:rsidP="00E44022">
      <w:pPr>
        <w:rPr>
          <w:rFonts w:ascii="Times New Roman" w:hAnsi="Times New Roman" w:cs="Times New Roman"/>
          <w:sz w:val="24"/>
        </w:rPr>
      </w:pPr>
      <w:r w:rsidRPr="00E44022">
        <w:rPr>
          <w:rFonts w:ascii="Times New Roman" w:hAnsi="Times New Roman" w:cs="Times New Roman"/>
          <w:sz w:val="24"/>
        </w:rPr>
        <w:t>These scores indicate relatively clear boundaries between clusters, with k=2 showing more distinct clustering.</w:t>
      </w:r>
    </w:p>
    <w:p w14:paraId="63642EE5" w14:textId="77777777" w:rsidR="00E44022" w:rsidRPr="00E44022" w:rsidRDefault="00E44022" w:rsidP="00E44022">
      <w:pPr>
        <w:rPr>
          <w:rFonts w:ascii="Times New Roman" w:hAnsi="Times New Roman" w:cs="Times New Roman"/>
          <w:sz w:val="24"/>
        </w:rPr>
      </w:pPr>
      <w:r w:rsidRPr="00E44022">
        <w:rPr>
          <w:rFonts w:ascii="Times New Roman" w:hAnsi="Times New Roman" w:cs="Times New Roman"/>
          <w:b/>
          <w:bCs/>
          <w:sz w:val="24"/>
        </w:rPr>
        <w:t>Assigning Remaining 80% Data:</w:t>
      </w:r>
      <w:r w:rsidRPr="00E44022">
        <w:rPr>
          <w:rFonts w:ascii="Times New Roman" w:hAnsi="Times New Roman" w:cs="Times New Roman"/>
          <w:sz w:val="24"/>
        </w:rPr>
        <w:t xml:space="preserve"> We then assigned the remaining 80% of the data to the clusters using cosine similarity and evaluated the clustering quality using the homogeneity score. This score measures the extent to which each cluster contains only </w:t>
      </w:r>
      <w:r w:rsidRPr="00E44022">
        <w:rPr>
          <w:rFonts w:ascii="Times New Roman" w:hAnsi="Times New Roman" w:cs="Times New Roman"/>
          <w:sz w:val="24"/>
        </w:rPr>
        <w:lastRenderedPageBreak/>
        <w:t>a single class of data points:</w:t>
      </w:r>
    </w:p>
    <w:p w14:paraId="1567E96D" w14:textId="77777777" w:rsidR="00E44022" w:rsidRPr="00E44022" w:rsidRDefault="00E44022" w:rsidP="00E44022">
      <w:pPr>
        <w:numPr>
          <w:ilvl w:val="0"/>
          <w:numId w:val="4"/>
        </w:numPr>
        <w:rPr>
          <w:rFonts w:ascii="Times New Roman" w:hAnsi="Times New Roman" w:cs="Times New Roman"/>
          <w:sz w:val="24"/>
        </w:rPr>
      </w:pPr>
      <w:r w:rsidRPr="00E44022">
        <w:rPr>
          <w:rFonts w:ascii="Times New Roman" w:hAnsi="Times New Roman" w:cs="Times New Roman"/>
          <w:sz w:val="24"/>
        </w:rPr>
        <w:t>Homogeneity Score for 20% data with k=3: 0.4208224836348746</w:t>
      </w:r>
    </w:p>
    <w:p w14:paraId="4E72B318" w14:textId="77777777" w:rsidR="00E44022" w:rsidRPr="00E44022" w:rsidRDefault="00E44022" w:rsidP="00E44022">
      <w:pPr>
        <w:numPr>
          <w:ilvl w:val="0"/>
          <w:numId w:val="4"/>
        </w:numPr>
        <w:rPr>
          <w:rFonts w:ascii="Times New Roman" w:hAnsi="Times New Roman" w:cs="Times New Roman"/>
          <w:sz w:val="24"/>
        </w:rPr>
      </w:pPr>
      <w:r w:rsidRPr="00E44022">
        <w:rPr>
          <w:rFonts w:ascii="Times New Roman" w:hAnsi="Times New Roman" w:cs="Times New Roman"/>
          <w:sz w:val="24"/>
        </w:rPr>
        <w:t>Homogeneity Score for 80% data with k=3: 0.42377200812340265</w:t>
      </w:r>
    </w:p>
    <w:p w14:paraId="214D77E9" w14:textId="77777777" w:rsidR="00E44022" w:rsidRDefault="00E44022" w:rsidP="00E44022">
      <w:pPr>
        <w:rPr>
          <w:rFonts w:ascii="Times New Roman" w:hAnsi="Times New Roman" w:cs="Times New Roman"/>
          <w:sz w:val="24"/>
        </w:rPr>
      </w:pPr>
      <w:r w:rsidRPr="00E44022">
        <w:rPr>
          <w:rFonts w:ascii="Times New Roman" w:hAnsi="Times New Roman" w:cs="Times New Roman"/>
          <w:sz w:val="24"/>
        </w:rPr>
        <w:t>The results were nearly identical, indicating consistent clustering quality across both subsets of data.</w:t>
      </w:r>
    </w:p>
    <w:p w14:paraId="71A8069A" w14:textId="77777777" w:rsidR="00E44022" w:rsidRPr="00E44022" w:rsidRDefault="00E44022" w:rsidP="00E44022">
      <w:pPr>
        <w:rPr>
          <w:rFonts w:ascii="Times New Roman" w:hAnsi="Times New Roman" w:cs="Times New Roman" w:hint="eastAsia"/>
          <w:sz w:val="24"/>
        </w:rPr>
      </w:pPr>
    </w:p>
    <w:p w14:paraId="33FDF778" w14:textId="7D004A86" w:rsidR="00E44022" w:rsidRDefault="00E44022" w:rsidP="00E44022">
      <w:pPr>
        <w:rPr>
          <w:rFonts w:ascii="Times New Roman" w:hAnsi="Times New Roman" w:cs="Times New Roman"/>
          <w:b/>
          <w:bCs/>
          <w:sz w:val="24"/>
        </w:rPr>
      </w:pPr>
      <w:r w:rsidRPr="00E44022">
        <w:rPr>
          <w:rFonts w:ascii="Times New Roman" w:hAnsi="Times New Roman" w:cs="Times New Roman"/>
          <w:b/>
          <w:bCs/>
          <w:sz w:val="24"/>
        </w:rPr>
        <w:t>Section 3: Stratified Sampling and Generalization</w:t>
      </w:r>
    </w:p>
    <w:p w14:paraId="16639343" w14:textId="77777777" w:rsidR="00E44022" w:rsidRPr="00E44022" w:rsidRDefault="00E44022" w:rsidP="00E44022">
      <w:pPr>
        <w:rPr>
          <w:rFonts w:ascii="Times New Roman" w:hAnsi="Times New Roman" w:cs="Times New Roman" w:hint="eastAsia"/>
          <w:b/>
          <w:bCs/>
          <w:sz w:val="24"/>
        </w:rPr>
      </w:pPr>
    </w:p>
    <w:p w14:paraId="310B778F" w14:textId="7A686817" w:rsidR="00E44022" w:rsidRDefault="004B09ED" w:rsidP="00E44022">
      <w:pPr>
        <w:rPr>
          <w:rFonts w:ascii="Times New Roman" w:hAnsi="Times New Roman" w:cs="Times New Roman"/>
          <w:sz w:val="24"/>
        </w:rPr>
      </w:pPr>
      <w:r w:rsidRPr="004B09ED">
        <w:rPr>
          <w:rFonts w:ascii="Times New Roman" w:hAnsi="Times New Roman" w:cs="Times New Roman"/>
          <w:sz w:val="24"/>
        </w:rPr>
        <w:drawing>
          <wp:anchor distT="0" distB="0" distL="114300" distR="114300" simplePos="0" relativeHeight="251661312" behindDoc="0" locked="0" layoutInCell="1" allowOverlap="1" wp14:anchorId="5F07C6DD" wp14:editId="1C927380">
            <wp:simplePos x="0" y="0"/>
            <wp:positionH relativeFrom="column">
              <wp:posOffset>2519045</wp:posOffset>
            </wp:positionH>
            <wp:positionV relativeFrom="paragraph">
              <wp:posOffset>466090</wp:posOffset>
            </wp:positionV>
            <wp:extent cx="2482850" cy="1950085"/>
            <wp:effectExtent l="0" t="0" r="6350" b="5715"/>
            <wp:wrapSquare wrapText="bothSides"/>
            <wp:docPr id="886824609"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824609" name="图片 1" descr="图表, 散点图&#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2482850" cy="1950085"/>
                    </a:xfrm>
                    <a:prstGeom prst="rect">
                      <a:avLst/>
                    </a:prstGeom>
                  </pic:spPr>
                </pic:pic>
              </a:graphicData>
            </a:graphic>
            <wp14:sizeRelH relativeFrom="page">
              <wp14:pctWidth>0</wp14:pctWidth>
            </wp14:sizeRelH>
            <wp14:sizeRelV relativeFrom="page">
              <wp14:pctHeight>0</wp14:pctHeight>
            </wp14:sizeRelV>
          </wp:anchor>
        </w:drawing>
      </w:r>
      <w:r w:rsidR="00E44022" w:rsidRPr="00E44022">
        <w:rPr>
          <w:rFonts w:ascii="Times New Roman" w:hAnsi="Times New Roman" w:cs="Times New Roman"/>
          <w:sz w:val="24"/>
        </w:rPr>
        <w:t>In the third part, we repeated the analysis using stratified sampling based on sentiment to evaluate the generalization and robustness of the results.</w:t>
      </w:r>
    </w:p>
    <w:p w14:paraId="65B89F4A" w14:textId="6E775F72" w:rsidR="004B09ED" w:rsidRPr="00E44022" w:rsidRDefault="004B09ED" w:rsidP="00E44022">
      <w:pPr>
        <w:rPr>
          <w:rFonts w:ascii="Times New Roman" w:hAnsi="Times New Roman" w:cs="Times New Roman" w:hint="eastAsia"/>
          <w:sz w:val="24"/>
        </w:rPr>
      </w:pPr>
      <w:r w:rsidRPr="004B09ED">
        <w:rPr>
          <w:rFonts w:ascii="Times New Roman" w:hAnsi="Times New Roman" w:cs="Times New Roman"/>
          <w:sz w:val="24"/>
        </w:rPr>
        <w:drawing>
          <wp:anchor distT="0" distB="0" distL="114300" distR="114300" simplePos="0" relativeHeight="251660288" behindDoc="0" locked="0" layoutInCell="1" allowOverlap="1" wp14:anchorId="2298DEF1" wp14:editId="59F4742F">
            <wp:simplePos x="0" y="0"/>
            <wp:positionH relativeFrom="column">
              <wp:posOffset>0</wp:posOffset>
            </wp:positionH>
            <wp:positionV relativeFrom="paragraph">
              <wp:posOffset>41910</wp:posOffset>
            </wp:positionV>
            <wp:extent cx="2519045" cy="1978660"/>
            <wp:effectExtent l="0" t="0" r="0" b="2540"/>
            <wp:wrapSquare wrapText="bothSides"/>
            <wp:docPr id="1976701495"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701495" name="图片 1" descr="图表, 散点图&#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2519045" cy="1978660"/>
                    </a:xfrm>
                    <a:prstGeom prst="rect">
                      <a:avLst/>
                    </a:prstGeom>
                  </pic:spPr>
                </pic:pic>
              </a:graphicData>
            </a:graphic>
            <wp14:sizeRelH relativeFrom="page">
              <wp14:pctWidth>0</wp14:pctWidth>
            </wp14:sizeRelH>
            <wp14:sizeRelV relativeFrom="page">
              <wp14:pctHeight>0</wp14:pctHeight>
            </wp14:sizeRelV>
          </wp:anchor>
        </w:drawing>
      </w:r>
    </w:p>
    <w:p w14:paraId="1FF66EEF" w14:textId="20F1D8C0" w:rsidR="00E44022" w:rsidRPr="00E44022" w:rsidRDefault="00E44022" w:rsidP="00E44022">
      <w:pPr>
        <w:rPr>
          <w:rFonts w:ascii="Times New Roman" w:hAnsi="Times New Roman" w:cs="Times New Roman"/>
          <w:sz w:val="24"/>
        </w:rPr>
      </w:pPr>
      <w:r w:rsidRPr="00E44022">
        <w:rPr>
          <w:rFonts w:ascii="Times New Roman" w:hAnsi="Times New Roman" w:cs="Times New Roman"/>
          <w:b/>
          <w:bCs/>
          <w:sz w:val="24"/>
        </w:rPr>
        <w:t>Stratified Sampling Results:</w:t>
      </w:r>
    </w:p>
    <w:p w14:paraId="4C0A9353" w14:textId="165BC00A" w:rsidR="00E44022" w:rsidRPr="00E44022" w:rsidRDefault="00E44022" w:rsidP="00E44022">
      <w:pPr>
        <w:numPr>
          <w:ilvl w:val="0"/>
          <w:numId w:val="5"/>
        </w:numPr>
        <w:rPr>
          <w:rFonts w:ascii="Times New Roman" w:hAnsi="Times New Roman" w:cs="Times New Roman"/>
          <w:sz w:val="24"/>
        </w:rPr>
      </w:pPr>
      <w:r w:rsidRPr="00E44022">
        <w:rPr>
          <w:rFonts w:ascii="Times New Roman" w:hAnsi="Times New Roman" w:cs="Times New Roman"/>
          <w:sz w:val="24"/>
        </w:rPr>
        <w:t>Silhouette Score for k=2 (Stratified Sampling): 0.41738168428576405</w:t>
      </w:r>
    </w:p>
    <w:p w14:paraId="4CC2C273" w14:textId="394FDE6D" w:rsidR="00E44022" w:rsidRPr="00E44022" w:rsidRDefault="00E44022" w:rsidP="00E44022">
      <w:pPr>
        <w:numPr>
          <w:ilvl w:val="0"/>
          <w:numId w:val="5"/>
        </w:numPr>
        <w:rPr>
          <w:rFonts w:ascii="Times New Roman" w:hAnsi="Times New Roman" w:cs="Times New Roman"/>
          <w:sz w:val="24"/>
        </w:rPr>
      </w:pPr>
      <w:r w:rsidRPr="00E44022">
        <w:rPr>
          <w:rFonts w:ascii="Times New Roman" w:hAnsi="Times New Roman" w:cs="Times New Roman"/>
          <w:sz w:val="24"/>
        </w:rPr>
        <w:t>Silhouette Score for k=3 (Stratified Sampling): 0.32332622920185083</w:t>
      </w:r>
    </w:p>
    <w:p w14:paraId="66AA93CF" w14:textId="4A40E46F" w:rsidR="00E44022" w:rsidRPr="00E44022" w:rsidRDefault="00E44022" w:rsidP="00E44022">
      <w:pPr>
        <w:rPr>
          <w:rFonts w:ascii="Times New Roman" w:hAnsi="Times New Roman" w:cs="Times New Roman"/>
          <w:sz w:val="24"/>
        </w:rPr>
      </w:pPr>
      <w:r w:rsidRPr="00E44022">
        <w:rPr>
          <w:rFonts w:ascii="Times New Roman" w:hAnsi="Times New Roman" w:cs="Times New Roman"/>
          <w:b/>
          <w:bCs/>
          <w:sz w:val="24"/>
        </w:rPr>
        <w:t>Homogeneity Scores:</w:t>
      </w:r>
    </w:p>
    <w:p w14:paraId="38F56AD4" w14:textId="1504CAA2" w:rsidR="00E44022" w:rsidRPr="00E44022" w:rsidRDefault="00E44022" w:rsidP="00E44022">
      <w:pPr>
        <w:numPr>
          <w:ilvl w:val="0"/>
          <w:numId w:val="6"/>
        </w:numPr>
        <w:rPr>
          <w:rFonts w:ascii="Times New Roman" w:hAnsi="Times New Roman" w:cs="Times New Roman"/>
          <w:sz w:val="24"/>
        </w:rPr>
      </w:pPr>
      <w:r w:rsidRPr="00E44022">
        <w:rPr>
          <w:rFonts w:ascii="Times New Roman" w:hAnsi="Times New Roman" w:cs="Times New Roman"/>
          <w:sz w:val="24"/>
        </w:rPr>
        <w:t>Homogeneity Score for 20% stratified data with k=3: 0.4122551099768931</w:t>
      </w:r>
    </w:p>
    <w:p w14:paraId="3A101FCE" w14:textId="6648300E" w:rsidR="00E44022" w:rsidRPr="00E44022" w:rsidRDefault="00E44022" w:rsidP="00E44022">
      <w:pPr>
        <w:numPr>
          <w:ilvl w:val="0"/>
          <w:numId w:val="6"/>
        </w:numPr>
        <w:rPr>
          <w:rFonts w:ascii="Times New Roman" w:hAnsi="Times New Roman" w:cs="Times New Roman"/>
          <w:sz w:val="24"/>
        </w:rPr>
      </w:pPr>
      <w:r w:rsidRPr="00E44022">
        <w:rPr>
          <w:rFonts w:ascii="Times New Roman" w:hAnsi="Times New Roman" w:cs="Times New Roman"/>
          <w:sz w:val="24"/>
        </w:rPr>
        <w:t>Homogeneity Score for 80% stratified data with k=3: 0.42546364069783355</w:t>
      </w:r>
    </w:p>
    <w:p w14:paraId="17A1050B" w14:textId="77777777" w:rsidR="00E44022" w:rsidRPr="00E44022" w:rsidRDefault="00E44022" w:rsidP="00E44022">
      <w:pPr>
        <w:rPr>
          <w:rFonts w:ascii="Times New Roman" w:hAnsi="Times New Roman" w:cs="Times New Roman"/>
          <w:sz w:val="24"/>
        </w:rPr>
      </w:pPr>
      <w:r w:rsidRPr="00E44022">
        <w:rPr>
          <w:rFonts w:ascii="Times New Roman" w:hAnsi="Times New Roman" w:cs="Times New Roman"/>
          <w:b/>
          <w:bCs/>
          <w:sz w:val="24"/>
        </w:rPr>
        <w:t>Conclusion:</w:t>
      </w:r>
      <w:r w:rsidRPr="00E44022">
        <w:rPr>
          <w:rFonts w:ascii="Times New Roman" w:hAnsi="Times New Roman" w:cs="Times New Roman"/>
          <w:sz w:val="24"/>
        </w:rPr>
        <w:t xml:space="preserve"> The results from both random and stratified sampling were similar, indicating that the clustering results are robust and generalizable. The slight differences in silhouette and homogeneity scores suggest that both sampling methods perform similarly in terms of clustering quality. Stratified sampling offers a more balanced representation of sentiments, but the overall clustering performance remains consistent. This indicates that the chosen features and clustering method are effective in capturing the underlying sentiment structure in the dataset.</w:t>
      </w:r>
    </w:p>
    <w:p w14:paraId="36AD3E94" w14:textId="77777777" w:rsidR="00E44022" w:rsidRPr="00E44022" w:rsidRDefault="00E44022" w:rsidP="006018C2">
      <w:pPr>
        <w:rPr>
          <w:rFonts w:ascii="Times New Roman" w:hAnsi="Times New Roman" w:cs="Times New Roman" w:hint="eastAsia"/>
          <w:sz w:val="24"/>
        </w:rPr>
      </w:pPr>
    </w:p>
    <w:sectPr w:rsidR="00E44022" w:rsidRPr="00E440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4FE7"/>
    <w:multiLevelType w:val="multilevel"/>
    <w:tmpl w:val="18B8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127E7"/>
    <w:multiLevelType w:val="multilevel"/>
    <w:tmpl w:val="1CF8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9206F"/>
    <w:multiLevelType w:val="multilevel"/>
    <w:tmpl w:val="118A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F059A"/>
    <w:multiLevelType w:val="multilevel"/>
    <w:tmpl w:val="43B2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8A5186"/>
    <w:multiLevelType w:val="multilevel"/>
    <w:tmpl w:val="B2841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6C3DE9"/>
    <w:multiLevelType w:val="multilevel"/>
    <w:tmpl w:val="C2AA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883468">
    <w:abstractNumId w:val="4"/>
  </w:num>
  <w:num w:numId="2" w16cid:durableId="1049037948">
    <w:abstractNumId w:val="3"/>
  </w:num>
  <w:num w:numId="3" w16cid:durableId="1816600684">
    <w:abstractNumId w:val="2"/>
  </w:num>
  <w:num w:numId="4" w16cid:durableId="1756513423">
    <w:abstractNumId w:val="0"/>
  </w:num>
  <w:num w:numId="5" w16cid:durableId="712387627">
    <w:abstractNumId w:val="5"/>
  </w:num>
  <w:num w:numId="6" w16cid:durableId="1966236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8C2"/>
    <w:rsid w:val="004B09ED"/>
    <w:rsid w:val="006018C2"/>
    <w:rsid w:val="007B3414"/>
    <w:rsid w:val="00821ECD"/>
    <w:rsid w:val="008D0CF3"/>
    <w:rsid w:val="00D942BC"/>
    <w:rsid w:val="00E44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77276"/>
  <w15:chartTrackingRefBased/>
  <w15:docId w15:val="{ADBDD838-87EB-2443-8F0C-DBEE7506D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18C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018C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018C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018C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018C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018C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018C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018C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018C2"/>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18C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018C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018C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018C2"/>
    <w:rPr>
      <w:rFonts w:cstheme="majorBidi"/>
      <w:color w:val="0F4761" w:themeColor="accent1" w:themeShade="BF"/>
      <w:sz w:val="28"/>
      <w:szCs w:val="28"/>
    </w:rPr>
  </w:style>
  <w:style w:type="character" w:customStyle="1" w:styleId="50">
    <w:name w:val="标题 5 字符"/>
    <w:basedOn w:val="a0"/>
    <w:link w:val="5"/>
    <w:uiPriority w:val="9"/>
    <w:semiHidden/>
    <w:rsid w:val="006018C2"/>
    <w:rPr>
      <w:rFonts w:cstheme="majorBidi"/>
      <w:color w:val="0F4761" w:themeColor="accent1" w:themeShade="BF"/>
      <w:sz w:val="24"/>
    </w:rPr>
  </w:style>
  <w:style w:type="character" w:customStyle="1" w:styleId="60">
    <w:name w:val="标题 6 字符"/>
    <w:basedOn w:val="a0"/>
    <w:link w:val="6"/>
    <w:uiPriority w:val="9"/>
    <w:semiHidden/>
    <w:rsid w:val="006018C2"/>
    <w:rPr>
      <w:rFonts w:cstheme="majorBidi"/>
      <w:b/>
      <w:bCs/>
      <w:color w:val="0F4761" w:themeColor="accent1" w:themeShade="BF"/>
    </w:rPr>
  </w:style>
  <w:style w:type="character" w:customStyle="1" w:styleId="70">
    <w:name w:val="标题 7 字符"/>
    <w:basedOn w:val="a0"/>
    <w:link w:val="7"/>
    <w:uiPriority w:val="9"/>
    <w:semiHidden/>
    <w:rsid w:val="006018C2"/>
    <w:rPr>
      <w:rFonts w:cstheme="majorBidi"/>
      <w:b/>
      <w:bCs/>
      <w:color w:val="595959" w:themeColor="text1" w:themeTint="A6"/>
    </w:rPr>
  </w:style>
  <w:style w:type="character" w:customStyle="1" w:styleId="80">
    <w:name w:val="标题 8 字符"/>
    <w:basedOn w:val="a0"/>
    <w:link w:val="8"/>
    <w:uiPriority w:val="9"/>
    <w:semiHidden/>
    <w:rsid w:val="006018C2"/>
    <w:rPr>
      <w:rFonts w:cstheme="majorBidi"/>
      <w:color w:val="595959" w:themeColor="text1" w:themeTint="A6"/>
    </w:rPr>
  </w:style>
  <w:style w:type="character" w:customStyle="1" w:styleId="90">
    <w:name w:val="标题 9 字符"/>
    <w:basedOn w:val="a0"/>
    <w:link w:val="9"/>
    <w:uiPriority w:val="9"/>
    <w:semiHidden/>
    <w:rsid w:val="006018C2"/>
    <w:rPr>
      <w:rFonts w:eastAsiaTheme="majorEastAsia" w:cstheme="majorBidi"/>
      <w:color w:val="595959" w:themeColor="text1" w:themeTint="A6"/>
    </w:rPr>
  </w:style>
  <w:style w:type="paragraph" w:styleId="a3">
    <w:name w:val="Title"/>
    <w:basedOn w:val="a"/>
    <w:next w:val="a"/>
    <w:link w:val="a4"/>
    <w:uiPriority w:val="10"/>
    <w:qFormat/>
    <w:rsid w:val="006018C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018C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018C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018C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018C2"/>
    <w:pPr>
      <w:spacing w:before="160" w:after="160"/>
      <w:jc w:val="center"/>
    </w:pPr>
    <w:rPr>
      <w:i/>
      <w:iCs/>
      <w:color w:val="404040" w:themeColor="text1" w:themeTint="BF"/>
    </w:rPr>
  </w:style>
  <w:style w:type="character" w:customStyle="1" w:styleId="a8">
    <w:name w:val="引用 字符"/>
    <w:basedOn w:val="a0"/>
    <w:link w:val="a7"/>
    <w:uiPriority w:val="29"/>
    <w:rsid w:val="006018C2"/>
    <w:rPr>
      <w:i/>
      <w:iCs/>
      <w:color w:val="404040" w:themeColor="text1" w:themeTint="BF"/>
    </w:rPr>
  </w:style>
  <w:style w:type="paragraph" w:styleId="a9">
    <w:name w:val="List Paragraph"/>
    <w:basedOn w:val="a"/>
    <w:uiPriority w:val="34"/>
    <w:qFormat/>
    <w:rsid w:val="006018C2"/>
    <w:pPr>
      <w:ind w:left="720"/>
      <w:contextualSpacing/>
    </w:pPr>
  </w:style>
  <w:style w:type="character" w:styleId="aa">
    <w:name w:val="Intense Emphasis"/>
    <w:basedOn w:val="a0"/>
    <w:uiPriority w:val="21"/>
    <w:qFormat/>
    <w:rsid w:val="006018C2"/>
    <w:rPr>
      <w:i/>
      <w:iCs/>
      <w:color w:val="0F4761" w:themeColor="accent1" w:themeShade="BF"/>
    </w:rPr>
  </w:style>
  <w:style w:type="paragraph" w:styleId="ab">
    <w:name w:val="Intense Quote"/>
    <w:basedOn w:val="a"/>
    <w:next w:val="a"/>
    <w:link w:val="ac"/>
    <w:uiPriority w:val="30"/>
    <w:qFormat/>
    <w:rsid w:val="006018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018C2"/>
    <w:rPr>
      <w:i/>
      <w:iCs/>
      <w:color w:val="0F4761" w:themeColor="accent1" w:themeShade="BF"/>
    </w:rPr>
  </w:style>
  <w:style w:type="character" w:styleId="ad">
    <w:name w:val="Intense Reference"/>
    <w:basedOn w:val="a0"/>
    <w:uiPriority w:val="32"/>
    <w:qFormat/>
    <w:rsid w:val="006018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95321">
      <w:bodyDiv w:val="1"/>
      <w:marLeft w:val="0"/>
      <w:marRight w:val="0"/>
      <w:marTop w:val="0"/>
      <w:marBottom w:val="0"/>
      <w:divBdr>
        <w:top w:val="none" w:sz="0" w:space="0" w:color="auto"/>
        <w:left w:val="none" w:sz="0" w:space="0" w:color="auto"/>
        <w:bottom w:val="none" w:sz="0" w:space="0" w:color="auto"/>
        <w:right w:val="none" w:sz="0" w:space="0" w:color="auto"/>
      </w:divBdr>
    </w:div>
    <w:div w:id="293565973">
      <w:bodyDiv w:val="1"/>
      <w:marLeft w:val="0"/>
      <w:marRight w:val="0"/>
      <w:marTop w:val="0"/>
      <w:marBottom w:val="0"/>
      <w:divBdr>
        <w:top w:val="none" w:sz="0" w:space="0" w:color="auto"/>
        <w:left w:val="none" w:sz="0" w:space="0" w:color="auto"/>
        <w:bottom w:val="none" w:sz="0" w:space="0" w:color="auto"/>
        <w:right w:val="none" w:sz="0" w:space="0" w:color="auto"/>
      </w:divBdr>
    </w:div>
    <w:div w:id="545802693">
      <w:bodyDiv w:val="1"/>
      <w:marLeft w:val="0"/>
      <w:marRight w:val="0"/>
      <w:marTop w:val="0"/>
      <w:marBottom w:val="0"/>
      <w:divBdr>
        <w:top w:val="none" w:sz="0" w:space="0" w:color="auto"/>
        <w:left w:val="none" w:sz="0" w:space="0" w:color="auto"/>
        <w:bottom w:val="none" w:sz="0" w:space="0" w:color="auto"/>
        <w:right w:val="none" w:sz="0" w:space="0" w:color="auto"/>
      </w:divBdr>
    </w:div>
    <w:div w:id="60207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738</Words>
  <Characters>4213</Characters>
  <Application>Microsoft Office Word</Application>
  <DocSecurity>0</DocSecurity>
  <Lines>35</Lines>
  <Paragraphs>9</Paragraphs>
  <ScaleCrop>false</ScaleCrop>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Fulin</dc:creator>
  <cp:keywords/>
  <dc:description/>
  <cp:lastModifiedBy>ZHANG Fulin</cp:lastModifiedBy>
  <cp:revision>1</cp:revision>
  <dcterms:created xsi:type="dcterms:W3CDTF">2024-05-21T13:44:00Z</dcterms:created>
  <dcterms:modified xsi:type="dcterms:W3CDTF">2024-05-21T14:40:00Z</dcterms:modified>
</cp:coreProperties>
</file>