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d29d7c705a385b44749b844c799969a663a6b4"/>
    <w:p>
      <w:pPr>
        <w:pStyle w:val="Heading1"/>
      </w:pPr>
      <w:r>
        <w:t xml:space="preserve">PROCEDIMIENTO DE USO DE SERVICIOS CLOUD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}}-227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el flujo operativo para solicitar, evaluar, aprobar, configurar y supervisar el uso de servicios cloud en {{ cliente.razon_social }}.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Solicitud</w:t>
            </w:r>
            <w:r>
              <w:t xml:space="preserve">: área funcional identifica necesidad de servicio cloud y solicita al Resp. Seguridad indicando: servicio, proveedor, tipo de información a tratar, finalidad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de Shadow IT</w:t>
            </w:r>
            <w:r>
              <w:t xml:space="preserve">: comprobar que el servicio no se está usando ya sin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de seguridad</w:t>
            </w:r>
            <w:r>
              <w:t xml:space="preserve"> </w:t>
            </w:r>
            <w:r>
              <w:t xml:space="preserve">conforme a E-111 §3 y E-217: certificaciones, localización, cifrado, modelo responsabilidad compartida, plan de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Aprobación o denegación</w:t>
            </w:r>
            <w:r>
              <w:t xml:space="preserve"> </w:t>
            </w:r>
            <w:r>
              <w:t xml:space="preserve">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Contratación</w:t>
            </w:r>
            <w:r>
              <w:t xml:space="preserve"> </w:t>
            </w:r>
            <w:r>
              <w:t xml:space="preserve">con inclusión de cláusulas de seguridad de E-112 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Servicio + 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 segura</w:t>
            </w:r>
            <w:r>
              <w:t xml:space="preserve"> </w:t>
            </w:r>
            <w:r>
              <w:t xml:space="preserve">del servicio: MFA para admin, cifrado BYOK si posible, logs habilitados, acceso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en el inventario</w:t>
            </w:r>
            <w:r>
              <w:t xml:space="preserve"> </w:t>
            </w:r>
            <w:r>
              <w:t xml:space="preserve">de servicios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periódica</w:t>
            </w:r>
            <w:r>
              <w:t xml:space="preserve"> </w:t>
            </w:r>
            <w:r>
              <w:t xml:space="preserve">conforme a E-216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1"/>
    <w:bookmarkStart w:id="22" w:name="inventario-de-servicios-cloud"/>
    <w:p>
      <w:pPr>
        <w:pStyle w:val="Heading2"/>
      </w:pPr>
      <w:r>
        <w:t xml:space="preserve">3. INVENTARIO DE SERVICIOS CLOUD</w:t>
      </w:r>
    </w:p>
    <w:p>
      <w:pPr>
        <w:pStyle w:val="FirstParagraph"/>
      </w:pPr>
      <w:r>
        <w:t xml:space="preserve">Se mantendrá un inventario actualizado de todos los servicios cloud autorizados con: nombre, proveedor, modelo (IaaS/PaaS/SaaS), información tratada, nivel de clasificación máximo, certificaciones del proveedor, fecha de aprobación, responsable funcional.</w:t>
      </w:r>
    </w:p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cloud en uso con autorización 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cloud inventariados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E-227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E-227 · Documento E-227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}}-227</vt:lpwstr>
  </property>
  <property fmtid="{D5CDD505-2E9C-101B-9397-08002B2CF9AE}" pid="4" name="politica_madre">
    <vt:lpwstr>{{ proyecto.codigo_documento_base }}-111</vt:lpwstr>
  </property>
  <property fmtid="{D5CDD505-2E9C-101B-9397-08002B2CF9AE}" pid="5" name="titulo">
    <vt:lpwstr>Procedimiento de Uso de Servicios Cloud</vt:lpwstr>
  </property>
  <property fmtid="{D5CDD505-2E9C-101B-9397-08002B2CF9AE}" pid="6" name="version">
    <vt:lpwstr>{{ proyecto.version_actual }}</vt:lpwstr>
  </property>
</Properties>
</file>