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432d399ed67fb62a3a487068d70d3b931236d7c"/>
    <w:p>
      <w:pPr>
        <w:pStyle w:val="Heading1"/>
      </w:pPr>
      <w:r>
        <w:t xml:space="preserve">E-601 · CUESTIONARIO DE EVALUACIÓN INICIAL DEL PROVEEDOR</w:t>
      </w:r>
    </w:p>
    <w:p>
      <w:pPr>
        <w:pStyle w:val="FirstParagraph"/>
      </w:pPr>
      <w:r>
        <w:t xml:space="preserve">{% set doc_codigo = documento.codigo if documento.codigo else 'E-601' %}</w:t>
      </w:r>
      <w:r>
        <w:t xml:space="preserve"> </w:t>
      </w:r>
      <w:r>
        <w:t xml:space="preserve">{% set doc_version = documento.version if documento.version else '1.0' %}</w:t>
      </w:r>
      <w:r>
        <w:t xml:space="preserve"> </w:t>
      </w:r>
      <w:r>
        <w:t xml:space="preserve">{% set doc_fecha = documento.fecha_emision if documento.fecha_emision else '—' %}</w:t>
      </w:r>
      <w:r>
        <w:t xml:space="preserve"> </w:t>
      </w:r>
      <w:r>
        <w:t xml:space="preserve">{% set prov_razon = proveedor.razon_social if proveedor.razon_social else '[A CUMPLIMENTAR]' %}</w:t>
      </w:r>
      <w:r>
        <w:t xml:space="preserve"> </w:t>
      </w:r>
      <w:r>
        <w:t xml:space="preserve">{% set prov_nif = proveedor.nif if proveedor.nif else '[A CUMPLIMENTAR]' %}</w:t>
      </w:r>
      <w:r>
        <w:t xml:space="preserve"> </w:t>
      </w:r>
      <w:r>
        <w:t xml:space="preserve">{% set prov_servicio = proveedor.servicio_descripcion if proveedor.servicio_descripcion else '[A CUMPLIMENTAR]' %}</w:t>
      </w:r>
      <w:r>
        <w:t xml:space="preserve"> </w:t>
      </w:r>
      <w:r>
        <w:t xml:space="preserve">{% set contacto_compliance_email = cliente.contacto_compliance.email if cliente.contacto_compliance and cliente.contacto_compliance.email else '—' %}</w:t>
      </w:r>
      <w:r>
        <w:t xml:space="preserve"> </w:t>
      </w:r>
      <w:r>
        <w:t xml:space="preserve">{% set plazo_respuesta_dias = proveedor.plazo_respuesta_dias if proveedor.plazo_respuesta_dias else 15 %}</w:t>
      </w:r>
    </w:p>
    <w:p>
      <w:pPr>
        <w:pStyle w:val="BodyText"/>
      </w:pPr>
      <w:r>
        <w:rPr>
          <w:bCs/>
          <w:b/>
        </w:rPr>
        <w:t xml:space="preserve">Documento:</w:t>
      </w:r>
      <w:r>
        <w:t xml:space="preserve"> </w:t>
      </w:r>
      <w:r>
        <w:t xml:space="preserve">{{ doc_codigo }}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{{ doc_version }}</w:t>
      </w:r>
      <w:r>
        <w:t xml:space="preserve"> </w:t>
      </w:r>
      <w:r>
        <w:rPr>
          <w:bCs/>
          <w:b/>
        </w:rPr>
        <w:t xml:space="preserve">Fecha de emisión:</w:t>
      </w:r>
      <w:r>
        <w:t xml:space="preserve"> </w:t>
      </w:r>
      <w:r>
        <w:t xml:space="preserve">{{ doc_fecha }}</w:t>
      </w:r>
      <w:r>
        <w:t xml:space="preserve"> </w:t>
      </w:r>
      <w:r>
        <w:rPr>
          <w:bCs/>
          <w:b/>
        </w:rPr>
        <w:t xml:space="preserve">Entidad solicitante:</w:t>
      </w:r>
      <w:r>
        <w:t xml:space="preserve"> </w:t>
      </w:r>
      <w:r>
        <w:t xml:space="preserve">{{ cliente.razon_social }} ({{ cliente.nif }})</w:t>
      </w:r>
      <w:r>
        <w:t xml:space="preserve"> </w:t>
      </w:r>
      <w:r>
        <w:rPr>
          <w:bCs/>
          <w:b/>
        </w:rPr>
        <w:t xml:space="preserve">Proveedor evaluado:</w:t>
      </w:r>
      <w:r>
        <w:t xml:space="preserve"> </w:t>
      </w:r>
      <w:r>
        <w:t xml:space="preserve">{{ prov_razon }}</w:t>
      </w:r>
      <w:r>
        <w:t xml:space="preserve"> </w:t>
      </w:r>
      <w:r>
        <w:rPr>
          <w:bCs/>
          <w:b/>
        </w:rPr>
        <w:t xml:space="preserve">NIF/CIF proveedor:</w:t>
      </w:r>
      <w:r>
        <w:t xml:space="preserve"> </w:t>
      </w:r>
      <w:r>
        <w:t xml:space="preserve">{{ prov_nif }}</w:t>
      </w:r>
      <w:r>
        <w:t xml:space="preserve"> </w:t>
      </w:r>
      <w:r>
        <w:rPr>
          <w:bCs/>
          <w:b/>
        </w:rPr>
        <w:t xml:space="preserve">Servicio objeto:</w:t>
      </w:r>
      <w:r>
        <w:t xml:space="preserve"> </w:t>
      </w:r>
      <w:r>
        <w:t xml:space="preserve">{{ prov_servicio }}</w:t>
      </w:r>
      <w:r>
        <w:t xml:space="preserve"> </w:t>
      </w:r>
      <w:r>
        <w:rPr>
          <w:bCs/>
          <w:b/>
        </w:rPr>
        <w:t xml:space="preserve">Clasificación documento:</w:t>
      </w:r>
      <w:r>
        <w:t xml:space="preserve"> </w:t>
      </w:r>
      <w:r>
        <w:t xml:space="preserve">Confidencial — uso entre Entidad y Proveedor</w:t>
      </w:r>
    </w:p>
    <w:p>
      <w:r>
        <w:pict>
          <v:rect style="width:0;height:1.5pt" o:hralign="center" o:hrstd="t" o:hr="t"/>
        </w:pict>
      </w:r>
    </w:p>
    <w:bookmarkStart w:id="20" w:name="Xe00b68005f2aa5ec3fb9a180bfad74944991a5e"/>
    <w:p>
      <w:pPr>
        <w:pStyle w:val="Heading2"/>
      </w:pPr>
      <w:r>
        <w:t xml:space="preserve">1. OBJETO DEL CUESTIONARIO</w:t>
      </w:r>
    </w:p>
    <w:p>
      <w:pPr>
        <w:pStyle w:val="FirstParagraph"/>
      </w:pPr>
      <w:r>
        <w:t xml:space="preserve">{{ cliente.razon_social }} (en adelante, "la Entidad"), en el marco del Esquema Nacional de Seguridad regulado por el Real Decreto 311/2022, se halla obligada a evaluar formalmente las capacidades de seguridad de la información de los terceros que prestan servicios sobre sus sistemas o información en ámbito ENS.</w:t>
      </w:r>
    </w:p>
    <w:p>
      <w:pPr>
        <w:pStyle w:val="BodyText"/>
      </w:pPr>
      <w:r>
        <w:t xml:space="preserve">El presente cuestionario tiene por objeto recabar la información necesaria para:</w:t>
      </w:r>
    </w:p>
    <w:p>
      <w:pPr>
        <w:pStyle w:val="BodyText"/>
      </w:pPr>
      <w:r>
        <w:t xml:space="preserve">a) Determinar la</w:t>
      </w:r>
      <w:r>
        <w:t xml:space="preserve"> </w:t>
      </w:r>
      <w:r>
        <w:rPr>
          <w:bCs/>
          <w:b/>
        </w:rPr>
        <w:t xml:space="preserve">idoneidad</w:t>
      </w:r>
      <w:r>
        <w:t xml:space="preserve"> </w:t>
      </w:r>
      <w:r>
        <w:t xml:space="preserve">del proveedor para prestar el servicio objeto.</w:t>
      </w:r>
    </w:p>
    <w:p>
      <w:pPr>
        <w:pStyle w:val="BodyText"/>
      </w:pPr>
      <w:r>
        <w:t xml:space="preserve">b) Establecer el</w:t>
      </w:r>
      <w:r>
        <w:t xml:space="preserve"> </w:t>
      </w:r>
      <w:r>
        <w:rPr>
          <w:bCs/>
          <w:b/>
        </w:rPr>
        <w:t xml:space="preserve">nivel de criticidad</w:t>
      </w:r>
      <w:r>
        <w:t xml:space="preserve"> </w:t>
      </w:r>
      <w:r>
        <w:t xml:space="preserve">del proveedor en el inventario de la Entidad (E-600).</w:t>
      </w:r>
    </w:p>
    <w:p>
      <w:pPr>
        <w:pStyle w:val="BodyText"/>
      </w:pPr>
      <w:r>
        <w:t xml:space="preserve">c) Identificar las</w:t>
      </w:r>
      <w:r>
        <w:t xml:space="preserve"> </w:t>
      </w:r>
      <w:r>
        <w:rPr>
          <w:bCs/>
          <w:b/>
        </w:rPr>
        <w:t xml:space="preserve">medidas adicionales</w:t>
      </w:r>
      <w:r>
        <w:t xml:space="preserve"> </w:t>
      </w:r>
      <w:r>
        <w:t xml:space="preserve">que la Entidad deba imponer contractualmente (vía adenda E-604).</w:t>
      </w:r>
    </w:p>
    <w:p>
      <w:pPr>
        <w:pStyle w:val="BodyText"/>
      </w:pPr>
      <w:r>
        <w:t xml:space="preserve">d) Documentar el cumplimiento de las exigencias derivadas del</w:t>
      </w:r>
      <w:r>
        <w:t xml:space="preserve"> </w:t>
      </w:r>
      <w:r>
        <w:rPr>
          <w:bCs/>
          <w:b/>
        </w:rPr>
        <w:t xml:space="preserve">ENS Art. 18</w:t>
      </w:r>
      <w:r>
        <w:t xml:space="preserve"> </w:t>
      </w:r>
      <w:r>
        <w:t xml:space="preserve">y de la medida</w:t>
      </w:r>
      <w:r>
        <w:t xml:space="preserve"> </w:t>
      </w:r>
      <w:r>
        <w:rPr>
          <w:rStyle w:val="VerbatimChar"/>
          <w:bCs/>
          <w:b/>
        </w:rPr>
        <w:t xml:space="preserve">op.ext.1</w:t>
      </w:r>
      <w:r>
        <w:rPr>
          <w:bCs/>
          <w:b/>
        </w:rPr>
        <w:t xml:space="preserve"> </w:t>
      </w:r>
      <w:r>
        <w:rPr>
          <w:bCs/>
          <w:b/>
        </w:rPr>
        <w:t xml:space="preserve">del Anexo II</w:t>
      </w:r>
      <w:r>
        <w:t xml:space="preserve"> </w:t>
      </w:r>
      <w:r>
        <w:t xml:space="preserve">del RD 311/2022, así como, cuando aplique, del</w:t>
      </w:r>
      <w:r>
        <w:t xml:space="preserve"> </w:t>
      </w:r>
      <w:r>
        <w:rPr>
          <w:bCs/>
          <w:b/>
        </w:rPr>
        <w:t xml:space="preserve">RGPD Art. 28</w:t>
      </w:r>
      <w:r>
        <w:t xml:space="preserve">, de la</w:t>
      </w:r>
      <w:r>
        <w:t xml:space="preserve"> </w:t>
      </w:r>
      <w:r>
        <w:rPr>
          <w:bCs/>
          <w:b/>
        </w:rPr>
        <w:t xml:space="preserve">NIS2 Art. 21.2.d)</w:t>
      </w:r>
      <w:r>
        <w:t xml:space="preserve"> </w:t>
      </w:r>
      <w:r>
        <w:t xml:space="preserve">y del</w:t>
      </w:r>
      <w:r>
        <w:t xml:space="preserve"> </w:t>
      </w:r>
      <w:r>
        <w:rPr>
          <w:bCs/>
          <w:b/>
        </w:rPr>
        <w:t xml:space="preserve">Reglamento DORA</w:t>
      </w:r>
      <w:r>
        <w:t xml:space="preserve">.</w:t>
      </w:r>
    </w:p>
    <w:p>
      <w:pPr>
        <w:pStyle w:val="BodyText"/>
      </w:pPr>
      <w:r>
        <w:t xml:space="preserve">Este cuestionario forma parte del procedimiento</w:t>
      </w:r>
      <w:r>
        <w:t xml:space="preserve"> </w:t>
      </w:r>
      <w:r>
        <w:rPr>
          <w:bCs/>
          <w:b/>
        </w:rPr>
        <w:t xml:space="preserve">E-216</w:t>
      </w:r>
      <w:r>
        <w:t xml:space="preserve"> </w:t>
      </w:r>
      <w:r>
        <w:t xml:space="preserve">(Gestión Operativa de Proveedores) y su resultado se documenta en el Informe</w:t>
      </w:r>
      <w:r>
        <w:t xml:space="preserve"> </w:t>
      </w:r>
      <w:r>
        <w:rPr>
          <w:bCs/>
          <w:b/>
        </w:rPr>
        <w:t xml:space="preserve">E-602</w:t>
      </w:r>
      <w:r>
        <w:t xml:space="preserve"> </w:t>
      </w:r>
      <w:r>
        <w:t xml:space="preserve">(Informe de Evaluación de Proveedor).</w:t>
      </w:r>
    </w:p>
    <w:bookmarkEnd w:id="20"/>
    <w:bookmarkStart w:id="21" w:name="X7d60671775c897abb427e6dcd2ab3e5eaf9083f"/>
    <w:p>
      <w:pPr>
        <w:pStyle w:val="Heading2"/>
      </w:pPr>
      <w:r>
        <w:t xml:space="preserve">2. INSTRUCCIONES DE CUMPLIMENTACIÓN</w:t>
      </w:r>
    </w:p>
    <w:p>
      <w:pPr>
        <w:pStyle w:val="FirstParagraph"/>
      </w:pPr>
      <w:r>
        <w:t xml:space="preserve">a) El cuestionario deberá cumplimentarse en su integridad y firmarse por persona apoderada del proveedor con capacidad para vincular a la entidad jurídica.</w:t>
      </w:r>
    </w:p>
    <w:p>
      <w:pPr>
        <w:pStyle w:val="BodyText"/>
      </w:pPr>
      <w:r>
        <w:t xml:space="preserve">b) Las respuestas deberán ser</w:t>
      </w:r>
      <w:r>
        <w:t xml:space="preserve"> </w:t>
      </w:r>
      <w:r>
        <w:rPr>
          <w:bCs/>
          <w:b/>
        </w:rPr>
        <w:t xml:space="preserve">veraces y verificables</w:t>
      </w:r>
      <w:r>
        <w:t xml:space="preserve">. La Entidad se reserva el derecho a solicitar evidencia documental de cualquier afirmación realizada.</w:t>
      </w:r>
    </w:p>
    <w:p>
      <w:pPr>
        <w:pStyle w:val="BodyText"/>
      </w:pPr>
      <w:r>
        <w:t xml:space="preserve">c) Cuando una sección no resulte aplicable al servicio prestado, deberá indicarse "</w:t>
      </w:r>
      <w:r>
        <w:rPr>
          <w:bCs/>
          <w:b/>
        </w:rPr>
        <w:t xml:space="preserve">No aplica</w:t>
      </w:r>
      <w:r>
        <w:t xml:space="preserve">" con justificación breve, en lugar de dejar la sección en blanco.</w:t>
      </w:r>
    </w:p>
    <w:p>
      <w:pPr>
        <w:pStyle w:val="BodyText"/>
      </w:pPr>
      <w:r>
        <w:t xml:space="preserve">d) Las preguntas marcadas con</w:t>
      </w:r>
      <w:r>
        <w:t xml:space="preserve"> </w:t>
      </w:r>
      <w:r>
        <w:rPr>
          <w:bCs/>
          <w:b/>
        </w:rPr>
        <w:t xml:space="preserve">(*)</w:t>
      </w:r>
      <w:r>
        <w:t xml:space="preserve"> </w:t>
      </w:r>
      <w:r>
        <w:t xml:space="preserve">son de respuesta obligatoria. Su ausencia detendrá el proceso de onboarding.</w:t>
      </w:r>
    </w:p>
    <w:p>
      <w:pPr>
        <w:pStyle w:val="BodyText"/>
      </w:pPr>
      <w:r>
        <w:t xml:space="preserve">e) El cuestionario, una vez cumplimentado, deberá remitirse al contacto operativo de la Entidad ({{ contacto_compliance_email }}) en un plazo no superior a</w:t>
      </w:r>
      <w:r>
        <w:t xml:space="preserve"> </w:t>
      </w:r>
      <w:r>
        <w:rPr>
          <w:bCs/>
          <w:b/>
        </w:rPr>
        <w:t xml:space="preserve">{{ plazo_respuesta_dias }} días naturales</w:t>
      </w:r>
      <w:r>
        <w:t xml:space="preserve"> </w:t>
      </w:r>
      <w:r>
        <w:t xml:space="preserve">desde su recepción.</w:t>
      </w:r>
    </w:p>
    <w:bookmarkEnd w:id="21"/>
    <w:bookmarkStart w:id="22" w:name="X9cb40c7ce6203f45abb101efe4c2f961b9949c9"/>
    <w:p>
      <w:pPr>
        <w:pStyle w:val="Heading2"/>
      </w:pPr>
      <w:r>
        <w:t xml:space="preserve">3. SECCIÓN A — IDENTIFICACIÓN DEL PROVEEDOR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Razón social completa (*)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NIF/CIF (*)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Domicilio social (*)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País sede principal (*)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Año constitución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 jurídica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legal (nombre y DNI) (*)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Apoderado firmante del cuestionario (*)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contacto operativo (nombre, cargo, email, teléfono) (*)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contacto seguridad / DPO (nombre, email)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Plantilla total (nº empleados)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Plantilla dedicada al servicio objeto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Ubicación física de los recursos asignados (país/región) (*)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Subcontrataciones previstas para prestar el servicio (Sí/No) (*)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7" w:name="Xdf7d8d3e9915add30629b4510799466ec7f8c7b"/>
    <w:p>
      <w:pPr>
        <w:pStyle w:val="Heading2"/>
      </w:pPr>
      <w:r>
        <w:t xml:space="preserve">4. SECCIÓN B — CUMPLIMIENTO ENS (RD 311/2022)</w:t>
      </w:r>
    </w:p>
    <w:bookmarkStart w:id="23" w:name="Xcc05efccd8b134647ef914d2383e4d2df151360"/>
    <w:p>
      <w:pPr>
        <w:pStyle w:val="Heading3"/>
      </w:pPr>
      <w:r>
        <w:t xml:space="preserve">B.1 Conformidad ENS directa o equivalente (*)</w:t>
      </w:r>
    </w:p>
    <w:p>
      <w:pPr>
        <w:pStyle w:val="FirstParagraph"/>
      </w:pPr>
      <w:r>
        <w:t xml:space="preserve">a) ¿El proveedor dispone de</w:t>
      </w:r>
      <w:r>
        <w:t xml:space="preserve"> </w:t>
      </w:r>
      <w:r>
        <w:rPr>
          <w:bCs/>
          <w:b/>
        </w:rPr>
        <w:t xml:space="preserve">Declaración de Conformidad ENS</w:t>
      </w:r>
      <w:r>
        <w:t xml:space="preserve"> </w:t>
      </w:r>
      <w:r>
        <w:t xml:space="preserve">vigente para el servicio objeto? [ ] Sí [ ] No</w:t>
      </w:r>
    </w:p>
    <w:p>
      <w:pPr>
        <w:pStyle w:val="BodyText"/>
      </w:pPr>
      <w:r>
        <w:t xml:space="preserve">b) En caso afirmativo:</w:t>
      </w:r>
    </w:p>
    <w:p>
      <w:pPr>
        <w:numPr>
          <w:ilvl w:val="0"/>
          <w:numId w:val="1001"/>
        </w:numPr>
        <w:pStyle w:val="Compact"/>
      </w:pPr>
      <w:r>
        <w:t xml:space="preserve">Nivel: [ ] BÁSICO [ ] MEDIO [ ] ALTO</w:t>
      </w:r>
    </w:p>
    <w:p>
      <w:pPr>
        <w:numPr>
          <w:ilvl w:val="0"/>
          <w:numId w:val="1001"/>
        </w:numPr>
        <w:pStyle w:val="Compact"/>
      </w:pPr>
      <w:r>
        <w:t xml:space="preserve">Fecha emisión:</w:t>
      </w:r>
    </w:p>
    <w:p>
      <w:pPr>
        <w:numPr>
          <w:ilvl w:val="0"/>
          <w:numId w:val="1001"/>
        </w:numPr>
        <w:pStyle w:val="Compact"/>
      </w:pPr>
      <w:r>
        <w:t xml:space="preserve">Entidad de certificación:</w:t>
      </w:r>
    </w:p>
    <w:p>
      <w:pPr>
        <w:numPr>
          <w:ilvl w:val="0"/>
          <w:numId w:val="1001"/>
        </w:numPr>
        <w:pStyle w:val="Compact"/>
      </w:pPr>
      <w:r>
        <w:t xml:space="preserve">Aporte como anexo la Declaración (Anexo B.1).</w:t>
      </w:r>
    </w:p>
    <w:p>
      <w:pPr>
        <w:pStyle w:val="FirstParagraph"/>
      </w:pPr>
      <w:r>
        <w:t xml:space="preserve">c) En caso negativo, ¿dispone de</w:t>
      </w:r>
      <w:r>
        <w:t xml:space="preserve"> </w:t>
      </w:r>
      <w:r>
        <w:rPr>
          <w:bCs/>
          <w:b/>
        </w:rPr>
        <w:t xml:space="preserve">certificación o esquema equivalente</w:t>
      </w:r>
      <w:r>
        <w:t xml:space="preserve"> </w:t>
      </w:r>
      <w:r>
        <w:t xml:space="preserve">que cubra los controles del ENS para el servicio objeto?</w:t>
      </w:r>
    </w:p>
    <w:p>
      <w:pPr>
        <w:numPr>
          <w:ilvl w:val="0"/>
          <w:numId w:val="1002"/>
        </w:numPr>
        <w:pStyle w:val="Compact"/>
      </w:pPr>
      <w:r>
        <w:t xml:space="preserve">☐ ISO/IEC 27001:2022 + alcance del servicio</w:t>
      </w:r>
    </w:p>
    <w:p>
      <w:pPr>
        <w:numPr>
          <w:ilvl w:val="0"/>
          <w:numId w:val="1002"/>
        </w:numPr>
        <w:pStyle w:val="Compact"/>
      </w:pPr>
      <w:r>
        <w:t xml:space="preserve">☐ SOC 2 Type II del servicio</w:t>
      </w:r>
    </w:p>
    <w:p>
      <w:pPr>
        <w:numPr>
          <w:ilvl w:val="0"/>
          <w:numId w:val="1002"/>
        </w:numPr>
        <w:pStyle w:val="Compact"/>
      </w:pPr>
      <w:r>
        <w:t xml:space="preserve">☐ Esquema sectorial reconocido (especificar):</w:t>
      </w:r>
    </w:p>
    <w:p>
      <w:pPr>
        <w:numPr>
          <w:ilvl w:val="0"/>
          <w:numId w:val="1002"/>
        </w:numPr>
        <w:pStyle w:val="Compact"/>
      </w:pPr>
      <w:r>
        <w:t xml:space="preserve">☐ Otro (especificar):</w:t>
      </w:r>
    </w:p>
    <w:p>
      <w:pPr>
        <w:pStyle w:val="FirstParagraph"/>
      </w:pPr>
      <w:r>
        <w:t xml:space="preserve">d) Adjunte certificados o reportes que avalen la respuesta anterior (Anexo B.1.d).</w:t>
      </w:r>
    </w:p>
    <w:bookmarkEnd w:id="23"/>
    <w:bookmarkStart w:id="24" w:name="X718e898a00fe00a26cc66fc341d770aab6ce3f4"/>
    <w:p>
      <w:pPr>
        <w:pStyle w:val="Heading3"/>
      </w:pPr>
      <w:r>
        <w:t xml:space="preserve">B.2 Medidas técnicas del Anexo II aplicables al servicio (*)</w:t>
      </w:r>
    </w:p>
    <w:p>
      <w:pPr>
        <w:pStyle w:val="FirstParagraph"/>
      </w:pPr>
      <w:r>
        <w:t xml:space="preserve">Para cada medida del Anexo II del RD 311/2022 aplicable al servicio prestado, indique el grado de implantación: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Familia de medidas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Implantadas en su organización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Aplicables al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</w:t>
            </w:r>
            <w:r>
              <w:t xml:space="preserve"> </w:t>
            </w:r>
            <w:r>
              <w:t xml:space="preserve">Marco organizativo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Sí [ ] Parcial [ ]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Sí [ ]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</w:t>
            </w:r>
            <w:r>
              <w:t xml:space="preserve"> </w:t>
            </w:r>
            <w:r>
              <w:t xml:space="preserve">Marco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Sí [ ] Parcial [ ]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Sí [ ]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</w:t>
            </w:r>
            <w:r>
              <w:t xml:space="preserve"> </w:t>
            </w:r>
            <w:r>
              <w:t xml:space="preserve">Medidas de protección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Sí [ ] Parcial [ ]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Sí [ ] 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X52d281c18bb182882308dd8e8e104be6b1f2b49"/>
    <w:p>
      <w:pPr>
        <w:pStyle w:val="Heading3"/>
      </w:pPr>
      <w:r>
        <w:t xml:space="preserve">B.3 Capacidad de respuesta ante incidentes ENS (*)</w:t>
      </w:r>
    </w:p>
    <w:p>
      <w:pPr>
        <w:pStyle w:val="FirstParagraph"/>
      </w:pPr>
      <w:r>
        <w:t xml:space="preserve">a) ¿Dispone de procedimiento documentado de gestión de incidentes? [ ] Sí [ ] No</w:t>
      </w:r>
    </w:p>
    <w:p>
      <w:pPr>
        <w:pStyle w:val="BodyText"/>
      </w:pPr>
      <w:r>
        <w:t xml:space="preserve">b) Compromiso de notificación a la Entidad ante un incidente que afecte al servicio:</w:t>
      </w:r>
    </w:p>
    <w:p>
      <w:pPr>
        <w:numPr>
          <w:ilvl w:val="0"/>
          <w:numId w:val="1003"/>
        </w:numPr>
        <w:pStyle w:val="Compact"/>
      </w:pPr>
      <w:r>
        <w:t xml:space="preserve">Tiempo máximo desde detección (horas): __________ (la Entidad exigirá ≤ 24h para nivel CRÍTICO/ALTO)</w:t>
      </w:r>
    </w:p>
    <w:p>
      <w:pPr>
        <w:numPr>
          <w:ilvl w:val="0"/>
          <w:numId w:val="1003"/>
        </w:numPr>
        <w:pStyle w:val="Compact"/>
      </w:pPr>
      <w:r>
        <w:t xml:space="preserve">Canal de notificación previsto:</w:t>
      </w:r>
    </w:p>
    <w:p>
      <w:pPr>
        <w:pStyle w:val="FirstParagraph"/>
      </w:pPr>
      <w:r>
        <w:t xml:space="preserve">c) ¿Acepta colaborar con la Entidad en la cumplimentación obligatoria del formulario INES y notificaciones al CCN-CERT cuando proceda? [ ] Sí [ ] No</w:t>
      </w:r>
    </w:p>
    <w:bookmarkEnd w:id="25"/>
    <w:bookmarkStart w:id="26" w:name="b4-auditoría-y-supervisión"/>
    <w:p>
      <w:pPr>
        <w:pStyle w:val="Heading3"/>
      </w:pPr>
      <w:r>
        <w:t xml:space="preserve">B.4 Auditoría y supervisión</w:t>
      </w:r>
    </w:p>
    <w:p>
      <w:pPr>
        <w:pStyle w:val="FirstParagraph"/>
      </w:pPr>
      <w:r>
        <w:t xml:space="preserve">a) ¿Acepta la realización de</w:t>
      </w:r>
      <w:r>
        <w:t xml:space="preserve"> </w:t>
      </w:r>
      <w:r>
        <w:rPr>
          <w:bCs/>
          <w:b/>
        </w:rPr>
        <w:t xml:space="preserve">auditorías de cumplimiento</w:t>
      </w:r>
      <w:r>
        <w:t xml:space="preserve"> </w:t>
      </w:r>
      <w:r>
        <w:t xml:space="preserve">por parte de la Entidad o por terceros designados? [ ] Sí [ ] Sí con preaviso ≥ ___ días [ ] No</w:t>
      </w:r>
    </w:p>
    <w:p>
      <w:pPr>
        <w:pStyle w:val="BodyText"/>
      </w:pPr>
      <w:r>
        <w:t xml:space="preserve">b) ¿Acepta la realización de</w:t>
      </w:r>
      <w:r>
        <w:t xml:space="preserve"> </w:t>
      </w:r>
      <w:r>
        <w:rPr>
          <w:bCs/>
          <w:b/>
        </w:rPr>
        <w:t xml:space="preserve">pruebas técnicas</w:t>
      </w:r>
      <w:r>
        <w:t xml:space="preserve"> </w:t>
      </w:r>
      <w:r>
        <w:t xml:space="preserve">(test de penetración, escaneo) sobre el servicio prestado, previa coordinación? [ ] Sí [ ] No</w:t>
      </w:r>
    </w:p>
    <w:p>
      <w:pPr>
        <w:pStyle w:val="BodyText"/>
      </w:pPr>
      <w:r>
        <w:t xml:space="preserve">c) Frecuencia mínima de revisiones formales que acepta: [ ] Trimestral [ ] Semestral [ ] Anual</w:t>
      </w:r>
    </w:p>
    <w:bookmarkEnd w:id="26"/>
    <w:bookmarkEnd w:id="27"/>
    <w:bookmarkStart w:id="35" w:name="Xc918a6a2d1af2e3f2331c68d8b5b2610152c1cd"/>
    <w:p>
      <w:pPr>
        <w:pStyle w:val="Heading2"/>
      </w:pPr>
      <w:r>
        <w:t xml:space="preserve">5. SECCIÓN C — TRATAMIENTO DE DATOS PERSONALES (RGPD)</w:t>
      </w:r>
    </w:p>
    <w:bookmarkStart w:id="28" w:name="c1-naturaleza-del-tratamiento-"/>
    <w:p>
      <w:pPr>
        <w:pStyle w:val="Heading3"/>
      </w:pPr>
      <w:r>
        <w:t xml:space="preserve">C.1 Naturaleza del tratamiento (*)</w:t>
      </w:r>
    </w:p>
    <w:p>
      <w:pPr>
        <w:pStyle w:val="FirstParagraph"/>
      </w:pPr>
      <w:r>
        <w:t xml:space="preserve">a) ¿El servicio implica tratamiento de datos personales por cuenta de la Entidad? [ ] Sí [ ] No</w:t>
      </w:r>
    </w:p>
    <w:p>
      <w:pPr>
        <w:pStyle w:val="BodyText"/>
      </w:pPr>
      <w:r>
        <w:t xml:space="preserve">Si la respuesta es "No", continúe en la Sección D. Si es "Sí", complete las preguntas C.2 a C.7.</w:t>
      </w:r>
    </w:p>
    <w:bookmarkEnd w:id="28"/>
    <w:bookmarkStart w:id="29" w:name="X75637cf727ff4f491187cf5bec081ea8218ef9b"/>
    <w:p>
      <w:pPr>
        <w:pStyle w:val="Heading3"/>
      </w:pPr>
      <w:r>
        <w:t xml:space="preserve">C.2 Categorías de datos personales tratados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Marque si 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identificativos (nombre, DNI, contacto)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de contacto 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económicos /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categorías especiales Art. 9 RGPD (salud, biometría, ideología,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de menores (&lt; 14 años)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de tráfico, localización u otros derivados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29"/>
    <w:bookmarkStart w:id="30" w:name="c3-volumen-aproximado-de-interesados"/>
    <w:p>
      <w:pPr>
        <w:pStyle w:val="Heading3"/>
      </w:pPr>
      <w:r>
        <w:t xml:space="preserve">C.3 Volumen aproximado de interesados</w:t>
      </w:r>
    </w:p>
    <w:p>
      <w:pPr>
        <w:pStyle w:val="FirstParagraph"/>
      </w:pPr>
      <w:r>
        <w:t xml:space="preserve">[ ] &lt; 1.000 [ ] 1.000–10.000 [ ] 10.000–100.000 [ ] &gt; 100.000</w:t>
      </w:r>
    </w:p>
    <w:bookmarkEnd w:id="30"/>
    <w:bookmarkStart w:id="31" w:name="c4-subencargados-previstos-"/>
    <w:p>
      <w:pPr>
        <w:pStyle w:val="Heading3"/>
      </w:pPr>
      <w:r>
        <w:t xml:space="preserve">C.4 Subencargados previstos (*)</w:t>
      </w:r>
    </w:p>
    <w:p>
      <w:pPr>
        <w:pStyle w:val="FirstParagraph"/>
      </w:pPr>
      <w:r>
        <w:t xml:space="preserve">a) ¿Pretende subcontratar parte del tratamiento? [ ] Sí [ ] No</w:t>
      </w:r>
    </w:p>
    <w:p>
      <w:pPr>
        <w:pStyle w:val="BodyText"/>
      </w:pPr>
      <w:r>
        <w:t xml:space="preserve">b) Si "Sí", relacione los subencargados previstos: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Subencargado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NIF/País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prestado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c5-transferencias-internacionales-"/>
    <w:p>
      <w:pPr>
        <w:pStyle w:val="Heading3"/>
      </w:pPr>
      <w:r>
        <w:t xml:space="preserve">C.5 Transferencias internacionales (*)</w:t>
      </w:r>
    </w:p>
    <w:p>
      <w:pPr>
        <w:pStyle w:val="FirstParagraph"/>
      </w:pPr>
      <w:r>
        <w:t xml:space="preserve">a) ¿Existen transferencias de datos personales fuera del Espacio Económico Europeo (EEE)? [ ] Sí [ ] No</w:t>
      </w:r>
    </w:p>
    <w:p>
      <w:pPr>
        <w:pStyle w:val="BodyText"/>
      </w:pPr>
      <w:r>
        <w:t xml:space="preserve">b) Si "Sí", indique países destino y garantías aplicadas (decisión de adecuación, cláusulas tipo, BCR, derogaciones):</w:t>
      </w:r>
    </w:p>
    <w:bookmarkEnd w:id="32"/>
    <w:bookmarkStart w:id="33" w:name="X045c03c9ad398adff4ec9f5c1bce49426154b28"/>
    <w:p>
      <w:pPr>
        <w:pStyle w:val="Heading3"/>
      </w:pPr>
      <w:r>
        <w:t xml:space="preserve">C.6 Medidas técnicas y organizativas RGPD Art. 32</w:t>
      </w:r>
    </w:p>
    <w:p>
      <w:pPr>
        <w:pStyle w:val="FirstParagraph"/>
      </w:pPr>
      <w:r>
        <w:t xml:space="preserve">Marque las medidas implantadas relevantes para el servicio:</w:t>
      </w:r>
    </w:p>
    <w:p>
      <w:pPr>
        <w:numPr>
          <w:ilvl w:val="0"/>
          <w:numId w:val="1004"/>
        </w:numPr>
        <w:pStyle w:val="Compact"/>
      </w:pPr>
      <w:r>
        <w:t xml:space="preserve">☐ Cifrado en tránsito (TLS 1.2+)</w:t>
      </w:r>
    </w:p>
    <w:p>
      <w:pPr>
        <w:numPr>
          <w:ilvl w:val="0"/>
          <w:numId w:val="1004"/>
        </w:numPr>
        <w:pStyle w:val="Compact"/>
      </w:pPr>
      <w:r>
        <w:t xml:space="preserve">☐ Cifrado en reposo</w:t>
      </w:r>
    </w:p>
    <w:p>
      <w:pPr>
        <w:numPr>
          <w:ilvl w:val="0"/>
          <w:numId w:val="1004"/>
        </w:numPr>
        <w:pStyle w:val="Compact"/>
      </w:pPr>
      <w:r>
        <w:t xml:space="preserve">☐ Pseudonimización</w:t>
      </w:r>
    </w:p>
    <w:p>
      <w:pPr>
        <w:numPr>
          <w:ilvl w:val="0"/>
          <w:numId w:val="1004"/>
        </w:numPr>
        <w:pStyle w:val="Compact"/>
      </w:pPr>
      <w:r>
        <w:t xml:space="preserve">☐ Control de acceso basado en roles</w:t>
      </w:r>
    </w:p>
    <w:p>
      <w:pPr>
        <w:numPr>
          <w:ilvl w:val="0"/>
          <w:numId w:val="1004"/>
        </w:numPr>
        <w:pStyle w:val="Compact"/>
      </w:pPr>
      <w:r>
        <w:t xml:space="preserve">☐ Registro de accesos (logs auditables)</w:t>
      </w:r>
    </w:p>
    <w:p>
      <w:pPr>
        <w:numPr>
          <w:ilvl w:val="0"/>
          <w:numId w:val="1004"/>
        </w:numPr>
        <w:pStyle w:val="Compact"/>
      </w:pPr>
      <w:r>
        <w:t xml:space="preserve">☐ Copias de seguridad periódicas</w:t>
      </w:r>
    </w:p>
    <w:p>
      <w:pPr>
        <w:numPr>
          <w:ilvl w:val="0"/>
          <w:numId w:val="1004"/>
        </w:numPr>
        <w:pStyle w:val="Compact"/>
      </w:pPr>
      <w:r>
        <w:t xml:space="preserve">☐ Procedimiento de restauración probado</w:t>
      </w:r>
    </w:p>
    <w:p>
      <w:pPr>
        <w:numPr>
          <w:ilvl w:val="0"/>
          <w:numId w:val="1004"/>
        </w:numPr>
        <w:pStyle w:val="Compact"/>
      </w:pPr>
      <w:r>
        <w:t xml:space="preserve">☐ Política de retención y supresión</w:t>
      </w:r>
    </w:p>
    <w:p>
      <w:pPr>
        <w:numPr>
          <w:ilvl w:val="0"/>
          <w:numId w:val="1004"/>
        </w:numPr>
        <w:pStyle w:val="Compact"/>
      </w:pPr>
      <w:r>
        <w:t xml:space="preserve">☐ Análisis de impacto (DPIA) realizado para este servicio</w:t>
      </w:r>
    </w:p>
    <w:bookmarkEnd w:id="33"/>
    <w:bookmarkStart w:id="34" w:name="c7-disponibilidad-dpo"/>
    <w:p>
      <w:pPr>
        <w:pStyle w:val="Heading3"/>
      </w:pPr>
      <w:r>
        <w:t xml:space="preserve">C.7 Disponibilidad DPO</w:t>
      </w:r>
    </w:p>
    <w:p>
      <w:pPr>
        <w:pStyle w:val="FirstParagraph"/>
      </w:pPr>
      <w:r>
        <w:t xml:space="preserve">Datos del Delegado de Protección de Datos (si procede): __________</w:t>
      </w:r>
    </w:p>
    <w:bookmarkEnd w:id="34"/>
    <w:bookmarkEnd w:id="35"/>
    <w:bookmarkStart w:id="36" w:name="X7f22e47c25026a2aec32ed34c4c2d6fd2891c0e"/>
    <w:p>
      <w:pPr>
        <w:pStyle w:val="Heading2"/>
      </w:pPr>
      <w:r>
        <w:t xml:space="preserve">6. SECCIÓN D — CIBERSEGURIDAD NIS2 (cuando aplique)</w:t>
      </w:r>
    </w:p>
    <w:p>
      <w:pPr>
        <w:pStyle w:val="FirstParagraph"/>
      </w:pPr>
      <w:r>
        <w:t xml:space="preserve">a) ¿El proveedor está sujeto al ámbito de aplicación de la Directiva NIS2 (entidad esencial o importante)? [ ] Sí [ ] No [ ] Desconocido</w:t>
      </w:r>
    </w:p>
    <w:p>
      <w:pPr>
        <w:pStyle w:val="BodyText"/>
      </w:pPr>
      <w:r>
        <w:t xml:space="preserve">b) Si "Sí", aporte evidencia de la inscripción en el registro nacional correspondiente o de la designación competente (Anexo D.b).</w:t>
      </w:r>
    </w:p>
    <w:p>
      <w:pPr>
        <w:pStyle w:val="BodyText"/>
      </w:pPr>
      <w:r>
        <w:t xml:space="preserve">c) Indique las</w:t>
      </w:r>
      <w:r>
        <w:t xml:space="preserve"> </w:t>
      </w:r>
      <w:r>
        <w:rPr>
          <w:bCs/>
          <w:b/>
        </w:rPr>
        <w:t xml:space="preserve">prácticas de gestión de riesgos de ciberseguridad</w:t>
      </w:r>
      <w:r>
        <w:t xml:space="preserve"> </w:t>
      </w:r>
      <w:r>
        <w:t xml:space="preserve">documentadas conforme al Art. 21 NIS2:</w:t>
      </w:r>
    </w:p>
    <w:p>
      <w:pPr>
        <w:numPr>
          <w:ilvl w:val="0"/>
          <w:numId w:val="1005"/>
        </w:numPr>
        <w:pStyle w:val="Compact"/>
      </w:pPr>
      <w:r>
        <w:t xml:space="preserve">☐ Análisis de riesgos formalizado</w:t>
      </w:r>
    </w:p>
    <w:p>
      <w:pPr>
        <w:numPr>
          <w:ilvl w:val="0"/>
          <w:numId w:val="1005"/>
        </w:numPr>
        <w:pStyle w:val="Compact"/>
      </w:pPr>
      <w:r>
        <w:t xml:space="preserve">☐ Plan de continuidad de negocio</w:t>
      </w:r>
    </w:p>
    <w:p>
      <w:pPr>
        <w:numPr>
          <w:ilvl w:val="0"/>
          <w:numId w:val="1005"/>
        </w:numPr>
        <w:pStyle w:val="Compact"/>
      </w:pPr>
      <w:r>
        <w:t xml:space="preserve">☐ Gestión de la cadena de suministro propia</w:t>
      </w:r>
    </w:p>
    <w:p>
      <w:pPr>
        <w:numPr>
          <w:ilvl w:val="0"/>
          <w:numId w:val="1005"/>
        </w:numPr>
        <w:pStyle w:val="Compact"/>
      </w:pPr>
      <w:r>
        <w:t xml:space="preserve">☐ Cifrado y autenticación robusta</w:t>
      </w:r>
    </w:p>
    <w:p>
      <w:pPr>
        <w:numPr>
          <w:ilvl w:val="0"/>
          <w:numId w:val="1005"/>
        </w:numPr>
        <w:pStyle w:val="Compact"/>
      </w:pPr>
      <w:r>
        <w:t xml:space="preserve">☐ Formación y concienciación en ciberseguridad</w:t>
      </w:r>
    </w:p>
    <w:p>
      <w:pPr>
        <w:numPr>
          <w:ilvl w:val="0"/>
          <w:numId w:val="1005"/>
        </w:numPr>
        <w:pStyle w:val="Compact"/>
      </w:pPr>
      <w:r>
        <w:t xml:space="preserve">☐ Notificación de incidentes significativos a la autoridad competente</w:t>
      </w:r>
    </w:p>
    <w:bookmarkEnd w:id="36"/>
    <w:bookmarkStart w:id="37" w:name="X33b139bdc52b8eafc9682689ec07133d4b8f3da"/>
    <w:p>
      <w:pPr>
        <w:pStyle w:val="Heading2"/>
      </w:pPr>
      <w:r>
        <w:t xml:space="preserve">7. SECCIÓN E — DORA (sólo si la Entidad es entidad financiera UE o el servicio es TIC crítico para una)</w:t>
      </w:r>
    </w:p>
    <w:p>
      <w:pPr>
        <w:pStyle w:val="FirstParagraph"/>
      </w:pPr>
      <w:r>
        <w:t xml:space="preserve">a) ¿El servicio prestado se enmarca como</w:t>
      </w:r>
      <w:r>
        <w:t xml:space="preserve"> </w:t>
      </w:r>
      <w:r>
        <w:rPr>
          <w:bCs/>
          <w:b/>
        </w:rPr>
        <w:t xml:space="preserve">servicio TIC</w:t>
      </w:r>
      <w:r>
        <w:t xml:space="preserve"> </w:t>
      </w:r>
      <w:r>
        <w:t xml:space="preserve">en el sentido del Reglamento (UE) 2022/2554 (DORA)? [ ] Sí [ ] No</w:t>
      </w:r>
    </w:p>
    <w:p>
      <w:pPr>
        <w:pStyle w:val="BodyText"/>
      </w:pPr>
      <w:r>
        <w:t xml:space="preserve">b) Si "Sí", responda:</w:t>
      </w:r>
    </w:p>
    <w:p>
      <w:pPr>
        <w:numPr>
          <w:ilvl w:val="0"/>
          <w:numId w:val="1006"/>
        </w:numPr>
        <w:pStyle w:val="Compact"/>
      </w:pPr>
      <w:r>
        <w:t xml:space="preserve">¿Acepta los requisitos contractuales mínimos del Art. 30 DORA (derecho de acceso, auditoría, asistencia ante incidentes, planes de salida)? [ ] Sí [ ] No</w:t>
      </w:r>
    </w:p>
    <w:p>
      <w:pPr>
        <w:numPr>
          <w:ilvl w:val="0"/>
          <w:numId w:val="1006"/>
        </w:numPr>
        <w:pStyle w:val="Compact"/>
      </w:pPr>
      <w:r>
        <w:t xml:space="preserve">¿Dispone de planes documentados de continuidad operativa con objetivos RTO/RPO declarables? [ ] Sí [ ] No</w:t>
      </w:r>
    </w:p>
    <w:p>
      <w:pPr>
        <w:numPr>
          <w:ilvl w:val="0"/>
          <w:numId w:val="1006"/>
        </w:numPr>
        <w:pStyle w:val="Compact"/>
      </w:pPr>
      <w:r>
        <w:t xml:space="preserve">¿Acepta la inclusión en el registro de información de la Entidad relativo a acuerdos contractuales TIC? [ ] Sí [ ] No</w:t>
      </w:r>
    </w:p>
    <w:bookmarkEnd w:id="37"/>
    <w:bookmarkStart w:id="38" w:name="Xd2eb19f7fb10091bbfcba5dcfeca2551ebd29e3"/>
    <w:p>
      <w:pPr>
        <w:pStyle w:val="Heading2"/>
      </w:pPr>
      <w:r>
        <w:t xml:space="preserve">8. SECCIÓN F — CAPACIDADES TÉCNICAS Y CERTIFICACIONES</w:t>
      </w:r>
    </w:p>
    <w:p>
      <w:pPr>
        <w:pStyle w:val="FirstParagraph"/>
      </w:pPr>
      <w:r>
        <w:t xml:space="preserve">a) Certificaciones vigentes (marque las que apliquen y aporte como anexos):</w:t>
      </w:r>
    </w:p>
    <w:p>
      <w:pPr>
        <w:numPr>
          <w:ilvl w:val="0"/>
          <w:numId w:val="1007"/>
        </w:numPr>
        <w:pStyle w:val="Compact"/>
      </w:pPr>
      <w:r>
        <w:t xml:space="preserve">☐ ISO/IEC 27001 (alcance: __________)</w:t>
      </w:r>
    </w:p>
    <w:p>
      <w:pPr>
        <w:numPr>
          <w:ilvl w:val="0"/>
          <w:numId w:val="1007"/>
        </w:numPr>
        <w:pStyle w:val="Compact"/>
      </w:pPr>
      <w:r>
        <w:t xml:space="preserve">☐ ISO/IEC 27017 / 27018</w:t>
      </w:r>
    </w:p>
    <w:p>
      <w:pPr>
        <w:numPr>
          <w:ilvl w:val="0"/>
          <w:numId w:val="1007"/>
        </w:numPr>
        <w:pStyle w:val="Compact"/>
      </w:pPr>
      <w:r>
        <w:t xml:space="preserve">☐ ISO/IEC 22301 Continuidad de negocio</w:t>
      </w:r>
    </w:p>
    <w:p>
      <w:pPr>
        <w:numPr>
          <w:ilvl w:val="0"/>
          <w:numId w:val="1007"/>
        </w:numPr>
        <w:pStyle w:val="Compact"/>
      </w:pPr>
      <w:r>
        <w:t xml:space="preserve">☐ ISO 9001</w:t>
      </w:r>
    </w:p>
    <w:p>
      <w:pPr>
        <w:numPr>
          <w:ilvl w:val="0"/>
          <w:numId w:val="1007"/>
        </w:numPr>
        <w:pStyle w:val="Compact"/>
      </w:pPr>
      <w:r>
        <w:t xml:space="preserve">☐ SOC 2 Type II</w:t>
      </w:r>
    </w:p>
    <w:p>
      <w:pPr>
        <w:numPr>
          <w:ilvl w:val="0"/>
          <w:numId w:val="1007"/>
        </w:numPr>
        <w:pStyle w:val="Compact"/>
      </w:pPr>
      <w:r>
        <w:t xml:space="preserve">☐ PCI-DSS</w:t>
      </w:r>
    </w:p>
    <w:p>
      <w:pPr>
        <w:numPr>
          <w:ilvl w:val="0"/>
          <w:numId w:val="1007"/>
        </w:numPr>
        <w:pStyle w:val="Compact"/>
      </w:pPr>
      <w:r>
        <w:t xml:space="preserve">☐ Esquema Nacional de Seguridad (nivel: __________)</w:t>
      </w:r>
    </w:p>
    <w:p>
      <w:pPr>
        <w:numPr>
          <w:ilvl w:val="0"/>
          <w:numId w:val="1007"/>
        </w:numPr>
        <w:pStyle w:val="Compact"/>
      </w:pPr>
      <w:r>
        <w:t xml:space="preserve">☐ Otros: __________</w:t>
      </w:r>
    </w:p>
    <w:p>
      <w:pPr>
        <w:pStyle w:val="FirstParagraph"/>
      </w:pPr>
      <w:r>
        <w:t xml:space="preserve">b) Aporte como anexo F.b copia electrónica vigente de cada certificación marcada.</w:t>
      </w:r>
    </w:p>
    <w:p>
      <w:pPr>
        <w:pStyle w:val="BodyText"/>
      </w:pPr>
      <w:r>
        <w:t xml:space="preserve">c) Personal técnico asignado al servicio (sin nombres propios — sólo cualificación y nº):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Cualificación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d) Seguro de responsabilidad civil profesional o ciber: [ ] Sí, cuantía: __________ EUR [ ] No</w:t>
      </w:r>
    </w:p>
    <w:bookmarkEnd w:id="38"/>
    <w:bookmarkStart w:id="39" w:name="Xe2b7ee5464d5de510efb3689d1ff8cefe0cfbd3"/>
    <w:p>
      <w:pPr>
        <w:pStyle w:val="Heading2"/>
      </w:pPr>
      <w:r>
        <w:t xml:space="preserve">9. SECCIÓN G — CONTINUIDAD Y PROCEDIMIENTO DE SALIDA</w:t>
      </w:r>
    </w:p>
    <w:p>
      <w:pPr>
        <w:pStyle w:val="FirstParagraph"/>
      </w:pPr>
      <w:r>
        <w:t xml:space="preserve">a) ¿Dispone de plan documentado de continuidad para el servicio objeto? [ ] Sí [ ] No</w:t>
      </w:r>
    </w:p>
    <w:p>
      <w:pPr>
        <w:pStyle w:val="BodyText"/>
      </w:pPr>
      <w:r>
        <w:t xml:space="preserve">b) RTO comprometido (Recovery Time Objective): __________ horas</w:t>
      </w:r>
    </w:p>
    <w:p>
      <w:pPr>
        <w:pStyle w:val="BodyText"/>
      </w:pPr>
      <w:r>
        <w:t xml:space="preserve">c) RPO comprometido (Recovery Point Objective): __________ horas</w:t>
      </w:r>
    </w:p>
    <w:p>
      <w:pPr>
        <w:pStyle w:val="BodyText"/>
      </w:pPr>
      <w:r>
        <w:t xml:space="preserve">d) ¿Acepta los procedimientos de</w:t>
      </w:r>
      <w:r>
        <w:t xml:space="preserve"> </w:t>
      </w:r>
      <w:r>
        <w:rPr>
          <w:bCs/>
          <w:b/>
        </w:rPr>
        <w:t xml:space="preserve">salida ordenada</w:t>
      </w:r>
      <w:r>
        <w:t xml:space="preserve"> </w:t>
      </w:r>
      <w:r>
        <w:t xml:space="preserve">definidos por la Entidad, incluyendo devolución o destrucción acreditada de información en plazo máximo de 30 días naturales tras la terminación? [ ] Sí [ ] No</w:t>
      </w:r>
    </w:p>
    <w:bookmarkEnd w:id="39"/>
    <w:bookmarkStart w:id="40" w:name="Xf0506e3cc2fd06d2845614553bb4d49636f6bb5"/>
    <w:p>
      <w:pPr>
        <w:pStyle w:val="Heading2"/>
      </w:pPr>
      <w:r>
        <w:t xml:space="preserve">10. DECLARACIÓN RESPONSABLE</w:t>
      </w:r>
    </w:p>
    <w:p>
      <w:pPr>
        <w:pStyle w:val="FirstParagraph"/>
      </w:pPr>
      <w:r>
        <w:t xml:space="preserve">La persona firmante declara, bajo su responsabilidad, que las respuestas contenidas en el presente cuestionario son</w:t>
      </w:r>
      <w:r>
        <w:t xml:space="preserve"> </w:t>
      </w:r>
      <w:r>
        <w:rPr>
          <w:bCs/>
          <w:b/>
        </w:rPr>
        <w:t xml:space="preserve">veraces, completas y precisas</w:t>
      </w:r>
      <w:r>
        <w:t xml:space="preserve"> </w:t>
      </w:r>
      <w:r>
        <w:t xml:space="preserve">en la fecha de su firma, y se compromete a notificar a {{ cliente.razon_social }} cualquier cambio material que afecte a las respuestas aportadas durante toda la vigencia del servicio prestado.</w:t>
      </w:r>
    </w:p>
    <w:p>
      <w:pPr>
        <w:pStyle w:val="BodyText"/>
      </w:pPr>
      <w:r>
        <w:t xml:space="preserve">Asimismo, autoriza a {{ cliente.razon_social }} al tratamiento de los datos contenidos en el cuestionario para los fines exclusivos de evaluación, supervisión y mantenimiento del registro de proveedores en el marco del cumplimiento normativo de la Entidad.</w:t>
      </w:r>
    </w:p>
    <w:bookmarkEnd w:id="40"/>
    <w:bookmarkStart w:id="41" w:name="X604f04365c5306faa4bf3d25f526ad6ce79b197"/>
    <w:p>
      <w:pPr>
        <w:pStyle w:val="Heading2"/>
      </w:pPr>
      <w:r>
        <w:t xml:space="preserve">11.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y apellidos del firmante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DNI/NIE/Pasaporte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 en el proveedor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 para vincular a la entidad (Sí/No + base jurídica)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Lugar y fecha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 manuscrita o electrónica cualificada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anexos-que-deben-adjuntarse"/>
    <w:p>
      <w:pPr>
        <w:pStyle w:val="Heading2"/>
      </w:pPr>
      <w:r>
        <w:t xml:space="preserve">ANEXOS QUE DEBEN ADJUNTARSE</w:t>
      </w:r>
    </w:p>
    <w:p>
      <w:pPr>
        <w:numPr>
          <w:ilvl w:val="0"/>
          <w:numId w:val="1008"/>
        </w:numPr>
        <w:pStyle w:val="Compact"/>
      </w:pPr>
      <w:r>
        <w:t xml:space="preserve">Anexo B.1 — Declaración de Conformidad ENS (si aplica)</w:t>
      </w:r>
    </w:p>
    <w:p>
      <w:pPr>
        <w:numPr>
          <w:ilvl w:val="0"/>
          <w:numId w:val="1008"/>
        </w:numPr>
        <w:pStyle w:val="Compact"/>
      </w:pPr>
      <w:r>
        <w:t xml:space="preserve">Anexo B.1.d — Certificaciones equivalentes (si aplica)</w:t>
      </w:r>
    </w:p>
    <w:p>
      <w:pPr>
        <w:numPr>
          <w:ilvl w:val="0"/>
          <w:numId w:val="1008"/>
        </w:numPr>
        <w:pStyle w:val="Compact"/>
      </w:pPr>
      <w:r>
        <w:t xml:space="preserve">Anexo C — Modelo de contrato de encargado de tratamiento RGPD Art. 28 (cuando aplique)</w:t>
      </w:r>
    </w:p>
    <w:p>
      <w:pPr>
        <w:numPr>
          <w:ilvl w:val="0"/>
          <w:numId w:val="1008"/>
        </w:numPr>
        <w:pStyle w:val="Compact"/>
      </w:pPr>
      <w:r>
        <w:t xml:space="preserve">Anexo D.b — Evidencia inscripción NIS2 (cuando aplique)</w:t>
      </w:r>
    </w:p>
    <w:p>
      <w:pPr>
        <w:numPr>
          <w:ilvl w:val="0"/>
          <w:numId w:val="1008"/>
        </w:numPr>
        <w:pStyle w:val="Compact"/>
      </w:pPr>
      <w:r>
        <w:t xml:space="preserve">Anexo F.b — Copias de certificaciones marcadas</w:t>
      </w:r>
    </w:p>
    <w:p>
      <w:pPr>
        <w:numPr>
          <w:ilvl w:val="0"/>
          <w:numId w:val="1008"/>
        </w:numPr>
        <w:pStyle w:val="Compact"/>
      </w:pPr>
      <w:r>
        <w:t xml:space="preserve">Anexo G — Plan de continuidad operativa (resumen ejecutivo)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por FULKRO · plataforma de gestión ENS · {{ doc_fecha }}</w:t>
      </w:r>
      <w:r>
        <w:t xml:space="preserve"> </w:t>
      </w:r>
      <w:r>
        <w:rPr>
          <w:iCs/>
          <w:i/>
        </w:rPr>
        <w:t xml:space="preserve">Una vez cumplimentado y firmado por el proveedor, este cuestionario se incorpora a la tabla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provider_assessments</w:t>
      </w:r>
      <w:r>
        <w:rPr>
          <w:iCs/>
          <w:i/>
        </w:rPr>
        <w:t xml:space="preserve"> </w:t>
      </w:r>
      <w:r>
        <w:rPr>
          <w:iCs/>
          <w:i/>
        </w:rPr>
        <w:t xml:space="preserve">del sistema FULKRO y constituye el insumo principal para el Informe de Evaluación E-602.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2026-05-18T12:25:02Z</dcterms:created>
  <dcterms:modified xsi:type="dcterms:W3CDTF">2026-05-18T12:25:02Z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