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33394e8a467240c085f0d3021017223355df2a"/>
    <w:p>
      <w:pPr>
        <w:pStyle w:val="Heading1"/>
      </w:pPr>
      <w:r>
        <w:t xml:space="preserve">RESUMEN EJECUTIVO DE LA VERIFICACIÓN TÉCNICA</w:t>
      </w:r>
    </w:p>
    <w:bookmarkStart w:id="20" w:name="Xf39f9fea168a21a878785936b980a095acf7b8c"/>
    <w:p>
      <w:pPr>
        <w:pStyle w:val="Heading2"/>
      </w:pPr>
      <w:r>
        <w:t xml:space="preserve">{{ cliente.razon_social }}</w:t>
      </w:r>
    </w:p>
    <w:p>
      <w:pPr>
        <w:pStyle w:val="FirstParagraph"/>
      </w:pPr>
      <w:r>
        <w:rPr>
          <w:bCs/>
          <w:b/>
        </w:rPr>
        <w:t xml:space="preserve">Documento E-703 · Versión {{ run.version }} · {{ run.fecha_emision }}</w:t>
      </w:r>
    </w:p>
    <w:p>
      <w:r>
        <w:pict>
          <v:rect style="width:0;height:1.5pt" o:hralign="center" o:hrstd="t" o:hr="t"/>
        </w:pict>
      </w:r>
    </w:p>
    <w:bookmarkEnd w:id="20"/>
    <w:bookmarkStart w:id="21" w:name="Xdb1388bd00afa0d4f8bae76d7716de50427f179"/>
    <w:p>
      <w:pPr>
        <w:pStyle w:val="Heading2"/>
      </w:pPr>
      <w:r>
        <w:t xml:space="preserve">1. PROPÓSITO DEL DOCUMENTO</w:t>
      </w:r>
    </w:p>
    <w:p>
      <w:pPr>
        <w:pStyle w:val="FirstParagraph"/>
      </w:pPr>
      <w:r>
        <w:t xml:space="preserve">Este documento resume, en términos de negocio, el resultado de la</w:t>
      </w:r>
      <w:r>
        <w:t xml:space="preserve"> </w:t>
      </w:r>
      <w:r>
        <w:t xml:space="preserve">verificación técnica del sistema declarado como alcance de certificación</w:t>
      </w:r>
      <w:r>
        <w:t xml:space="preserve"> </w:t>
      </w:r>
      <w:r>
        <w:t xml:space="preserve">al Esquema Nacional de Seguridad.</w:t>
      </w:r>
    </w:p>
    <w:p>
      <w:pPr>
        <w:pStyle w:val="BodyText"/>
      </w:pPr>
      <w:r>
        <w:t xml:space="preserve">Está dirigido a la</w:t>
      </w:r>
      <w:r>
        <w:t xml:space="preserve"> </w:t>
      </w:r>
      <w:r>
        <w:rPr>
          <w:bCs/>
          <w:b/>
        </w:rPr>
        <w:t xml:space="preserve">Dirección de {{ cliente.razon_social }}</w:t>
      </w:r>
      <w:r>
        <w:t xml:space="preserve"> </w:t>
      </w:r>
      <w:r>
        <w:t xml:space="preserve">para permitir</w:t>
      </w:r>
      <w:r>
        <w:t xml:space="preserve"> </w:t>
      </w:r>
      <w:r>
        <w:t xml:space="preserve">la toma de decisiones sin entrar en detalle técnico. Todo el detalle técnico</w:t>
      </w:r>
      <w:r>
        <w:t xml:space="preserve"> </w:t>
      </w:r>
      <w:r>
        <w:t xml:space="preserve">está en el informe E-702 que acompaña a este documento.</w:t>
      </w:r>
    </w:p>
    <w:bookmarkEnd w:id="21"/>
    <w:bookmarkStart w:id="22" w:name="Xcaa94d97b61e50dacb47e877ef935c4ec9b4bab"/>
    <w:p>
      <w:pPr>
        <w:pStyle w:val="Heading2"/>
      </w:pPr>
      <w:r>
        <w:t xml:space="preserve">2. QUÉ SE HA HECHO</w:t>
      </w:r>
    </w:p>
    <w:p>
      <w:pPr>
        <w:pStyle w:val="FirstParagraph"/>
      </w:pPr>
      <w:r>
        <w:t xml:space="preserve">Entre el {{ run.fecha_inicio }} y el {{ run.fecha_fin }} se ha ejecutado una</w:t>
      </w:r>
      <w:r>
        <w:t xml:space="preserve"> </w:t>
      </w:r>
      <w:r>
        <w:rPr>
          <w:bCs/>
          <w:b/>
        </w:rPr>
        <w:t xml:space="preserve">verificación técnica ({{ run.categoria_ens }})</w:t>
      </w:r>
      <w:r>
        <w:t xml:space="preserve"> </w:t>
      </w:r>
      <w:r>
        <w:t xml:space="preserve">sobre el sistema objeto de</w:t>
      </w:r>
      <w:r>
        <w:t xml:space="preserve"> </w:t>
      </w:r>
      <w:r>
        <w:t xml:space="preserve">certificación. El proceso ha consistido en pasar pruebas automáticas y</w:t>
      </w:r>
      <w:r>
        <w:t xml:space="preserve"> </w:t>
      </w:r>
      <w:r>
        <w:t xml:space="preserve">correlacionar los resultados de varias herramientas para aislar únicamente</w:t>
      </w:r>
      <w:r>
        <w:t xml:space="preserve"> </w:t>
      </w:r>
      <w:r>
        <w:t xml:space="preserve">los hallazgos reales (lo que llamamos "Zero False Positives").</w:t>
      </w:r>
    </w:p>
    <w:p>
      <w:pPr>
        <w:pStyle w:val="BodyText"/>
      </w:pPr>
      <w:r>
        <w:t xml:space="preserve">Concretamente se han analizado</w:t>
      </w:r>
      <w:r>
        <w:t xml:space="preserve"> </w:t>
      </w:r>
      <w:r>
        <w:rPr>
          <w:bCs/>
          <w:b/>
        </w:rPr>
        <w:t xml:space="preserve">{{ run.targets_count }} objetivos</w:t>
      </w:r>
      <w:r>
        <w:t xml:space="preserve"> </w:t>
      </w:r>
      <w:r>
        <w:t xml:space="preserve">(servidores, servicios y aplicaciones) y se han generado</w:t>
      </w:r>
      <w:r>
        <w:t xml:space="preserve"> </w:t>
      </w:r>
      <w:r>
        <w:rPr>
          <w:bCs/>
          <w:b/>
        </w:rPr>
        <w:t xml:space="preserve">{{ run.total_findings }}</w:t>
      </w:r>
      <w:r>
        <w:rPr>
          <w:bCs/>
          <w:b/>
        </w:rPr>
        <w:t xml:space="preserve"> </w:t>
      </w:r>
      <w:r>
        <w:rPr>
          <w:bCs/>
          <w:b/>
        </w:rPr>
        <w:t xml:space="preserve">hallazgos potenciales</w:t>
      </w:r>
      <w:r>
        <w:t xml:space="preserve">, de los cuales</w:t>
      </w:r>
      <w:r>
        <w:t xml:space="preserve"> </w:t>
      </w:r>
      <w:r>
        <w:rPr>
          <w:bCs/>
          <w:b/>
        </w:rPr>
        <w:t xml:space="preserve">{{ run.confirmed_findings }}</w:t>
      </w:r>
      <w:r>
        <w:t xml:space="preserve"> </w:t>
      </w:r>
      <w:r>
        <w:t xml:space="preserve">se han</w:t>
      </w:r>
      <w:r>
        <w:t xml:space="preserve"> </w:t>
      </w:r>
      <w:r>
        <w:t xml:space="preserve">confirmado como hallazgos reales susceptibles de remediación.</w:t>
      </w:r>
    </w:p>
    <w:bookmarkEnd w:id="22"/>
    <w:bookmarkStart w:id="23" w:name="X5ad8cd333e16082e5adccdc6a1e4f109e8daa3c"/>
    <w:p>
      <w:pPr>
        <w:pStyle w:val="Heading2"/>
      </w:pPr>
      <w:r>
        <w:t xml:space="preserve">3. QUÉ SE HA ENCONTRADO</w:t>
      </w:r>
    </w:p>
    <w:p>
      <w:pPr>
        <w:pStyle w:val="FirstParagraph"/>
      </w:pPr>
      <w:r>
        <w:t xml:space="preserve">La puntuación global de seguridad del sistema es:</w:t>
      </w:r>
    </w:p>
    <w:p>
      <w:pPr>
        <w:pStyle w:val="BodyText"/>
      </w:pPr>
      <w:r>
        <w:rPr>
          <w:bCs/>
          <w:b/>
        </w:rPr>
        <w:t xml:space="preserve">{{ score.score }} / 100 — {{ score.level_upper }}</w:t>
      </w:r>
    </w:p>
    <w:p>
      <w:pPr>
        <w:pStyle w:val="BodyText"/>
      </w:pPr>
      <w:r>
        <w:t xml:space="preserve">Distribución por severidad: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hallazgos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implica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score.critical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directo explotable ahora mismo. Corregir en 48 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score.high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importante. Corregir en 7 días.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score.medium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moderado. Corregir en 30 días.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score.low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Buenas prácticas. Corregir en 90 días.</w:t>
            </w:r>
          </w:p>
        </w:tc>
      </w:tr>
    </w:tbl>
    <w:p>
      <w:pPr>
        <w:pStyle w:val="BodyText"/>
      </w:pPr>
      <w:r>
        <w:t xml:space="preserve">Cobertura sobre el Anexo II del ENS (73 medidas de seguridad):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medidas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heatmap_summary.compliant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heatmap_summary.compliant_pct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heatmap_summary.partial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heatmap_summary.partial_pct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heatmap_summary.non_compliant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heatmap_summary.non_compliant_pct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heatmap_summary.not_verified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heatmap_summary.not_verified_pct }}%</w:t>
            </w:r>
          </w:p>
        </w:tc>
      </w:tr>
    </w:tbl>
    <w:bookmarkEnd w:id="23"/>
    <w:bookmarkStart w:id="24" w:name="X72920d7deb6c2f1226620d78af5248293c9c1a2"/>
    <w:p>
      <w:pPr>
        <w:pStyle w:val="Heading2"/>
      </w:pPr>
      <w:r>
        <w:t xml:space="preserve">4. QUÉ HA CAMBIADO RESPECTO AL RUN ANTERIOR</w:t>
      </w:r>
    </w:p>
    <w:p>
      <w:pPr>
        <w:pStyle w:val="FirstParagraph"/>
      </w:pPr>
      <w:r>
        <w:t xml:space="preserve">{% if delta.previous_run_date %}</w:t>
      </w:r>
      <w:r>
        <w:t xml:space="preserve"> </w:t>
      </w:r>
      <w:r>
        <w:t xml:space="preserve">El run anterior se ejecutó el</w:t>
      </w:r>
      <w:r>
        <w:t xml:space="preserve"> </w:t>
      </w:r>
      <w:r>
        <w:rPr>
          <w:bCs/>
          <w:b/>
        </w:rPr>
        <w:t xml:space="preserve">{{ delta.previous_run_date }}</w:t>
      </w:r>
      <w:r>
        <w:t xml:space="preserve">. La evolución 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Hallazgos nuevos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delta.totals.new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Hallazgos resueltos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delta.totals.resolved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Hallazgos persistentes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delta.totals.persistent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de 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delta.totals.severity_changes }}</w:t>
            </w:r>
          </w:p>
        </w:tc>
      </w:tr>
    </w:tbl>
    <w:p>
      <w:pPr>
        <w:pStyle w:val="BodyText"/>
      </w:pPr>
      <w:r>
        <w:rPr>
          <w:bCs/>
          <w:b/>
        </w:rPr>
        <w:t xml:space="preserve">Tendencia global:</w:t>
      </w:r>
      <w:r>
        <w:t xml:space="preserve"> </w:t>
      </w:r>
      <w:r>
        <w:t xml:space="preserve">{{ delta.overall_trend | upper }}.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Este es el primer run de verificación técnica del proyecto. No hay un run</w:t>
      </w:r>
      <w:r>
        <w:rPr>
          <w:iCs/>
          <w:i/>
        </w:rPr>
        <w:t xml:space="preserve"> </w:t>
      </w:r>
      <w:r>
        <w:rPr>
          <w:iCs/>
          <w:i/>
        </w:rPr>
        <w:t xml:space="preserve">anterior con el que comparar.</w:t>
      </w:r>
      <w:r>
        <w:t xml:space="preserve"> </w:t>
      </w:r>
      <w:r>
        <w:t xml:space="preserve">{% endif %}</w:t>
      </w:r>
    </w:p>
    <w:bookmarkEnd w:id="24"/>
    <w:bookmarkStart w:id="26" w:name="X67b5cbec6f030db9183b5f6ae0475dca38644a4"/>
    <w:p>
      <w:pPr>
        <w:pStyle w:val="Heading2"/>
      </w:pPr>
      <w:r>
        <w:t xml:space="preserve">5. HALLAZGOS PRIORITARIOS QUE LA DIRECCIÓN DEBE CONOCER</w:t>
      </w:r>
    </w:p>
    <w:p>
      <w:pPr>
        <w:pStyle w:val="FirstParagraph"/>
      </w:pPr>
      <w:r>
        <w:t xml:space="preserve">{% if findings_priority %}</w:t>
      </w:r>
      <w:r>
        <w:t xml:space="preserve"> </w:t>
      </w:r>
      <w:r>
        <w:t xml:space="preserve">A continuación se resumen los hallazgos</w:t>
      </w:r>
      <w:r>
        <w:t xml:space="preserve"> </w:t>
      </w:r>
      <w:r>
        <w:rPr>
          <w:bCs/>
          <w:b/>
        </w:rPr>
        <w:t xml:space="preserve">críticos y altos</w:t>
      </w:r>
      <w:r>
        <w:t xml:space="preserve"> </w:t>
      </w:r>
      <w:r>
        <w:t xml:space="preserve">confirmados,</w:t>
      </w:r>
      <w:r>
        <w:t xml:space="preserve"> </w:t>
      </w:r>
      <w:r>
        <w:t xml:space="preserve">en lenguaje de negocio:</w:t>
      </w:r>
    </w:p>
    <w:p>
      <w:pPr>
        <w:pStyle w:val="BodyText"/>
      </w:pPr>
      <w:r>
        <w:t xml:space="preserve">{% for f in findings_priority %}</w:t>
      </w:r>
    </w:p>
    <w:bookmarkStart w:id="25" w:name="Xa008d89b66f965d4bdc6abeaa939adf1b54629d"/>
    <w:p>
      <w:pPr>
        <w:pStyle w:val="Heading3"/>
      </w:pPr>
      <w:r>
        <w:t xml:space="preserve">5.{{ loop.index }}. {{ f.title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Severidad:</w:t>
      </w:r>
      <w:r>
        <w:t xml:space="preserve"> </w:t>
      </w:r>
      <w:r>
        <w:t xml:space="preserve">{{ f.severity | upper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Qué implica para el negocio:</w:t>
      </w:r>
      <w:r>
        <w:t xml:space="preserve"> </w:t>
      </w:r>
      <w:r>
        <w:t xml:space="preserve">{{ f.remediation.resumen_no_tecnico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Riesgo real si no se corrige:</w:t>
      </w:r>
      <w:r>
        <w:t xml:space="preserve"> </w:t>
      </w:r>
      <w:r>
        <w:t xml:space="preserve">{{ f.remediation.riesgo_real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Tiempo estimado de corrección:</w:t>
      </w:r>
      <w:r>
        <w:t xml:space="preserve"> </w:t>
      </w:r>
      <w:r>
        <w:t xml:space="preserve">{{ f.remediation.tiempo_estimado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Fecha límite (SLA):</w:t>
      </w:r>
      <w:r>
        <w:t xml:space="preserve"> </w:t>
      </w:r>
      <w:r>
        <w:t xml:space="preserve">{{ f.sla.deadline }}</w:t>
      </w:r>
    </w:p>
    <w:p>
      <w:pPr>
        <w:pStyle w:val="FirstParagraph"/>
      </w:pP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detectado hallazgos críticos ni altos confirmados en esta verificación.</w:t>
      </w:r>
      <w:r>
        <w:t xml:space="preserve"> </w:t>
      </w:r>
      <w:r>
        <w:t xml:space="preserve">{% endif %}</w:t>
      </w:r>
    </w:p>
    <w:bookmarkEnd w:id="25"/>
    <w:bookmarkEnd w:id="26"/>
    <w:bookmarkStart w:id="27" w:name="X481e22e16e4a08a493df761769dfda85b72a132"/>
    <w:p>
      <w:pPr>
        <w:pStyle w:val="Heading2"/>
      </w:pPr>
      <w:r>
        <w:t xml:space="preserve">6. DECISIONES QUE REQUIERE LA DIRECCIÓN</w:t>
      </w:r>
    </w:p>
    <w:p>
      <w:pPr>
        <w:pStyle w:val="FirstParagraph"/>
      </w:pPr>
      <w:r>
        <w:t xml:space="preserve">La Dirección de {{ cliente.razon_social }} debe tomar las siguientes</w:t>
      </w:r>
      <w:r>
        <w:t xml:space="preserve"> </w:t>
      </w:r>
      <w:r>
        <w:t xml:space="preserve">decisiones tras leer este informe: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Aprobar los plazos de remediación propuestos</w:t>
      </w:r>
      <w:r>
        <w:t xml:space="preserve"> </w:t>
      </w:r>
      <w:r>
        <w:t xml:space="preserve">para los hallazgos</w:t>
      </w:r>
      <w:r>
        <w:t xml:space="preserve"> </w:t>
      </w:r>
      <w:r>
        <w:t xml:space="preserve">críticos y altos, o definir plazos alternativos por motivos de negocio.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Asignar presupuesto y personal</w:t>
      </w:r>
      <w:r>
        <w:t xml:space="preserve"> </w:t>
      </w:r>
      <w:r>
        <w:t xml:space="preserve">al Responsable de Seguridad para</w:t>
      </w:r>
      <w:r>
        <w:t xml:space="preserve"> </w:t>
      </w:r>
      <w:r>
        <w:t xml:space="preserve">ejecutar la remediación en los plazos aprobados.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Decidir si se aceptan formalmente los hallazgos de severidad media y</w:t>
      </w:r>
      <w:r>
        <w:rPr>
          <w:bCs/>
          <w:b/>
        </w:rPr>
        <w:t xml:space="preserve"> </w:t>
      </w:r>
      <w:r>
        <w:rPr>
          <w:bCs/>
          <w:b/>
        </w:rPr>
        <w:t xml:space="preserve">baja</w:t>
      </w:r>
      <w:r>
        <w:t xml:space="preserve"> </w:t>
      </w:r>
      <w:r>
        <w:t xml:space="preserve">que se consideren no bloqueantes, registrándolos como riesgos</w:t>
      </w:r>
      <w:r>
        <w:t xml:space="preserve"> </w:t>
      </w:r>
      <w:r>
        <w:t xml:space="preserve">residuales aceptados.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Confirmar la fecha objetivo de la auditoría externa de certificación</w:t>
      </w:r>
      <w:r>
        <w:t xml:space="preserve"> </w:t>
      </w:r>
      <w:r>
        <w:t xml:space="preserve">teniendo en cuenta que, con el estado actual, la probabilidad de</w:t>
      </w:r>
      <w:r>
        <w:t xml:space="preserve"> </w:t>
      </w:r>
      <w:r>
        <w:t xml:space="preserve">obtener un dictamen favorable es</w:t>
      </w:r>
      <w:r>
        <w:t xml:space="preserve"> </w:t>
      </w:r>
      <w:r>
        <w:rPr>
          <w:bCs/>
          <w:b/>
        </w:rPr>
        <w:t xml:space="preserve">{{ conclusion.probabilidad_certificacion }}</w:t>
      </w:r>
      <w:r>
        <w:t xml:space="preserve">.</w:t>
      </w:r>
    </w:p>
    <w:bookmarkEnd w:id="27"/>
    <w:bookmarkStart w:id="28" w:name="X3573a3f4e488a5d00f8316afb5c4f066ceb9571"/>
    <w:p>
      <w:pPr>
        <w:pStyle w:val="Heading2"/>
      </w:pPr>
      <w:r>
        <w:t xml:space="preserve">7. RECOMENDACIÓN DEL CONSULTOR</w:t>
      </w:r>
    </w:p>
    <w:p>
      <w:pPr>
        <w:pStyle w:val="FirstParagraph"/>
      </w:pPr>
      <w:r>
        <w:t xml:space="preserve">{% if score.score &gt;= 75 %}</w:t>
      </w:r>
      <w:r>
        <w:t xml:space="preserve"> </w:t>
      </w:r>
      <w:r>
        <w:t xml:space="preserve">Se recomienda</w:t>
      </w:r>
      <w:r>
        <w:t xml:space="preserve"> </w:t>
      </w:r>
      <w:r>
        <w:rPr>
          <w:bCs/>
          <w:b/>
        </w:rPr>
        <w:t xml:space="preserve">mantener el calendario previsto de auditoría externa</w:t>
      </w:r>
      <w:r>
        <w:t xml:space="preserve">.</w:t>
      </w:r>
      <w:r>
        <w:t xml:space="preserve"> </w:t>
      </w:r>
      <w:r>
        <w:t xml:space="preserve">Los hallazgos identificados son gestionables dentro del plazo antes de la</w:t>
      </w:r>
      <w:r>
        <w:t xml:space="preserve"> </w:t>
      </w:r>
      <w:r>
        <w:t xml:space="preserve">auditoría, siempre que se respeten los SLA indicados.</w:t>
      </w:r>
      <w:r>
        <w:t xml:space="preserve"> </w:t>
      </w:r>
      <w:r>
        <w:t xml:space="preserve">{% elif score.score &gt;= 50 %}</w:t>
      </w:r>
      <w:r>
        <w:t xml:space="preserve"> </w:t>
      </w:r>
      <w:r>
        <w:t xml:space="preserve">Se recomienda</w:t>
      </w:r>
      <w:r>
        <w:t xml:space="preserve"> </w:t>
      </w:r>
      <w:r>
        <w:rPr>
          <w:bCs/>
          <w:b/>
        </w:rPr>
        <w:t xml:space="preserve">mantener el calendario</w:t>
      </w:r>
      <w:r>
        <w:t xml:space="preserve"> </w:t>
      </w:r>
      <w:r>
        <w:t xml:space="preserve">pero reforzar puntualmente al</w:t>
      </w:r>
      <w:r>
        <w:t xml:space="preserve"> </w:t>
      </w:r>
      <w:r>
        <w:t xml:space="preserve">equipo técnico del cliente en la primera semana tras este informe para</w:t>
      </w:r>
      <w:r>
        <w:t xml:space="preserve"> </w:t>
      </w:r>
      <w:r>
        <w:t xml:space="preserve">concentrar los trabajos en los hallazgos críticos y altos.</w:t>
      </w:r>
      <w:r>
        <w:t xml:space="preserve"> </w:t>
      </w:r>
      <w:r>
        <w:t xml:space="preserve">{% else %}</w:t>
      </w:r>
      <w:r>
        <w:t xml:space="preserve"> </w:t>
      </w:r>
      <w:r>
        <w:t xml:space="preserve">Se recomienda</w:t>
      </w:r>
      <w:r>
        <w:t xml:space="preserve"> </w:t>
      </w:r>
      <w:r>
        <w:rPr>
          <w:bCs/>
          <w:b/>
        </w:rPr>
        <w:t xml:space="preserve">replantear el calendario previsto de auditoría externa</w:t>
      </w:r>
      <w:r>
        <w:t xml:space="preserve">.</w:t>
      </w:r>
      <w:r>
        <w:t xml:space="preserve"> </w:t>
      </w:r>
      <w:r>
        <w:t xml:space="preserve">La puntuación actual indica gaps que requieren más tiempo y/o recursos de</w:t>
      </w:r>
      <w:r>
        <w:t xml:space="preserve"> </w:t>
      </w:r>
      <w:r>
        <w:t xml:space="preserve">los previstos antes de comparecer ante ENAC con una probabilidad de éxito</w:t>
      </w:r>
      <w:r>
        <w:t xml:space="preserve"> </w:t>
      </w:r>
      <w:r>
        <w:t xml:space="preserve">razonable.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  <w:r>
        <w:t xml:space="preserve"> </w:t>
      </w:r>
      <w:r>
        <w:t xml:space="preserve">Marcos Mata García, Consultor independiente en Esquema Nacional de Seguridad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{{ run.fecha_emision }}</w:t>
      </w:r>
    </w:p>
    <w:p>
      <w:pPr>
        <w:pStyle w:val="BodyText"/>
      </w:pPr>
      <w:r>
        <w:rPr>
          <w:bCs/>
          <w:b/>
        </w:rPr>
        <w:t xml:space="preserve">Documento E-703 · {{ cliente.razon_social }} · Versión {{ run.version }}</w:t>
      </w:r>
    </w:p>
    <w:bookmarkEnd w:id="28"/>
    <w:bookmarkEnd w:id="29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REVISADO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firmas.aprobado.nombre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firmas.aprobado.cargo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firmas.aprobado.fecha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firmas.aprobado.firma_marca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E-703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E-703 · Resumen Ejecutivo de Verificación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2026-04-21T16:32:47Z</dcterms:created>
  <dcterms:modified xsi:type="dcterms:W3CDTF">2026-04-21T16:32:47Z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 — Cliente</vt:lpwstr>
  </property>
  <property fmtid="{D5CDD505-2E9C-101B-9397-08002B2CF9AE}" pid="3" name="codigo_documento">
    <vt:lpwstr>E-703</vt:lpwstr>
  </property>
  <property fmtid="{D5CDD505-2E9C-101B-9397-08002B2CF9AE}" pid="4" name="elaborado_por">
    <vt:lpwstr>Marcos Mata García — Consultor independiente en ENS</vt:lpwstr>
  </property>
  <property fmtid="{D5CDD505-2E9C-101B-9397-08002B2CF9AE}" pid="5" name="fecha">
    <vt:lpwstr>{{ run.fecha_emision }}</vt:lpwstr>
  </property>
  <property fmtid="{D5CDD505-2E9C-101B-9397-08002B2CF9AE}" pid="6" name="titulo">
    <vt:lpwstr>Resumen Ejecutivo de la Verificación Técnica</vt:lpwstr>
  </property>
  <property fmtid="{D5CDD505-2E9C-101B-9397-08002B2CF9AE}" pid="7" name="version">
    <vt:lpwstr>{{ run.version }}</vt:lpwstr>
  </property>
</Properties>
</file>