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1a0487df0e0f0f5d4570f3405835684cb8cb783"/>
    <w:p>
      <w:pPr>
        <w:pStyle w:val="Heading1"/>
      </w:pPr>
      <w:r>
        <w:t xml:space="preserve">INFORME DE PRUEBA DE RESTAURACIÓN DESDE COPIA DE SEGURIDAD DE {{ cliente.razon_social|upper }}</w:t>
      </w:r>
    </w:p>
    <w:p>
      <w:pPr>
        <w:pStyle w:val="FirstParagraph"/>
      </w:pPr>
      <w:r>
        <w:t xml:space="preserve">Documento {{ proyecto.codigo_documento_base }}-707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Informe de Prueba de Restauración desde Copia de Seguridad ha sido elaborado por {{ responsables.consultor.nombre }}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ffd7d5e7e28940b671c16451296ec579edbd0f5"/>
    <w:p>
      <w:pPr>
        <w:pStyle w:val="Heading2"/>
      </w:pPr>
      <w:r>
        <w:t xml:space="preserve">1. OBJETO Y MARCO NORMATIVO</w:t>
      </w:r>
    </w:p>
    <w:p>
      <w:pPr>
        <w:pStyle w:val="FirstParagraph"/>
      </w:pPr>
      <w:r>
        <w:t xml:space="preserve">El presente Informe documenta la ejecución y los resultados de una</w:t>
      </w:r>
      <w:r>
        <w:t xml:space="preserve"> </w:t>
      </w:r>
      <w:r>
        <w:rPr>
          <w:bCs/>
          <w:b/>
        </w:rPr>
        <w:t xml:space="preserve">prueba real de restauración desde copia de seguridad</w:t>
      </w:r>
      <w:r>
        <w:t xml:space="preserve"> </w:t>
      </w:r>
      <w:r>
        <w:t xml:space="preserve">sobre el sistema {{ proyecto.sistema_principal }}, ejecutada para validar:</w:t>
      </w:r>
    </w:p>
    <w:p>
      <w:pPr>
        <w:numPr>
          <w:ilvl w:val="0"/>
          <w:numId w:val="1001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integridad</w:t>
      </w:r>
      <w:r>
        <w:t xml:space="preserve"> </w:t>
      </w:r>
      <w:r>
        <w:t xml:space="preserve">de las copias de seguridad almacenadas.</w:t>
      </w:r>
    </w:p>
    <w:p>
      <w:pPr>
        <w:numPr>
          <w:ilvl w:val="0"/>
          <w:numId w:val="1001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operatividad efectiva</w:t>
      </w:r>
      <w:r>
        <w:t xml:space="preserve"> </w:t>
      </w:r>
      <w:r>
        <w:t xml:space="preserve">del procedimiento de restauración.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cumplimiento del RPO</w:t>
      </w:r>
      <w:r>
        <w:t xml:space="preserve"> </w:t>
      </w:r>
      <w:r>
        <w:t xml:space="preserve">declarado por el sistema crítico.</w:t>
      </w:r>
    </w:p>
    <w:p>
      <w:pPr>
        <w:numPr>
          <w:ilvl w:val="0"/>
          <w:numId w:val="1001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trazabilidad</w:t>
      </w:r>
      <w:r>
        <w:t xml:space="preserve"> </w:t>
      </w:r>
      <w:r>
        <w:t xml:space="preserve">del proceso para evidencia de auditoría.</w:t>
      </w:r>
    </w:p>
    <w:p>
      <w:pPr>
        <w:pStyle w:val="FirstParagraph"/>
      </w:pPr>
      <w:r>
        <w:t xml:space="preserve">Este Informe es la evidencia auditable específica de las medidas: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RD 311/2022 Anexo II</w:t>
      </w:r>
      <w:r>
        <w:t xml:space="preserve">:</w:t>
      </w:r>
      <w:r>
        <w:t xml:space="preserve"> </w:t>
      </w:r>
      <w:r>
        <w:rPr>
          <w:bCs/>
          <w:b/>
        </w:rPr>
        <w:t xml:space="preserve">mp.info.6 Copias de seguridad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op.cont.3 Pruebas periódicas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op.exp.10 Protección de los registros de actividad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CCN-STIC-808</w:t>
      </w:r>
      <w:r>
        <w:t xml:space="preserve"> </w:t>
      </w:r>
      <w:r>
        <w:t xml:space="preserve">Continuidad de servicios bajo el ENS.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Política de Copias de Seguridad (E-106)</w:t>
      </w:r>
      <w:r>
        <w:t xml:space="preserve"> </w:t>
      </w:r>
      <w:r>
        <w:t xml:space="preserve">del SGSI.</w:t>
      </w:r>
    </w:p>
    <w:p>
      <w:pPr>
        <w:pStyle w:val="FirstParagraph"/>
      </w:pPr>
      <w:r>
        <w:t xml:space="preserve">Se diferencia del</w:t>
      </w:r>
      <w:r>
        <w:t xml:space="preserve"> </w:t>
      </w:r>
      <w:r>
        <w:rPr>
          <w:bCs/>
          <w:b/>
        </w:rPr>
        <w:t xml:space="preserve">E-406 Informe de Pruebas de Continuidad</w:t>
      </w:r>
      <w:r>
        <w:t xml:space="preserve"> </w:t>
      </w:r>
      <w:r>
        <w:t xml:space="preserve">en que este Informe se centra</w:t>
      </w:r>
      <w:r>
        <w:t xml:space="preserve"> </w:t>
      </w:r>
      <w:r>
        <w:rPr>
          <w:bCs/>
          <w:b/>
        </w:rPr>
        <w:t xml:space="preserve">exclusivamente en la operación técnica de restauración</w:t>
      </w:r>
      <w:r>
        <w:t xml:space="preserve"> </w:t>
      </w:r>
      <w:r>
        <w:t xml:space="preserve">y no en el ejercicio agregado de continuidad de negocio.</w:t>
      </w:r>
    </w:p>
    <w:bookmarkEnd w:id="22"/>
    <w:bookmarkStart w:id="23" w:name="X51db2a281acca40f7ada8240b73908cb088d43a"/>
    <w:p>
      <w:pPr>
        <w:pStyle w:val="Heading2"/>
      </w:pPr>
      <w:r>
        <w:t xml:space="preserve">2. FICHA DE LA PRUEBA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Identificador de la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prueba.id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Sistema/dataset restaurado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prueba.sistema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prueba.tipo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prueba.modalidad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prueba.fecha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 de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prueba.hora_inicio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 de finalización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prueba.hora_fin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prueba.duracion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Operador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prueba.operador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Observador / verificador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prueba.verificador }}</w:t>
            </w:r>
          </w:p>
        </w:tc>
      </w:tr>
    </w:tbl>
    <w:bookmarkEnd w:id="23"/>
    <w:bookmarkStart w:id="24" w:name="Xe2f969aa286eded37fec079cb12a7118f24fcb2"/>
    <w:p>
      <w:pPr>
        <w:pStyle w:val="Heading2"/>
      </w:pPr>
      <w:r>
        <w:t xml:space="preserve">3. BACKUP DE ORIGEN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Identificador de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backup.id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(completa/incremental/transaccional)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backup.tipo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del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backup.fecha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backup.tamaño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backup.ubicacion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Cifrado en reposo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backup.cifrado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Algoritmo / 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backup.algoritmo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 pre-restauración (hash)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backup.hash_verificado }}</w:t>
            </w:r>
          </w:p>
        </w:tc>
      </w:tr>
    </w:tbl>
    <w:bookmarkEnd w:id="24"/>
    <w:bookmarkStart w:id="25" w:name="Xa360add87ba59d10028139a69a1dc542b41e05e"/>
    <w:p>
      <w:pPr>
        <w:pStyle w:val="Heading2"/>
      </w:pPr>
      <w:r>
        <w:t xml:space="preserve">4. ENTORNO DE RESTAURACIÓN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entorno.tipo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Aislamiento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entorno.aislamiento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Recursos asignados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entorno.recursos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Aislamiento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entorno.red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Confirmación de no interferencia con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entorno.no_interferencia }}</w:t>
            </w:r>
          </w:p>
        </w:tc>
      </w:tr>
    </w:tbl>
    <w:bookmarkEnd w:id="25"/>
    <w:bookmarkStart w:id="26" w:name="Xc483e1a72a4b5241374eacbfdba814349e8c6cf"/>
    <w:p>
      <w:pPr>
        <w:pStyle w:val="Heading2"/>
      </w:pPr>
      <w:r>
        <w:t xml:space="preserve">5. CRONOLOGÍA DE LA RESTAURACIÓN</w:t>
      </w:r>
    </w:p>
    <w:p>
      <w:pPr>
        <w:pStyle w:val="FirstParagraph"/>
      </w:pPr>
      <w:r>
        <w:t xml:space="preserve">{% for evento in cronologia %}-</w:t>
      </w:r>
      <w:r>
        <w:t xml:space="preserve"> </w:t>
      </w:r>
      <w:r>
        <w:rPr>
          <w:bCs/>
          <w:b/>
        </w:rPr>
        <w:t xml:space="preserve">{{ evento.timestamp }}</w:t>
      </w:r>
      <w:r>
        <w:t xml:space="preserve"> </w:t>
      </w:r>
      <w:r>
        <w:t xml:space="preserve">— {{ evento.descripcion }}.</w:t>
      </w:r>
      <w:r>
        <w:t xml:space="preserve"> </w:t>
      </w:r>
      <w:r>
        <w:t xml:space="preserve">{% endfor %}</w:t>
      </w:r>
    </w:p>
    <w:bookmarkEnd w:id="26"/>
    <w:bookmarkStart w:id="27" w:name="X3894ffe1b06ff90f6ae5d8e827c0a85be62c84e"/>
    <w:p>
      <w:pPr>
        <w:pStyle w:val="Heading2"/>
      </w:pPr>
      <w:r>
        <w:t xml:space="preserve">6. MÉTRICAS RTO Y RPO REALES VS OBJETIVOS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 obtenido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 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metricas.rto_objetivo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metricas.rto_real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metricas.rto_cumplimiento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 técnico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metricas.rpo_objetivo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metricas.rpo_real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metricas.rpo_cumplimiento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descifrado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metricas.tiempo_descifrado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validación de integridad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metricas.tiempo_validacion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validación funcional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metricas.tiempo_funcional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27"/>
    <w:bookmarkStart w:id="28" w:name="X1f0cbca0c2c8901c7ea6b33ee409d9cbadbd195"/>
    <w:p>
      <w:pPr>
        <w:pStyle w:val="Heading2"/>
      </w:pPr>
      <w:r>
        <w:t xml:space="preserve">7. VALIDACIÓN DE INTEGRIDAD DEL DATO RESTAURADO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v in validaciones_integridad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v.prueba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v.esperado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v.obtenido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8"/>
    <w:bookmarkStart w:id="29" w:name="X0b8e62b8dbf133654f8477c62f143337d66f7aa"/>
    <w:p>
      <w:pPr>
        <w:pStyle w:val="Heading2"/>
      </w:pPr>
      <w:r>
        <w:t xml:space="preserve">8. VALIDACIÓN FUNCIONAL DEL SISTEMA RESTAURADO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f in validaciones_funcionales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f.funcionalidad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f.esperado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f.obtenido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9"/>
    <w:bookmarkStart w:id="30" w:name="Xbbb1080973dc20611a141dbb4b72c7b4efd4902"/>
    <w:p>
      <w:pPr>
        <w:pStyle w:val="Heading2"/>
      </w:pPr>
      <w:r>
        <w:t xml:space="preserve">9. INCIDENCIAS DURANTE LA PRUEBA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en la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inc in incidencias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inc.id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inc.descripcion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inc.causa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inc.impacto }}</w:t>
            </w:r>
          </w:p>
        </w:tc>
      </w:tr>
    </w:tbl>
    <w:p>
      <w:pPr>
        <w:pStyle w:val="BodyText"/>
      </w:pPr>
      <w:r>
        <w:t xml:space="preserve">{% endfor %}</w:t>
      </w:r>
    </w:p>
    <w:bookmarkEnd w:id="30"/>
    <w:bookmarkStart w:id="31" w:name="Xe5d52dcad0083643f8c8321357d325dc66b1a7e"/>
    <w:p>
      <w:pPr>
        <w:pStyle w:val="Heading2"/>
      </w:pPr>
      <w:r>
        <w:t xml:space="preserve">10. HALLAZGOS Y ACCIONES CORRECTIVAS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correctiva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h in hallazgos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h.descripcion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h.severidad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h.accion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h.responsable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h.plazo }}</w:t>
            </w:r>
          </w:p>
        </w:tc>
      </w:tr>
    </w:tbl>
    <w:p>
      <w:pPr>
        <w:pStyle w:val="BodyText"/>
      </w:pPr>
      <w:r>
        <w:t xml:space="preserve">{% endfor %}</w:t>
      </w:r>
    </w:p>
    <w:bookmarkEnd w:id="31"/>
    <w:bookmarkStart w:id="32" w:name="X5851ed3f76fa7ba90ee9a2565b4214e9dea1095"/>
    <w:p>
      <w:pPr>
        <w:pStyle w:val="Heading2"/>
      </w:pPr>
      <w:r>
        <w:t xml:space="preserve">11. DESTRUCCIÓN DEL ENTORNO Y DATOS RESTAURADOS</w:t>
      </w:r>
    </w:p>
    <w:p>
      <w:pPr>
        <w:pStyle w:val="FirstParagraph"/>
      </w:pPr>
      <w:r>
        <w:t xml:space="preserve">Tras la finalización de la prueba se ha procedido a la</w:t>
      </w:r>
      <w:r>
        <w:t xml:space="preserve"> </w:t>
      </w:r>
      <w:r>
        <w:rPr>
          <w:bCs/>
          <w:b/>
        </w:rPr>
        <w:t xml:space="preserve">destrucción segura</w:t>
      </w:r>
      <w:r>
        <w:t xml:space="preserve"> </w:t>
      </w:r>
      <w:r>
        <w:t xml:space="preserve">del entorno de restauración y de cualquier copia residual de los datos restaurados, conforme al procedimiento de eliminación segura (E-204) del SGSI. Esta acción queda registrada con timestamp y firma del operador.</w:t>
      </w:r>
    </w:p>
    <w:bookmarkEnd w:id="32"/>
    <w:bookmarkStart w:id="33" w:name="Xa6f96d61e3908c10d452a358460fb1ebe2285b9"/>
    <w:p>
      <w:pPr>
        <w:pStyle w:val="Heading2"/>
      </w:pPr>
      <w:r>
        <w:t xml:space="preserve">12. CONCLUSIÓN</w:t>
      </w:r>
    </w:p>
    <w:p>
      <w:pPr>
        <w:pStyle w:val="FirstParagraph"/>
      </w:pPr>
      <w:r>
        <w:rPr>
          <w:bCs/>
          <w:b/>
        </w:rPr>
        <w:t xml:space="preserve">Valoración global</w:t>
      </w:r>
      <w:r>
        <w:t xml:space="preserve">: {{ valoracion }}.</w:t>
      </w:r>
    </w:p>
    <w:p>
      <w:pPr>
        <w:pStyle w:val="BodyText"/>
      </w:pPr>
      <w:r>
        <w:t xml:space="preserve">{{ conclusion_texto }}</w:t>
      </w:r>
    </w:p>
    <w:p>
      <w:pPr>
        <w:pStyle w:val="BodyText"/>
      </w:pPr>
      <w:r>
        <w:t xml:space="preserve">Recomendaciones para el siguiente ciclo:</w:t>
      </w:r>
    </w:p>
    <w:p>
      <w:pPr>
        <w:pStyle w:val="BodyText"/>
      </w:pPr>
      <w:r>
        <w:t xml:space="preserve">{% for rec in recomendaciones %}- {{ rec }}</w:t>
      </w:r>
      <w:r>
        <w:t xml:space="preserve"> </w:t>
      </w:r>
      <w:r>
        <w:t xml:space="preserve">{% endfor %}</w:t>
      </w:r>
    </w:p>
    <w:bookmarkEnd w:id="33"/>
    <w:bookmarkStart w:id="34" w:name="X8d4ed0ff8e52475c0721446a3309abe95444e49"/>
    <w:p>
      <w:pPr>
        <w:pStyle w:val="Heading2"/>
      </w:pPr>
      <w:r>
        <w:t xml:space="preserve">13. ANEXOS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A</w:t>
      </w:r>
      <w:r>
        <w:t xml:space="preserve">: Logs completos de la restauración con timestamps.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B</w:t>
      </w:r>
      <w:r>
        <w:t xml:space="preserve">: Capturas de pantalla de las validaciones funcionales.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C</w:t>
      </w:r>
      <w:r>
        <w:t xml:space="preserve">: Hashes pre y post restauración para verificación de integridad.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D</w:t>
      </w:r>
      <w:r>
        <w:t xml:space="preserve">: Lista de personas con acceso al entorno aislado durante la prueba.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E</w:t>
      </w:r>
      <w:r>
        <w:t xml:space="preserve">: Certificado de destrucción del entorno.</w:t>
      </w:r>
    </w:p>
    <w:bookmarkEnd w:id="34"/>
    <w:bookmarkStart w:id="35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2026-05-17T21:07:29Z</dcterms:created>
  <dcterms:modified xsi:type="dcterms:W3CDTF">2026-05-17T21:07:29Z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