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99c735b5e0b1d41976cee9e07d1bb43f5c1675"/>
    <w:p>
      <w:pPr>
        <w:pStyle w:val="Heading1"/>
      </w:pPr>
      <w:r>
        <w:t xml:space="preserve">PLAN DE COMUNICACIÓN — {{ cliente.razon_social }}</w:t>
      </w:r>
    </w:p>
    <w:bookmarkStart w:id="20" w:name="canales"/>
    <w:p>
      <w:pPr>
        <w:pStyle w:val="Heading2"/>
      </w:pPr>
      <w:r>
        <w:t xml:space="preserve">CANALES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Comunicaciones formales, envío de 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Videoconferencia (LiveKit/Meet)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Reuniones de seguimiento, 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comunicacion.frecuencia_reuniones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Portal del proyecto con enlaces 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 documentos, subida de evidencias, consultas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Urgencias, escalado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urgencias</w:t>
            </w:r>
          </w:p>
        </w:tc>
      </w:tr>
    </w:tbl>
    <w:bookmarkEnd w:id="20"/>
    <w:bookmarkStart w:id="21" w:name="reuniones-periódicas"/>
    <w:p>
      <w:pPr>
        <w:pStyle w:val="Heading2"/>
      </w:pPr>
      <w:r>
        <w:t xml:space="preserve">REUNIONES PERIÓDICAS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+ interlocutor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hitos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+ sponsor + interlocutor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Comité de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+ dirección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</w:tbl>
    <w:bookmarkEnd w:id="21"/>
    <w:bookmarkStart w:id="22" w:name="informes"/>
    <w:p>
      <w:pPr>
        <w:pStyle w:val="Heading2"/>
      </w:pPr>
      <w:r>
        <w:t xml:space="preserve">INFORMES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 Resumen Ejecutivo (E-001)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hito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de cumplimiento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Interlocutor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>Continuo</w:t>
            </w:r>
          </w:p>
        </w:tc>
      </w:tr>
    </w:tbl>
    <w:bookmarkEnd w:id="22"/>
    <w:bookmarkEnd w:id="2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F-006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F-006 · Plan de Comunicación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F-006</vt:lpwstr>
  </property>
  <property fmtid="{D5CDD505-2E9C-101B-9397-08002B2CF9AE}" pid="3" name="titulo">
    <vt:lpwstr>Plan de Comunicación del Proyecto</vt:lpwstr>
  </property>
</Properties>
</file>