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Logo: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2390" w:dyaOrig="2482">
          <v:rect xmlns:o="urn:schemas-microsoft-com:office:office" xmlns:v="urn:schemas-microsoft-com:vml" id="rectole0000000000" style="width:119.500000pt;height:12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Pages content: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Your Guarded Tickets</w:t>
      </w:r>
    </w:p>
    <w:p>
      <w:pPr>
        <w:spacing w:before="0" w:after="160" w:line="259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Innervational solutions to a secure smart ticketing industry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Available tickets: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About us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are TGuard Tickets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We provide a secure smart ticketing marketplace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Our tickets purchased through Metamask wallet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to buy, store, send and sell crypto securely.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FAQ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NFT?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Non-Fungible Tokens (NFTs) are unique, digital items with blockchain-managed ownership.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What is a wallet address?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wallet address is unique. It’s the address people will use when they are sending crypto or NFTs to your crypto wallet.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connect your wallet?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1-you will need to download the Metamask.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2-head to the top right corner and select "Connect Wallet” in the T-guard.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3-to connect with Metamask, select “Get Metamask” and follow the prompts in your extension.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4- create your account now!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How to add cryptos?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Open your in-app browser.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Go to Etherscan.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Search for TGuard custom token.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Scroll down and retrieve the token's contract address.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Go back to your wallet.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60" w:line="240"/>
        <w:ind w:right="0" w:left="720" w:hanging="36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202124"/>
          <w:spacing w:val="0"/>
          <w:position w:val="0"/>
          <w:sz w:val="22"/>
          <w:shd w:fill="auto" w:val="clear"/>
        </w:rPr>
        <w:t xml:space="preserve">Select “Add Token” MetaMask automatically updates the “token symbol” and “tokens of precision”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—————————————————————————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*note that the text below will be in a form :)*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 can not find your question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email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Your question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5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