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12/Febrero/2022  </w:t>
        <w:tab/>
        <w:tab/>
        <w:tab/>
        <w:t xml:space="preserve">HORA:01:00 p.m.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FullMarket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(Servicio Nacional de Aprendizaje)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Back-End,Tester y BD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 Arroyave.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Front-End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 Daniela Condiza.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Back-End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Front-End, Documentación, Scrum Master.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objetivo principal de la reunión es desarrollar el Manual de Configuración de Base de Datos siguiendo los parámetros e instrucciones pertinentes para su correcto diligenciamiento.</w:t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Inicialmente se acuerdan los temas a tratar con cada uno de los integrantes del grupo de proyecto. Se asignaron diferentes tareas que han sido organizadas a nivel de prioridad; como la realización de ajustes necesarios a la Base de Datos de FullMarket.</w:t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50"/>
        <w:gridCol w:w="2235"/>
        <w:tblGridChange w:id="0">
          <w:tblGrid>
            <w:gridCol w:w="2198"/>
            <w:gridCol w:w="2250"/>
            <w:gridCol w:w="2250"/>
            <w:gridCol w:w="22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Introducción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Responsables e involucrados.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Salamando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Modelo Entidad Relación (MER)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Diccionario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Modelo Relacional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Justificación Motor Seleccionado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Requisitos de Configuración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Scripts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Configuración y Ejecución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Otras consideraciones.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05A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5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67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FullMarket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63002" cy="658811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2387" l="0" r="0" t="184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3002" cy="6588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ICzy0rD7-78T2ReCPJ5LNrklHfT5zByp/edit#heading=h.1t3h5sf" TargetMode="External"/><Relationship Id="rId8" Type="http://schemas.openxmlformats.org/officeDocument/2006/relationships/hyperlink" Target="https://docs.google.com/document/d/1ICzy0rD7-78T2ReCPJ5LNrklHfT5zByp/edit#heading=h.4d34og8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b+6qLP09OZKPD0Eov1G3gKl6QA==">AMUW2mXEyX8FuX2lkBKuMFo8EaQJX931HNBmXZXZ1Rle9cCALsqUDaoN/IIDrbcyettaP+HfA8IUwDgoiqzBbceK8Vpy8/ehaeux/WCwji3iE8KXuAG2abA=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