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24/Febrero/2022  </w:t>
        <w:tab/>
        <w:tab/>
        <w:tab/>
        <w:t xml:space="preserve">HORA:12:25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FullMarket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el documento del planteamiento del problema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 como el propósito, alcance, definiciones, referencias, descripción general, situación actual, situación esperada,  justificación y observaciones.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Definiciones, siglas y abreviaturas.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Descripción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Situación actual.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Situación esperada.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y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7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kuDdNAhE0foApE76g+VgOSFEw==">AMUW2mXgp5i8NvSDC7FXF4jk6e2ChVH2/yUJsWSgOUGgXsEquHmFHCYTwHDH12QuIpXROuMSeHp3irLFtewol/qTdv2JqDZqg4STTy/n0eqVZPDk+07b7Vk=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