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sz w:val="64"/>
          <w:szCs w:val="64"/>
        </w:rPr>
        <w:t xml:space="preserve">JARVIS</w:t>
      </w:r>
    </w:p>
    <w:p>
      <w:pPr>
        <w:spacing w:after="60"/>
      </w:pPr>
      <w:r>
        <w:rPr>
          <w:rFonts w:ascii="Arial" w:cs="Arial" w:eastAsia="Arial" w:hAnsi="Arial"/>
          <w:color w:val="52606D"/>
          <w:sz w:val="30"/>
          <w:szCs w:val="30"/>
        </w:rPr>
        <w:t xml:space="preserve">Milestone 1 release-gate and hardening report</w:t>
      </w:r>
    </w:p>
    <w:p>
      <w:pPr>
        <w:pBdr>
          <w:bottom w:val="single" w:color="1F2933" w:sz="8" w:space="6"/>
        </w:pBdr>
        <w:spacing w:after="300"/>
      </w:pPr>
      <w:r>
        <w:rPr>
          <w:rFonts w:ascii="Arial" w:cs="Arial" w:eastAsia="Arial" w:hAnsi="Arial"/>
          <w:b/>
          <w:bCs/>
          <w:sz w:val="24"/>
          <w:szCs w:val="24"/>
        </w:rPr>
        <w:t xml:space="preserve">Windows IPC hardening, CI readiness, documentation reconciliation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cantSplit/>
          <w:tblHeader/>
        </w:trPr>
        <w:tc>
          <w:tcPr>
            <w:tcW w:type="dxa" w:w="2900"/>
            <w:tcBorders>
              <w:top w:val="single" w:color="CBD2D9" w:sz="4"/>
              <w:left w:val="single" w:color="CBD2D9" w:sz="4"/>
              <w:bottom w:val="single" w:color="CBD2D9" w:sz="4"/>
              <w:right w:val="single" w:color="CBD2D9" w:sz="4"/>
            </w:tcBorders>
            <w:shd w:fill="E4E7EB" w:val="clear"/>
            <w:tcMar>
              <w:top w:type="dxa" w:w="50"/>
              <w:left w:type="dxa" w:w="90"/>
              <w:bottom w:type="dxa" w:w="50"/>
              <w:right w:type="dxa" w:w="90"/>
            </w:tcMar>
          </w:tcPr>
          <w:p>
            <w:pPr>
              <w:spacing w:after="0" w:line="245"/>
            </w:pPr>
            <w:r>
              <w:rPr>
                <w:rFonts w:ascii="Arial" w:cs="Arial" w:eastAsia="Arial" w:hAnsi="Arial"/>
                <w:b/>
                <w:bCs/>
                <w:sz w:val="17"/>
                <w:szCs w:val="17"/>
              </w:rPr>
              <w:t xml:space="preserve">Item</w:t>
            </w:r>
          </w:p>
        </w:tc>
        <w:tc>
          <w:tcPr>
            <w:tcW w:type="dxa" w:w="6460"/>
            <w:tcBorders>
              <w:top w:val="single" w:color="CBD2D9" w:sz="4"/>
              <w:left w:val="single" w:color="CBD2D9" w:sz="4"/>
              <w:bottom w:val="single" w:color="CBD2D9" w:sz="4"/>
              <w:right w:val="single" w:color="CBD2D9" w:sz="4"/>
            </w:tcBorders>
            <w:shd w:fill="E4E7EB" w:val="clear"/>
            <w:tcMar>
              <w:top w:type="dxa" w:w="50"/>
              <w:left w:type="dxa" w:w="90"/>
              <w:bottom w:type="dxa" w:w="50"/>
              <w:right w:type="dxa" w:w="90"/>
            </w:tcMar>
          </w:tcPr>
          <w:p>
            <w:pPr>
              <w:spacing w:after="0" w:line="245"/>
            </w:pPr>
            <w:r>
              <w:rPr>
                <w:rFonts w:ascii="Arial" w:cs="Arial" w:eastAsia="Arial" w:hAnsi="Arial"/>
                <w:b/>
                <w:bCs/>
                <w:sz w:val="17"/>
                <w:szCs w:val="17"/>
              </w:rPr>
              <w:t xml:space="preserve">Result</w:t>
            </w:r>
          </w:p>
        </w:tc>
      </w:tr>
      <w:tr>
        <w:trPr>
          <w:cantSplit/>
        </w:trPr>
        <w:tc>
          <w:tcPr>
            <w:tcW w:type="dxa" w:w="29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Date</w:t>
            </w:r>
          </w:p>
        </w:tc>
        <w:tc>
          <w:tcPr>
            <w:tcW w:type="dxa" w:w="64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Monday 5 October 2026</w:t>
            </w:r>
          </w:p>
        </w:tc>
      </w:tr>
      <w:tr>
        <w:trPr>
          <w:cantSplit/>
        </w:trPr>
        <w:tc>
          <w:tcPr>
            <w:tcW w:type="dxa" w:w="29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Linux test result</w:t>
            </w:r>
          </w:p>
        </w:tc>
        <w:tc>
          <w:tcPr>
            <w:tcW w:type="dxa" w:w="6460"/>
            <w:tcBorders>
              <w:top w:val="single" w:color="CBD2D9" w:sz="4"/>
              <w:left w:val="single" w:color="CBD2D9" w:sz="4"/>
              <w:bottom w:val="single" w:color="CBD2D9" w:sz="4"/>
              <w:right w:val="single" w:color="CBD2D9" w:sz="4"/>
            </w:tcBorders>
            <w:shd w:fill="FFF1CC" w:val="clear"/>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237 tests: 219 pass, 18 skipped (all Windows-only, each with a reason), 0 fail, 0 error. Self-test 20/20. Daemon smoke OK.</w:t>
            </w:r>
          </w:p>
        </w:tc>
      </w:tr>
      <w:tr>
        <w:trPr>
          <w:cantSplit/>
        </w:trPr>
        <w:tc>
          <w:tcPr>
            <w:tcW w:type="dxa" w:w="29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Windows status</w:t>
            </w:r>
          </w:p>
        </w:tc>
        <w:tc>
          <w:tcPr>
            <w:tcW w:type="dxa" w:w="6460"/>
            <w:tcBorders>
              <w:top w:val="single" w:color="CBD2D9" w:sz="4"/>
              <w:left w:val="single" w:color="CBD2D9" w:sz="4"/>
              <w:bottom w:val="single" w:color="CBD2D9" w:sz="4"/>
              <w:right w:val="single" w:color="CBD2D9" w:sz="4"/>
            </w:tcBorders>
            <w:shd w:fill="FFF1CC" w:val="clear"/>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NOT VERIFIED. No code was executed on Windows.</w:t>
            </w:r>
          </w:p>
        </w:tc>
      </w:tr>
      <w:tr>
        <w:trPr>
          <w:cantSplit/>
        </w:trPr>
        <w:tc>
          <w:tcPr>
            <w:tcW w:type="dxa" w:w="29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CI status</w:t>
            </w:r>
          </w:p>
        </w:tc>
        <w:tc>
          <w:tcPr>
            <w:tcW w:type="dxa" w:w="6460"/>
            <w:tcBorders>
              <w:top w:val="single" w:color="CBD2D9" w:sz="4"/>
              <w:left w:val="single" w:color="CBD2D9" w:sz="4"/>
              <w:bottom w:val="single" w:color="CBD2D9" w:sz="4"/>
              <w:right w:val="single" w:color="CBD2D9" w:sz="4"/>
            </w:tcBorders>
            <w:shd w:fill="FFF1CC" w:val="clear"/>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Rewritten and parses as YAML. NEVER EXECUTED. ruff, mypy and import-linter have never run anywhere.</w:t>
            </w:r>
          </w:p>
        </w:tc>
      </w:tr>
      <w:tr>
        <w:trPr>
          <w:cantSplit/>
        </w:trPr>
        <w:tc>
          <w:tcPr>
            <w:tcW w:type="dxa" w:w="29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H-2 (handshake off accept thread)</w:t>
            </w:r>
          </w:p>
        </w:tc>
        <w:tc>
          <w:tcPr>
            <w:tcW w:type="dxa" w:w="64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DONE and VERIFIED on Linux (real daemon, mutation-checked)</w:t>
            </w:r>
          </w:p>
        </w:tc>
      </w:tr>
      <w:tr>
        <w:trPr>
          <w:cantSplit/>
        </w:trPr>
        <w:tc>
          <w:tcPr>
            <w:tcW w:type="dxa" w:w="29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H-1 (Windows pipe ACL, peer check, SID name)</w:t>
            </w:r>
          </w:p>
        </w:tc>
        <w:tc>
          <w:tcPr>
            <w:tcW w:type="dxa" w:w="6460"/>
            <w:tcBorders>
              <w:top w:val="single" w:color="CBD2D9" w:sz="4"/>
              <w:left w:val="single" w:color="CBD2D9" w:sz="4"/>
              <w:bottom w:val="single" w:color="CBD2D9" w:sz="4"/>
              <w:right w:val="single" w:color="CBD2D9" w:sz="4"/>
            </w:tcBorders>
            <w:shd w:fill="FFF1CC" w:val="clear"/>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IMPLEMENTED, NOT VERIFIED (logic tested with labelled fakes only)</w:t>
            </w:r>
          </w:p>
        </w:tc>
      </w:tr>
      <w:tr>
        <w:trPr>
          <w:cantSplit/>
        </w:trPr>
        <w:tc>
          <w:tcPr>
            <w:tcW w:type="dxa" w:w="29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M1 cross-platform closed?</w:t>
            </w:r>
          </w:p>
        </w:tc>
        <w:tc>
          <w:tcPr>
            <w:tcW w:type="dxa" w:w="64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NO. M1 is closed for Linux only. Evidence for Windows and CI does not exist yet.</w:t>
            </w:r>
          </w:p>
        </w:tc>
      </w:tr>
    </w:tbl>
    <w:p>
      <w:pPr>
        <w:spacing w:after="120"/>
      </w:pPr>
    </w:p>
    <w:p>
      <w:pPr>
        <w:spacing w:after="100" w:line="276"/>
      </w:pPr>
      <w:r>
        <w:rPr>
          <w:rFonts w:ascii="Arial" w:cs="Arial" w:eastAsia="Arial" w:hAnsi="Arial"/>
        </w:rPr>
        <w:t xml:space="preserve">Status words: VERIFIED = executed here and observed. NOT VERIFIED = code exists, never executed on that platform. FAKE_WINAPI = unit tests that replace the Win32 calls with fakes; they prove our ordering and validation logic, never that Windows enforces anything.</w:t>
      </w:r>
    </w:p>
    <w:p>
      <w:pPr>
        <w:pStyle w:val="Heading1"/>
      </w:pPr>
      <w:r>
        <w:rPr>
          <w:rFonts w:ascii="Arial" w:cs="Arial" w:eastAsia="Arial" w:hAnsi="Arial"/>
        </w:rPr>
        <w:t xml:space="preserve">1. Exact files changed</w:t>
      </w:r>
    </w:p>
    <w:p>
      <w:pPr>
        <w:pStyle w:val="Heading2"/>
      </w:pPr>
      <w:r>
        <w:rPr>
          <w:rFonts w:ascii="Arial" w:cs="Arial" w:eastAsia="Arial" w:hAnsi="Arial"/>
        </w:rPr>
        <w:t xml:space="preserve">New source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700"/>
        <w:gridCol w:w="5360"/>
      </w:tblGrid>
      <w:tr>
        <w:trPr>
          <w:cantSplit/>
          <w:tblHeader/>
        </w:trPr>
        <w:tc>
          <w:tcPr>
            <w:tcW w:type="dxa" w:w="3300"/>
            <w:tcBorders>
              <w:top w:val="single" w:color="CBD2D9" w:sz="4"/>
              <w:left w:val="single" w:color="CBD2D9" w:sz="4"/>
              <w:bottom w:val="single" w:color="CBD2D9" w:sz="4"/>
              <w:right w:val="single" w:color="CBD2D9" w:sz="4"/>
            </w:tcBorders>
            <w:shd w:fill="E4E7EB" w:val="clear"/>
            <w:tcMar>
              <w:top w:type="dxa" w:w="50"/>
              <w:left w:type="dxa" w:w="90"/>
              <w:bottom w:type="dxa" w:w="50"/>
              <w:right w:type="dxa" w:w="90"/>
            </w:tcMar>
          </w:tcPr>
          <w:p>
            <w:pPr>
              <w:spacing w:after="0" w:line="245"/>
            </w:pPr>
            <w:r>
              <w:rPr>
                <w:rFonts w:ascii="Arial" w:cs="Arial" w:eastAsia="Arial" w:hAnsi="Arial"/>
                <w:b/>
                <w:bCs/>
                <w:sz w:val="17"/>
                <w:szCs w:val="17"/>
              </w:rPr>
              <w:t xml:space="preserve">File</w:t>
            </w:r>
          </w:p>
        </w:tc>
        <w:tc>
          <w:tcPr>
            <w:tcW w:type="dxa" w:w="700"/>
            <w:tcBorders>
              <w:top w:val="single" w:color="CBD2D9" w:sz="4"/>
              <w:left w:val="single" w:color="CBD2D9" w:sz="4"/>
              <w:bottom w:val="single" w:color="CBD2D9" w:sz="4"/>
              <w:right w:val="single" w:color="CBD2D9" w:sz="4"/>
            </w:tcBorders>
            <w:shd w:fill="E4E7EB" w:val="clear"/>
            <w:tcMar>
              <w:top w:type="dxa" w:w="50"/>
              <w:left w:type="dxa" w:w="90"/>
              <w:bottom w:type="dxa" w:w="50"/>
              <w:right w:type="dxa" w:w="90"/>
            </w:tcMar>
          </w:tcPr>
          <w:p>
            <w:pPr>
              <w:spacing w:after="0" w:line="245"/>
            </w:pPr>
            <w:r>
              <w:rPr>
                <w:rFonts w:ascii="Arial" w:cs="Arial" w:eastAsia="Arial" w:hAnsi="Arial"/>
                <w:b/>
                <w:bCs/>
                <w:sz w:val="17"/>
                <w:szCs w:val="17"/>
              </w:rPr>
              <w:t xml:space="preserve">Lines</w:t>
            </w:r>
          </w:p>
        </w:tc>
        <w:tc>
          <w:tcPr>
            <w:tcW w:type="dxa" w:w="5360"/>
            <w:tcBorders>
              <w:top w:val="single" w:color="CBD2D9" w:sz="4"/>
              <w:left w:val="single" w:color="CBD2D9" w:sz="4"/>
              <w:bottom w:val="single" w:color="CBD2D9" w:sz="4"/>
              <w:right w:val="single" w:color="CBD2D9" w:sz="4"/>
            </w:tcBorders>
            <w:shd w:fill="E4E7EB" w:val="clear"/>
            <w:tcMar>
              <w:top w:type="dxa" w:w="50"/>
              <w:left w:type="dxa" w:w="90"/>
              <w:bottom w:type="dxa" w:w="50"/>
              <w:right w:type="dxa" w:w="90"/>
            </w:tcMar>
          </w:tcPr>
          <w:p>
            <w:pPr>
              <w:spacing w:after="0" w:line="245"/>
            </w:pPr>
            <w:r>
              <w:rPr>
                <w:rFonts w:ascii="Arial" w:cs="Arial" w:eastAsia="Arial" w:hAnsi="Arial"/>
                <w:b/>
                <w:bCs/>
                <w:sz w:val="17"/>
                <w:szCs w:val="17"/>
              </w:rPr>
              <w:t xml:space="preserve">Purpose</w:t>
            </w:r>
          </w:p>
        </w:tc>
      </w:tr>
      <w:tr>
        <w:trPr>
          <w:cantSplit/>
        </w:trPr>
        <w:tc>
          <w:tcPr>
            <w:tcW w:type="dxa" w:w="33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Courier New" w:cs="Courier New" w:eastAsia="Courier New" w:hAnsi="Courier New"/>
                <w:b w:val="false"/>
                <w:bCs w:val="false"/>
                <w:sz w:val="16"/>
                <w:szCs w:val="16"/>
              </w:rPr>
              <w:t xml:space="preserve">src/jarvis/ipc/handshake.py</w:t>
            </w:r>
          </w:p>
        </w:tc>
        <w:tc>
          <w:tcPr>
            <w:tcW w:type="dxa" w:w="7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104</w:t>
            </w:r>
          </w:p>
        </w:tc>
        <w:tc>
          <w:tcPr>
            <w:tcW w:type="dxa" w:w="53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Mutual HMAC-SHA256 challenge-response (role-labelled "C|"/"S|", 128-byte cap, deadline via conn.poll). Replaces the stdlib authkey handshake.</w:t>
            </w:r>
          </w:p>
        </w:tc>
      </w:tr>
      <w:tr>
        <w:trPr>
          <w:cantSplit/>
        </w:trPr>
        <w:tc>
          <w:tcPr>
            <w:tcW w:type="dxa" w:w="33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Courier New" w:cs="Courier New" w:eastAsia="Courier New" w:hAnsi="Courier New"/>
                <w:b w:val="false"/>
                <w:bCs w:val="false"/>
                <w:sz w:val="16"/>
                <w:szCs w:val="16"/>
              </w:rPr>
              <w:t xml:space="preserve">src/jarvis/osal/windows/pipe_policy.py</w:t>
            </w:r>
          </w:p>
        </w:tc>
        <w:tc>
          <w:tcPr>
            <w:tcW w:type="dxa" w:w="7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62</w:t>
            </w:r>
          </w:p>
        </w:tc>
        <w:tc>
          <w:tcPr>
            <w:tcW w:type="dxa" w:w="53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Pure helpers: validate_sid, pipe_address, owner_only_pipe_sddl, owner_only_file_sddl, dacl_grants_only. Runs on every OS.</w:t>
            </w:r>
          </w:p>
        </w:tc>
      </w:tr>
      <w:tr>
        <w:trPr>
          <w:cantSplit/>
        </w:trPr>
        <w:tc>
          <w:tcPr>
            <w:tcW w:type="dxa" w:w="33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Courier New" w:cs="Courier New" w:eastAsia="Courier New" w:hAnsi="Courier New"/>
                <w:b w:val="false"/>
                <w:bCs w:val="false"/>
                <w:sz w:val="16"/>
                <w:szCs w:val="16"/>
              </w:rPr>
              <w:t xml:space="preserve">src/jarvis/osal/windows/winsec.py</w:t>
            </w:r>
          </w:p>
        </w:tc>
        <w:tc>
          <w:tcPr>
            <w:tcW w:type="dxa" w:w="7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221</w:t>
            </w:r>
          </w:p>
        </w:tc>
        <w:tc>
          <w:tcPr>
            <w:tcW w:type="dxa" w:w="53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ctypes facade (WinSecurityApi / SecurityApi Protocol): token SID, PID to SID, GetNamedPipeClientProcessId, CreateNamedPipeW with DACL, set/read DACL. Windows runtime only.</w:t>
            </w:r>
          </w:p>
        </w:tc>
      </w:tr>
      <w:tr>
        <w:trPr>
          <w:cantSplit/>
        </w:trPr>
        <w:tc>
          <w:tcPr>
            <w:tcW w:type="dxa" w:w="33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Courier New" w:cs="Courier New" w:eastAsia="Courier New" w:hAnsi="Courier New"/>
                <w:b w:val="false"/>
                <w:bCs w:val="false"/>
                <w:sz w:val="16"/>
                <w:szCs w:val="16"/>
              </w:rPr>
              <w:t xml:space="preserve">src/jarvis/osal/windows/pipe.py</w:t>
            </w:r>
          </w:p>
        </w:tc>
        <w:tc>
          <w:tcPr>
            <w:tcW w:type="dxa" w:w="7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90</w:t>
            </w:r>
          </w:p>
        </w:tc>
        <w:tc>
          <w:tcPr>
            <w:tcW w:type="dxa" w:w="53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SecurePipeListener (own accept loop, owner-only DACL, first-instance) and verify_peer.</w:t>
            </w:r>
          </w:p>
        </w:tc>
      </w:tr>
    </w:tbl>
    <w:p>
      <w:pPr>
        <w:pStyle w:val="Heading2"/>
      </w:pPr>
      <w:r>
        <w:rPr>
          <w:rFonts w:ascii="Arial" w:cs="Arial" w:eastAsia="Arial" w:hAnsi="Arial"/>
        </w:rPr>
        <w:t xml:space="preserve">Modified source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cantSplit/>
          <w:tblHeader/>
        </w:trPr>
        <w:tc>
          <w:tcPr>
            <w:tcW w:type="dxa" w:w="3300"/>
            <w:tcBorders>
              <w:top w:val="single" w:color="CBD2D9" w:sz="4"/>
              <w:left w:val="single" w:color="CBD2D9" w:sz="4"/>
              <w:bottom w:val="single" w:color="CBD2D9" w:sz="4"/>
              <w:right w:val="single" w:color="CBD2D9" w:sz="4"/>
            </w:tcBorders>
            <w:shd w:fill="E4E7EB" w:val="clear"/>
            <w:tcMar>
              <w:top w:type="dxa" w:w="50"/>
              <w:left w:type="dxa" w:w="90"/>
              <w:bottom w:type="dxa" w:w="50"/>
              <w:right w:type="dxa" w:w="90"/>
            </w:tcMar>
          </w:tcPr>
          <w:p>
            <w:pPr>
              <w:spacing w:after="0" w:line="245"/>
            </w:pPr>
            <w:r>
              <w:rPr>
                <w:rFonts w:ascii="Arial" w:cs="Arial" w:eastAsia="Arial" w:hAnsi="Arial"/>
                <w:b/>
                <w:bCs/>
                <w:sz w:val="17"/>
                <w:szCs w:val="17"/>
              </w:rPr>
              <w:t xml:space="preserve">File</w:t>
            </w:r>
          </w:p>
        </w:tc>
        <w:tc>
          <w:tcPr>
            <w:tcW w:type="dxa" w:w="6060"/>
            <w:tcBorders>
              <w:top w:val="single" w:color="CBD2D9" w:sz="4"/>
              <w:left w:val="single" w:color="CBD2D9" w:sz="4"/>
              <w:bottom w:val="single" w:color="CBD2D9" w:sz="4"/>
              <w:right w:val="single" w:color="CBD2D9" w:sz="4"/>
            </w:tcBorders>
            <w:shd w:fill="E4E7EB" w:val="clear"/>
            <w:tcMar>
              <w:top w:type="dxa" w:w="50"/>
              <w:left w:type="dxa" w:w="90"/>
              <w:bottom w:type="dxa" w:w="50"/>
              <w:right w:type="dxa" w:w="90"/>
            </w:tcMar>
          </w:tcPr>
          <w:p>
            <w:pPr>
              <w:spacing w:after="0" w:line="245"/>
            </w:pPr>
            <w:r>
              <w:rPr>
                <w:rFonts w:ascii="Arial" w:cs="Arial" w:eastAsia="Arial" w:hAnsi="Arial"/>
                <w:b/>
                <w:bCs/>
                <w:sz w:val="17"/>
                <w:szCs w:val="17"/>
              </w:rPr>
              <w:t xml:space="preserve">Change</w:t>
            </w:r>
          </w:p>
        </w:tc>
      </w:tr>
      <w:tr>
        <w:trPr>
          <w:cantSplit/>
        </w:trPr>
        <w:tc>
          <w:tcPr>
            <w:tcW w:type="dxa" w:w="33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Courier New" w:cs="Courier New" w:eastAsia="Courier New" w:hAnsi="Courier New"/>
                <w:b w:val="false"/>
                <w:bCs w:val="false"/>
                <w:sz w:val="16"/>
                <w:szCs w:val="16"/>
              </w:rPr>
              <w:t xml:space="preserve">src/jarvis/osal/base.py</w:t>
            </w:r>
          </w:p>
        </w:tc>
        <w:tc>
          <w:tcPr>
            <w:tcW w:type="dxa" w:w="60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IpcListener Protocol; abstract create_ipc_listener and restrict_to_current_user; peer_is_current_user contract.</w:t>
            </w:r>
          </w:p>
        </w:tc>
      </w:tr>
      <w:tr>
        <w:trPr>
          <w:cantSplit/>
        </w:trPr>
        <w:tc>
          <w:tcPr>
            <w:tcW w:type="dxa" w:w="33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Courier New" w:cs="Courier New" w:eastAsia="Courier New" w:hAnsi="Courier New"/>
                <w:b w:val="false"/>
                <w:bCs w:val="false"/>
                <w:sz w:val="16"/>
                <w:szCs w:val="16"/>
              </w:rPr>
              <w:t xml:space="preserve">src/jarvis/osal/linux/adapter.py</w:t>
            </w:r>
          </w:p>
        </w:tc>
        <w:tc>
          <w:tcPr>
            <w:tcW w:type="dxa" w:w="60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create_ipc_listener (AF_UNIX, umask 0177 + chmod 0600); restrict_to_current_user (0700/0600).</w:t>
            </w:r>
          </w:p>
        </w:tc>
      </w:tr>
      <w:tr>
        <w:trPr>
          <w:cantSplit/>
        </w:trPr>
        <w:tc>
          <w:tcPr>
            <w:tcW w:type="dxa" w:w="33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Courier New" w:cs="Courier New" w:eastAsia="Courier New" w:hAnsi="Courier New"/>
                <w:b w:val="false"/>
                <w:bCs w:val="false"/>
                <w:sz w:val="16"/>
                <w:szCs w:val="16"/>
              </w:rPr>
              <w:t xml:space="preserve">src/jarvis/osal/windows/adapter.py</w:t>
            </w:r>
          </w:p>
        </w:tc>
        <w:tc>
          <w:tcPr>
            <w:tcW w:type="dxa" w:w="60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SID-based ipc_endpoint, create_ipc_listener, peer_is_current_user (real PID to SID), restrict_to_current_user. Removed the user-name pipe and the stub peer check.</w:t>
            </w:r>
          </w:p>
        </w:tc>
      </w:tr>
      <w:tr>
        <w:trPr>
          <w:cantSplit/>
        </w:trPr>
        <w:tc>
          <w:tcPr>
            <w:tcW w:type="dxa" w:w="33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Courier New" w:cs="Courier New" w:eastAsia="Courier New" w:hAnsi="Courier New"/>
                <w:b w:val="false"/>
                <w:bCs w:val="false"/>
                <w:sz w:val="16"/>
                <w:szCs w:val="16"/>
              </w:rPr>
              <w:t xml:space="preserve">src/jarvis/config/schema.py</w:t>
            </w:r>
          </w:p>
        </w:tc>
        <w:tc>
          <w:tcPr>
            <w:tcW w:type="dxa" w:w="60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IpcConfig: handshake_timeout_s, max_pending_handshakes, require_peer_identity (fail closed by default).</w:t>
            </w:r>
          </w:p>
        </w:tc>
      </w:tr>
      <w:tr>
        <w:trPr>
          <w:cantSplit/>
        </w:trPr>
        <w:tc>
          <w:tcPr>
            <w:tcW w:type="dxa" w:w="33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Courier New" w:cs="Courier New" w:eastAsia="Courier New" w:hAnsi="Courier New"/>
                <w:b w:val="false"/>
                <w:bCs w:val="false"/>
                <w:sz w:val="16"/>
                <w:szCs w:val="16"/>
              </w:rPr>
              <w:t xml:space="preserve">src/jarvis/ipc/auth.py</w:t>
            </w:r>
          </w:p>
        </w:tc>
        <w:tc>
          <w:tcPr>
            <w:tcW w:type="dxa" w:w="60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write_token restricts the file/dir BEFORE the secret is written; removes the file if restriction fails.</w:t>
            </w:r>
          </w:p>
        </w:tc>
      </w:tr>
      <w:tr>
        <w:trPr>
          <w:cantSplit/>
        </w:trPr>
        <w:tc>
          <w:tcPr>
            <w:tcW w:type="dxa" w:w="33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Courier New" w:cs="Courier New" w:eastAsia="Courier New" w:hAnsi="Courier New"/>
                <w:b w:val="false"/>
                <w:bCs w:val="false"/>
                <w:sz w:val="16"/>
                <w:szCs w:val="16"/>
              </w:rPr>
              <w:t xml:space="preserve">src/jarvis/ipc/client.py</w:t>
            </w:r>
          </w:p>
        </w:tc>
        <w:tc>
          <w:tcPr>
            <w:tcW w:type="dxa" w:w="60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Raw Client + client_handshake (client also authenticates the server); handshake_timeout_s.</w:t>
            </w:r>
          </w:p>
        </w:tc>
      </w:tr>
      <w:tr>
        <w:trPr>
          <w:cantSplit/>
        </w:trPr>
        <w:tc>
          <w:tcPr>
            <w:tcW w:type="dxa" w:w="33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Courier New" w:cs="Courier New" w:eastAsia="Courier New" w:hAnsi="Courier New"/>
                <w:b w:val="false"/>
                <w:bCs w:val="false"/>
                <w:sz w:val="16"/>
                <w:szCs w:val="16"/>
              </w:rPr>
              <w:t xml:space="preserve">src/jarvis/daemon/server.py</w:t>
            </w:r>
          </w:p>
        </w:tc>
        <w:tc>
          <w:tcPr>
            <w:tcW w:type="dxa" w:w="60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accept loop only accepts; per-connection _admit thread does peer check, handshake, session; BoundedSemaphore pending cap with shedding; rate-limited failure audit (1/s, suppressed count); stop() wake via raw connect.</w:t>
            </w:r>
          </w:p>
        </w:tc>
      </w:tr>
    </w:tbl>
    <w:p>
      <w:pPr>
        <w:pStyle w:val="Heading2"/>
      </w:pPr>
      <w:r>
        <w:rPr>
          <w:rFonts w:ascii="Arial" w:cs="Arial" w:eastAsia="Arial" w:hAnsi="Arial"/>
        </w:rPr>
        <w:t xml:space="preserve">Tests, harness, CI and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300"/>
        <w:gridCol w:w="4660"/>
      </w:tblGrid>
      <w:tr>
        <w:trPr>
          <w:cantSplit/>
          <w:tblHeader/>
        </w:trPr>
        <w:tc>
          <w:tcPr>
            <w:tcW w:type="dxa" w:w="3400"/>
            <w:tcBorders>
              <w:top w:val="single" w:color="CBD2D9" w:sz="4"/>
              <w:left w:val="single" w:color="CBD2D9" w:sz="4"/>
              <w:bottom w:val="single" w:color="CBD2D9" w:sz="4"/>
              <w:right w:val="single" w:color="CBD2D9" w:sz="4"/>
            </w:tcBorders>
            <w:shd w:fill="E4E7EB" w:val="clear"/>
            <w:tcMar>
              <w:top w:type="dxa" w:w="50"/>
              <w:left w:type="dxa" w:w="90"/>
              <w:bottom w:type="dxa" w:w="50"/>
              <w:right w:type="dxa" w:w="90"/>
            </w:tcMar>
          </w:tcPr>
          <w:p>
            <w:pPr>
              <w:spacing w:after="0" w:line="245"/>
            </w:pPr>
            <w:r>
              <w:rPr>
                <w:rFonts w:ascii="Arial" w:cs="Arial" w:eastAsia="Arial" w:hAnsi="Arial"/>
                <w:b/>
                <w:bCs/>
                <w:sz w:val="17"/>
                <w:szCs w:val="17"/>
              </w:rPr>
              <w:t xml:space="preserve">File</w:t>
            </w:r>
          </w:p>
        </w:tc>
        <w:tc>
          <w:tcPr>
            <w:tcW w:type="dxa" w:w="1300"/>
            <w:tcBorders>
              <w:top w:val="single" w:color="CBD2D9" w:sz="4"/>
              <w:left w:val="single" w:color="CBD2D9" w:sz="4"/>
              <w:bottom w:val="single" w:color="CBD2D9" w:sz="4"/>
              <w:right w:val="single" w:color="CBD2D9" w:sz="4"/>
            </w:tcBorders>
            <w:shd w:fill="E4E7EB" w:val="clear"/>
            <w:tcMar>
              <w:top w:type="dxa" w:w="50"/>
              <w:left w:type="dxa" w:w="90"/>
              <w:bottom w:type="dxa" w:w="50"/>
              <w:right w:type="dxa" w:w="90"/>
            </w:tcMar>
          </w:tcPr>
          <w:p>
            <w:pPr>
              <w:spacing w:after="0" w:line="245"/>
            </w:pPr>
            <w:r>
              <w:rPr>
                <w:rFonts w:ascii="Arial" w:cs="Arial" w:eastAsia="Arial" w:hAnsi="Arial"/>
                <w:b/>
                <w:bCs/>
                <w:sz w:val="17"/>
                <w:szCs w:val="17"/>
              </w:rPr>
              <w:t xml:space="preserve">Status</w:t>
            </w:r>
          </w:p>
        </w:tc>
        <w:tc>
          <w:tcPr>
            <w:tcW w:type="dxa" w:w="4660"/>
            <w:tcBorders>
              <w:top w:val="single" w:color="CBD2D9" w:sz="4"/>
              <w:left w:val="single" w:color="CBD2D9" w:sz="4"/>
              <w:bottom w:val="single" w:color="CBD2D9" w:sz="4"/>
              <w:right w:val="single" w:color="CBD2D9" w:sz="4"/>
            </w:tcBorders>
            <w:shd w:fill="E4E7EB" w:val="clear"/>
            <w:tcMar>
              <w:top w:type="dxa" w:w="50"/>
              <w:left w:type="dxa" w:w="90"/>
              <w:bottom w:type="dxa" w:w="50"/>
              <w:right w:type="dxa" w:w="90"/>
            </w:tcMar>
          </w:tcPr>
          <w:p>
            <w:pPr>
              <w:spacing w:after="0" w:line="245"/>
            </w:pPr>
            <w:r>
              <w:rPr>
                <w:rFonts w:ascii="Arial" w:cs="Arial" w:eastAsia="Arial" w:hAnsi="Arial"/>
                <w:b/>
                <w:bCs/>
                <w:sz w:val="17"/>
                <w:szCs w:val="17"/>
              </w:rPr>
              <w:t xml:space="preserve">Change</w:t>
            </w:r>
          </w:p>
        </w:tc>
      </w:tr>
      <w:tr>
        <w:trPr>
          <w:cantSplit/>
        </w:trPr>
        <w:tc>
          <w:tcPr>
            <w:tcW w:type="dxa" w:w="34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Courier New" w:cs="Courier New" w:eastAsia="Courier New" w:hAnsi="Courier New"/>
                <w:b w:val="false"/>
                <w:bCs w:val="false"/>
                <w:sz w:val="16"/>
                <w:szCs w:val="16"/>
              </w:rPr>
              <w:t xml:space="preserve">tests/unit/test_ipc_handshake.py</w:t>
            </w:r>
          </w:p>
        </w:tc>
        <w:tc>
          <w:tcPr>
            <w:tcW w:type="dxa" w:w="13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NEW (13)</w:t>
            </w:r>
          </w:p>
        </w:tc>
        <w:tc>
          <w:tcPr>
            <w:tcW w:type="dxa" w:w="46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Handshake protocol, impostor server, peer-identity policy, accept thread not blocked.</w:t>
            </w:r>
          </w:p>
        </w:tc>
      </w:tr>
      <w:tr>
        <w:trPr>
          <w:cantSplit/>
        </w:trPr>
        <w:tc>
          <w:tcPr>
            <w:tcW w:type="dxa" w:w="34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Courier New" w:cs="Courier New" w:eastAsia="Courier New" w:hAnsi="Courier New"/>
                <w:b w:val="false"/>
                <w:bCs w:val="false"/>
                <w:sz w:val="16"/>
                <w:szCs w:val="16"/>
              </w:rPr>
              <w:t xml:space="preserve">tests/integration/test_ipc_hardening.py</w:t>
            </w:r>
          </w:p>
        </w:tc>
        <w:tc>
          <w:tcPr>
            <w:tcW w:type="dxa" w:w="13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NEW (12)</w:t>
            </w:r>
          </w:p>
        </w:tc>
        <w:tc>
          <w:tcPr>
            <w:tcW w:type="dxa" w:w="46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Real daemon: stalled/garbage/oversized clients, pending cap, rate-limited audit, SO_PEERCRED.</w:t>
            </w:r>
          </w:p>
        </w:tc>
      </w:tr>
      <w:tr>
        <w:trPr>
          <w:cantSplit/>
        </w:trPr>
        <w:tc>
          <w:tcPr>
            <w:tcW w:type="dxa" w:w="34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Courier New" w:cs="Courier New" w:eastAsia="Courier New" w:hAnsi="Courier New"/>
                <w:b w:val="false"/>
                <w:bCs w:val="false"/>
                <w:sz w:val="16"/>
                <w:szCs w:val="16"/>
              </w:rPr>
              <w:t xml:space="preserve">tests/unit/test_windows_ipc_logic.py</w:t>
            </w:r>
          </w:p>
        </w:tc>
        <w:tc>
          <w:tcPr>
            <w:tcW w:type="dxa" w:w="13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NEW (24)</w:t>
            </w:r>
          </w:p>
        </w:tc>
        <w:tc>
          <w:tcPr>
            <w:tcW w:type="dxa" w:w="46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FAKE_WINAPI: SDDL/SID/pipe-name strings, listener ordering and cleanup, peer verification, adapter wiring, token-file ordering.</w:t>
            </w:r>
          </w:p>
        </w:tc>
      </w:tr>
      <w:tr>
        <w:trPr>
          <w:cantSplit/>
        </w:trPr>
        <w:tc>
          <w:tcPr>
            <w:tcW w:type="dxa" w:w="34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Courier New" w:cs="Courier New" w:eastAsia="Courier New" w:hAnsi="Courier New"/>
                <w:b w:val="false"/>
                <w:bCs w:val="false"/>
                <w:sz w:val="16"/>
                <w:szCs w:val="16"/>
              </w:rPr>
              <w:t xml:space="preserve">tests/unit/test_harness_skips.py</w:t>
            </w:r>
          </w:p>
        </w:tc>
        <w:tc>
          <w:tcPr>
            <w:tcW w:type="dxa" w:w="13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NEW (2)</w:t>
            </w:r>
          </w:p>
        </w:tc>
        <w:tc>
          <w:tcPr>
            <w:tcW w:type="dxa" w:w="46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Skip decorators carry explicit reasons; empty reason rejected.</w:t>
            </w:r>
          </w:p>
        </w:tc>
      </w:tr>
      <w:tr>
        <w:trPr>
          <w:cantSplit/>
        </w:trPr>
        <w:tc>
          <w:tcPr>
            <w:tcW w:type="dxa" w:w="34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Courier New" w:cs="Courier New" w:eastAsia="Courier New" w:hAnsi="Courier New"/>
                <w:b w:val="false"/>
                <w:bCs w:val="false"/>
                <w:sz w:val="16"/>
                <w:szCs w:val="16"/>
              </w:rPr>
              <w:t xml:space="preserve">tests/integration/test_osal_windows.py</w:t>
            </w:r>
          </w:p>
        </w:tc>
        <w:tc>
          <w:tcPr>
            <w:tcW w:type="dxa" w:w="13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MODIFIED</w:t>
            </w:r>
          </w:p>
        </w:tc>
        <w:tc>
          <w:tcPr>
            <w:tcW w:type="dxa" w:w="46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Fixed two wrong-API tests, renamed a misleading one, added class WindowsIpcHardening (6 windows-only tests).</w:t>
            </w:r>
          </w:p>
        </w:tc>
      </w:tr>
      <w:tr>
        <w:trPr>
          <w:cantSplit/>
        </w:trPr>
        <w:tc>
          <w:tcPr>
            <w:tcW w:type="dxa" w:w="34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Courier New" w:cs="Courier New" w:eastAsia="Courier New" w:hAnsi="Courier New"/>
                <w:b w:val="false"/>
                <w:bCs w:val="false"/>
                <w:sz w:val="16"/>
                <w:szCs w:val="16"/>
              </w:rPr>
              <w:t xml:space="preserve">tests/integration/test_daemon.py</w:t>
            </w:r>
          </w:p>
        </w:tc>
        <w:tc>
          <w:tcPr>
            <w:tcW w:type="dxa" w:w="13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MODIFIED</w:t>
            </w:r>
          </w:p>
        </w:tc>
        <w:tc>
          <w:tcPr>
            <w:tcW w:type="dxa" w:w="46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start_daemon(home, ipc, **kw); bad-token test updated; Windows approval test no longer uses an allow-listed command.</w:t>
            </w:r>
          </w:p>
        </w:tc>
      </w:tr>
      <w:tr>
        <w:trPr>
          <w:cantSplit/>
        </w:trPr>
        <w:tc>
          <w:tcPr>
            <w:tcW w:type="dxa" w:w="34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Courier New" w:cs="Courier New" w:eastAsia="Courier New" w:hAnsi="Courier New"/>
                <w:b w:val="false"/>
                <w:bCs w:val="false"/>
                <w:sz w:val="16"/>
                <w:szCs w:val="16"/>
              </w:rPr>
              <w:t xml:space="preserve">tests/harness.py</w:t>
            </w:r>
          </w:p>
        </w:tc>
        <w:tc>
          <w:tcPr>
            <w:tcW w:type="dxa" w:w="13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MODIFIED</w:t>
            </w:r>
          </w:p>
        </w:tc>
        <w:tc>
          <w:tcPr>
            <w:tcW w:type="dxa" w:w="46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linux_only/windows_only usable bare or with a reason; _skip_reason recorded; runner FAILS on any skip with no reason.</w:t>
            </w:r>
          </w:p>
        </w:tc>
      </w:tr>
      <w:tr>
        <w:trPr>
          <w:cantSplit/>
        </w:trPr>
        <w:tc>
          <w:tcPr>
            <w:tcW w:type="dxa" w:w="34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Courier New" w:cs="Courier New" w:eastAsia="Courier New" w:hAnsi="Courier New"/>
                <w:b w:val="false"/>
                <w:bCs w:val="false"/>
                <w:sz w:val="16"/>
                <w:szCs w:val="16"/>
              </w:rPr>
              <w:t xml:space="preserve">tests/compat_matrix.py</w:t>
            </w:r>
          </w:p>
        </w:tc>
        <w:tc>
          <w:tcPr>
            <w:tcW w:type="dxa" w:w="13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MODIFIED</w:t>
            </w:r>
          </w:p>
        </w:tc>
        <w:tc>
          <w:tcPr>
            <w:tcW w:type="dxa" w:w="46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13 new classes mapped (no "(unmapped)" rows remain).</w:t>
            </w:r>
          </w:p>
        </w:tc>
      </w:tr>
      <w:tr>
        <w:trPr>
          <w:cantSplit/>
        </w:trPr>
        <w:tc>
          <w:tcPr>
            <w:tcW w:type="dxa" w:w="34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Courier New" w:cs="Courier New" w:eastAsia="Courier New" w:hAnsi="Courier New"/>
                <w:b w:val="false"/>
                <w:bCs w:val="false"/>
                <w:sz w:val="16"/>
                <w:szCs w:val="16"/>
              </w:rPr>
              <w:t xml:space="preserve">.github/workflows/ci.yml</w:t>
            </w:r>
          </w:p>
        </w:tc>
        <w:tc>
          <w:tcPr>
            <w:tcW w:type="dxa" w:w="13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REWRITTEN</w:t>
            </w:r>
          </w:p>
        </w:tc>
        <w:tc>
          <w:tcPr>
            <w:tcW w:type="dxa" w:w="46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static + test matrix + smoke + artifacts + matrix job (section 4).</w:t>
            </w:r>
          </w:p>
        </w:tc>
      </w:tr>
      <w:tr>
        <w:trPr>
          <w:cantSplit/>
        </w:trPr>
        <w:tc>
          <w:tcPr>
            <w:tcW w:type="dxa" w:w="34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Courier New" w:cs="Courier New" w:eastAsia="Courier New" w:hAnsi="Courier New"/>
                <w:b w:val="false"/>
                <w:bCs w:val="false"/>
                <w:sz w:val="16"/>
                <w:szCs w:val="16"/>
              </w:rPr>
              <w:t xml:space="preserve">pyproject.toml</w:t>
            </w:r>
          </w:p>
        </w:tc>
        <w:tc>
          <w:tcPr>
            <w:tcW w:type="dxa" w:w="13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MODIFIED</w:t>
            </w:r>
          </w:p>
        </w:tc>
        <w:tc>
          <w:tcPr>
            <w:tcW w:type="dxa" w:w="46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ruff select/ignore and tests per-file ignores; mypy warn_unused_ignores=false; relaxed override for jarvis.osal.windows.*.</w:t>
            </w:r>
          </w:p>
        </w:tc>
      </w:tr>
      <w:tr>
        <w:trPr>
          <w:cantSplit/>
        </w:trPr>
        <w:tc>
          <w:tcPr>
            <w:tcW w:type="dxa" w:w="34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Courier New" w:cs="Courier New" w:eastAsia="Courier New" w:hAnsi="Courier New"/>
                <w:b w:val="false"/>
                <w:bCs w:val="false"/>
                <w:sz w:val="16"/>
                <w:szCs w:val="16"/>
              </w:rPr>
              <w:t xml:space="preserve">IMPLEMENTATION_PLAN.md, PROJECT_STATE.md, DECISIONS.md (D-17..D-21), CHANGELOG.md, README.md, docs/{ARCHITECTURE, PLATFORM_SUPPORT, SECURITY_POLICY, TESTING_STRATEGY, WINDOWS_VERIFICATION, M1_GAP_AUDIT, compat-matrix}.md</w:t>
            </w:r>
          </w:p>
        </w:tc>
        <w:tc>
          <w:tcPr>
            <w:tcW w:type="dxa" w:w="13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MODIFIED</w:t>
            </w:r>
          </w:p>
        </w:tc>
        <w:tc>
          <w:tcPr>
            <w:tcW w:type="dxa" w:w="46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Reconciled with reality (section 6); compat-matrix regenerated.</w:t>
            </w:r>
          </w:p>
        </w:tc>
      </w:tr>
    </w:tbl>
    <w:p>
      <w:pPr>
        <w:pStyle w:val="Heading1"/>
      </w:pPr>
      <w:r>
        <w:rPr>
          <w:rFonts w:ascii="Arial" w:cs="Arial" w:eastAsia="Arial" w:hAnsi="Arial"/>
        </w:rPr>
        <w:t xml:space="preserve">2. Exact security hardening completed</w:t>
      </w:r>
    </w:p>
    <w:p>
      <w:pPr>
        <w:pStyle w:val="Heading2"/>
      </w:pPr>
      <w:r>
        <w:rPr>
          <w:rFonts w:ascii="Arial" w:cs="Arial" w:eastAsia="Arial" w:hAnsi="Arial"/>
        </w:rPr>
        <w:t xml:space="preserve">H-2: authentication handshake off the accept thread (VERIFIED on Linux)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360"/>
      </w:tblGrid>
      <w:tr>
        <w:trPr>
          <w:cantSplit/>
          <w:tblHeader/>
        </w:trPr>
        <w:tc>
          <w:tcPr>
            <w:tcW w:type="dxa" w:w="2300"/>
            <w:tcBorders>
              <w:top w:val="single" w:color="CBD2D9" w:sz="4"/>
              <w:left w:val="single" w:color="CBD2D9" w:sz="4"/>
              <w:bottom w:val="single" w:color="CBD2D9" w:sz="4"/>
              <w:right w:val="single" w:color="CBD2D9" w:sz="4"/>
            </w:tcBorders>
            <w:shd w:fill="E4E7EB" w:val="clear"/>
            <w:tcMar>
              <w:top w:type="dxa" w:w="50"/>
              <w:left w:type="dxa" w:w="90"/>
              <w:bottom w:type="dxa" w:w="50"/>
              <w:right w:type="dxa" w:w="90"/>
            </w:tcMar>
          </w:tcPr>
          <w:p>
            <w:pPr>
              <w:spacing w:after="0" w:line="245"/>
            </w:pPr>
            <w:r>
              <w:rPr>
                <w:rFonts w:ascii="Arial" w:cs="Arial" w:eastAsia="Arial" w:hAnsi="Arial"/>
                <w:b/>
                <w:bCs/>
                <w:sz w:val="17"/>
                <w:szCs w:val="17"/>
              </w:rPr>
              <w:t xml:space="preserve">Control</w:t>
            </w:r>
          </w:p>
        </w:tc>
        <w:tc>
          <w:tcPr>
            <w:tcW w:type="dxa" w:w="3700"/>
            <w:tcBorders>
              <w:top w:val="single" w:color="CBD2D9" w:sz="4"/>
              <w:left w:val="single" w:color="CBD2D9" w:sz="4"/>
              <w:bottom w:val="single" w:color="CBD2D9" w:sz="4"/>
              <w:right w:val="single" w:color="CBD2D9" w:sz="4"/>
            </w:tcBorders>
            <w:shd w:fill="E4E7EB" w:val="clear"/>
            <w:tcMar>
              <w:top w:type="dxa" w:w="50"/>
              <w:left w:type="dxa" w:w="90"/>
              <w:bottom w:type="dxa" w:w="50"/>
              <w:right w:type="dxa" w:w="90"/>
            </w:tcMar>
          </w:tcPr>
          <w:p>
            <w:pPr>
              <w:spacing w:after="0" w:line="245"/>
            </w:pPr>
            <w:r>
              <w:rPr>
                <w:rFonts w:ascii="Arial" w:cs="Arial" w:eastAsia="Arial" w:hAnsi="Arial"/>
                <w:b/>
                <w:bCs/>
                <w:sz w:val="17"/>
                <w:szCs w:val="17"/>
              </w:rPr>
              <w:t xml:space="preserve">Implementation</w:t>
            </w:r>
          </w:p>
        </w:tc>
        <w:tc>
          <w:tcPr>
            <w:tcW w:type="dxa" w:w="3360"/>
            <w:tcBorders>
              <w:top w:val="single" w:color="CBD2D9" w:sz="4"/>
              <w:left w:val="single" w:color="CBD2D9" w:sz="4"/>
              <w:bottom w:val="single" w:color="CBD2D9" w:sz="4"/>
              <w:right w:val="single" w:color="CBD2D9" w:sz="4"/>
            </w:tcBorders>
            <w:shd w:fill="E4E7EB" w:val="clear"/>
            <w:tcMar>
              <w:top w:type="dxa" w:w="50"/>
              <w:left w:type="dxa" w:w="90"/>
              <w:bottom w:type="dxa" w:w="50"/>
              <w:right w:type="dxa" w:w="90"/>
            </w:tcMar>
          </w:tcPr>
          <w:p>
            <w:pPr>
              <w:spacing w:after="0" w:line="245"/>
            </w:pPr>
            <w:r>
              <w:rPr>
                <w:rFonts w:ascii="Arial" w:cs="Arial" w:eastAsia="Arial" w:hAnsi="Arial"/>
                <w:b/>
                <w:bCs/>
                <w:sz w:val="17"/>
                <w:szCs w:val="17"/>
              </w:rPr>
              <w:t xml:space="preserve">Evidence</w:t>
            </w:r>
          </w:p>
        </w:tc>
      </w:tr>
      <w:tr>
        <w:trPr>
          <w:cantSplit/>
        </w:trPr>
        <w:tc>
          <w:tcPr>
            <w:tcW w:type="dxa" w:w="23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Accept thread never blocks</w:t>
            </w:r>
          </w:p>
        </w:tc>
        <w:tc>
          <w:tcPr>
            <w:tcW w:type="dxa" w:w="37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serve loop only accepts and spawns _admit; handshake, peer check and session run per connection</w:t>
            </w:r>
          </w:p>
        </w:tc>
        <w:tc>
          <w:tcPr>
            <w:tcW w:type="dxa" w:w="33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HandshakeDoesNotBlockAccept: a stalled client does not delay a legitimate one. Mutation check: inlining _admit into the accept thread made 2 tests fail; restored and green.</w:t>
            </w:r>
          </w:p>
        </w:tc>
      </w:tr>
      <w:tr>
        <w:trPr>
          <w:cantSplit/>
        </w:trPr>
        <w:tc>
          <w:tcPr>
            <w:tcW w:type="dxa" w:w="23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Handshake deadline</w:t>
            </w:r>
          </w:p>
        </w:tc>
        <w:tc>
          <w:tcPr>
            <w:tcW w:type="dxa" w:w="37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conn.poll(deadline) on every read; ipc.handshake_timeout_s</w:t>
            </w:r>
          </w:p>
        </w:tc>
        <w:tc>
          <w:tcPr>
            <w:tcW w:type="dxa" w:w="33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stalled and garbage clients are dropped</w:t>
            </w:r>
          </w:p>
        </w:tc>
      </w:tr>
      <w:tr>
        <w:trPr>
          <w:cantSplit/>
        </w:trPr>
        <w:tc>
          <w:tcPr>
            <w:tcW w:type="dxa" w:w="23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Pending cap + shedding</w:t>
            </w:r>
          </w:p>
        </w:tc>
        <w:tc>
          <w:tcPr>
            <w:tcW w:type="dxa" w:w="37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BoundedSemaphore(max_pending_handshakes); excess connections closed immediately</w:t>
            </w:r>
          </w:p>
        </w:tc>
        <w:tc>
          <w:tcPr>
            <w:tcW w:type="dxa" w:w="33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test_ipc_hardening pending-cap test</w:t>
            </w:r>
          </w:p>
        </w:tc>
      </w:tr>
      <w:tr>
        <w:trPr>
          <w:cantSplit/>
        </w:trPr>
        <w:tc>
          <w:tcPr>
            <w:tcW w:type="dxa" w:w="23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Rate-limited failure audit</w:t>
            </w:r>
          </w:p>
        </w:tc>
        <w:tc>
          <w:tcPr>
            <w:tcW w:type="dxa" w:w="37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1 audit entry per second plus suppressed count; a flood cannot grow the audit log unboundedly</w:t>
            </w:r>
          </w:p>
        </w:tc>
        <w:tc>
          <w:tcPr>
            <w:tcW w:type="dxa" w:w="33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rate-limit test</w:t>
            </w:r>
          </w:p>
        </w:tc>
      </w:tr>
      <w:tr>
        <w:trPr>
          <w:cantSplit/>
        </w:trPr>
        <w:tc>
          <w:tcPr>
            <w:tcW w:type="dxa" w:w="23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Mutual authentication</w:t>
            </w:r>
          </w:p>
        </w:tc>
        <w:tc>
          <w:tcPr>
            <w:tcW w:type="dxa" w:w="37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HMAC-SHA256 both ways, role labels prevent reflection, 128-byte message cap, no pickle</w:t>
            </w:r>
          </w:p>
        </w:tc>
        <w:tc>
          <w:tcPr>
            <w:tcW w:type="dxa" w:w="33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Handshake and ImpostorServer classes</w:t>
            </w:r>
          </w:p>
        </w:tc>
      </w:tr>
      <w:tr>
        <w:trPr>
          <w:cantSplit/>
        </w:trPr>
        <w:tc>
          <w:tcPr>
            <w:tcW w:type="dxa" w:w="23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Peer identity fail-closed</w:t>
            </w:r>
          </w:p>
        </w:tc>
        <w:tc>
          <w:tcPr>
            <w:tcW w:type="dxa" w:w="37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ipc.require_peer_identity=true refuses a peer whose user cannot be determined (Linux SO_PEERCRED)</w:t>
            </w:r>
          </w:p>
        </w:tc>
        <w:tc>
          <w:tcPr>
            <w:tcW w:type="dxa" w:w="33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PeerIdentityPolicy</w:t>
            </w:r>
          </w:p>
        </w:tc>
      </w:tr>
    </w:tbl>
    <w:p>
      <w:pPr>
        <w:pStyle w:val="Heading2"/>
      </w:pPr>
      <w:r>
        <w:rPr>
          <w:rFonts w:ascii="Arial" w:cs="Arial" w:eastAsia="Arial" w:hAnsi="Arial"/>
        </w:rPr>
        <w:t xml:space="preserve">H-1: Windows pipe hardening (IMPLEMENTED, NOT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3160"/>
      </w:tblGrid>
      <w:tr>
        <w:trPr>
          <w:cantSplit/>
          <w:tblHeader/>
        </w:trPr>
        <w:tc>
          <w:tcPr>
            <w:tcW w:type="dxa" w:w="2300"/>
            <w:tcBorders>
              <w:top w:val="single" w:color="CBD2D9" w:sz="4"/>
              <w:left w:val="single" w:color="CBD2D9" w:sz="4"/>
              <w:bottom w:val="single" w:color="CBD2D9" w:sz="4"/>
              <w:right w:val="single" w:color="CBD2D9" w:sz="4"/>
            </w:tcBorders>
            <w:shd w:fill="E4E7EB" w:val="clear"/>
            <w:tcMar>
              <w:top w:type="dxa" w:w="50"/>
              <w:left w:type="dxa" w:w="90"/>
              <w:bottom w:type="dxa" w:w="50"/>
              <w:right w:type="dxa" w:w="90"/>
            </w:tcMar>
          </w:tcPr>
          <w:p>
            <w:pPr>
              <w:spacing w:after="0" w:line="245"/>
            </w:pPr>
            <w:r>
              <w:rPr>
                <w:rFonts w:ascii="Arial" w:cs="Arial" w:eastAsia="Arial" w:hAnsi="Arial"/>
                <w:b/>
                <w:bCs/>
                <w:sz w:val="17"/>
                <w:szCs w:val="17"/>
              </w:rPr>
              <w:t xml:space="preserve">Control</w:t>
            </w:r>
          </w:p>
        </w:tc>
        <w:tc>
          <w:tcPr>
            <w:tcW w:type="dxa" w:w="3900"/>
            <w:tcBorders>
              <w:top w:val="single" w:color="CBD2D9" w:sz="4"/>
              <w:left w:val="single" w:color="CBD2D9" w:sz="4"/>
              <w:bottom w:val="single" w:color="CBD2D9" w:sz="4"/>
              <w:right w:val="single" w:color="CBD2D9" w:sz="4"/>
            </w:tcBorders>
            <w:shd w:fill="E4E7EB" w:val="clear"/>
            <w:tcMar>
              <w:top w:type="dxa" w:w="50"/>
              <w:left w:type="dxa" w:w="90"/>
              <w:bottom w:type="dxa" w:w="50"/>
              <w:right w:type="dxa" w:w="90"/>
            </w:tcMar>
          </w:tcPr>
          <w:p>
            <w:pPr>
              <w:spacing w:after="0" w:line="245"/>
            </w:pPr>
            <w:r>
              <w:rPr>
                <w:rFonts w:ascii="Arial" w:cs="Arial" w:eastAsia="Arial" w:hAnsi="Arial"/>
                <w:b/>
                <w:bCs/>
                <w:sz w:val="17"/>
                <w:szCs w:val="17"/>
              </w:rPr>
              <w:t xml:space="preserve">Mechanism</w:t>
            </w:r>
          </w:p>
        </w:tc>
        <w:tc>
          <w:tcPr>
            <w:tcW w:type="dxa" w:w="3160"/>
            <w:tcBorders>
              <w:top w:val="single" w:color="CBD2D9" w:sz="4"/>
              <w:left w:val="single" w:color="CBD2D9" w:sz="4"/>
              <w:bottom w:val="single" w:color="CBD2D9" w:sz="4"/>
              <w:right w:val="single" w:color="CBD2D9" w:sz="4"/>
            </w:tcBorders>
            <w:shd w:fill="E4E7EB" w:val="clear"/>
            <w:tcMar>
              <w:top w:type="dxa" w:w="50"/>
              <w:left w:type="dxa" w:w="90"/>
              <w:bottom w:type="dxa" w:w="50"/>
              <w:right w:type="dxa" w:w="90"/>
            </w:tcMar>
          </w:tcPr>
          <w:p>
            <w:pPr>
              <w:spacing w:after="0" w:line="245"/>
            </w:pPr>
            <w:r>
              <w:rPr>
                <w:rFonts w:ascii="Arial" w:cs="Arial" w:eastAsia="Arial" w:hAnsi="Arial"/>
                <w:b/>
                <w:bCs/>
                <w:sz w:val="17"/>
                <w:szCs w:val="17"/>
              </w:rPr>
              <w:t xml:space="preserve">Verified how</w:t>
            </w:r>
          </w:p>
        </w:tc>
      </w:tr>
      <w:tr>
        <w:trPr>
          <w:cantSplit/>
        </w:trPr>
        <w:tc>
          <w:tcPr>
            <w:tcW w:type="dxa" w:w="23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Owner-only DACL on the pipe</w:t>
            </w:r>
          </w:p>
        </w:tc>
        <w:tc>
          <w:tcPr>
            <w:tcW w:type="dxa" w:w="39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SDDL D:P(A;;GA;;;&lt;own SID&gt;) passed in SECURITY_ATTRIBUTES to CreateNamedPipeW (stdlib PipeListener passes NULL, i.e. default DACL, so a custom listener was required)</w:t>
            </w:r>
          </w:p>
        </w:tc>
        <w:tc>
          <w:tcPr>
            <w:tcW w:type="dxa" w:w="31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String construction: unit. Enforcement by Windows: NOT VERIFIED (WindowsIpcHardening.test_pipe_dacl_is_owner_only never run)</w:t>
            </w:r>
          </w:p>
        </w:tc>
      </w:tr>
      <w:tr>
        <w:trPr>
          <w:cantSplit/>
        </w:trPr>
        <w:tc>
          <w:tcPr>
            <w:tcW w:type="dxa" w:w="23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Anti-squatting</w:t>
            </w:r>
          </w:p>
        </w:tc>
        <w:tc>
          <w:tcPr>
            <w:tcW w:type="dxa" w:w="39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FILE_FLAG_FIRST_PIPE_INSTANCE on the first instance</w:t>
            </w:r>
          </w:p>
        </w:tc>
        <w:tc>
          <w:tcPr>
            <w:tcW w:type="dxa" w:w="31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FAKE_WINAPI ordering only; test_first_instance_blocks_squatting NOT RUN</w:t>
            </w:r>
          </w:p>
        </w:tc>
      </w:tr>
      <w:tr>
        <w:trPr>
          <w:cantSplit/>
        </w:trPr>
        <w:tc>
          <w:tcPr>
            <w:tcW w:type="dxa" w:w="23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No remote clients</w:t>
            </w:r>
          </w:p>
        </w:tc>
        <w:tc>
          <w:tcPr>
            <w:tcW w:type="dxa" w:w="39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PIPE_REJECT_REMOTE_CLIENTS</w:t>
            </w:r>
          </w:p>
        </w:tc>
        <w:tc>
          <w:tcPr>
            <w:tcW w:type="dxa" w:w="31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not testable without Windows</w:t>
            </w:r>
          </w:p>
        </w:tc>
      </w:tr>
      <w:tr>
        <w:trPr>
          <w:cantSplit/>
        </w:trPr>
        <w:tc>
          <w:tcPr>
            <w:tcW w:type="dxa" w:w="23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SID pipe name</w:t>
            </w:r>
          </w:p>
        </w:tc>
        <w:tc>
          <w:tcPr>
            <w:tcW w:type="dxa" w:w="39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\\.\pipe\jarvisd-&lt;SID&gt;[-disc]; SID validated against S-1-... before use in SDDL or name (injection guard)</w:t>
            </w:r>
          </w:p>
        </w:tc>
        <w:tc>
          <w:tcPr>
            <w:tcW w:type="dxa" w:w="31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validation: unit; real SID: NOT RUN</w:t>
            </w:r>
          </w:p>
        </w:tc>
      </w:tr>
      <w:tr>
        <w:trPr>
          <w:cantSplit/>
        </w:trPr>
        <w:tc>
          <w:tcPr>
            <w:tcW w:type="dxa" w:w="23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Peer verification</w:t>
            </w:r>
          </w:p>
        </w:tc>
        <w:tc>
          <w:tcPr>
            <w:tcW w:type="dxa" w:w="39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GetNamedPipeClientProcessId, then OpenProcess, OpenProcessToken, TokenUser SID compared with own SID; None means refuse</w:t>
            </w:r>
          </w:p>
        </w:tc>
        <w:tc>
          <w:tcPr>
            <w:tcW w:type="dxa" w:w="31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FAKE_WINAPI logic; real child-process test NOT RUN</w:t>
            </w:r>
          </w:p>
        </w:tc>
      </w:tr>
      <w:tr>
        <w:trPr>
          <w:cantSplit/>
        </w:trPr>
        <w:tc>
          <w:tcPr>
            <w:tcW w:type="dxa" w:w="23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Token file and run dir</w:t>
            </w:r>
          </w:p>
        </w:tc>
        <w:tc>
          <w:tcPr>
            <w:tcW w:type="dxa" w:w="39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Owner-only protected DACL applied before the secret is written; file removed if restriction fails</w:t>
            </w:r>
          </w:p>
        </w:tc>
        <w:tc>
          <w:tcPr>
            <w:tcW w:type="dxa" w:w="31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TokenFileOrdering (fake); real icacls-equivalent test NOT RUN</w:t>
            </w:r>
          </w:p>
        </w:tc>
      </w:tr>
      <w:tr>
        <w:trPr>
          <w:cantSplit/>
        </w:trPr>
        <w:tc>
          <w:tcPr>
            <w:tcW w:type="dxa" w:w="23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Accept error path</w:t>
            </w:r>
          </w:p>
        </w:tc>
        <w:tc>
          <w:tcPr>
            <w:tcW w:type="dxa" w:w="39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cancel, GetOverlappedResult(wait), close handle once, re-raise (a first draft double-closed and masked the error)</w:t>
            </w:r>
          </w:p>
        </w:tc>
        <w:tc>
          <w:tcPr>
            <w:tcW w:type="dxa" w:w="31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ListenerLogic</w:t>
            </w:r>
          </w:p>
        </w:tc>
      </w:tr>
    </w:tbl>
    <w:p>
      <w:pPr>
        <w:pStyle w:val="Heading2"/>
      </w:pPr>
      <w:r>
        <w:rPr>
          <w:rFonts w:ascii="Arial" w:cs="Arial" w:eastAsia="Arial" w:hAnsi="Arial"/>
        </w:rPr>
        <w:t xml:space="preserve">Residual risks (documented, not fixed)</w:t>
      </w:r>
    </w:p>
    <w:p>
      <w:pPr>
        <w:pStyle w:val="ListParagraph"/>
        <w:numPr>
          <w:ilvl w:val="0"/>
          <w:numId w:val="2"/>
        </w:numPr>
        <w:spacing w:after="60" w:line="264"/>
      </w:pPr>
      <w:r>
        <w:rPr>
          <w:rFonts w:ascii="Arial" w:cs="Arial" w:eastAsia="Arial" w:hAnsi="Arial"/>
        </w:rPr>
        <w:t xml:space="preserve">PID reuse between GetNamedPipeClientProcessId and the token query (tiny window; the DACL and handshake are the primary controls).</w:t>
      </w:r>
    </w:p>
    <w:p>
      <w:pPr>
        <w:pStyle w:val="ListParagraph"/>
        <w:numPr>
          <w:ilvl w:val="0"/>
          <w:numId w:val="2"/>
        </w:numPr>
        <w:spacing w:after="60" w:line="264"/>
      </w:pPr>
      <w:r>
        <w:rPr>
          <w:rFonts w:ascii="Arial" w:cs="Arial" w:eastAsia="Arial" w:hAnsi="Arial"/>
        </w:rPr>
        <w:t xml:space="preserve">Administrators and SYSTEM can take ownership of the pipe or token; this is not a defence against a compromised administrator.</w:t>
      </w:r>
    </w:p>
    <w:p>
      <w:pPr>
        <w:pStyle w:val="ListParagraph"/>
        <w:numPr>
          <w:ilvl w:val="0"/>
          <w:numId w:val="2"/>
        </w:numPr>
        <w:spacing w:after="60" w:line="264"/>
      </w:pPr>
      <w:r>
        <w:rPr>
          <w:rFonts w:ascii="Arial" w:cs="Arial" w:eastAsia="Arial" w:hAnsi="Arial"/>
        </w:rPr>
        <w:t xml:space="preserve">The audit hash chain has no external anchor: someone with file access can rewrite it consistently.</w:t>
      </w:r>
    </w:p>
    <w:p>
      <w:pPr>
        <w:pStyle w:val="ListParagraph"/>
        <w:numPr>
          <w:ilvl w:val="0"/>
          <w:numId w:val="2"/>
        </w:numPr>
        <w:spacing w:after="60" w:line="264"/>
      </w:pPr>
      <w:r>
        <w:rPr>
          <w:rFonts w:ascii="Arial" w:cs="Arial" w:eastAsia="Arial" w:hAnsi="Arial"/>
        </w:rPr>
        <w:t xml:space="preserve">The ctypes calls and the DACL read-back method are untested on real Windows; a failure there may be our code or the test method.</w:t>
      </w:r>
    </w:p>
    <w:p>
      <w:pPr>
        <w:pStyle w:val="Heading1"/>
      </w:pPr>
      <w:r>
        <w:rPr>
          <w:rFonts w:ascii="Arial" w:cs="Arial" w:eastAsia="Arial" w:hAnsi="Arial"/>
        </w:rPr>
        <w:t xml:space="preserve">3. Exact Linux test result</w:t>
      </w:r>
    </w:p>
    <w:p>
      <w:pPr>
        <w:spacing w:after="100" w:line="276"/>
      </w:pPr>
      <w:r>
        <w:rPr>
          <w:rFonts w:ascii="Arial" w:cs="Arial" w:eastAsia="Arial" w:hAnsi="Arial"/>
        </w:rPr>
        <w:t xml:space="preserve">Command: PYTHONPATH=src python3 -m tests.run on Ubuntu 24.04, Python 3.13.15, root, headless. Final run after the last code change:</w:t>
      </w:r>
    </w:p>
    <w:p>
      <w:pPr>
        <w:pBdr>
          <w:left w:val="single" w:color="9AA5B1" w:sz="12" w:space="6"/>
        </w:pBdr>
        <w:shd w:fill="F3F4F6" w:val="clear"/>
        <w:spacing w:after="0" w:line="240"/>
        <w:ind w:left="120"/>
      </w:pPr>
      <w:r>
        <w:rPr>
          <w:rFonts w:ascii="Courier New" w:cs="Courier New" w:eastAsia="Courier New" w:hAnsi="Courier New"/>
          <w:sz w:val="17"/>
          <w:szCs w:val="17"/>
        </w:rPr>
        <w:t xml:space="preserve">Ran 237 tests in 31.983s</w:t>
      </w:r>
    </w:p>
    <w:p>
      <w:pPr>
        <w:pBdr>
          <w:left w:val="single" w:color="9AA5B1" w:sz="12" w:space="6"/>
        </w:pBdr>
        <w:shd w:fill="F3F4F6" w:val="clear"/>
        <w:spacing w:after="0" w:line="240"/>
        <w:ind w:left="120"/>
      </w:pPr>
      <w:r>
        <w:rPr>
          <w:rFonts w:ascii="Courier New" w:cs="Courier New" w:eastAsia="Courier New" w:hAnsi="Courier New"/>
          <w:sz w:val="17"/>
          <w:szCs w:val="17"/>
        </w:rPr>
        <w:t xml:space="preserve">OK (skipped=18)</w:t>
      </w:r>
    </w:p>
    <w:p>
      <w:pPr>
        <w:pBdr>
          <w:left w:val="single" w:color="9AA5B1" w:sz="12" w:space="6"/>
        </w:pBdr>
        <w:shd w:fill="F3F4F6" w:val="clear"/>
        <w:spacing w:after="0" w:line="240"/>
        <w:ind w:left="120"/>
      </w:pPr>
      <w:r>
        <w:rPr>
          <w:rFonts w:ascii="Courier New" w:cs="Courier New" w:eastAsia="Courier New" w:hAnsi="Courier New"/>
          <w:sz w:val="17"/>
          <w:szCs w:val="17"/>
        </w:rPr>
        <w:t xml:space="preserve"> </w:t>
      </w:r>
    </w:p>
    <w:p>
      <w:pPr>
        <w:pBdr>
          <w:left w:val="single" w:color="9AA5B1" w:sz="12" w:space="6"/>
        </w:pBdr>
        <w:shd w:fill="F3F4F6" w:val="clear"/>
        <w:spacing w:after="0" w:line="240"/>
        <w:ind w:left="120"/>
      </w:pPr>
      <w:r>
        <w:rPr>
          <w:rFonts w:ascii="Courier New" w:cs="Courier New" w:eastAsia="Courier New" w:hAnsi="Courier New"/>
          <w:sz w:val="17"/>
          <w:szCs w:val="17"/>
        </w:rPr>
        <w:t xml:space="preserve">ACCEPTANCE     pass=20  fail=0 error=0 skip=0</w:t>
      </w:r>
    </w:p>
    <w:p>
      <w:pPr>
        <w:pBdr>
          <w:left w:val="single" w:color="9AA5B1" w:sz="12" w:space="6"/>
        </w:pBdr>
        <w:shd w:fill="F3F4F6" w:val="clear"/>
        <w:spacing w:after="0" w:line="240"/>
        <w:ind w:left="120"/>
      </w:pPr>
      <w:r>
        <w:rPr>
          <w:rFonts w:ascii="Courier New" w:cs="Courier New" w:eastAsia="Courier New" w:hAnsi="Courier New"/>
          <w:sz w:val="17"/>
          <w:szCs w:val="17"/>
        </w:rPr>
        <w:t xml:space="preserve">FAKE_REASONER  pass=8   fail=0 error=0 skip=0</w:t>
      </w:r>
    </w:p>
    <w:p>
      <w:pPr>
        <w:pBdr>
          <w:left w:val="single" w:color="9AA5B1" w:sz="12" w:space="6"/>
        </w:pBdr>
        <w:shd w:fill="F3F4F6" w:val="clear"/>
        <w:spacing w:after="0" w:line="240"/>
        <w:ind w:left="120"/>
      </w:pPr>
      <w:r>
        <w:rPr>
          <w:rFonts w:ascii="Courier New" w:cs="Courier New" w:eastAsia="Courier New" w:hAnsi="Courier New"/>
          <w:sz w:val="17"/>
          <w:szCs w:val="17"/>
        </w:rPr>
        <w:t xml:space="preserve">FAKE_WINAPI    pass=24  fail=0 error=0 skip=0</w:t>
      </w:r>
    </w:p>
    <w:p>
      <w:pPr>
        <w:pBdr>
          <w:left w:val="single" w:color="9AA5B1" w:sz="12" w:space="6"/>
        </w:pBdr>
        <w:shd w:fill="F3F4F6" w:val="clear"/>
        <w:spacing w:after="0" w:line="240"/>
        <w:ind w:left="120"/>
      </w:pPr>
      <w:r>
        <w:rPr>
          <w:rFonts w:ascii="Courier New" w:cs="Courier New" w:eastAsia="Courier New" w:hAnsi="Courier New"/>
          <w:sz w:val="17"/>
          <w:szCs w:val="17"/>
        </w:rPr>
        <w:t xml:space="preserve">INTEGRATION    pass=102 fail=0 error=0 skip=18</w:t>
      </w:r>
    </w:p>
    <w:p>
      <w:pPr>
        <w:pBdr>
          <w:left w:val="single" w:color="9AA5B1" w:sz="12" w:space="6"/>
        </w:pBdr>
        <w:shd w:fill="F3F4F6" w:val="clear"/>
        <w:spacing w:after="0" w:line="240"/>
        <w:ind w:left="120"/>
      </w:pPr>
      <w:r>
        <w:rPr>
          <w:rFonts w:ascii="Courier New" w:cs="Courier New" w:eastAsia="Courier New" w:hAnsi="Courier New"/>
          <w:sz w:val="17"/>
          <w:szCs w:val="17"/>
        </w:rPr>
        <w:t xml:space="preserve">LINUX          pass=15  fail=0 error=0 skip=0</w:t>
      </w:r>
    </w:p>
    <w:p>
      <w:pPr>
        <w:pBdr>
          <w:left w:val="single" w:color="9AA5B1" w:sz="12" w:space="6"/>
        </w:pBdr>
        <w:shd w:fill="F3F4F6" w:val="clear"/>
        <w:spacing w:after="0" w:line="240"/>
        <w:ind w:left="120"/>
      </w:pPr>
      <w:r>
        <w:rPr>
          <w:rFonts w:ascii="Courier New" w:cs="Courier New" w:eastAsia="Courier New" w:hAnsi="Courier New"/>
          <w:sz w:val="17"/>
          <w:szCs w:val="17"/>
        </w:rPr>
        <w:t xml:space="preserve">REGRESSION     pass=4   fail=0 error=0 skip=0</w:t>
      </w:r>
    </w:p>
    <w:p>
      <w:pPr>
        <w:pBdr>
          <w:left w:val="single" w:color="9AA5B1" w:sz="12" w:space="6"/>
        </w:pBdr>
        <w:shd w:fill="F3F4F6" w:val="clear"/>
        <w:spacing w:after="0" w:line="240"/>
        <w:ind w:left="120"/>
      </w:pPr>
      <w:r>
        <w:rPr>
          <w:rFonts w:ascii="Courier New" w:cs="Courier New" w:eastAsia="Courier New" w:hAnsi="Courier New"/>
          <w:sz w:val="17"/>
          <w:szCs w:val="17"/>
        </w:rPr>
        <w:t xml:space="preserve">SECURITY       pass=0   fail=0 error=0 skip=6</w:t>
      </w:r>
    </w:p>
    <w:p>
      <w:pPr>
        <w:pBdr>
          <w:left w:val="single" w:color="9AA5B1" w:sz="12" w:space="6"/>
        </w:pBdr>
        <w:shd w:fill="F3F4F6" w:val="clear"/>
        <w:spacing w:after="0" w:line="240"/>
        <w:ind w:left="120"/>
      </w:pPr>
      <w:r>
        <w:rPr>
          <w:rFonts w:ascii="Courier New" w:cs="Courier New" w:eastAsia="Courier New" w:hAnsi="Courier New"/>
          <w:sz w:val="17"/>
          <w:szCs w:val="17"/>
        </w:rPr>
        <w:t xml:space="preserve">STUB_HTTP      pass=5   fail=0 error=0 skip=0</w:t>
      </w:r>
    </w:p>
    <w:p>
      <w:pPr>
        <w:pBdr>
          <w:left w:val="single" w:color="9AA5B1" w:sz="12" w:space="6"/>
        </w:pBdr>
        <w:shd w:fill="F3F4F6" w:val="clear"/>
        <w:spacing w:after="0" w:line="240"/>
        <w:ind w:left="120"/>
      </w:pPr>
      <w:r>
        <w:rPr>
          <w:rFonts w:ascii="Courier New" w:cs="Courier New" w:eastAsia="Courier New" w:hAnsi="Courier New"/>
          <w:sz w:val="17"/>
          <w:szCs w:val="17"/>
        </w:rPr>
        <w:t xml:space="preserve">UNIT           pass=94  fail=0 error=0 skip=0</w:t>
      </w:r>
    </w:p>
    <w:p>
      <w:pPr>
        <w:pBdr>
          <w:left w:val="single" w:color="9AA5B1" w:sz="12" w:space="6"/>
        </w:pBdr>
        <w:shd w:fill="F3F4F6" w:val="clear"/>
        <w:spacing w:after="0" w:line="240"/>
        <w:ind w:left="120"/>
      </w:pPr>
      <w:r>
        <w:rPr>
          <w:rFonts w:ascii="Courier New" w:cs="Courier New" w:eastAsia="Courier New" w:hAnsi="Courier New"/>
          <w:sz w:val="17"/>
          <w:szCs w:val="17"/>
        </w:rPr>
        <w:t xml:space="preserve">WINDOWS        pass=0   fail=0 error=0 skip=18</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cantSplit/>
          <w:tblHeader/>
        </w:trPr>
        <w:tc>
          <w:tcPr>
            <w:tcW w:type="dxa" w:w="2700"/>
            <w:tcBorders>
              <w:top w:val="single" w:color="CBD2D9" w:sz="4"/>
              <w:left w:val="single" w:color="CBD2D9" w:sz="4"/>
              <w:bottom w:val="single" w:color="CBD2D9" w:sz="4"/>
              <w:right w:val="single" w:color="CBD2D9" w:sz="4"/>
            </w:tcBorders>
            <w:shd w:fill="E4E7EB" w:val="clear"/>
            <w:tcMar>
              <w:top w:type="dxa" w:w="50"/>
              <w:left w:type="dxa" w:w="90"/>
              <w:bottom w:type="dxa" w:w="50"/>
              <w:right w:type="dxa" w:w="90"/>
            </w:tcMar>
          </w:tcPr>
          <w:p>
            <w:pPr>
              <w:spacing w:after="0" w:line="245"/>
            </w:pPr>
            <w:r>
              <w:rPr>
                <w:rFonts w:ascii="Arial" w:cs="Arial" w:eastAsia="Arial" w:hAnsi="Arial"/>
                <w:b/>
                <w:bCs/>
                <w:sz w:val="17"/>
                <w:szCs w:val="17"/>
              </w:rPr>
              <w:t xml:space="preserve">Check</w:t>
            </w:r>
          </w:p>
        </w:tc>
        <w:tc>
          <w:tcPr>
            <w:tcW w:type="dxa" w:w="6660"/>
            <w:tcBorders>
              <w:top w:val="single" w:color="CBD2D9" w:sz="4"/>
              <w:left w:val="single" w:color="CBD2D9" w:sz="4"/>
              <w:bottom w:val="single" w:color="CBD2D9" w:sz="4"/>
              <w:right w:val="single" w:color="CBD2D9" w:sz="4"/>
            </w:tcBorders>
            <w:shd w:fill="E4E7EB" w:val="clear"/>
            <w:tcMar>
              <w:top w:type="dxa" w:w="50"/>
              <w:left w:type="dxa" w:w="90"/>
              <w:bottom w:type="dxa" w:w="50"/>
              <w:right w:type="dxa" w:w="90"/>
            </w:tcMar>
          </w:tcPr>
          <w:p>
            <w:pPr>
              <w:spacing w:after="0" w:line="245"/>
            </w:pPr>
            <w:r>
              <w:rPr>
                <w:rFonts w:ascii="Arial" w:cs="Arial" w:eastAsia="Arial" w:hAnsi="Arial"/>
                <w:b/>
                <w:bCs/>
                <w:sz w:val="17"/>
                <w:szCs w:val="17"/>
              </w:rPr>
              <w:t xml:space="preserve">Result</w:t>
            </w:r>
          </w:p>
        </w:tc>
      </w:tr>
      <w:tr>
        <w:trPr>
          <w:cantSplit/>
        </w:trPr>
        <w:tc>
          <w:tcPr>
            <w:tcW w:type="dxa" w:w="27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Test count progression</w:t>
            </w:r>
          </w:p>
        </w:tc>
        <w:tc>
          <w:tcPr>
            <w:tcW w:type="dxa" w:w="66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106 (before audit) to 180 (audit) to 237 (now): +57 = 13 handshake + 12 hardening + 24 Windows logic + 2 skip guard + 6 WindowsIpcHardening (skipped)</w:t>
            </w:r>
          </w:p>
        </w:tc>
      </w:tr>
      <w:tr>
        <w:trPr>
          <w:cantSplit/>
        </w:trPr>
        <w:tc>
          <w:tcPr>
            <w:tcW w:type="dxa" w:w="27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Regressions after hardening</w:t>
            </w:r>
          </w:p>
        </w:tc>
        <w:tc>
          <w:tcPr>
            <w:tcW w:type="dxa" w:w="66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None. test_daemon (24 tests) stayed green after switching to the new handshake.</w:t>
            </w:r>
          </w:p>
        </w:tc>
      </w:tr>
      <w:tr>
        <w:trPr>
          <w:cantSplit/>
        </w:trPr>
        <w:tc>
          <w:tcPr>
            <w:tcW w:type="dxa" w:w="27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jarvis --self-test</w:t>
            </w:r>
          </w:p>
        </w:tc>
        <w:tc>
          <w:tcPr>
            <w:tcW w:type="dxa" w:w="66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20 passed, 0 failed, 0 skipped (includes daemon round trip and audit chain)</w:t>
            </w:r>
          </w:p>
        </w:tc>
      </w:tr>
      <w:tr>
        <w:trPr>
          <w:cantSplit/>
        </w:trPr>
        <w:tc>
          <w:tcPr>
            <w:tcW w:type="dxa" w:w="27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jarvis --doctor</w:t>
            </w:r>
          </w:p>
        </w:tc>
        <w:tc>
          <w:tcPr>
            <w:tcW w:type="dxa" w:w="66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manifest contract violations: 0</w:t>
            </w:r>
          </w:p>
        </w:tc>
      </w:tr>
      <w:tr>
        <w:trPr>
          <w:cantSplit/>
        </w:trPr>
        <w:tc>
          <w:tcPr>
            <w:tcW w:type="dxa" w:w="27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Manual daemon smoke</w:t>
            </w:r>
          </w:p>
        </w:tc>
        <w:tc>
          <w:tcPr>
            <w:tcW w:type="dxa" w:w="66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daemon status RUNNING; ask "what is my hostname" VERIFIED; audit verify chain OK (14 entries); daemon stop clean</w:t>
            </w:r>
          </w:p>
        </w:tc>
      </w:tr>
      <w:tr>
        <w:trPr>
          <w:cantSplit/>
        </w:trPr>
        <w:tc>
          <w:tcPr>
            <w:tcW w:type="dxa" w:w="27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Python 3.11 / 3.12</w:t>
            </w:r>
          </w:p>
        </w:tc>
        <w:tc>
          <w:tcPr>
            <w:tcW w:type="dxa" w:w="66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compileall over src and tests passes on both; the suite could NOT run there (no pydantic/psutil/jsonschema, no PyPI). Compile-level only.</w:t>
            </w:r>
          </w:p>
        </w:tc>
      </w:tr>
      <w:tr>
        <w:trPr>
          <w:cantSplit/>
        </w:trPr>
        <w:tc>
          <w:tcPr>
            <w:tcW w:type="dxa" w:w="27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Skips</w:t>
            </w:r>
          </w:p>
        </w:tc>
        <w:tc>
          <w:tcPr>
            <w:tcW w:type="dxa" w:w="66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All 18 are windows_only with explicit reasons; the runner now fails if any skip lacks one</w:t>
            </w:r>
          </w:p>
        </w:tc>
      </w:tr>
      <w:tr>
        <w:trPr>
          <w:cantSplit/>
        </w:trPr>
        <w:tc>
          <w:tcPr>
            <w:tcW w:type="dxa" w:w="27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compat-matrix.md</w:t>
            </w:r>
          </w:p>
        </w:tc>
        <w:tc>
          <w:tcPr>
            <w:tcW w:type="dxa" w:w="66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Regenerated; Linux column populated, Windows column NOT RUN, zero "(unmapped)" rows</w:t>
            </w:r>
          </w:p>
        </w:tc>
      </w:tr>
    </w:tbl>
    <w:p>
      <w:pPr>
        <w:pStyle w:val="Heading1"/>
      </w:pPr>
      <w:r>
        <w:rPr>
          <w:rFonts w:ascii="Arial" w:cs="Arial" w:eastAsia="Arial" w:hAnsi="Arial"/>
        </w:rPr>
        <w:t xml:space="preserve">4. CI readiness and result</w:t>
      </w:r>
    </w:p>
    <w:p>
      <w:pPr>
        <w:spacing w:after="100" w:line="276"/>
      </w:pPr>
      No GitHub runner and no PyPI access were available. The workflow is syntactically valid YAML (parsed), nothing more. Treat every job as NOT VERIFIED; expect the first run to report ruff or mypy findings and fix forward.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560"/>
      </w:tblGrid>
      <w:tr>
        <w:trPr>
          <w:cantSplit/>
          <w:tblHeader/>
        </w:trPr>
        <w:tc>
          <w:tcPr>
            <w:tcW w:type="dxa" w:w="1500"/>
            <w:tcBorders>
              <w:top w:val="single" w:color="CBD2D9" w:sz="4"/>
              <w:left w:val="single" w:color="CBD2D9" w:sz="4"/>
              <w:bottom w:val="single" w:color="CBD2D9" w:sz="4"/>
              <w:right w:val="single" w:color="CBD2D9" w:sz="4"/>
            </w:tcBorders>
            <w:shd w:fill="E4E7EB" w:val="clear"/>
            <w:tcMar>
              <w:top w:type="dxa" w:w="50"/>
              <w:left w:type="dxa" w:w="90"/>
              <w:bottom w:type="dxa" w:w="50"/>
              <w:right w:type="dxa" w:w="90"/>
            </w:tcMar>
          </w:tcPr>
          <w:p>
            <w:pPr>
              <w:spacing w:after="0" w:line="245"/>
            </w:pPr>
            <w:r>
              <w:rPr>
                <w:rFonts w:ascii="Arial" w:cs="Arial" w:eastAsia="Arial" w:hAnsi="Arial"/>
                <w:b/>
                <w:bCs/>
                <w:sz w:val="17"/>
                <w:szCs w:val="17"/>
              </w:rPr>
              <w:t xml:space="preserve">Job</w:t>
            </w:r>
          </w:p>
        </w:tc>
        <w:tc>
          <w:tcPr>
            <w:tcW w:type="dxa" w:w="3300"/>
            <w:tcBorders>
              <w:top w:val="single" w:color="CBD2D9" w:sz="4"/>
              <w:left w:val="single" w:color="CBD2D9" w:sz="4"/>
              <w:bottom w:val="single" w:color="CBD2D9" w:sz="4"/>
              <w:right w:val="single" w:color="CBD2D9" w:sz="4"/>
            </w:tcBorders>
            <w:shd w:fill="E4E7EB" w:val="clear"/>
            <w:tcMar>
              <w:top w:type="dxa" w:w="50"/>
              <w:left w:type="dxa" w:w="90"/>
              <w:bottom w:type="dxa" w:w="50"/>
              <w:right w:type="dxa" w:w="90"/>
            </w:tcMar>
          </w:tcPr>
          <w:p>
            <w:pPr>
              <w:spacing w:after="0" w:line="245"/>
            </w:pPr>
            <w:r>
              <w:rPr>
                <w:rFonts w:ascii="Arial" w:cs="Arial" w:eastAsia="Arial" w:hAnsi="Arial"/>
                <w:b/>
                <w:bCs/>
                <w:sz w:val="17"/>
                <w:szCs w:val="17"/>
              </w:rPr>
              <w:t xml:space="preserve">Matrix</w:t>
            </w:r>
          </w:p>
        </w:tc>
        <w:tc>
          <w:tcPr>
            <w:tcW w:type="dxa" w:w="4560"/>
            <w:tcBorders>
              <w:top w:val="single" w:color="CBD2D9" w:sz="4"/>
              <w:left w:val="single" w:color="CBD2D9" w:sz="4"/>
              <w:bottom w:val="single" w:color="CBD2D9" w:sz="4"/>
              <w:right w:val="single" w:color="CBD2D9" w:sz="4"/>
            </w:tcBorders>
            <w:shd w:fill="E4E7EB" w:val="clear"/>
            <w:tcMar>
              <w:top w:type="dxa" w:w="50"/>
              <w:left w:type="dxa" w:w="90"/>
              <w:bottom w:type="dxa" w:w="50"/>
              <w:right w:type="dxa" w:w="90"/>
            </w:tcMar>
          </w:tcPr>
          <w:p>
            <w:pPr>
              <w:spacing w:after="0" w:line="245"/>
            </w:pPr>
            <w:r>
              <w:rPr>
                <w:rFonts w:ascii="Arial" w:cs="Arial" w:eastAsia="Arial" w:hAnsi="Arial"/>
                <w:b/>
                <w:bCs/>
                <w:sz w:val="17"/>
                <w:szCs w:val="17"/>
              </w:rPr>
              <w:t xml:space="preserve">Steps</w:t>
            </w:r>
          </w:p>
        </w:tc>
      </w:tr>
      <w:tr>
        <w:trPr>
          <w:cantSplit/>
        </w:trPr>
        <w:tc>
          <w:tcPr>
            <w:tcW w:type="dxa" w:w="15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static</w:t>
            </w:r>
          </w:p>
        </w:tc>
        <w:tc>
          <w:tcPr>
            <w:tcW w:type="dxa" w:w="33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ubuntu-latest, windows-latest (mypy sees different sys.platform branches), Python 3.13</w:t>
            </w:r>
          </w:p>
        </w:tc>
        <w:tc>
          <w:tcPr>
            <w:tcW w:type="dxa" w:w="45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pip install .[dev]; ruff check src tests; mypy src; lint-imports</w:t>
            </w:r>
          </w:p>
        </w:tc>
      </w:tr>
      <w:tr>
        <w:trPr>
          <w:cantSplit/>
        </w:trPr>
        <w:tc>
          <w:tcPr>
            <w:tcW w:type="dxa" w:w="15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test</w:t>
            </w:r>
          </w:p>
        </w:tc>
        <w:tc>
          <w:tcPr>
            <w:tcW w:type="dxa" w:w="33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ubuntu-latest and windows-latest x Python 3.11 and 3.13 (4 jobs), fail-fast off, 30 min timeout</w:t>
            </w:r>
          </w:p>
        </w:tc>
        <w:tc>
          <w:tcPr>
            <w:tcW w:type="dxa" w:w="45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python -m tests.run (report named per OS/python); --doctor; --self-test; daemon/IPC smoke (start jarvisd, poll status up to 30 s and FAIL if never reachable, ask hostname, ask IP via terminal, audit verify, daemon stop, daemon log printed on exit); upload test-report artifact (error if missing)</w:t>
            </w:r>
          </w:p>
        </w:tc>
      </w:tr>
      <w:tr>
        <w:trPr>
          <w:cantSplit/>
        </w:trPr>
        <w:tc>
          <w:tcPr>
            <w:tcW w:type="dxa" w:w="15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compat-matrix</w:t>
            </w:r>
          </w:p>
        </w:tc>
        <w:tc>
          <w:tcPr>
            <w:tcW w:type="dxa" w:w="33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ubuntu, needs test, runs even if tests failed</w:t>
            </w:r>
          </w:p>
        </w:tc>
        <w:tc>
          <w:tcPr>
            <w:tcW w:type="dxa" w:w="45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download py3.13 reports, python -m tests.compat_matrix, append to the job summary, upload docs/compat-matrix.md</w:t>
            </w:r>
          </w:p>
        </w:tc>
      </w:tr>
    </w:tbl>
    <w:p>
      <w:pPr>
        <w:spacing w:after="120"/>
      </w:pPr>
    </w:p>
    <w:p>
      <w:pPr>
        <w:spacing w:after="100" w:line="276"/>
      </w:pPr>
      <w:r>
        <w:rPr>
          <w:rFonts w:ascii="Arial" w:cs="Arial" w:eastAsia="Arial" w:hAnsi="Arial"/>
        </w:rPr>
        <w:t xml:space="preserve">Config changes that make a clean first run more likely, none of them executed: ruff select E,F,B,UP with E501/E701/E702/E731 etc. ignored and relaxed rules for tests; mypy warn_unused_ignores=false (platform-specific ignores are unused on the other OS) and a relaxed override for jarvis.osal.windows.*. .importlinter is unchanged; the new osal/windows modules import only jarvis.osal, so the leaf contract still holds, and the AST layering test (executed, green) enforces the same rules.</w:t>
      </w:r>
    </w:p>
    <w:p>
      <w:pPr>
        <w:pStyle w:val="Heading1"/>
      </w:pPr>
      <w:r>
        <w:rPr>
          <w:rFonts w:ascii="Arial" w:cs="Arial" w:eastAsia="Arial" w:hAnsi="Arial"/>
        </w:rPr>
        <w:t xml:space="preserve">5. Windows status: NOT VERIFIED</w:t>
      </w:r>
    </w:p>
    <w:p>
      <w:pPr>
        <w:spacing w:after="100" w:line="276"/>
      </w:pPr>
      <w:r>
        <w:rPr>
          <w:rFonts w:ascii="Arial" w:cs="Arial" w:eastAsia="Arial" w:hAnsi="Arial"/>
        </w:rPr>
        <w:t xml:space="preserve">Nothing was executed on Windows or on a Windows runner. Linux passing, a CI file existing, and parsers running on Linux are not Windows evidence. 18 windows_only tests exist and have never run.</w:t>
      </w:r>
    </w:p>
    <w:p>
      <w:pPr>
        <w:pStyle w:val="Heading2"/>
      </w:pPr>
      <w:r>
        <w:rPr>
          <w:rFonts w:ascii="Arial" w:cs="Arial" w:eastAsia="Arial" w:hAnsi="Arial"/>
        </w:rPr>
        <w:t xml:space="preserve">Windows-only test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cantSplit/>
          <w:tblHeader/>
        </w:trPr>
        <w:tc>
          <w:tcPr>
            <w:tcW w:type="dxa" w:w="5200"/>
            <w:tcBorders>
              <w:top w:val="single" w:color="CBD2D9" w:sz="4"/>
              <w:left w:val="single" w:color="CBD2D9" w:sz="4"/>
              <w:bottom w:val="single" w:color="CBD2D9" w:sz="4"/>
              <w:right w:val="single" w:color="CBD2D9" w:sz="4"/>
            </w:tcBorders>
            <w:shd w:fill="E4E7EB" w:val="clear"/>
            <w:tcMar>
              <w:top w:type="dxa" w:w="50"/>
              <w:left w:type="dxa" w:w="90"/>
              <w:bottom w:type="dxa" w:w="50"/>
              <w:right w:type="dxa" w:w="90"/>
            </w:tcMar>
          </w:tcPr>
          <w:p>
            <w:pPr>
              <w:spacing w:after="0" w:line="245"/>
            </w:pPr>
            <w:r>
              <w:rPr>
                <w:rFonts w:ascii="Arial" w:cs="Arial" w:eastAsia="Arial" w:hAnsi="Arial"/>
                <w:b/>
                <w:bCs/>
                <w:sz w:val="17"/>
                <w:szCs w:val="17"/>
              </w:rPr>
              <w:t xml:space="preserve">Finding</w:t>
            </w:r>
          </w:p>
        </w:tc>
        <w:tc>
          <w:tcPr>
            <w:tcW w:type="dxa" w:w="4160"/>
            <w:tcBorders>
              <w:top w:val="single" w:color="CBD2D9" w:sz="4"/>
              <w:left w:val="single" w:color="CBD2D9" w:sz="4"/>
              <w:bottom w:val="single" w:color="CBD2D9" w:sz="4"/>
              <w:right w:val="single" w:color="CBD2D9" w:sz="4"/>
            </w:tcBorders>
            <w:shd w:fill="E4E7EB" w:val="clear"/>
            <w:tcMar>
              <w:top w:type="dxa" w:w="50"/>
              <w:left w:type="dxa" w:w="90"/>
              <w:bottom w:type="dxa" w:w="50"/>
              <w:right w:type="dxa" w:w="90"/>
            </w:tcMar>
          </w:tcPr>
          <w:p>
            <w:pPr>
              <w:spacing w:after="0" w:line="245"/>
            </w:pPr>
            <w:r>
              <w:rPr>
                <w:rFonts w:ascii="Arial" w:cs="Arial" w:eastAsia="Arial" w:hAnsi="Arial"/>
                <w:b/>
                <w:bCs/>
                <w:sz w:val="17"/>
                <w:szCs w:val="17"/>
              </w:rPr>
              <w:t xml:space="preserve">Fix</w:t>
            </w:r>
          </w:p>
        </w:tc>
      </w:tr>
      <w:tr>
        <w:trPr>
          <w:cantSplit/>
        </w:trPr>
        <w:tc>
          <w:tcPr>
            <w:tcW w:type="dxa" w:w="52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test_adapter_identity_and_shell used ShellInfo.name, which does not exist (fields are default_shell and available). Would raise AttributeError on Windows.</w:t>
            </w:r>
          </w:p>
        </w:tc>
        <w:tc>
          <w:tcPr>
            <w:tcW w:type="dxa" w:w="41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Asserts available is non-empty, a subset of {pwsh, powershell, cmd}, and COMSPEC is set.</w:t>
            </w:r>
          </w:p>
        </w:tc>
      </w:tr>
      <w:tr>
        <w:trPr>
          <w:cantSplit/>
        </w:trPr>
        <w:tc>
          <w:tcPr>
            <w:tcW w:type="dxa" w:w="52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test_port_owner_finds_own_listener used PortOwnerResult.owners; the field is listeners.</w:t>
            </w:r>
          </w:p>
        </w:tc>
        <w:tc>
          <w:tcPr>
            <w:tcW w:type="dxa" w:w="41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Uses r.listeners.</w:t>
            </w:r>
          </w:p>
        </w:tc>
      </w:tr>
      <w:tr>
        <w:trPr>
          <w:cantSplit/>
        </w:trPr>
        <w:tc>
          <w:tcPr>
            <w:tcW w:type="dxa" w:w="52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test_other_session_cannot_answer_my_approval used "whoami /priv" to trigger an approval. whoami is on the read-only allow-list, so no prompt would ever appear and the test would time out.</w:t>
            </w:r>
          </w:p>
        </w:tc>
        <w:tc>
          <w:tcPr>
            <w:tcW w:type="dxa" w:w="41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Uses "ping -n 1 127.0.0.1" (needs approval, as in the approval round-trip test).</w:t>
            </w:r>
          </w:p>
        </w:tc>
      </w:tr>
      <w:tr>
        <w:trPr>
          <w:cantSplit/>
        </w:trPr>
        <w:tc>
          <w:tcPr>
            <w:tcW w:type="dxa" w:w="52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test_app_discovery_shape_and_launch_verification_of_notepad did not launch or verify Notepad.</w:t>
            </w:r>
          </w:p>
        </w:tc>
        <w:tc>
          <w:tcPr>
            <w:tcW w:type="dxa" w:w="41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Renamed test_app_discovery_returns_named_entries.</w:t>
            </w:r>
          </w:p>
        </w:tc>
      </w:tr>
      <w:tr>
        <w:trPr>
          <w:cantSplit/>
        </w:trPr>
        <w:tc>
          <w:tcPr>
            <w:tcW w:type="dxa" w:w="52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Skip reasons were a generic "requires Windows"; nothing prevented empty reasons.</w:t>
            </w:r>
          </w:p>
        </w:tc>
        <w:tc>
          <w:tcPr>
            <w:tcW w:type="dxa" w:w="41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Reasoned decorators plus a runner guard and unit test.</w:t>
            </w:r>
          </w:p>
        </w:tc>
      </w:tr>
      <w:tr>
        <w:trPr>
          <w:cantSplit/>
        </w:trPr>
        <w:tc>
          <w:tcPr>
            <w:tcW w:type="dxa" w:w="52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No test covered H-1.</w:t>
            </w:r>
          </w:p>
        </w:tc>
        <w:tc>
          <w:tcPr>
            <w:tcW w:type="dxa" w:w="41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WindowsIpcHardening: SID endpoint name, real pipe DACL read-back, first-instance squat refusal, real child-process peer PID and SID, token file and run dir DACL, real daemon round trip.</w:t>
            </w:r>
          </w:p>
        </w:tc>
      </w:tr>
    </w:tbl>
    <w:p>
      <w:pPr>
        <w:spacing w:after="100" w:line="276"/>
      </w:pPr>
      <w:r>
        <w:rPr>
          <w:rFonts w:ascii="Arial" w:cs="Arial" w:eastAsia="Arial" w:hAnsi="Arial"/>
        </w:rPr>
        <w:t xml:space="preserve">Still unchecked and flagged for the first Windows run: sqlite audit.db removal during rmtree on Windows (file locking), taskkill tree-kill, and whether reading a pipe DACL by path is a valid method. A failure of that last test must be investigated, not skipped.</w:t>
      </w:r>
    </w:p>
    <w:p>
      <w:pPr>
        <w:pStyle w:val="Heading1"/>
      </w:pPr>
      <w:r>
        <w:rPr>
          <w:rFonts w:ascii="Arial" w:cs="Arial" w:eastAsia="Arial" w:hAnsi="Arial"/>
        </w:rPr>
        <w:t xml:space="preserve">6. Roadmap and documentation reconciled</w:t>
      </w:r>
    </w:p>
    <w:p>
      <w:pPr>
        <w:spacing w:after="100" w:line="276"/>
      </w:pPr>
      <w:r>
        <w:rPr>
          <w:rFonts w:ascii="Arial" w:cs="Arial" w:eastAsia="Arial" w:hAnsi="Arial"/>
        </w:rPr>
        <w:t xml:space="preserve">IMPLEMENTATION_PLAN.md now has a Reality column. Planner, executor, verification, recovery and cancellation are no longer labelled "not started":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160"/>
      </w:tblGrid>
      <w:tr>
        <w:trPr>
          <w:cantSplit/>
          <w:tblHeader/>
        </w:trPr>
        <w:tc>
          <w:tcPr>
            <w:tcW w:type="dxa" w:w="1900"/>
            <w:tcBorders>
              <w:top w:val="single" w:color="CBD2D9" w:sz="4"/>
              <w:left w:val="single" w:color="CBD2D9" w:sz="4"/>
              <w:bottom w:val="single" w:color="CBD2D9" w:sz="4"/>
              <w:right w:val="single" w:color="CBD2D9" w:sz="4"/>
            </w:tcBorders>
            <w:shd w:fill="E4E7EB" w:val="clear"/>
            <w:tcMar>
              <w:top w:type="dxa" w:w="50"/>
              <w:left w:type="dxa" w:w="90"/>
              <w:bottom w:type="dxa" w:w="50"/>
              <w:right w:type="dxa" w:w="90"/>
            </w:tcMar>
          </w:tcPr>
          <w:p>
            <w:pPr>
              <w:spacing w:after="0" w:line="245"/>
            </w:pPr>
            <w:r>
              <w:rPr>
                <w:rFonts w:ascii="Arial" w:cs="Arial" w:eastAsia="Arial" w:hAnsi="Arial"/>
                <w:b/>
                <w:bCs/>
                <w:sz w:val="17"/>
                <w:szCs w:val="17"/>
              </w:rPr>
              <w:t xml:space="preserve">Milestone</w:t>
            </w:r>
          </w:p>
        </w:tc>
        <w:tc>
          <w:tcPr>
            <w:tcW w:type="dxa" w:w="4300"/>
            <w:tcBorders>
              <w:top w:val="single" w:color="CBD2D9" w:sz="4"/>
              <w:left w:val="single" w:color="CBD2D9" w:sz="4"/>
              <w:bottom w:val="single" w:color="CBD2D9" w:sz="4"/>
              <w:right w:val="single" w:color="CBD2D9" w:sz="4"/>
            </w:tcBorders>
            <w:shd w:fill="E4E7EB" w:val="clear"/>
            <w:tcMar>
              <w:top w:type="dxa" w:w="50"/>
              <w:left w:type="dxa" w:w="90"/>
              <w:bottom w:type="dxa" w:w="50"/>
              <w:right w:type="dxa" w:w="90"/>
            </w:tcMar>
          </w:tcPr>
          <w:p>
            <w:pPr>
              <w:spacing w:after="0" w:line="245"/>
            </w:pPr>
            <w:r>
              <w:rPr>
                <w:rFonts w:ascii="Arial" w:cs="Arial" w:eastAsia="Arial" w:hAnsi="Arial"/>
                <w:b/>
                <w:bCs/>
                <w:sz w:val="17"/>
                <w:szCs w:val="17"/>
              </w:rPr>
              <w:t xml:space="preserve">Exists in M1 today</w:t>
            </w:r>
          </w:p>
        </w:tc>
        <w:tc>
          <w:tcPr>
            <w:tcW w:type="dxa" w:w="3160"/>
            <w:tcBorders>
              <w:top w:val="single" w:color="CBD2D9" w:sz="4"/>
              <w:left w:val="single" w:color="CBD2D9" w:sz="4"/>
              <w:bottom w:val="single" w:color="CBD2D9" w:sz="4"/>
              <w:right w:val="single" w:color="CBD2D9" w:sz="4"/>
            </w:tcBorders>
            <w:shd w:fill="E4E7EB" w:val="clear"/>
            <w:tcMar>
              <w:top w:type="dxa" w:w="50"/>
              <w:left w:type="dxa" w:w="90"/>
              <w:bottom w:type="dxa" w:w="50"/>
              <w:right w:type="dxa" w:w="90"/>
            </w:tcMar>
          </w:tcPr>
          <w:p>
            <w:pPr>
              <w:spacing w:after="0" w:line="245"/>
            </w:pPr>
            <w:r>
              <w:rPr>
                <w:rFonts w:ascii="Arial" w:cs="Arial" w:eastAsia="Arial" w:hAnsi="Arial"/>
                <w:b/>
                <w:bCs/>
                <w:sz w:val="17"/>
                <w:szCs w:val="17"/>
              </w:rPr>
              <w:t xml:space="preserve">Still missing</w:t>
            </w:r>
          </w:p>
        </w:tc>
      </w:tr>
      <w:tr>
        <w:trPr>
          <w:cantSplit/>
        </w:trPr>
        <w:tc>
          <w:tcPr>
            <w:tcW w:type="dxa" w:w="19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M4 planner</w:t>
            </w:r>
          </w:p>
        </w:tc>
        <w:tc>
          <w:tcPr>
            <w:tcW w:type="dxa" w:w="43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Deterministic template planner (+ optional reasoner-backed), plan validation, DAG execution with parallel steps and resource locks</w:t>
            </w:r>
          </w:p>
        </w:tc>
        <w:tc>
          <w:tcPr>
            <w:tcW w:type="dxa" w:w="31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Model-driven re-planning loop, chained plans (fs.read to action)</w:t>
            </w:r>
          </w:p>
        </w:tc>
      </w:tr>
      <w:tr>
        <w:trPr>
          <w:cantSplit/>
        </w:trPr>
        <w:tc>
          <w:tcPr>
            <w:tcW w:type="dxa" w:w="19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M5 verification / recovery</w:t>
            </w:r>
          </w:p>
        </w:tc>
        <w:tc>
          <w:tcPr>
            <w:tcW w:type="dxa" w:w="43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Mandatory postconditions, REQUESTED/EXECUTED/VERIFIED/FAILED, mechanical retry, RecoveryEngine strategy table</w:t>
            </w:r>
          </w:p>
        </w:tc>
        <w:tc>
          <w:tcPr>
            <w:tcW w:type="dxa" w:w="31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Model-driven diagnosis, diagnostic playbooks</w:t>
            </w:r>
          </w:p>
        </w:tc>
      </w:tr>
      <w:tr>
        <w:trPr>
          <w:cantSplit/>
        </w:trPr>
        <w:tc>
          <w:tcPr>
            <w:tcW w:type="dxa" w:w="19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M6 cancellation / tasks</w:t>
            </w:r>
          </w:p>
        </w:tc>
        <w:tc>
          <w:tcPr>
            <w:tcW w:type="dxa" w:w="43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Cancel tokens, process-tree kill, cross-client cancel over IPC, disconnect cancels tasks, task history</w:t>
            </w:r>
          </w:p>
        </w:tc>
        <w:tc>
          <w:tcPr>
            <w:tcW w:type="dxa" w:w="31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Priority/budget/taint_set fields (D-14), pause/resume; Windows tree-kill unverified</w:t>
            </w:r>
          </w:p>
        </w:tc>
      </w:tr>
      <w:tr>
        <w:trPr>
          <w:cantSplit/>
        </w:trPr>
        <w:tc>
          <w:tcPr>
            <w:tcW w:type="dxa" w:w="19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M2 / M3</w:t>
            </w:r>
          </w:p>
        </w:tc>
        <w:tc>
          <w:tcPr>
            <w:tcW w:type="dxa" w:w="43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Gateway and Ollama/API adapters pre-built (stub-tested only)</w:t>
            </w:r>
          </w:p>
        </w:tc>
        <w:tc>
          <w:tcPr>
            <w:tcW w:type="dxa" w:w="31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Wizard, secret storage UX, real Ollama scenarios; all packaging</w:t>
            </w:r>
          </w:p>
        </w:tc>
      </w:tr>
    </w:tbl>
    <w:p>
      <w:pPr>
        <w:spacing w:after="100" w:line="276"/>
      </w:pPr>
      <w:r>
        <w:rPr>
          <w:rFonts w:ascii="Arial" w:cs="Arial" w:eastAsia="Arial" w:hAnsi="Arial"/>
        </w:rPr>
        <w:t xml:space="preserve">Also updated: PROJECT_STATE, DECISIONS (D-05 and D-06 limits superseded; D-17 to D-21 added), CHANGELOG, README, M1_GAP_AUDIT rows 13a/13b and test counts, PLATFORM_SUPPORT IPC row, SECURITY_POLICY, ARCHITECTURE (daemon and IPC limits), TESTING_STRATEGY, WINDOWS_VERIFICATION section C.</w:t>
      </w:r>
    </w:p>
    <w:p>
      <w:pPr>
        <w:pStyle w:val="Heading1"/>
      </w:pPr>
      <w:r>
        <w:rPr>
          <w:rFonts w:ascii="Arial" w:cs="Arial" w:eastAsia="Arial" w:hAnsi="Arial"/>
        </w:rPr>
        <w:t xml:space="preserve">7. Remaining M1 blockers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4660"/>
      </w:tblGrid>
      <w:tr>
        <w:trPr>
          <w:cantSplit/>
          <w:tblHeader/>
        </w:trPr>
        <w:tc>
          <w:tcPr>
            <w:tcW w:type="dxa" w:w="500"/>
            <w:tcBorders>
              <w:top w:val="single" w:color="CBD2D9" w:sz="4"/>
              <w:left w:val="single" w:color="CBD2D9" w:sz="4"/>
              <w:bottom w:val="single" w:color="CBD2D9" w:sz="4"/>
              <w:right w:val="single" w:color="CBD2D9" w:sz="4"/>
            </w:tcBorders>
            <w:shd w:fill="E4E7EB" w:val="clear"/>
            <w:tcMar>
              <w:top w:type="dxa" w:w="50"/>
              <w:left w:type="dxa" w:w="90"/>
              <w:bottom w:type="dxa" w:w="50"/>
              <w:right w:type="dxa" w:w="90"/>
            </w:tcMar>
          </w:tcPr>
          <w:p>
            <w:pPr>
              <w:spacing w:after="0" w:line="245"/>
            </w:pPr>
            <w:r>
              <w:rPr>
                <w:rFonts w:ascii="Arial" w:cs="Arial" w:eastAsia="Arial" w:hAnsi="Arial"/>
                <w:b/>
                <w:bCs/>
                <w:sz w:val="17"/>
                <w:szCs w:val="17"/>
              </w:rPr>
              <w:t xml:space="preserve">#</w:t>
            </w:r>
          </w:p>
        </w:tc>
        <w:tc>
          <w:tcPr>
            <w:tcW w:type="dxa" w:w="4200"/>
            <w:tcBorders>
              <w:top w:val="single" w:color="CBD2D9" w:sz="4"/>
              <w:left w:val="single" w:color="CBD2D9" w:sz="4"/>
              <w:bottom w:val="single" w:color="CBD2D9" w:sz="4"/>
              <w:right w:val="single" w:color="CBD2D9" w:sz="4"/>
            </w:tcBorders>
            <w:shd w:fill="E4E7EB" w:val="clear"/>
            <w:tcMar>
              <w:top w:type="dxa" w:w="50"/>
              <w:left w:type="dxa" w:w="90"/>
              <w:bottom w:type="dxa" w:w="50"/>
              <w:right w:type="dxa" w:w="90"/>
            </w:tcMar>
          </w:tcPr>
          <w:p>
            <w:pPr>
              <w:spacing w:after="0" w:line="245"/>
            </w:pPr>
            <w:r>
              <w:rPr>
                <w:rFonts w:ascii="Arial" w:cs="Arial" w:eastAsia="Arial" w:hAnsi="Arial"/>
                <w:b/>
                <w:bCs/>
                <w:sz w:val="17"/>
                <w:szCs w:val="17"/>
              </w:rPr>
              <w:t xml:space="preserve">Blocker</w:t>
            </w:r>
          </w:p>
        </w:tc>
        <w:tc>
          <w:tcPr>
            <w:tcW w:type="dxa" w:w="4660"/>
            <w:tcBorders>
              <w:top w:val="single" w:color="CBD2D9" w:sz="4"/>
              <w:left w:val="single" w:color="CBD2D9" w:sz="4"/>
              <w:bottom w:val="single" w:color="CBD2D9" w:sz="4"/>
              <w:right w:val="single" w:color="CBD2D9" w:sz="4"/>
            </w:tcBorders>
            <w:shd w:fill="E4E7EB" w:val="clear"/>
            <w:tcMar>
              <w:top w:type="dxa" w:w="50"/>
              <w:left w:type="dxa" w:w="90"/>
              <w:bottom w:type="dxa" w:w="50"/>
              <w:right w:type="dxa" w:w="90"/>
            </w:tcMar>
          </w:tcPr>
          <w:p>
            <w:pPr>
              <w:spacing w:after="0" w:line="245"/>
            </w:pPr>
            <w:r>
              <w:rPr>
                <w:rFonts w:ascii="Arial" w:cs="Arial" w:eastAsia="Arial" w:hAnsi="Arial"/>
                <w:b/>
                <w:bCs/>
                <w:sz w:val="17"/>
                <w:szCs w:val="17"/>
              </w:rPr>
              <w:t xml:space="preserve">Needed to clear</w:t>
            </w:r>
          </w:p>
        </w:tc>
      </w:tr>
      <w:tr>
        <w:trPr>
          <w:cantSplit/>
        </w:trPr>
        <w:tc>
          <w:tcPr>
            <w:tcW w:type="dxa" w:w="5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1</w:t>
            </w:r>
          </w:p>
        </w:tc>
        <w:tc>
          <w:tcPr>
            <w:tcW w:type="dxa" w:w="42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No Windows execution of any code</w:t>
            </w:r>
          </w:p>
        </w:tc>
        <w:tc>
          <w:tcPr>
            <w:tcW w:type="dxa" w:w="46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Green windows-latest run (or manual run of docs/WINDOWS_VERIFICATION.md A-D)</w:t>
            </w:r>
          </w:p>
        </w:tc>
      </w:tr>
      <w:tr>
        <w:trPr>
          <w:cantSplit/>
        </w:trPr>
        <w:tc>
          <w:tcPr>
            <w:tcW w:type="dxa" w:w="5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2</w:t>
            </w:r>
          </w:p>
        </w:tc>
        <w:tc>
          <w:tcPr>
            <w:tcW w:type="dxa" w:w="42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H-1 enforcement unproven</w:t>
            </w:r>
          </w:p>
        </w:tc>
        <w:tc>
          <w:tcPr>
            <w:tcW w:type="dxa" w:w="46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WindowsIpcHardening passing on Windows; icacls and second-user checks recorded</w:t>
            </w:r>
          </w:p>
        </w:tc>
      </w:tr>
      <w:tr>
        <w:trPr>
          <w:cantSplit/>
        </w:trPr>
        <w:tc>
          <w:tcPr>
            <w:tcW w:type="dxa" w:w="5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3</w:t>
            </w:r>
          </w:p>
        </w:tc>
        <w:tc>
          <w:tcPr>
            <w:tcW w:type="dxa" w:w="42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CI never executed; ruff, mypy, import-linter never run</w:t>
            </w:r>
          </w:p>
        </w:tc>
        <w:tc>
          <w:tcPr>
            <w:tcW w:type="dxa" w:w="46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Push to a runner; fix first-run findings</w:t>
            </w:r>
          </w:p>
        </w:tc>
      </w:tr>
      <w:tr>
        <w:trPr>
          <w:cantSplit/>
        </w:trPr>
        <w:tc>
          <w:tcPr>
            <w:tcW w:type="dxa" w:w="5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4</w:t>
            </w:r>
          </w:p>
        </w:tc>
        <w:tc>
          <w:tcPr>
            <w:tcW w:type="dxa" w:w="42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Python 3.11 never ran the suite</w:t>
            </w:r>
          </w:p>
        </w:tc>
        <w:tc>
          <w:tcPr>
            <w:tcW w:type="dxa" w:w="46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CI 3.11 jobs</w:t>
            </w:r>
          </w:p>
        </w:tc>
      </w:tr>
      <w:tr>
        <w:trPr>
          <w:cantSplit/>
        </w:trPr>
        <w:tc>
          <w:tcPr>
            <w:tcW w:type="dxa" w:w="5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5</w:t>
            </w:r>
          </w:p>
        </w:tc>
        <w:tc>
          <w:tcPr>
            <w:tcW w:type="dxa" w:w="42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Real systemctl path of system.service_status</w:t>
            </w:r>
          </w:p>
        </w:tc>
        <w:tc>
          <w:tcPr>
            <w:tcW w:type="dxa" w:w="46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Run on a systemd host (H-4)</w:t>
            </w:r>
          </w:p>
        </w:tc>
      </w:tr>
      <w:tr>
        <w:trPr>
          <w:cantSplit/>
        </w:trPr>
        <w:tc>
          <w:tcPr>
            <w:tcW w:type="dxa" w:w="5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6</w:t>
            </w:r>
          </w:p>
        </w:tc>
        <w:tc>
          <w:tcPr>
            <w:tcW w:type="dxa" w:w="42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Interactive "Allow? [y/N]" prompt untested</w:t>
            </w:r>
          </w:p>
        </w:tc>
        <w:tc>
          <w:tcPr>
            <w:tcW w:type="dxa" w:w="46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pty-based test (H-3)</w:t>
            </w:r>
          </w:p>
        </w:tc>
      </w:tr>
      <w:tr>
        <w:trPr>
          <w:cantSplit/>
        </w:trPr>
        <w:tc>
          <w:tcPr>
            <w:tcW w:type="dxa" w:w="5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7</w:t>
            </w:r>
          </w:p>
        </w:tc>
        <w:tc>
          <w:tcPr>
            <w:tcW w:type="dxa" w:w="420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Compat matrix Windows column is NOT RUN</w:t>
            </w:r>
          </w:p>
        </w:tc>
        <w:tc>
          <w:tcPr>
            <w:tcW w:type="dxa" w:w="4660"/>
            <w:tcBorders>
              <w:top w:val="single" w:color="CBD2D9" w:sz="4"/>
              <w:left w:val="single" w:color="CBD2D9" w:sz="4"/>
              <w:bottom w:val="single" w:color="CBD2D9" w:sz="4"/>
              <w:right w:val="single" w:color="CBD2D9" w:sz="4"/>
            </w:tcBorders>
            <w:tcMar>
              <w:top w:type="dxa" w:w="50"/>
              <w:left w:type="dxa" w:w="90"/>
              <w:bottom w:type="dxa" w:w="50"/>
              <w:right w:type="dxa" w:w="90"/>
            </w:tcMar>
          </w:tcPr>
          <w:p>
            <w:pPr>
              <w:spacing w:after="0" w:line="245"/>
            </w:pPr>
            <w:r>
              <w:rPr>
                <w:rFonts w:ascii="Arial" w:cs="Arial" w:eastAsia="Arial" w:hAnsi="Arial"/>
                <w:b w:val="false"/>
                <w:bCs w:val="false"/>
                <w:sz w:val="17"/>
                <w:szCs w:val="17"/>
              </w:rPr>
              <w:t xml:space="preserve">Merge a real Windows report</w:t>
            </w:r>
          </w:p>
        </w:tc>
      </w:tr>
    </w:tbl>
    <w:p>
      <w:pPr>
        <w:spacing w:after="100" w:line="276"/>
      </w:pPr>
      <w:r>
        <w:rPr>
          <w:rFonts w:ascii="Arial" w:cs="Arial" w:eastAsia="Arial" w:hAnsi="Arial"/>
        </w:rPr>
        <w:t xml:space="preserve">Not blockers, deliberately deferred: voice, vision/OCR, browser automation, advanced memory/RAG, proactive automation, coding agent, DeepSec integration, remote systems, UI, privilege broker, native packaging.</w:t>
      </w:r>
    </w:p>
    <w:p>
      <w:pPr>
        <w:pStyle w:val="Heading1"/>
      </w:pPr>
      <w:r>
        <w:rPr>
          <w:rFonts w:ascii="Arial" w:cs="Arial" w:eastAsia="Arial" w:hAnsi="Arial"/>
        </w:rPr>
        <w:t xml:space="preserve">8. Updated recommended next milestone</w:t>
      </w:r>
    </w:p>
    <w:p>
      <w:pPr>
        <w:spacing w:after="100" w:line="276"/>
      </w:pPr>
      The cheapest high-value step is the external gate: push the repository to a runner, obtain one run on ubuntu-latest and windows-latest, fix whatever ruff, mypy, import-linter and the Windows tests report, commit the regenerated compat matrix, and have a human run WINDOWS_VERIFICATION sections B to D. Only a green Windows run allows saying M1 is closed on both platforms.
    </w:p>
    <w:p>
      <w:pPr>
        <w:spacing w:after="100" w:line="276"/>
      </w:pPr>
      <w:r>
        <w:rPr>
          <w:rFonts w:ascii="Arial" w:cs="Arial" w:eastAsia="Arial" w:hAnsi="Arial"/>
        </w:rPr>
        <w:t xml:space="preserve">After that, M2 as scoped: jarvis setup wizard, keyring-first secret storage with a 0600 file fallback, jarvis models test, Ollama health tiers (server, model, generation) with a kill/restore scenario, external API behind the allow_task_content consent, keys-never-in-logs canary across the wizard and gateway. M3 (Windows exe, Linux launcher) does not depend on M2 and can be pulled forward if the native app is the priority. If you choose to proceed without Windows evidence, M2 starts with Windows explicitly carried as NOT VERIFIED.</w:t>
      </w:r>
    </w:p>
    <w:sectPr>
      <w:headerReference w:type="default" r:id="rId7"/>
      <w:footerReference w:type="default" r:id="rId8"/>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2606D"/>
        <w:sz w:val="16"/>
        <w:szCs w:val="16"/>
      </w:rPr>
      <w:t xml:space="preserve">Page </w:t>
    </w:r>
    <w:r>
      <w:rPr>
        <w:rFonts w:ascii="Arial" w:cs="Arial" w:eastAsia="Arial" w:hAnsi="Arial"/>
        <w:color w:val="52606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2606D"/>
        <w:sz w:val="16"/>
        <w:szCs w:val="16"/>
      </w:rPr>
      <w:t xml:space="preserve">JARVIS | M1 release-gate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BD2D9" w:sz="6" w:space="4"/>
      </w:pBdr>
      <w:spacing w:after="160" w:before="280"/>
      <w:outlineLvl w:val="0"/>
    </w:pPr>
    <w:rPr>
      <w:rFonts w:ascii="Arial" w:cs="Arial" w:eastAsia="Arial" w:hAnsi="Arial"/>
      <w:b/>
      <w:bCs/>
      <w:color w:val="1F2933"/>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43B53"/>
      <w:sz w:val="26"/>
      <w:szCs w:val="26"/>
    </w:rPr>
  </w:style>
  <w:style w:type="paragraph" w:styleId="Heading3">
    <w:name w:val="Heading 3"/>
    <w:basedOn w:val="Normal"/>
    <w:next w:val="Normal"/>
    <w:qFormat/>
    <w:pPr>
      <w:spacing w:after="80" w:before="160"/>
      <w:outlineLvl w:val="2"/>
    </w:pPr>
    <w:rPr>
      <w:rFonts w:ascii="Arial" w:cs="Arial" w:eastAsia="Arial" w:hAnsi="Arial"/>
      <w:b/>
      <w:bCs/>
      <w:color w:val="52606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JARVIS - Milestone 1 closure report and project state</dc:title>
  <dc:creator>Claude</dc:creator>
  <cp:lastModifiedBy>Un-named</cp:lastModifiedBy>
  <cp:revision>1</cp:revision>
  <dcterms:created xsi:type="dcterms:W3CDTF">2026-10-05T05:00:33.988Z</dcterms:created>
  <dcterms:modified xsi:type="dcterms:W3CDTF">2026-10-05T05:00:33.988Z</dcterms:modified>
</cp:coreProperties>
</file>

<file path=docProps/custom.xml><?xml version="1.0" encoding="utf-8"?>
<Properties xmlns="http://schemas.openxmlformats.org/officeDocument/2006/custom-properties" xmlns:vt="http://schemas.openxmlformats.org/officeDocument/2006/docPropsVTypes"/>
</file>