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036BF" w14:textId="77777777" w:rsidR="000707E7" w:rsidRDefault="000707E7" w:rsidP="003318EB">
      <w:pPr>
        <w:pStyle w:val="Titre"/>
      </w:pPr>
      <w:r w:rsidRPr="000707E7">
        <w:t>Rapport du Laboratoire 7 : Calculatrice en notation polonaise inverse</w:t>
      </w:r>
    </w:p>
    <w:p w14:paraId="7ACC1985" w14:textId="7EF14EE7" w:rsidR="000707E7" w:rsidRDefault="000707E7" w:rsidP="000707E7">
      <w:pPr>
        <w:rPr>
          <w:b/>
          <w:bCs/>
        </w:rPr>
      </w:pPr>
      <w:r>
        <w:rPr>
          <w:b/>
          <w:bCs/>
        </w:rPr>
        <w:t>Nathan Füllemann – Mathéo Lopez</w:t>
      </w:r>
    </w:p>
    <w:p w14:paraId="0FA7A8FB" w14:textId="77777777" w:rsidR="000707E7" w:rsidRPr="000707E7" w:rsidRDefault="000707E7" w:rsidP="000707E7">
      <w:pPr>
        <w:rPr>
          <w:b/>
          <w:bCs/>
        </w:rPr>
      </w:pPr>
    </w:p>
    <w:p w14:paraId="1E711C06" w14:textId="77777777" w:rsidR="000707E7" w:rsidRPr="000707E7" w:rsidRDefault="000707E7" w:rsidP="003318EB">
      <w:pPr>
        <w:pStyle w:val="Titre1"/>
      </w:pPr>
      <w:r w:rsidRPr="000707E7">
        <w:t>1. Introduction</w:t>
      </w:r>
    </w:p>
    <w:p w14:paraId="744CD576" w14:textId="77777777" w:rsidR="000707E7" w:rsidRPr="000707E7" w:rsidRDefault="000707E7" w:rsidP="000707E7">
      <w:r w:rsidRPr="000707E7">
        <w:t xml:space="preserve">Ce laboratoire consiste à implémenter une calculatrice graphique et en mode console en utilisant la </w:t>
      </w:r>
      <w:r w:rsidRPr="000707E7">
        <w:rPr>
          <w:b/>
          <w:bCs/>
        </w:rPr>
        <w:t>notation polonaise inverse (RPN)</w:t>
      </w:r>
      <w:r w:rsidRPr="000707E7">
        <w:t xml:space="preserve">, où les opérateurs suivent leurs opérandes. La calculatrice repose sur un modèle </w:t>
      </w:r>
      <w:r w:rsidRPr="000707E7">
        <w:rPr>
          <w:b/>
          <w:bCs/>
        </w:rPr>
        <w:t>Modèle-Vue-Contrôleur (MVC)</w:t>
      </w:r>
      <w:r w:rsidRPr="000707E7">
        <w:t xml:space="preserve"> pour séparer la logique métier de l’interface utilisateur. Les fonctionnalités principales incluent :</w:t>
      </w:r>
    </w:p>
    <w:p w14:paraId="42A6146A" w14:textId="77777777" w:rsidR="000707E7" w:rsidRPr="000707E7" w:rsidRDefault="000707E7" w:rsidP="000707E7">
      <w:pPr>
        <w:numPr>
          <w:ilvl w:val="0"/>
          <w:numId w:val="1"/>
        </w:numPr>
      </w:pPr>
      <w:r w:rsidRPr="000707E7">
        <w:t>La gestion d’une pile pour stocker les résultats intermédiaires.</w:t>
      </w:r>
    </w:p>
    <w:p w14:paraId="786A0CC8" w14:textId="77777777" w:rsidR="000707E7" w:rsidRPr="000707E7" w:rsidRDefault="000707E7" w:rsidP="000707E7">
      <w:pPr>
        <w:numPr>
          <w:ilvl w:val="0"/>
          <w:numId w:val="1"/>
        </w:numPr>
      </w:pPr>
      <w:r w:rsidRPr="000707E7">
        <w:t>Les opérations arithmétiques usuelles, y compris des fonctions avancées comme la racine carrée et l’inverse.</w:t>
      </w:r>
    </w:p>
    <w:p w14:paraId="1779528A" w14:textId="77777777" w:rsidR="000707E7" w:rsidRPr="000707E7" w:rsidRDefault="000707E7" w:rsidP="000707E7">
      <w:pPr>
        <w:numPr>
          <w:ilvl w:val="0"/>
          <w:numId w:val="1"/>
        </w:numPr>
      </w:pPr>
      <w:r w:rsidRPr="000707E7">
        <w:t>La gestion de la mémoire (MS, MR).</w:t>
      </w:r>
    </w:p>
    <w:p w14:paraId="2460319B" w14:textId="77777777" w:rsidR="000707E7" w:rsidRDefault="000707E7" w:rsidP="000707E7">
      <w:pPr>
        <w:numPr>
          <w:ilvl w:val="0"/>
          <w:numId w:val="1"/>
        </w:numPr>
      </w:pPr>
      <w:r w:rsidRPr="000707E7">
        <w:t xml:space="preserve">La possibilité de revenir sur une entrée avec l’opérateur </w:t>
      </w:r>
      <w:proofErr w:type="spellStart"/>
      <w:r w:rsidRPr="000707E7">
        <w:rPr>
          <w:b/>
          <w:bCs/>
        </w:rPr>
        <w:t>Backspace</w:t>
      </w:r>
      <w:proofErr w:type="spellEnd"/>
      <w:r w:rsidRPr="000707E7">
        <w:t>.</w:t>
      </w:r>
    </w:p>
    <w:p w14:paraId="5CA7CC32" w14:textId="77777777" w:rsidR="000707E7" w:rsidRDefault="000707E7" w:rsidP="000707E7"/>
    <w:p w14:paraId="11DDFC43" w14:textId="77777777" w:rsidR="000707E7" w:rsidRPr="000707E7" w:rsidRDefault="000707E7" w:rsidP="003318EB">
      <w:pPr>
        <w:pStyle w:val="Titre1"/>
      </w:pPr>
      <w:r w:rsidRPr="000707E7">
        <w:t>2. Exemple d’utilisation</w:t>
      </w:r>
    </w:p>
    <w:p w14:paraId="0C2347DF" w14:textId="77777777" w:rsidR="000707E7" w:rsidRPr="000707E7" w:rsidRDefault="000707E7" w:rsidP="000707E7">
      <w:r w:rsidRPr="000707E7">
        <w:t>Voici un exemple d’utilisation en mode graphique, où l’on évalue l’expression (3.5+</w:t>
      </w:r>
      <w:proofErr w:type="gramStart"/>
      <w:r w:rsidRPr="000707E7">
        <w:t>4)/</w:t>
      </w:r>
      <w:proofErr w:type="gramEnd"/>
      <w:r w:rsidRPr="000707E7">
        <w:t>(2.52+1)(3.5 + 4) / (2.5^2 + 1)(3.5+4)/(2.52+1) :</w:t>
      </w:r>
    </w:p>
    <w:p w14:paraId="4088EBF6" w14:textId="77777777" w:rsidR="000707E7" w:rsidRPr="000707E7" w:rsidRDefault="000707E7" w:rsidP="000707E7">
      <w:pPr>
        <w:numPr>
          <w:ilvl w:val="0"/>
          <w:numId w:val="2"/>
        </w:numPr>
      </w:pPr>
      <w:r w:rsidRPr="000707E7">
        <w:t>Appuyez sur 3</w:t>
      </w:r>
      <w:proofErr w:type="gramStart"/>
      <w:r w:rsidRPr="000707E7">
        <w:t>, .</w:t>
      </w:r>
      <w:proofErr w:type="gramEnd"/>
      <w:r w:rsidRPr="000707E7">
        <w:t xml:space="preserve"> </w:t>
      </w:r>
      <w:proofErr w:type="gramStart"/>
      <w:r w:rsidRPr="000707E7">
        <w:t>et</w:t>
      </w:r>
      <w:proofErr w:type="gramEnd"/>
      <w:r w:rsidRPr="000707E7">
        <w:t xml:space="preserve"> 5, puis sur </w:t>
      </w:r>
      <w:proofErr w:type="spellStart"/>
      <w:r w:rsidRPr="000707E7">
        <w:t>Ent</w:t>
      </w:r>
      <w:proofErr w:type="spellEnd"/>
      <w:r w:rsidRPr="000707E7">
        <w:t>. La valeur 3.5 est placée sur la pile.</w:t>
      </w:r>
    </w:p>
    <w:p w14:paraId="5FD10DD0" w14:textId="77777777" w:rsidR="000707E7" w:rsidRPr="000707E7" w:rsidRDefault="000707E7" w:rsidP="000707E7">
      <w:pPr>
        <w:numPr>
          <w:ilvl w:val="0"/>
          <w:numId w:val="2"/>
        </w:numPr>
      </w:pPr>
      <w:r w:rsidRPr="000707E7">
        <w:t>Appuyez sur 4, puis sur +. La valeur 7.5 est calculée.</w:t>
      </w:r>
    </w:p>
    <w:p w14:paraId="720BCF68" w14:textId="77777777" w:rsidR="000707E7" w:rsidRPr="000707E7" w:rsidRDefault="000707E7" w:rsidP="000707E7">
      <w:pPr>
        <w:numPr>
          <w:ilvl w:val="0"/>
          <w:numId w:val="2"/>
        </w:numPr>
      </w:pPr>
      <w:r w:rsidRPr="000707E7">
        <w:t>Appuyez sur 2</w:t>
      </w:r>
      <w:proofErr w:type="gramStart"/>
      <w:r w:rsidRPr="000707E7">
        <w:t>, .</w:t>
      </w:r>
      <w:proofErr w:type="gramEnd"/>
      <w:r w:rsidRPr="000707E7">
        <w:t xml:space="preserve"> </w:t>
      </w:r>
      <w:proofErr w:type="gramStart"/>
      <w:r w:rsidRPr="000707E7">
        <w:t>et</w:t>
      </w:r>
      <w:proofErr w:type="gramEnd"/>
      <w:r w:rsidRPr="000707E7">
        <w:t xml:space="preserve"> 5. La valeur 2.5 est placée sur la pile.</w:t>
      </w:r>
    </w:p>
    <w:p w14:paraId="4A20C9BC" w14:textId="77777777" w:rsidR="000707E7" w:rsidRPr="000707E7" w:rsidRDefault="000707E7" w:rsidP="000707E7">
      <w:pPr>
        <w:numPr>
          <w:ilvl w:val="0"/>
          <w:numId w:val="2"/>
        </w:numPr>
      </w:pPr>
      <w:r w:rsidRPr="000707E7">
        <w:t>Appuyez sur x^2. La valeur intermédiaire 6.25 est calculée.</w:t>
      </w:r>
    </w:p>
    <w:p w14:paraId="66E7FC00" w14:textId="77777777" w:rsidR="000707E7" w:rsidRPr="000707E7" w:rsidRDefault="000707E7" w:rsidP="000707E7">
      <w:pPr>
        <w:numPr>
          <w:ilvl w:val="0"/>
          <w:numId w:val="2"/>
        </w:numPr>
      </w:pPr>
      <w:r w:rsidRPr="000707E7">
        <w:t>Appuyez sur 1, puis sur +. La valeur intermédiaire 7.25 est calculée.</w:t>
      </w:r>
    </w:p>
    <w:p w14:paraId="6CBB6982" w14:textId="77777777" w:rsidR="000707E7" w:rsidRPr="000707E7" w:rsidRDefault="000707E7" w:rsidP="000707E7">
      <w:pPr>
        <w:numPr>
          <w:ilvl w:val="0"/>
          <w:numId w:val="2"/>
        </w:numPr>
      </w:pPr>
      <w:r w:rsidRPr="000707E7">
        <w:t>Appuyez sur /. Le résultat final 1.0344827586206897 est affiché.</w:t>
      </w:r>
    </w:p>
    <w:p w14:paraId="4F0F572D" w14:textId="178ACB5B" w:rsidR="000707E7" w:rsidRDefault="000707E7" w:rsidP="000707E7"/>
    <w:p w14:paraId="6B682A09" w14:textId="77777777" w:rsidR="000707E7" w:rsidRDefault="000707E7" w:rsidP="000707E7"/>
    <w:p w14:paraId="7873990A" w14:textId="77777777" w:rsidR="000707E7" w:rsidRPr="000707E7" w:rsidRDefault="000707E7" w:rsidP="003318EB">
      <w:pPr>
        <w:pStyle w:val="Titre1"/>
      </w:pPr>
      <w:r w:rsidRPr="000707E7">
        <w:t>3. Diagramme des classes</w:t>
      </w:r>
    </w:p>
    <w:p w14:paraId="26C135FA" w14:textId="309BD273" w:rsidR="000707E7" w:rsidRDefault="003318EB" w:rsidP="000707E7">
      <w:r>
        <w:rPr>
          <w:noProof/>
        </w:rPr>
        <w:drawing>
          <wp:anchor distT="0" distB="0" distL="114300" distR="114300" simplePos="0" relativeHeight="251658240" behindDoc="0" locked="0" layoutInCell="1" allowOverlap="1" wp14:anchorId="45B2DE66" wp14:editId="5812B21D">
            <wp:simplePos x="0" y="0"/>
            <wp:positionH relativeFrom="column">
              <wp:posOffset>-725624</wp:posOffset>
            </wp:positionH>
            <wp:positionV relativeFrom="paragraph">
              <wp:posOffset>189684</wp:posOffset>
            </wp:positionV>
            <wp:extent cx="7207292" cy="1854200"/>
            <wp:effectExtent l="0" t="0" r="6350" b="0"/>
            <wp:wrapNone/>
            <wp:docPr id="1170137054" name="Image 2" descr="Une image contenant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7054" name="Image 2" descr="Une image contenant capture d’écran, ligne, diagramm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7268634" cy="1869981"/>
                    </a:xfrm>
                    <a:prstGeom prst="rect">
                      <a:avLst/>
                    </a:prstGeom>
                  </pic:spPr>
                </pic:pic>
              </a:graphicData>
            </a:graphic>
            <wp14:sizeRelH relativeFrom="page">
              <wp14:pctWidth>0</wp14:pctWidth>
            </wp14:sizeRelH>
            <wp14:sizeRelV relativeFrom="page">
              <wp14:pctHeight>0</wp14:pctHeight>
            </wp14:sizeRelV>
          </wp:anchor>
        </w:drawing>
      </w:r>
      <w:r w:rsidR="000707E7" w:rsidRPr="000707E7">
        <w:t>Le diagramme suivant présente une structure simplifiée de la calculatrice :</w:t>
      </w:r>
    </w:p>
    <w:p w14:paraId="3980B474" w14:textId="04D31366" w:rsidR="000707E7" w:rsidRPr="000707E7" w:rsidRDefault="000707E7" w:rsidP="000707E7">
      <w:pPr>
        <w:jc w:val="center"/>
      </w:pPr>
    </w:p>
    <w:p w14:paraId="5D407303" w14:textId="77777777" w:rsidR="000707E7" w:rsidRPr="000707E7" w:rsidRDefault="000707E7" w:rsidP="000707E7">
      <w:r w:rsidRPr="000707E7">
        <w:rPr>
          <w:b/>
          <w:bCs/>
        </w:rPr>
        <w:t>Descriptions des classes principales :</w:t>
      </w:r>
    </w:p>
    <w:p w14:paraId="0C8926F7" w14:textId="77777777" w:rsidR="000707E7" w:rsidRPr="000707E7" w:rsidRDefault="000707E7" w:rsidP="000707E7">
      <w:pPr>
        <w:numPr>
          <w:ilvl w:val="0"/>
          <w:numId w:val="3"/>
        </w:numPr>
      </w:pPr>
      <w:proofErr w:type="spellStart"/>
      <w:r w:rsidRPr="000707E7">
        <w:rPr>
          <w:b/>
          <w:bCs/>
        </w:rPr>
        <w:t>JCalculator</w:t>
      </w:r>
      <w:proofErr w:type="spellEnd"/>
      <w:r w:rsidRPr="000707E7">
        <w:rPr>
          <w:b/>
          <w:bCs/>
        </w:rPr>
        <w:t xml:space="preserve"> (Vue)</w:t>
      </w:r>
      <w:r w:rsidRPr="000707E7">
        <w:t xml:space="preserve"> : Interface graphique basée sur </w:t>
      </w:r>
      <w:proofErr w:type="spellStart"/>
      <w:r w:rsidRPr="000707E7">
        <w:t>JFrame</w:t>
      </w:r>
      <w:proofErr w:type="spellEnd"/>
      <w:r w:rsidRPr="000707E7">
        <w:t>, associée à un ensemble de boutons et de composants de pile.</w:t>
      </w:r>
    </w:p>
    <w:p w14:paraId="04A8824A" w14:textId="77777777" w:rsidR="000707E7" w:rsidRPr="000707E7" w:rsidRDefault="000707E7" w:rsidP="000707E7">
      <w:pPr>
        <w:numPr>
          <w:ilvl w:val="0"/>
          <w:numId w:val="3"/>
        </w:numPr>
      </w:pPr>
      <w:r w:rsidRPr="000707E7">
        <w:rPr>
          <w:b/>
          <w:bCs/>
        </w:rPr>
        <w:t>State (Modèle)</w:t>
      </w:r>
      <w:r w:rsidRPr="000707E7">
        <w:t xml:space="preserve"> : Représente l’état interne de la calculatrice, incluant la valeur courante, la pile et les messages d’erreur.</w:t>
      </w:r>
    </w:p>
    <w:p w14:paraId="4F9AF8F8" w14:textId="77777777" w:rsidR="000707E7" w:rsidRPr="000707E7" w:rsidRDefault="000707E7" w:rsidP="000707E7">
      <w:pPr>
        <w:numPr>
          <w:ilvl w:val="0"/>
          <w:numId w:val="3"/>
        </w:numPr>
      </w:pPr>
      <w:proofErr w:type="spellStart"/>
      <w:r w:rsidRPr="000707E7">
        <w:rPr>
          <w:b/>
          <w:bCs/>
        </w:rPr>
        <w:t>Operator</w:t>
      </w:r>
      <w:proofErr w:type="spellEnd"/>
      <w:r w:rsidRPr="000707E7">
        <w:rPr>
          <w:b/>
          <w:bCs/>
        </w:rPr>
        <w:t xml:space="preserve"> (Contrôleur)</w:t>
      </w:r>
      <w:r w:rsidRPr="000707E7">
        <w:t xml:space="preserve"> : Classe abstraite pour les opérateurs. Chaque sous-classe implémente une opération spécifique via la méthode </w:t>
      </w:r>
      <w:proofErr w:type="spellStart"/>
      <w:proofErr w:type="gramStart"/>
      <w:r w:rsidRPr="000707E7">
        <w:t>execute</w:t>
      </w:r>
      <w:proofErr w:type="spellEnd"/>
      <w:r w:rsidRPr="000707E7">
        <w:t>(</w:t>
      </w:r>
      <w:proofErr w:type="gramEnd"/>
      <w:r w:rsidRPr="000707E7">
        <w:t>State state).</w:t>
      </w:r>
    </w:p>
    <w:p w14:paraId="074E22C1" w14:textId="77777777" w:rsidR="000707E7" w:rsidRDefault="000707E7" w:rsidP="000707E7">
      <w:pPr>
        <w:numPr>
          <w:ilvl w:val="0"/>
          <w:numId w:val="3"/>
        </w:numPr>
      </w:pPr>
      <w:r w:rsidRPr="000707E7">
        <w:rPr>
          <w:b/>
          <w:bCs/>
        </w:rPr>
        <w:lastRenderedPageBreak/>
        <w:t>Stack</w:t>
      </w:r>
      <w:r w:rsidRPr="000707E7">
        <w:t xml:space="preserve"> : Classe générique représentant une pile avec des méthodes pour empiler, dépiler, et parcourir ses éléments.</w:t>
      </w:r>
    </w:p>
    <w:p w14:paraId="331850FE" w14:textId="77777777" w:rsidR="000707E7" w:rsidRPr="000707E7" w:rsidRDefault="000707E7" w:rsidP="003318EB">
      <w:pPr>
        <w:pStyle w:val="Titre1"/>
      </w:pPr>
      <w:r w:rsidRPr="000707E7">
        <w:t>4. Implémentation</w:t>
      </w:r>
    </w:p>
    <w:p w14:paraId="46E7EEE0" w14:textId="77777777" w:rsidR="000707E7" w:rsidRPr="000707E7" w:rsidRDefault="000707E7" w:rsidP="000707E7">
      <w:pPr>
        <w:rPr>
          <w:b/>
          <w:bCs/>
        </w:rPr>
      </w:pPr>
      <w:r w:rsidRPr="000707E7">
        <w:rPr>
          <w:b/>
          <w:bCs/>
        </w:rPr>
        <w:t xml:space="preserve">a. Classe Stack (dans le package </w:t>
      </w:r>
      <w:proofErr w:type="spellStart"/>
      <w:r w:rsidRPr="000707E7">
        <w:rPr>
          <w:b/>
          <w:bCs/>
        </w:rPr>
        <w:t>util</w:t>
      </w:r>
      <w:proofErr w:type="spellEnd"/>
      <w:r w:rsidRPr="000707E7">
        <w:rPr>
          <w:b/>
          <w:bCs/>
        </w:rPr>
        <w:t>)</w:t>
      </w:r>
    </w:p>
    <w:p w14:paraId="4AC3CF9B" w14:textId="77777777" w:rsidR="000707E7" w:rsidRPr="000707E7" w:rsidRDefault="000707E7" w:rsidP="000707E7">
      <w:r w:rsidRPr="000707E7">
        <w:t>Une pile générique avec les fonctionnalités suivantes :</w:t>
      </w:r>
    </w:p>
    <w:p w14:paraId="55004B0B" w14:textId="77777777" w:rsidR="000707E7" w:rsidRPr="000707E7" w:rsidRDefault="000707E7" w:rsidP="000707E7">
      <w:pPr>
        <w:numPr>
          <w:ilvl w:val="0"/>
          <w:numId w:val="4"/>
        </w:numPr>
      </w:pPr>
      <w:proofErr w:type="gramStart"/>
      <w:r w:rsidRPr="000707E7">
        <w:rPr>
          <w:b/>
          <w:bCs/>
        </w:rPr>
        <w:t>push(</w:t>
      </w:r>
      <w:proofErr w:type="gramEnd"/>
      <w:r w:rsidRPr="000707E7">
        <w:rPr>
          <w:b/>
          <w:bCs/>
        </w:rPr>
        <w:t>T value)</w:t>
      </w:r>
      <w:r w:rsidRPr="000707E7">
        <w:t xml:space="preserve"> : Empile un élément sur le sommet.</w:t>
      </w:r>
    </w:p>
    <w:p w14:paraId="074BC7C1" w14:textId="77777777" w:rsidR="000707E7" w:rsidRPr="000707E7" w:rsidRDefault="000707E7" w:rsidP="000707E7">
      <w:pPr>
        <w:numPr>
          <w:ilvl w:val="0"/>
          <w:numId w:val="4"/>
        </w:numPr>
      </w:pPr>
      <w:proofErr w:type="gramStart"/>
      <w:r w:rsidRPr="000707E7">
        <w:rPr>
          <w:b/>
          <w:bCs/>
        </w:rPr>
        <w:t>pop(</w:t>
      </w:r>
      <w:proofErr w:type="gramEnd"/>
      <w:r w:rsidRPr="000707E7">
        <w:rPr>
          <w:b/>
          <w:bCs/>
        </w:rPr>
        <w:t>)</w:t>
      </w:r>
      <w:r w:rsidRPr="000707E7">
        <w:t xml:space="preserve"> : Dépile et retourne l’élément au sommet.</w:t>
      </w:r>
    </w:p>
    <w:p w14:paraId="013AFA07" w14:textId="77777777" w:rsidR="000707E7" w:rsidRPr="000707E7" w:rsidRDefault="000707E7" w:rsidP="000707E7">
      <w:pPr>
        <w:numPr>
          <w:ilvl w:val="0"/>
          <w:numId w:val="4"/>
        </w:numPr>
      </w:pPr>
      <w:proofErr w:type="spellStart"/>
      <w:proofErr w:type="gramStart"/>
      <w:r w:rsidRPr="000707E7">
        <w:rPr>
          <w:b/>
          <w:bCs/>
        </w:rPr>
        <w:t>toString</w:t>
      </w:r>
      <w:proofErr w:type="spellEnd"/>
      <w:r w:rsidRPr="000707E7">
        <w:rPr>
          <w:b/>
          <w:bCs/>
        </w:rPr>
        <w:t>(</w:t>
      </w:r>
      <w:proofErr w:type="gramEnd"/>
      <w:r w:rsidRPr="000707E7">
        <w:rPr>
          <w:b/>
          <w:bCs/>
        </w:rPr>
        <w:t>)</w:t>
      </w:r>
      <w:r w:rsidRPr="000707E7">
        <w:t xml:space="preserve"> : Renvoie une représentation de la pile sous forme de chaîne.</w:t>
      </w:r>
    </w:p>
    <w:p w14:paraId="4E9699E3" w14:textId="77777777" w:rsidR="000707E7" w:rsidRPr="000707E7" w:rsidRDefault="000707E7" w:rsidP="000707E7">
      <w:pPr>
        <w:numPr>
          <w:ilvl w:val="0"/>
          <w:numId w:val="4"/>
        </w:numPr>
      </w:pPr>
      <w:proofErr w:type="spellStart"/>
      <w:proofErr w:type="gramStart"/>
      <w:r w:rsidRPr="000707E7">
        <w:rPr>
          <w:b/>
          <w:bCs/>
        </w:rPr>
        <w:t>toArray</w:t>
      </w:r>
      <w:proofErr w:type="spellEnd"/>
      <w:r w:rsidRPr="000707E7">
        <w:rPr>
          <w:b/>
          <w:bCs/>
        </w:rPr>
        <w:t>(</w:t>
      </w:r>
      <w:proofErr w:type="gramEnd"/>
      <w:r w:rsidRPr="000707E7">
        <w:rPr>
          <w:b/>
          <w:bCs/>
        </w:rPr>
        <w:t>)</w:t>
      </w:r>
      <w:r w:rsidRPr="000707E7">
        <w:t xml:space="preserve"> : Retourne un tableau d’objets représentant la pile.</w:t>
      </w:r>
    </w:p>
    <w:p w14:paraId="029A6DEA" w14:textId="77777777" w:rsidR="000707E7" w:rsidRPr="000707E7" w:rsidRDefault="000707E7" w:rsidP="000707E7">
      <w:pPr>
        <w:numPr>
          <w:ilvl w:val="0"/>
          <w:numId w:val="4"/>
        </w:numPr>
      </w:pPr>
      <w:proofErr w:type="spellStart"/>
      <w:proofErr w:type="gramStart"/>
      <w:r w:rsidRPr="000707E7">
        <w:rPr>
          <w:b/>
          <w:bCs/>
        </w:rPr>
        <w:t>iterator</w:t>
      </w:r>
      <w:proofErr w:type="spellEnd"/>
      <w:r w:rsidRPr="000707E7">
        <w:rPr>
          <w:b/>
          <w:bCs/>
        </w:rPr>
        <w:t>(</w:t>
      </w:r>
      <w:proofErr w:type="gramEnd"/>
      <w:r w:rsidRPr="000707E7">
        <w:rPr>
          <w:b/>
          <w:bCs/>
        </w:rPr>
        <w:t>)</w:t>
      </w:r>
      <w:r w:rsidRPr="000707E7">
        <w:t xml:space="preserve"> : Retourne un itérateur pour parcourir la pile.</w:t>
      </w:r>
    </w:p>
    <w:p w14:paraId="79775DC8" w14:textId="77777777" w:rsidR="000707E7" w:rsidRPr="000707E7" w:rsidRDefault="000707E7" w:rsidP="000707E7">
      <w:pPr>
        <w:rPr>
          <w:b/>
          <w:bCs/>
        </w:rPr>
      </w:pPr>
      <w:r w:rsidRPr="000707E7">
        <w:rPr>
          <w:b/>
          <w:bCs/>
        </w:rPr>
        <w:t>b. Modèle (Classe State)</w:t>
      </w:r>
    </w:p>
    <w:p w14:paraId="7355AF33" w14:textId="77777777" w:rsidR="000707E7" w:rsidRPr="000707E7" w:rsidRDefault="000707E7" w:rsidP="000707E7">
      <w:pPr>
        <w:numPr>
          <w:ilvl w:val="0"/>
          <w:numId w:val="5"/>
        </w:numPr>
      </w:pPr>
      <w:r w:rsidRPr="000707E7">
        <w:rPr>
          <w:b/>
          <w:bCs/>
        </w:rPr>
        <w:t>Attributs principaux</w:t>
      </w:r>
      <w:r w:rsidRPr="000707E7">
        <w:t xml:space="preserve"> :</w:t>
      </w:r>
    </w:p>
    <w:p w14:paraId="392F3DBA" w14:textId="77777777" w:rsidR="000707E7" w:rsidRPr="000707E7" w:rsidRDefault="000707E7" w:rsidP="000707E7">
      <w:pPr>
        <w:numPr>
          <w:ilvl w:val="1"/>
          <w:numId w:val="5"/>
        </w:numPr>
      </w:pPr>
      <w:proofErr w:type="gramStart"/>
      <w:r w:rsidRPr="000707E7">
        <w:t>double</w:t>
      </w:r>
      <w:proofErr w:type="gramEnd"/>
      <w:r w:rsidRPr="000707E7">
        <w:t xml:space="preserve"> </w:t>
      </w:r>
      <w:proofErr w:type="spellStart"/>
      <w:r w:rsidRPr="000707E7">
        <w:t>currentValue</w:t>
      </w:r>
      <w:proofErr w:type="spellEnd"/>
      <w:r w:rsidRPr="000707E7">
        <w:t xml:space="preserve"> : Valeur courante.</w:t>
      </w:r>
    </w:p>
    <w:p w14:paraId="645FC855" w14:textId="77777777" w:rsidR="000707E7" w:rsidRPr="000707E7" w:rsidRDefault="000707E7" w:rsidP="000707E7">
      <w:pPr>
        <w:numPr>
          <w:ilvl w:val="1"/>
          <w:numId w:val="5"/>
        </w:numPr>
      </w:pPr>
      <w:r w:rsidRPr="000707E7">
        <w:t>Stack&lt;Double&gt; stack : Pile pour stocker les résultats intermédiaires.</w:t>
      </w:r>
    </w:p>
    <w:p w14:paraId="499554D2" w14:textId="77777777" w:rsidR="000707E7" w:rsidRPr="000707E7" w:rsidRDefault="000707E7" w:rsidP="000707E7">
      <w:pPr>
        <w:numPr>
          <w:ilvl w:val="1"/>
          <w:numId w:val="5"/>
        </w:numPr>
      </w:pPr>
      <w:r w:rsidRPr="000707E7">
        <w:t xml:space="preserve">String </w:t>
      </w:r>
      <w:proofErr w:type="spellStart"/>
      <w:r w:rsidRPr="000707E7">
        <w:t>errorMessage</w:t>
      </w:r>
      <w:proofErr w:type="spellEnd"/>
      <w:r w:rsidRPr="000707E7">
        <w:t xml:space="preserve"> : Message d’erreur éventuel.</w:t>
      </w:r>
    </w:p>
    <w:p w14:paraId="00E3E45E" w14:textId="77777777" w:rsidR="000707E7" w:rsidRPr="000707E7" w:rsidRDefault="000707E7" w:rsidP="000707E7">
      <w:pPr>
        <w:numPr>
          <w:ilvl w:val="1"/>
          <w:numId w:val="5"/>
        </w:numPr>
      </w:pPr>
      <w:proofErr w:type="spellStart"/>
      <w:proofErr w:type="gramStart"/>
      <w:r w:rsidRPr="000707E7">
        <w:t>boolean</w:t>
      </w:r>
      <w:proofErr w:type="spellEnd"/>
      <w:proofErr w:type="gramEnd"/>
      <w:r w:rsidRPr="000707E7">
        <w:t xml:space="preserve"> </w:t>
      </w:r>
      <w:proofErr w:type="spellStart"/>
      <w:r w:rsidRPr="000707E7">
        <w:t>hasDecimalPoint</w:t>
      </w:r>
      <w:proofErr w:type="spellEnd"/>
      <w:r w:rsidRPr="000707E7">
        <w:t xml:space="preserve"> : Indique si un point décimal a été ajouté.</w:t>
      </w:r>
    </w:p>
    <w:p w14:paraId="41BCA917" w14:textId="77777777" w:rsidR="000707E7" w:rsidRPr="000707E7" w:rsidRDefault="000707E7" w:rsidP="000707E7">
      <w:pPr>
        <w:numPr>
          <w:ilvl w:val="0"/>
          <w:numId w:val="5"/>
        </w:numPr>
      </w:pPr>
      <w:r w:rsidRPr="000707E7">
        <w:rPr>
          <w:b/>
          <w:bCs/>
        </w:rPr>
        <w:t>Méthodes clés</w:t>
      </w:r>
      <w:r w:rsidRPr="000707E7">
        <w:t xml:space="preserve"> :</w:t>
      </w:r>
    </w:p>
    <w:p w14:paraId="7DAFA102" w14:textId="77777777" w:rsidR="000707E7" w:rsidRPr="000707E7" w:rsidRDefault="000707E7" w:rsidP="000707E7">
      <w:pPr>
        <w:numPr>
          <w:ilvl w:val="1"/>
          <w:numId w:val="5"/>
        </w:numPr>
      </w:pPr>
      <w:proofErr w:type="spellStart"/>
      <w:proofErr w:type="gramStart"/>
      <w:r w:rsidRPr="000707E7">
        <w:t>pushValue</w:t>
      </w:r>
      <w:proofErr w:type="spellEnd"/>
      <w:r w:rsidRPr="000707E7">
        <w:t>(</w:t>
      </w:r>
      <w:proofErr w:type="gramEnd"/>
      <w:r w:rsidRPr="000707E7">
        <w:t>double value) : Ajoute une valeur à la pile.</w:t>
      </w:r>
    </w:p>
    <w:p w14:paraId="55C0C43C" w14:textId="77777777" w:rsidR="000707E7" w:rsidRPr="000707E7" w:rsidRDefault="000707E7" w:rsidP="000707E7">
      <w:pPr>
        <w:numPr>
          <w:ilvl w:val="1"/>
          <w:numId w:val="5"/>
        </w:numPr>
      </w:pPr>
      <w:proofErr w:type="spellStart"/>
      <w:proofErr w:type="gramStart"/>
      <w:r w:rsidRPr="000707E7">
        <w:t>popValue</w:t>
      </w:r>
      <w:proofErr w:type="spellEnd"/>
      <w:r w:rsidRPr="000707E7">
        <w:t>(</w:t>
      </w:r>
      <w:proofErr w:type="gramEnd"/>
      <w:r w:rsidRPr="000707E7">
        <w:t>) : Retire une valeur de la pile.</w:t>
      </w:r>
    </w:p>
    <w:p w14:paraId="5F350B09" w14:textId="77777777" w:rsidR="000707E7" w:rsidRPr="000707E7" w:rsidRDefault="000707E7" w:rsidP="000707E7">
      <w:pPr>
        <w:numPr>
          <w:ilvl w:val="1"/>
          <w:numId w:val="5"/>
        </w:numPr>
      </w:pPr>
      <w:proofErr w:type="spellStart"/>
      <w:proofErr w:type="gramStart"/>
      <w:r w:rsidRPr="000707E7">
        <w:t>setCurrentValue</w:t>
      </w:r>
      <w:proofErr w:type="spellEnd"/>
      <w:r w:rsidRPr="000707E7">
        <w:t>(</w:t>
      </w:r>
      <w:proofErr w:type="gramEnd"/>
      <w:r w:rsidRPr="000707E7">
        <w:t>double value) : Met à jour la valeur courante.</w:t>
      </w:r>
    </w:p>
    <w:p w14:paraId="10F53EED" w14:textId="77777777" w:rsidR="000707E7" w:rsidRPr="000707E7" w:rsidRDefault="000707E7" w:rsidP="000707E7">
      <w:pPr>
        <w:rPr>
          <w:b/>
          <w:bCs/>
        </w:rPr>
      </w:pPr>
      <w:r w:rsidRPr="000707E7">
        <w:rPr>
          <w:b/>
          <w:bCs/>
        </w:rPr>
        <w:t>c. Contrôleurs (Sous-classes d’</w:t>
      </w:r>
      <w:proofErr w:type="spellStart"/>
      <w:r w:rsidRPr="000707E7">
        <w:rPr>
          <w:b/>
          <w:bCs/>
        </w:rPr>
        <w:t>Operator</w:t>
      </w:r>
      <w:proofErr w:type="spellEnd"/>
      <w:r w:rsidRPr="000707E7">
        <w:rPr>
          <w:b/>
          <w:bCs/>
        </w:rPr>
        <w:t>)</w:t>
      </w:r>
    </w:p>
    <w:p w14:paraId="2B7BB7BB" w14:textId="77777777" w:rsidR="000707E7" w:rsidRPr="000707E7" w:rsidRDefault="000707E7" w:rsidP="000707E7">
      <w:r w:rsidRPr="000707E7">
        <w:t xml:space="preserve">Chaque opérateur implémente l’interface </w:t>
      </w:r>
      <w:proofErr w:type="spellStart"/>
      <w:r w:rsidRPr="000707E7">
        <w:t>Operator</w:t>
      </w:r>
      <w:proofErr w:type="spellEnd"/>
      <w:r w:rsidRPr="000707E7">
        <w:t xml:space="preserve"> et définit la méthode </w:t>
      </w:r>
      <w:proofErr w:type="spellStart"/>
      <w:proofErr w:type="gramStart"/>
      <w:r w:rsidRPr="000707E7">
        <w:t>execute</w:t>
      </w:r>
      <w:proofErr w:type="spellEnd"/>
      <w:r w:rsidRPr="000707E7">
        <w:t>(</w:t>
      </w:r>
      <w:proofErr w:type="gramEnd"/>
      <w:r w:rsidRPr="000707E7">
        <w:t>State state). Exemples :</w:t>
      </w:r>
    </w:p>
    <w:p w14:paraId="44444C29" w14:textId="77777777" w:rsidR="000707E7" w:rsidRPr="000707E7" w:rsidRDefault="000707E7" w:rsidP="000707E7">
      <w:pPr>
        <w:numPr>
          <w:ilvl w:val="0"/>
          <w:numId w:val="6"/>
        </w:numPr>
      </w:pPr>
      <w:proofErr w:type="spellStart"/>
      <w:r w:rsidRPr="000707E7">
        <w:rPr>
          <w:b/>
          <w:bCs/>
        </w:rPr>
        <w:t>AddOperator</w:t>
      </w:r>
      <w:proofErr w:type="spellEnd"/>
      <w:r w:rsidRPr="000707E7">
        <w:t xml:space="preserve"> : Effectue l’addition des deux dernières valeurs de la pile.</w:t>
      </w:r>
    </w:p>
    <w:p w14:paraId="0B2AA8D3" w14:textId="77777777" w:rsidR="000707E7" w:rsidRPr="000707E7" w:rsidRDefault="000707E7" w:rsidP="000707E7">
      <w:pPr>
        <w:numPr>
          <w:ilvl w:val="0"/>
          <w:numId w:val="6"/>
        </w:numPr>
      </w:pPr>
      <w:proofErr w:type="spellStart"/>
      <w:r w:rsidRPr="000707E7">
        <w:rPr>
          <w:b/>
          <w:bCs/>
        </w:rPr>
        <w:t>SqrtOperator</w:t>
      </w:r>
      <w:proofErr w:type="spellEnd"/>
      <w:r w:rsidRPr="000707E7">
        <w:t xml:space="preserve"> : Calcule la racine carrée de la valeur au sommet.</w:t>
      </w:r>
    </w:p>
    <w:p w14:paraId="7E9B57A7" w14:textId="77777777" w:rsidR="000707E7" w:rsidRPr="000707E7" w:rsidRDefault="000707E7" w:rsidP="000707E7">
      <w:pPr>
        <w:numPr>
          <w:ilvl w:val="0"/>
          <w:numId w:val="6"/>
        </w:numPr>
      </w:pPr>
      <w:proofErr w:type="spellStart"/>
      <w:r w:rsidRPr="000707E7">
        <w:rPr>
          <w:b/>
          <w:bCs/>
        </w:rPr>
        <w:t>BackspaceOperator</w:t>
      </w:r>
      <w:proofErr w:type="spellEnd"/>
      <w:r w:rsidRPr="000707E7">
        <w:t xml:space="preserve"> : Supprime le dernier caractère d’une valeur en cours d’introduction.</w:t>
      </w:r>
    </w:p>
    <w:p w14:paraId="287E99EE" w14:textId="77777777" w:rsidR="000707E7" w:rsidRPr="000707E7" w:rsidRDefault="000707E7" w:rsidP="000707E7">
      <w:pPr>
        <w:numPr>
          <w:ilvl w:val="0"/>
          <w:numId w:val="6"/>
        </w:numPr>
      </w:pPr>
      <w:proofErr w:type="spellStart"/>
      <w:r w:rsidRPr="000707E7">
        <w:rPr>
          <w:b/>
          <w:bCs/>
        </w:rPr>
        <w:t>MemoryStoreOperator</w:t>
      </w:r>
      <w:proofErr w:type="spellEnd"/>
      <w:r w:rsidRPr="000707E7">
        <w:rPr>
          <w:b/>
          <w:bCs/>
        </w:rPr>
        <w:t xml:space="preserve"> et </w:t>
      </w:r>
      <w:proofErr w:type="spellStart"/>
      <w:r w:rsidRPr="000707E7">
        <w:rPr>
          <w:b/>
          <w:bCs/>
        </w:rPr>
        <w:t>MemoryRecallOperator</w:t>
      </w:r>
      <w:proofErr w:type="spellEnd"/>
      <w:r w:rsidRPr="000707E7">
        <w:t xml:space="preserve"> : Gèrent le stockage et la récupération de la mémoire.</w:t>
      </w:r>
    </w:p>
    <w:p w14:paraId="1BE40778" w14:textId="77777777" w:rsidR="000707E7" w:rsidRPr="000707E7" w:rsidRDefault="000707E7" w:rsidP="000707E7">
      <w:pPr>
        <w:rPr>
          <w:b/>
          <w:bCs/>
        </w:rPr>
      </w:pPr>
      <w:r w:rsidRPr="000707E7">
        <w:rPr>
          <w:b/>
          <w:bCs/>
        </w:rPr>
        <w:t>d. Interface graphique (</w:t>
      </w:r>
      <w:proofErr w:type="spellStart"/>
      <w:r w:rsidRPr="000707E7">
        <w:rPr>
          <w:b/>
          <w:bCs/>
        </w:rPr>
        <w:t>JCalculator</w:t>
      </w:r>
      <w:proofErr w:type="spellEnd"/>
      <w:r w:rsidRPr="000707E7">
        <w:rPr>
          <w:b/>
          <w:bCs/>
        </w:rPr>
        <w:t>)</w:t>
      </w:r>
    </w:p>
    <w:p w14:paraId="15FF4F6D" w14:textId="77777777" w:rsidR="000707E7" w:rsidRPr="000707E7" w:rsidRDefault="000707E7" w:rsidP="000707E7">
      <w:pPr>
        <w:numPr>
          <w:ilvl w:val="0"/>
          <w:numId w:val="7"/>
        </w:numPr>
      </w:pPr>
      <w:r w:rsidRPr="000707E7">
        <w:t xml:space="preserve">Implémentée en héritant de </w:t>
      </w:r>
      <w:proofErr w:type="spellStart"/>
      <w:r w:rsidRPr="000707E7">
        <w:t>JFrame</w:t>
      </w:r>
      <w:proofErr w:type="spellEnd"/>
      <w:r w:rsidRPr="000707E7">
        <w:t>.</w:t>
      </w:r>
    </w:p>
    <w:p w14:paraId="7E96D159" w14:textId="77777777" w:rsidR="000707E7" w:rsidRPr="000707E7" w:rsidRDefault="000707E7" w:rsidP="000707E7">
      <w:pPr>
        <w:numPr>
          <w:ilvl w:val="0"/>
          <w:numId w:val="7"/>
        </w:numPr>
      </w:pPr>
      <w:r w:rsidRPr="000707E7">
        <w:t>Les boutons (</w:t>
      </w:r>
      <w:proofErr w:type="spellStart"/>
      <w:r w:rsidRPr="000707E7">
        <w:t>JButton</w:t>
      </w:r>
      <w:proofErr w:type="spellEnd"/>
      <w:r w:rsidRPr="000707E7">
        <w:t>) sont associés à des instances d’</w:t>
      </w:r>
      <w:proofErr w:type="spellStart"/>
      <w:r w:rsidRPr="000707E7">
        <w:t>Operator</w:t>
      </w:r>
      <w:proofErr w:type="spellEnd"/>
      <w:r w:rsidRPr="000707E7">
        <w:t xml:space="preserve"> via la méthode </w:t>
      </w:r>
      <w:proofErr w:type="spellStart"/>
      <w:r w:rsidRPr="000707E7">
        <w:t>addOperatorButton</w:t>
      </w:r>
      <w:proofErr w:type="spellEnd"/>
      <w:r w:rsidRPr="000707E7">
        <w:t>.</w:t>
      </w:r>
    </w:p>
    <w:p w14:paraId="7AEA51D8" w14:textId="77777777" w:rsidR="000707E7" w:rsidRPr="000707E7" w:rsidRDefault="000707E7" w:rsidP="000707E7">
      <w:pPr>
        <w:numPr>
          <w:ilvl w:val="0"/>
          <w:numId w:val="7"/>
        </w:numPr>
      </w:pPr>
      <w:r w:rsidRPr="000707E7">
        <w:t xml:space="preserve">Méthode </w:t>
      </w:r>
      <w:proofErr w:type="gramStart"/>
      <w:r w:rsidRPr="000707E7">
        <w:t>update(</w:t>
      </w:r>
      <w:proofErr w:type="gramEnd"/>
      <w:r w:rsidRPr="000707E7">
        <w:t>) :</w:t>
      </w:r>
    </w:p>
    <w:p w14:paraId="0A52B7BE" w14:textId="77777777" w:rsidR="000707E7" w:rsidRPr="000707E7" w:rsidRDefault="000707E7" w:rsidP="000707E7">
      <w:pPr>
        <w:numPr>
          <w:ilvl w:val="1"/>
          <w:numId w:val="7"/>
        </w:numPr>
      </w:pPr>
      <w:r w:rsidRPr="000707E7">
        <w:t>Met à jour l’affichage de la valeur courante.</w:t>
      </w:r>
    </w:p>
    <w:p w14:paraId="225FB9A2" w14:textId="6BAA9232" w:rsidR="000707E7" w:rsidRPr="000707E7" w:rsidRDefault="000707E7" w:rsidP="000707E7">
      <w:pPr>
        <w:numPr>
          <w:ilvl w:val="1"/>
          <w:numId w:val="7"/>
        </w:numPr>
      </w:pPr>
      <w:r w:rsidRPr="000707E7">
        <w:t>Réactualise le contenu de la pile.</w:t>
      </w:r>
    </w:p>
    <w:p w14:paraId="4E7AAA7B" w14:textId="098FA018" w:rsidR="000707E7" w:rsidRDefault="000707E7" w:rsidP="003318EB">
      <w:pPr>
        <w:pStyle w:val="Titre1"/>
      </w:pPr>
      <w:r w:rsidRPr="000707E7">
        <w:t>5. Extension : Mode console</w:t>
      </w:r>
    </w:p>
    <w:p w14:paraId="5DBCE432" w14:textId="77777777" w:rsidR="00E341CE" w:rsidRDefault="000707E7" w:rsidP="000707E7">
      <w:r w:rsidRPr="000707E7">
        <w:t xml:space="preserve">La classe </w:t>
      </w:r>
      <w:proofErr w:type="spellStart"/>
      <w:r w:rsidRPr="000707E7">
        <w:t>Calculator</w:t>
      </w:r>
      <w:proofErr w:type="spellEnd"/>
      <w:r w:rsidRPr="000707E7">
        <w:t xml:space="preserve"> offre une version console de la calculatrice. </w:t>
      </w:r>
    </w:p>
    <w:p w14:paraId="69991C31" w14:textId="3EE4772E" w:rsidR="000707E7" w:rsidRPr="000707E7" w:rsidRDefault="000707E7" w:rsidP="000707E7">
      <w:r w:rsidRPr="000707E7">
        <w:t>Exemple d’exécution :</w:t>
      </w:r>
    </w:p>
    <w:p w14:paraId="31DB6BF4" w14:textId="77777777" w:rsidR="000707E7" w:rsidRPr="000707E7" w:rsidRDefault="000707E7" w:rsidP="000707E7">
      <w:proofErr w:type="spellStart"/>
      <w:proofErr w:type="gramStart"/>
      <w:r w:rsidRPr="000707E7">
        <w:t>plaintext</w:t>
      </w:r>
      <w:proofErr w:type="spellEnd"/>
      <w:proofErr w:type="gramEnd"/>
    </w:p>
    <w:p w14:paraId="471827C2" w14:textId="77777777" w:rsidR="000707E7" w:rsidRPr="000707E7" w:rsidRDefault="000707E7" w:rsidP="000707E7">
      <w:r w:rsidRPr="000707E7">
        <w:t>&gt; 1 &lt;enter&gt;</w:t>
      </w:r>
    </w:p>
    <w:p w14:paraId="04BA0689" w14:textId="77777777" w:rsidR="000707E7" w:rsidRPr="000707E7" w:rsidRDefault="000707E7" w:rsidP="000707E7">
      <w:r w:rsidRPr="000707E7">
        <w:t>1.0</w:t>
      </w:r>
    </w:p>
    <w:p w14:paraId="6F996D10" w14:textId="77777777" w:rsidR="000707E7" w:rsidRPr="000707E7" w:rsidRDefault="000707E7" w:rsidP="000707E7">
      <w:r w:rsidRPr="000707E7">
        <w:t>&gt; 2 &lt;enter&gt;</w:t>
      </w:r>
    </w:p>
    <w:p w14:paraId="6BFA00F6" w14:textId="77777777" w:rsidR="000707E7" w:rsidRPr="000707E7" w:rsidRDefault="000707E7" w:rsidP="000707E7">
      <w:r w:rsidRPr="000707E7">
        <w:lastRenderedPageBreak/>
        <w:t>2.0 1.0</w:t>
      </w:r>
    </w:p>
    <w:p w14:paraId="7103CAD6" w14:textId="77777777" w:rsidR="000707E7" w:rsidRPr="000707E7" w:rsidRDefault="000707E7" w:rsidP="000707E7">
      <w:r w:rsidRPr="000707E7">
        <w:t>&gt; +</w:t>
      </w:r>
    </w:p>
    <w:p w14:paraId="39895C1E" w14:textId="77777777" w:rsidR="000707E7" w:rsidRPr="000707E7" w:rsidRDefault="000707E7" w:rsidP="000707E7">
      <w:r w:rsidRPr="000707E7">
        <w:t>3.0</w:t>
      </w:r>
    </w:p>
    <w:p w14:paraId="659FC5C9" w14:textId="77777777" w:rsidR="000707E7" w:rsidRPr="000707E7" w:rsidRDefault="000707E7" w:rsidP="000707E7">
      <w:r w:rsidRPr="000707E7">
        <w:t xml:space="preserve">&gt; </w:t>
      </w:r>
      <w:proofErr w:type="spellStart"/>
      <w:r w:rsidRPr="000707E7">
        <w:t>sqrt</w:t>
      </w:r>
      <w:proofErr w:type="spellEnd"/>
    </w:p>
    <w:p w14:paraId="3D739686" w14:textId="77777777" w:rsidR="000707E7" w:rsidRPr="000707E7" w:rsidRDefault="000707E7" w:rsidP="000707E7">
      <w:r w:rsidRPr="000707E7">
        <w:t>1.7320508075688772</w:t>
      </w:r>
    </w:p>
    <w:p w14:paraId="166258BE" w14:textId="77777777" w:rsidR="000707E7" w:rsidRPr="000707E7" w:rsidRDefault="000707E7" w:rsidP="000707E7">
      <w:r w:rsidRPr="000707E7">
        <w:t>&gt; exit</w:t>
      </w:r>
    </w:p>
    <w:p w14:paraId="55F31E21" w14:textId="77777777" w:rsidR="000707E7" w:rsidRPr="000707E7" w:rsidRDefault="000707E7" w:rsidP="000707E7">
      <w:r w:rsidRPr="000707E7">
        <w:t>Cette classe réutilise State et les sous-classes d’</w:t>
      </w:r>
      <w:proofErr w:type="spellStart"/>
      <w:r w:rsidRPr="000707E7">
        <w:t>Operator</w:t>
      </w:r>
      <w:proofErr w:type="spellEnd"/>
      <w:r w:rsidRPr="000707E7">
        <w:t>.</w:t>
      </w:r>
    </w:p>
    <w:p w14:paraId="0AA772C2" w14:textId="77777777" w:rsidR="000707E7" w:rsidRPr="000707E7" w:rsidRDefault="000707E7" w:rsidP="000707E7"/>
    <w:p w14:paraId="1D76BAD5" w14:textId="77777777" w:rsidR="000707E7" w:rsidRPr="000707E7" w:rsidRDefault="000707E7" w:rsidP="000707E7"/>
    <w:p w14:paraId="6A278A50" w14:textId="2327B74E" w:rsidR="000707E7" w:rsidRPr="000707E7" w:rsidRDefault="003318EB" w:rsidP="003318EB">
      <w:pPr>
        <w:pStyle w:val="Titre1"/>
        <w:rPr>
          <w:rFonts w:eastAsiaTheme="minorHAnsi"/>
        </w:rPr>
      </w:pPr>
      <w:r>
        <w:t>6</w:t>
      </w:r>
      <w:r w:rsidR="000707E7" w:rsidRPr="000707E7">
        <w:rPr>
          <w:rFonts w:eastAsiaTheme="minorHAnsi"/>
        </w:rPr>
        <w:t>. Liste des tests</w:t>
      </w:r>
    </w:p>
    <w:p w14:paraId="09F220D8" w14:textId="77777777" w:rsidR="000707E7" w:rsidRPr="000707E7" w:rsidRDefault="000707E7" w:rsidP="000707E7">
      <w:r w:rsidRPr="000707E7">
        <w:rPr>
          <w:b/>
          <w:bCs/>
        </w:rPr>
        <w:t>Grille de tests</w:t>
      </w:r>
      <w:r w:rsidRPr="000707E7">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2135"/>
        <w:gridCol w:w="4096"/>
      </w:tblGrid>
      <w:tr w:rsidR="000707E7" w:rsidRPr="000707E7" w14:paraId="1F45DBF7" w14:textId="77777777" w:rsidTr="000707E7">
        <w:trPr>
          <w:tblHeader/>
          <w:tblCellSpacing w:w="15" w:type="dxa"/>
        </w:trPr>
        <w:tc>
          <w:tcPr>
            <w:tcW w:w="0" w:type="auto"/>
            <w:vAlign w:val="center"/>
            <w:hideMark/>
          </w:tcPr>
          <w:p w14:paraId="28E2A2A9" w14:textId="77777777" w:rsidR="000707E7" w:rsidRPr="000707E7" w:rsidRDefault="000707E7" w:rsidP="000707E7">
            <w:pPr>
              <w:rPr>
                <w:b/>
                <w:bCs/>
              </w:rPr>
            </w:pPr>
            <w:r w:rsidRPr="000707E7">
              <w:rPr>
                <w:b/>
                <w:bCs/>
              </w:rPr>
              <w:t>Fonctionnalité</w:t>
            </w:r>
          </w:p>
        </w:tc>
        <w:tc>
          <w:tcPr>
            <w:tcW w:w="0" w:type="auto"/>
            <w:vAlign w:val="center"/>
            <w:hideMark/>
          </w:tcPr>
          <w:p w14:paraId="1986FCF9" w14:textId="77777777" w:rsidR="000707E7" w:rsidRPr="000707E7" w:rsidRDefault="000707E7" w:rsidP="000707E7">
            <w:pPr>
              <w:rPr>
                <w:b/>
                <w:bCs/>
              </w:rPr>
            </w:pPr>
            <w:r w:rsidRPr="000707E7">
              <w:rPr>
                <w:b/>
                <w:bCs/>
              </w:rPr>
              <w:t>Cas de test</w:t>
            </w:r>
          </w:p>
        </w:tc>
        <w:tc>
          <w:tcPr>
            <w:tcW w:w="0" w:type="auto"/>
            <w:vAlign w:val="center"/>
            <w:hideMark/>
          </w:tcPr>
          <w:p w14:paraId="6AA38C2F" w14:textId="77777777" w:rsidR="000707E7" w:rsidRPr="000707E7" w:rsidRDefault="000707E7" w:rsidP="000707E7">
            <w:pPr>
              <w:rPr>
                <w:b/>
                <w:bCs/>
              </w:rPr>
            </w:pPr>
            <w:r w:rsidRPr="000707E7">
              <w:rPr>
                <w:b/>
                <w:bCs/>
              </w:rPr>
              <w:t>Résultat attendu</w:t>
            </w:r>
          </w:p>
        </w:tc>
      </w:tr>
      <w:tr w:rsidR="000707E7" w:rsidRPr="000707E7" w14:paraId="13F4A7F3" w14:textId="77777777" w:rsidTr="000707E7">
        <w:trPr>
          <w:tblCellSpacing w:w="15" w:type="dxa"/>
        </w:trPr>
        <w:tc>
          <w:tcPr>
            <w:tcW w:w="0" w:type="auto"/>
            <w:vAlign w:val="center"/>
            <w:hideMark/>
          </w:tcPr>
          <w:p w14:paraId="561453FE" w14:textId="77777777" w:rsidR="000707E7" w:rsidRPr="000707E7" w:rsidRDefault="000707E7" w:rsidP="000707E7">
            <w:r w:rsidRPr="000707E7">
              <w:t>Addition</w:t>
            </w:r>
          </w:p>
        </w:tc>
        <w:tc>
          <w:tcPr>
            <w:tcW w:w="0" w:type="auto"/>
            <w:vAlign w:val="center"/>
            <w:hideMark/>
          </w:tcPr>
          <w:p w14:paraId="64E71921" w14:textId="77777777" w:rsidR="000707E7" w:rsidRPr="000707E7" w:rsidRDefault="000707E7" w:rsidP="000707E7">
            <w:r w:rsidRPr="000707E7">
              <w:t>3 + 5</w:t>
            </w:r>
          </w:p>
        </w:tc>
        <w:tc>
          <w:tcPr>
            <w:tcW w:w="0" w:type="auto"/>
            <w:vAlign w:val="center"/>
            <w:hideMark/>
          </w:tcPr>
          <w:p w14:paraId="10BBE95F" w14:textId="77777777" w:rsidR="000707E7" w:rsidRPr="000707E7" w:rsidRDefault="000707E7" w:rsidP="000707E7">
            <w:r w:rsidRPr="000707E7">
              <w:t>8</w:t>
            </w:r>
          </w:p>
        </w:tc>
      </w:tr>
      <w:tr w:rsidR="000707E7" w:rsidRPr="000707E7" w14:paraId="3608949B" w14:textId="77777777" w:rsidTr="000707E7">
        <w:trPr>
          <w:tblCellSpacing w:w="15" w:type="dxa"/>
        </w:trPr>
        <w:tc>
          <w:tcPr>
            <w:tcW w:w="0" w:type="auto"/>
            <w:vAlign w:val="center"/>
            <w:hideMark/>
          </w:tcPr>
          <w:p w14:paraId="2BDBBEDD" w14:textId="77777777" w:rsidR="000707E7" w:rsidRPr="000707E7" w:rsidRDefault="000707E7" w:rsidP="000707E7">
            <w:r w:rsidRPr="000707E7">
              <w:t>Division par zéro</w:t>
            </w:r>
          </w:p>
        </w:tc>
        <w:tc>
          <w:tcPr>
            <w:tcW w:w="0" w:type="auto"/>
            <w:vAlign w:val="center"/>
            <w:hideMark/>
          </w:tcPr>
          <w:p w14:paraId="2835F6DC" w14:textId="77777777" w:rsidR="000707E7" w:rsidRPr="000707E7" w:rsidRDefault="000707E7" w:rsidP="000707E7">
            <w:r w:rsidRPr="000707E7">
              <w:t>10 / 0</w:t>
            </w:r>
          </w:p>
        </w:tc>
        <w:tc>
          <w:tcPr>
            <w:tcW w:w="0" w:type="auto"/>
            <w:vAlign w:val="center"/>
            <w:hideMark/>
          </w:tcPr>
          <w:p w14:paraId="394C0FD8" w14:textId="77777777" w:rsidR="000707E7" w:rsidRPr="000707E7" w:rsidRDefault="000707E7" w:rsidP="000707E7">
            <w:r w:rsidRPr="000707E7">
              <w:t>Message "Division par zéro"</w:t>
            </w:r>
          </w:p>
        </w:tc>
      </w:tr>
      <w:tr w:rsidR="000707E7" w:rsidRPr="000707E7" w14:paraId="5B562164" w14:textId="77777777" w:rsidTr="000707E7">
        <w:trPr>
          <w:tblCellSpacing w:w="15" w:type="dxa"/>
        </w:trPr>
        <w:tc>
          <w:tcPr>
            <w:tcW w:w="0" w:type="auto"/>
            <w:vAlign w:val="center"/>
            <w:hideMark/>
          </w:tcPr>
          <w:p w14:paraId="0239CE90" w14:textId="77777777" w:rsidR="000707E7" w:rsidRPr="000707E7" w:rsidRDefault="000707E7" w:rsidP="000707E7">
            <w:proofErr w:type="spellStart"/>
            <w:r w:rsidRPr="000707E7">
              <w:t>Backspace</w:t>
            </w:r>
            <w:proofErr w:type="spellEnd"/>
          </w:p>
        </w:tc>
        <w:tc>
          <w:tcPr>
            <w:tcW w:w="0" w:type="auto"/>
            <w:vAlign w:val="center"/>
            <w:hideMark/>
          </w:tcPr>
          <w:p w14:paraId="7EB60C07" w14:textId="77777777" w:rsidR="000707E7" w:rsidRPr="000707E7" w:rsidRDefault="000707E7" w:rsidP="000707E7">
            <w:r w:rsidRPr="000707E7">
              <w:t>123, puis &lt;-</w:t>
            </w:r>
          </w:p>
        </w:tc>
        <w:tc>
          <w:tcPr>
            <w:tcW w:w="0" w:type="auto"/>
            <w:vAlign w:val="center"/>
            <w:hideMark/>
          </w:tcPr>
          <w:p w14:paraId="28F85EB5" w14:textId="77777777" w:rsidR="000707E7" w:rsidRPr="000707E7" w:rsidRDefault="000707E7" w:rsidP="000707E7">
            <w:r w:rsidRPr="000707E7">
              <w:t>12</w:t>
            </w:r>
          </w:p>
        </w:tc>
      </w:tr>
      <w:tr w:rsidR="000707E7" w:rsidRPr="000707E7" w14:paraId="766E72A6" w14:textId="77777777" w:rsidTr="000707E7">
        <w:trPr>
          <w:tblCellSpacing w:w="15" w:type="dxa"/>
        </w:trPr>
        <w:tc>
          <w:tcPr>
            <w:tcW w:w="0" w:type="auto"/>
            <w:vAlign w:val="center"/>
            <w:hideMark/>
          </w:tcPr>
          <w:p w14:paraId="124BD8CA" w14:textId="77777777" w:rsidR="000707E7" w:rsidRPr="000707E7" w:rsidRDefault="000707E7" w:rsidP="000707E7">
            <w:r w:rsidRPr="000707E7">
              <w:t>Mémoire (MR/MS)</w:t>
            </w:r>
          </w:p>
        </w:tc>
        <w:tc>
          <w:tcPr>
            <w:tcW w:w="0" w:type="auto"/>
            <w:vAlign w:val="center"/>
            <w:hideMark/>
          </w:tcPr>
          <w:p w14:paraId="02C88099" w14:textId="77777777" w:rsidR="000707E7" w:rsidRPr="000707E7" w:rsidRDefault="000707E7" w:rsidP="000707E7">
            <w:r w:rsidRPr="000707E7">
              <w:t>MS, puis MR</w:t>
            </w:r>
          </w:p>
        </w:tc>
        <w:tc>
          <w:tcPr>
            <w:tcW w:w="0" w:type="auto"/>
            <w:vAlign w:val="center"/>
            <w:hideMark/>
          </w:tcPr>
          <w:p w14:paraId="60FA1E6F" w14:textId="77777777" w:rsidR="000707E7" w:rsidRPr="000707E7" w:rsidRDefault="000707E7" w:rsidP="000707E7">
            <w:r w:rsidRPr="000707E7">
              <w:t>La mémoire est correctement restituée</w:t>
            </w:r>
          </w:p>
        </w:tc>
      </w:tr>
      <w:tr w:rsidR="000707E7" w:rsidRPr="000707E7" w14:paraId="1935064F" w14:textId="77777777" w:rsidTr="000707E7">
        <w:trPr>
          <w:tblCellSpacing w:w="15" w:type="dxa"/>
        </w:trPr>
        <w:tc>
          <w:tcPr>
            <w:tcW w:w="0" w:type="auto"/>
            <w:vAlign w:val="center"/>
            <w:hideMark/>
          </w:tcPr>
          <w:p w14:paraId="0631317C" w14:textId="77777777" w:rsidR="000707E7" w:rsidRPr="000707E7" w:rsidRDefault="000707E7" w:rsidP="000707E7">
            <w:r w:rsidRPr="000707E7">
              <w:t>Calcul complexe</w:t>
            </w:r>
          </w:p>
        </w:tc>
        <w:tc>
          <w:tcPr>
            <w:tcW w:w="0" w:type="auto"/>
            <w:vAlign w:val="center"/>
            <w:hideMark/>
          </w:tcPr>
          <w:p w14:paraId="28441A2C" w14:textId="77777777" w:rsidR="000707E7" w:rsidRPr="000707E7" w:rsidRDefault="000707E7" w:rsidP="000707E7">
            <w:r w:rsidRPr="000707E7">
              <w:t>(3.5 + 4) / (2.5^2 + 1)</w:t>
            </w:r>
          </w:p>
        </w:tc>
        <w:tc>
          <w:tcPr>
            <w:tcW w:w="0" w:type="auto"/>
            <w:vAlign w:val="center"/>
            <w:hideMark/>
          </w:tcPr>
          <w:p w14:paraId="50FEF601" w14:textId="77777777" w:rsidR="000707E7" w:rsidRDefault="000707E7" w:rsidP="000707E7">
            <w:r w:rsidRPr="000707E7">
              <w:t>1.0344827586206897</w:t>
            </w:r>
          </w:p>
          <w:p w14:paraId="57ACBF55" w14:textId="1DB2809D" w:rsidR="00E341CE" w:rsidRPr="000707E7" w:rsidRDefault="00E341CE" w:rsidP="000707E7"/>
        </w:tc>
      </w:tr>
    </w:tbl>
    <w:p w14:paraId="2DC0C027" w14:textId="223FC3CA" w:rsidR="00320EAB" w:rsidRDefault="00320EAB"/>
    <w:p w14:paraId="79E21594" w14:textId="5190FF8D" w:rsidR="00E341CE" w:rsidRDefault="00E341CE" w:rsidP="00E341CE">
      <w:pPr>
        <w:pStyle w:val="Titre1"/>
      </w:pPr>
      <w:r w:rsidRPr="00E341CE">
        <w:t>7.</w:t>
      </w:r>
      <w:r>
        <w:t xml:space="preserve"> Liste des problèmes rencontré</w:t>
      </w:r>
    </w:p>
    <w:p w14:paraId="1E6DDE2E" w14:textId="66A67EB0" w:rsidR="00E341CE" w:rsidRPr="00E341CE" w:rsidRDefault="00E341CE" w:rsidP="00E341CE">
      <w:r w:rsidRPr="00E341CE">
        <w:t>Nous avons dû faire face à un problème où, dès qu'un nouveau chiffre était ajouté, il était à la fois considéré comme un entier et un nombre à virgule flottante (double). Cela entraînait son ajout après la virgule, même si le bouton de la virgule n'avait pas encore été pressé. Pour résoudre ce problème, nous avons implémenté une logique qui traite les chiffres comme des entiers tant que le bouton de la virgule n'a pas été pressé. Une fois le bouton virgule activé, les chiffres suivants sont considérés comme des décimaux (double).</w:t>
      </w:r>
    </w:p>
    <w:p w14:paraId="0C7F4FBB" w14:textId="75F41FFC" w:rsidR="000707E7" w:rsidRPr="000707E7" w:rsidRDefault="00E341CE" w:rsidP="003318EB">
      <w:pPr>
        <w:pStyle w:val="Titre1"/>
      </w:pPr>
      <w:r>
        <w:t>8.</w:t>
      </w:r>
      <w:r w:rsidR="000707E7" w:rsidRPr="000707E7">
        <w:t xml:space="preserve"> Conclusion</w:t>
      </w:r>
    </w:p>
    <w:p w14:paraId="0B2262AC" w14:textId="77777777" w:rsidR="000707E7" w:rsidRPr="000707E7" w:rsidRDefault="000707E7" w:rsidP="000707E7">
      <w:r w:rsidRPr="000707E7">
        <w:t>Ce projet met en œuvre une calculatrice graphique et console en notation polonaise inverse, en respectant le design pattern MVC. Les défis incluent la gestion d’une pile, la manipulation de l’état interne et la synchronisation avec l’interface graphique. Ce laboratoire met en avant la modularité et la réutilisabilité des classes.</w:t>
      </w:r>
    </w:p>
    <w:p w14:paraId="4BF38F52" w14:textId="77777777" w:rsidR="000707E7" w:rsidRDefault="000707E7"/>
    <w:sectPr w:rsidR="00070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089"/>
    <w:multiLevelType w:val="multilevel"/>
    <w:tmpl w:val="1A10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C551C"/>
    <w:multiLevelType w:val="multilevel"/>
    <w:tmpl w:val="DA14B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3FDD"/>
    <w:multiLevelType w:val="multilevel"/>
    <w:tmpl w:val="744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2709D"/>
    <w:multiLevelType w:val="multilevel"/>
    <w:tmpl w:val="0A9A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0227B1"/>
    <w:multiLevelType w:val="multilevel"/>
    <w:tmpl w:val="EA38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C6342"/>
    <w:multiLevelType w:val="multilevel"/>
    <w:tmpl w:val="33DA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145137"/>
    <w:multiLevelType w:val="multilevel"/>
    <w:tmpl w:val="D7380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284878">
    <w:abstractNumId w:val="4"/>
  </w:num>
  <w:num w:numId="2" w16cid:durableId="761875192">
    <w:abstractNumId w:val="5"/>
  </w:num>
  <w:num w:numId="3" w16cid:durableId="936838157">
    <w:abstractNumId w:val="0"/>
  </w:num>
  <w:num w:numId="4" w16cid:durableId="2073700531">
    <w:abstractNumId w:val="2"/>
  </w:num>
  <w:num w:numId="5" w16cid:durableId="1482112759">
    <w:abstractNumId w:val="1"/>
  </w:num>
  <w:num w:numId="6" w16cid:durableId="1745057158">
    <w:abstractNumId w:val="3"/>
  </w:num>
  <w:num w:numId="7" w16cid:durableId="15762804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E7"/>
    <w:rsid w:val="000707E7"/>
    <w:rsid w:val="00320EAB"/>
    <w:rsid w:val="003318EB"/>
    <w:rsid w:val="004D7BA0"/>
    <w:rsid w:val="00680956"/>
    <w:rsid w:val="009137C1"/>
    <w:rsid w:val="00C07F79"/>
    <w:rsid w:val="00D32031"/>
    <w:rsid w:val="00E341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A66F"/>
  <w15:chartTrackingRefBased/>
  <w15:docId w15:val="{B4269096-4D4D-014E-A9C9-DE1FDFAB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0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70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707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07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07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07E7"/>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07E7"/>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07E7"/>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07E7"/>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07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707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707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07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07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07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07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07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07E7"/>
    <w:rPr>
      <w:rFonts w:eastAsiaTheme="majorEastAsia" w:cstheme="majorBidi"/>
      <w:color w:val="272727" w:themeColor="text1" w:themeTint="D8"/>
    </w:rPr>
  </w:style>
  <w:style w:type="paragraph" w:styleId="Titre">
    <w:name w:val="Title"/>
    <w:basedOn w:val="Normal"/>
    <w:next w:val="Normal"/>
    <w:link w:val="TitreCar"/>
    <w:uiPriority w:val="10"/>
    <w:qFormat/>
    <w:rsid w:val="000707E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07E7"/>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07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07E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0707E7"/>
    <w:rPr>
      <w:i/>
      <w:iCs/>
      <w:color w:val="404040" w:themeColor="text1" w:themeTint="BF"/>
    </w:rPr>
  </w:style>
  <w:style w:type="paragraph" w:styleId="Paragraphedeliste">
    <w:name w:val="List Paragraph"/>
    <w:basedOn w:val="Normal"/>
    <w:uiPriority w:val="34"/>
    <w:qFormat/>
    <w:rsid w:val="000707E7"/>
    <w:pPr>
      <w:ind w:left="720"/>
      <w:contextualSpacing/>
    </w:pPr>
  </w:style>
  <w:style w:type="character" w:styleId="Accentuationintense">
    <w:name w:val="Intense Emphasis"/>
    <w:basedOn w:val="Policepardfaut"/>
    <w:uiPriority w:val="21"/>
    <w:qFormat/>
    <w:rsid w:val="000707E7"/>
    <w:rPr>
      <w:i/>
      <w:iCs/>
      <w:color w:val="0F4761" w:themeColor="accent1" w:themeShade="BF"/>
    </w:rPr>
  </w:style>
  <w:style w:type="paragraph" w:styleId="Citationintense">
    <w:name w:val="Intense Quote"/>
    <w:basedOn w:val="Normal"/>
    <w:next w:val="Normal"/>
    <w:link w:val="CitationintenseCar"/>
    <w:uiPriority w:val="30"/>
    <w:qFormat/>
    <w:rsid w:val="00070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07E7"/>
    <w:rPr>
      <w:i/>
      <w:iCs/>
      <w:color w:val="0F4761" w:themeColor="accent1" w:themeShade="BF"/>
    </w:rPr>
  </w:style>
  <w:style w:type="character" w:styleId="Rfrenceintense">
    <w:name w:val="Intense Reference"/>
    <w:basedOn w:val="Policepardfaut"/>
    <w:uiPriority w:val="32"/>
    <w:qFormat/>
    <w:rsid w:val="000707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13469">
      <w:bodyDiv w:val="1"/>
      <w:marLeft w:val="0"/>
      <w:marRight w:val="0"/>
      <w:marTop w:val="0"/>
      <w:marBottom w:val="0"/>
      <w:divBdr>
        <w:top w:val="none" w:sz="0" w:space="0" w:color="auto"/>
        <w:left w:val="none" w:sz="0" w:space="0" w:color="auto"/>
        <w:bottom w:val="none" w:sz="0" w:space="0" w:color="auto"/>
        <w:right w:val="none" w:sz="0" w:space="0" w:color="auto"/>
      </w:divBdr>
      <w:divsChild>
        <w:div w:id="689337486">
          <w:marLeft w:val="0"/>
          <w:marRight w:val="0"/>
          <w:marTop w:val="0"/>
          <w:marBottom w:val="0"/>
          <w:divBdr>
            <w:top w:val="none" w:sz="0" w:space="0" w:color="auto"/>
            <w:left w:val="none" w:sz="0" w:space="0" w:color="auto"/>
            <w:bottom w:val="none" w:sz="0" w:space="0" w:color="auto"/>
            <w:right w:val="none" w:sz="0" w:space="0" w:color="auto"/>
          </w:divBdr>
          <w:divsChild>
            <w:div w:id="530144225">
              <w:marLeft w:val="0"/>
              <w:marRight w:val="0"/>
              <w:marTop w:val="0"/>
              <w:marBottom w:val="0"/>
              <w:divBdr>
                <w:top w:val="none" w:sz="0" w:space="0" w:color="auto"/>
                <w:left w:val="none" w:sz="0" w:space="0" w:color="auto"/>
                <w:bottom w:val="none" w:sz="0" w:space="0" w:color="auto"/>
                <w:right w:val="none" w:sz="0" w:space="0" w:color="auto"/>
              </w:divBdr>
            </w:div>
            <w:div w:id="1473908486">
              <w:marLeft w:val="0"/>
              <w:marRight w:val="0"/>
              <w:marTop w:val="0"/>
              <w:marBottom w:val="0"/>
              <w:divBdr>
                <w:top w:val="none" w:sz="0" w:space="0" w:color="auto"/>
                <w:left w:val="none" w:sz="0" w:space="0" w:color="auto"/>
                <w:bottom w:val="none" w:sz="0" w:space="0" w:color="auto"/>
                <w:right w:val="none" w:sz="0" w:space="0" w:color="auto"/>
              </w:divBdr>
              <w:divsChild>
                <w:div w:id="717625581">
                  <w:marLeft w:val="0"/>
                  <w:marRight w:val="0"/>
                  <w:marTop w:val="0"/>
                  <w:marBottom w:val="0"/>
                  <w:divBdr>
                    <w:top w:val="none" w:sz="0" w:space="0" w:color="auto"/>
                    <w:left w:val="none" w:sz="0" w:space="0" w:color="auto"/>
                    <w:bottom w:val="none" w:sz="0" w:space="0" w:color="auto"/>
                    <w:right w:val="none" w:sz="0" w:space="0" w:color="auto"/>
                  </w:divBdr>
                  <w:divsChild>
                    <w:div w:id="17077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5633">
      <w:bodyDiv w:val="1"/>
      <w:marLeft w:val="0"/>
      <w:marRight w:val="0"/>
      <w:marTop w:val="0"/>
      <w:marBottom w:val="0"/>
      <w:divBdr>
        <w:top w:val="none" w:sz="0" w:space="0" w:color="auto"/>
        <w:left w:val="none" w:sz="0" w:space="0" w:color="auto"/>
        <w:bottom w:val="none" w:sz="0" w:space="0" w:color="auto"/>
        <w:right w:val="none" w:sz="0" w:space="0" w:color="auto"/>
      </w:divBdr>
    </w:div>
    <w:div w:id="384453881">
      <w:bodyDiv w:val="1"/>
      <w:marLeft w:val="0"/>
      <w:marRight w:val="0"/>
      <w:marTop w:val="0"/>
      <w:marBottom w:val="0"/>
      <w:divBdr>
        <w:top w:val="none" w:sz="0" w:space="0" w:color="auto"/>
        <w:left w:val="none" w:sz="0" w:space="0" w:color="auto"/>
        <w:bottom w:val="none" w:sz="0" w:space="0" w:color="auto"/>
        <w:right w:val="none" w:sz="0" w:space="0" w:color="auto"/>
      </w:divBdr>
    </w:div>
    <w:div w:id="462770714">
      <w:bodyDiv w:val="1"/>
      <w:marLeft w:val="0"/>
      <w:marRight w:val="0"/>
      <w:marTop w:val="0"/>
      <w:marBottom w:val="0"/>
      <w:divBdr>
        <w:top w:val="none" w:sz="0" w:space="0" w:color="auto"/>
        <w:left w:val="none" w:sz="0" w:space="0" w:color="auto"/>
        <w:bottom w:val="none" w:sz="0" w:space="0" w:color="auto"/>
        <w:right w:val="none" w:sz="0" w:space="0" w:color="auto"/>
      </w:divBdr>
    </w:div>
    <w:div w:id="507064790">
      <w:bodyDiv w:val="1"/>
      <w:marLeft w:val="0"/>
      <w:marRight w:val="0"/>
      <w:marTop w:val="0"/>
      <w:marBottom w:val="0"/>
      <w:divBdr>
        <w:top w:val="none" w:sz="0" w:space="0" w:color="auto"/>
        <w:left w:val="none" w:sz="0" w:space="0" w:color="auto"/>
        <w:bottom w:val="none" w:sz="0" w:space="0" w:color="auto"/>
        <w:right w:val="none" w:sz="0" w:space="0" w:color="auto"/>
      </w:divBdr>
      <w:divsChild>
        <w:div w:id="434908718">
          <w:marLeft w:val="0"/>
          <w:marRight w:val="0"/>
          <w:marTop w:val="0"/>
          <w:marBottom w:val="0"/>
          <w:divBdr>
            <w:top w:val="none" w:sz="0" w:space="0" w:color="auto"/>
            <w:left w:val="none" w:sz="0" w:space="0" w:color="auto"/>
            <w:bottom w:val="none" w:sz="0" w:space="0" w:color="auto"/>
            <w:right w:val="none" w:sz="0" w:space="0" w:color="auto"/>
          </w:divBdr>
          <w:divsChild>
            <w:div w:id="849300900">
              <w:marLeft w:val="0"/>
              <w:marRight w:val="0"/>
              <w:marTop w:val="0"/>
              <w:marBottom w:val="0"/>
              <w:divBdr>
                <w:top w:val="none" w:sz="0" w:space="0" w:color="auto"/>
                <w:left w:val="none" w:sz="0" w:space="0" w:color="auto"/>
                <w:bottom w:val="none" w:sz="0" w:space="0" w:color="auto"/>
                <w:right w:val="none" w:sz="0" w:space="0" w:color="auto"/>
              </w:divBdr>
            </w:div>
            <w:div w:id="870922237">
              <w:marLeft w:val="0"/>
              <w:marRight w:val="0"/>
              <w:marTop w:val="0"/>
              <w:marBottom w:val="0"/>
              <w:divBdr>
                <w:top w:val="none" w:sz="0" w:space="0" w:color="auto"/>
                <w:left w:val="none" w:sz="0" w:space="0" w:color="auto"/>
                <w:bottom w:val="none" w:sz="0" w:space="0" w:color="auto"/>
                <w:right w:val="none" w:sz="0" w:space="0" w:color="auto"/>
              </w:divBdr>
              <w:divsChild>
                <w:div w:id="899174433">
                  <w:marLeft w:val="0"/>
                  <w:marRight w:val="0"/>
                  <w:marTop w:val="0"/>
                  <w:marBottom w:val="0"/>
                  <w:divBdr>
                    <w:top w:val="none" w:sz="0" w:space="0" w:color="auto"/>
                    <w:left w:val="none" w:sz="0" w:space="0" w:color="auto"/>
                    <w:bottom w:val="none" w:sz="0" w:space="0" w:color="auto"/>
                    <w:right w:val="none" w:sz="0" w:space="0" w:color="auto"/>
                  </w:divBdr>
                  <w:divsChild>
                    <w:div w:id="5247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630">
      <w:bodyDiv w:val="1"/>
      <w:marLeft w:val="0"/>
      <w:marRight w:val="0"/>
      <w:marTop w:val="0"/>
      <w:marBottom w:val="0"/>
      <w:divBdr>
        <w:top w:val="none" w:sz="0" w:space="0" w:color="auto"/>
        <w:left w:val="none" w:sz="0" w:space="0" w:color="auto"/>
        <w:bottom w:val="none" w:sz="0" w:space="0" w:color="auto"/>
        <w:right w:val="none" w:sz="0" w:space="0" w:color="auto"/>
      </w:divBdr>
    </w:div>
    <w:div w:id="778447427">
      <w:bodyDiv w:val="1"/>
      <w:marLeft w:val="0"/>
      <w:marRight w:val="0"/>
      <w:marTop w:val="0"/>
      <w:marBottom w:val="0"/>
      <w:divBdr>
        <w:top w:val="none" w:sz="0" w:space="0" w:color="auto"/>
        <w:left w:val="none" w:sz="0" w:space="0" w:color="auto"/>
        <w:bottom w:val="none" w:sz="0" w:space="0" w:color="auto"/>
        <w:right w:val="none" w:sz="0" w:space="0" w:color="auto"/>
      </w:divBdr>
    </w:div>
    <w:div w:id="1145125615">
      <w:bodyDiv w:val="1"/>
      <w:marLeft w:val="0"/>
      <w:marRight w:val="0"/>
      <w:marTop w:val="0"/>
      <w:marBottom w:val="0"/>
      <w:divBdr>
        <w:top w:val="none" w:sz="0" w:space="0" w:color="auto"/>
        <w:left w:val="none" w:sz="0" w:space="0" w:color="auto"/>
        <w:bottom w:val="none" w:sz="0" w:space="0" w:color="auto"/>
        <w:right w:val="none" w:sz="0" w:space="0" w:color="auto"/>
      </w:divBdr>
    </w:div>
    <w:div w:id="1213620241">
      <w:bodyDiv w:val="1"/>
      <w:marLeft w:val="0"/>
      <w:marRight w:val="0"/>
      <w:marTop w:val="0"/>
      <w:marBottom w:val="0"/>
      <w:divBdr>
        <w:top w:val="none" w:sz="0" w:space="0" w:color="auto"/>
        <w:left w:val="none" w:sz="0" w:space="0" w:color="auto"/>
        <w:bottom w:val="none" w:sz="0" w:space="0" w:color="auto"/>
        <w:right w:val="none" w:sz="0" w:space="0" w:color="auto"/>
      </w:divBdr>
    </w:div>
    <w:div w:id="1451972331">
      <w:bodyDiv w:val="1"/>
      <w:marLeft w:val="0"/>
      <w:marRight w:val="0"/>
      <w:marTop w:val="0"/>
      <w:marBottom w:val="0"/>
      <w:divBdr>
        <w:top w:val="none" w:sz="0" w:space="0" w:color="auto"/>
        <w:left w:val="none" w:sz="0" w:space="0" w:color="auto"/>
        <w:bottom w:val="none" w:sz="0" w:space="0" w:color="auto"/>
        <w:right w:val="none" w:sz="0" w:space="0" w:color="auto"/>
      </w:divBdr>
    </w:div>
    <w:div w:id="1588660698">
      <w:bodyDiv w:val="1"/>
      <w:marLeft w:val="0"/>
      <w:marRight w:val="0"/>
      <w:marTop w:val="0"/>
      <w:marBottom w:val="0"/>
      <w:divBdr>
        <w:top w:val="none" w:sz="0" w:space="0" w:color="auto"/>
        <w:left w:val="none" w:sz="0" w:space="0" w:color="auto"/>
        <w:bottom w:val="none" w:sz="0" w:space="0" w:color="auto"/>
        <w:right w:val="none" w:sz="0" w:space="0" w:color="auto"/>
      </w:divBdr>
    </w:div>
    <w:div w:id="1742867273">
      <w:bodyDiv w:val="1"/>
      <w:marLeft w:val="0"/>
      <w:marRight w:val="0"/>
      <w:marTop w:val="0"/>
      <w:marBottom w:val="0"/>
      <w:divBdr>
        <w:top w:val="none" w:sz="0" w:space="0" w:color="auto"/>
        <w:left w:val="none" w:sz="0" w:space="0" w:color="auto"/>
        <w:bottom w:val="none" w:sz="0" w:space="0" w:color="auto"/>
        <w:right w:val="none" w:sz="0" w:space="0" w:color="auto"/>
      </w:divBdr>
    </w:div>
    <w:div w:id="1800302594">
      <w:bodyDiv w:val="1"/>
      <w:marLeft w:val="0"/>
      <w:marRight w:val="0"/>
      <w:marTop w:val="0"/>
      <w:marBottom w:val="0"/>
      <w:divBdr>
        <w:top w:val="none" w:sz="0" w:space="0" w:color="auto"/>
        <w:left w:val="none" w:sz="0" w:space="0" w:color="auto"/>
        <w:bottom w:val="none" w:sz="0" w:space="0" w:color="auto"/>
        <w:right w:val="none" w:sz="0" w:space="0" w:color="auto"/>
      </w:divBdr>
    </w:div>
    <w:div w:id="18145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DCDD8-D494-6943-8BE0-6B0B808F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774</Words>
  <Characters>4260</Characters>
  <Application>Microsoft Office Word</Application>
  <DocSecurity>0</DocSecurity>
  <Lines>35</Lines>
  <Paragraphs>10</Paragraphs>
  <ScaleCrop>false</ScaleCrop>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Füllemann Nathan</dc:creator>
  <cp:keywords/>
  <dc:description/>
  <cp:lastModifiedBy>Füllemann Nathan</cp:lastModifiedBy>
  <cp:revision>3</cp:revision>
  <dcterms:created xsi:type="dcterms:W3CDTF">2024-11-28T09:24:00Z</dcterms:created>
  <dcterms:modified xsi:type="dcterms:W3CDTF">2024-11-28T10:18:00Z</dcterms:modified>
</cp:coreProperties>
</file>