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CC675" w14:textId="45A3F651" w:rsidR="0027549E" w:rsidRDefault="0021349E">
      <w:r>
        <w:t>HW A2</w:t>
      </w:r>
    </w:p>
    <w:p w14:paraId="6F68F679" w14:textId="77777777" w:rsidR="0021349E" w:rsidRDefault="0021349E"/>
    <w:p w14:paraId="136A4E2F" w14:textId="37AA228D" w:rsidR="0021349E" w:rsidRDefault="00AB4CF0" w:rsidP="0021349E">
      <w:pPr>
        <w:pStyle w:val="ListParagraph"/>
        <w:numPr>
          <w:ilvl w:val="0"/>
          <w:numId w:val="1"/>
        </w:numPr>
      </w:pPr>
      <w:r>
        <w:t>SGD updates weights for every single training sample individually. It uses gradient descent so that each weight is updated for a neuron.</w:t>
      </w:r>
      <w:r w:rsidR="005F2376">
        <w:t xml:space="preserve"> The update loop will run through each neuron, starting from the output layer ending at the first hidden layer, and it will run through each weight for each neuron.</w:t>
      </w:r>
      <w:r w:rsidR="004C4284">
        <w:t xml:space="preserve"> For every training set, the weights are updated.</w:t>
      </w:r>
    </w:p>
    <w:p w14:paraId="4F7CF7E1" w14:textId="1E7D21F7" w:rsidR="006069F4" w:rsidRPr="006069F4" w:rsidRDefault="00000000" w:rsidP="00AB4CF0">
      <w:pPr>
        <w:rPr>
          <w:rFonts w:eastAsiaTheme="minorEastAsia"/>
          <w:iCs/>
        </w:rPr>
      </w:pPr>
      <m:oMathPara>
        <m:oMath>
          <m:sSub>
            <m:sSubPr>
              <m:ctrlPr>
                <w:rPr>
                  <w:rFonts w:ascii="Cambria Math" w:hAnsi="Cambria Math"/>
                  <w:i/>
                  <w:iCs/>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jk</m:t>
              </m:r>
            </m:sub>
          </m:sSub>
          <m:r>
            <w:rPr>
              <w:rFonts w:ascii="Cambria Math" w:hAnsi="Cambria Math"/>
            </w:rPr>
            <m:t>-η</m:t>
          </m:r>
          <m:f>
            <m:fPr>
              <m:ctrlPr>
                <w:rPr>
                  <w:rFonts w:ascii="Cambria Math" w:hAnsi="Cambria Math"/>
                  <w:i/>
                  <w:iCs/>
                </w:rPr>
              </m:ctrlPr>
            </m:fPr>
            <m:num>
              <m:r>
                <w:rPr>
                  <w:rFonts w:ascii="Cambria Math" w:hAnsi="Cambria Math"/>
                </w:rPr>
                <m:t>∂</m:t>
              </m:r>
            </m:num>
            <m:den>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jk</m:t>
                  </m:r>
                </m:sub>
              </m:sSub>
            </m:den>
          </m:f>
          <m:r>
            <w:rPr>
              <w:rFonts w:ascii="Cambria Math" w:hAnsi="Cambria Math"/>
            </w:rPr>
            <m:t>Loss(</m:t>
          </m:r>
          <m:sSub>
            <m:sSubPr>
              <m:ctrlPr>
                <w:rPr>
                  <w:rFonts w:ascii="Cambria Math" w:hAnsi="Cambria Math"/>
                  <w:i/>
                  <w:iCs/>
                </w:rPr>
              </m:ctrlPr>
            </m:sSubPr>
            <m:e>
              <m:r>
                <w:rPr>
                  <w:rFonts w:ascii="Cambria Math" w:hAnsi="Cambria Math"/>
                </w:rPr>
                <m:t>h</m:t>
              </m:r>
            </m:e>
            <m:sub>
              <m:r>
                <w:rPr>
                  <w:rFonts w:ascii="Cambria Math" w:hAnsi="Cambria Math"/>
                </w:rPr>
                <m:t>w</m:t>
              </m:r>
            </m:sub>
          </m:sSub>
          <m:d>
            <m:dPr>
              <m:ctrlPr>
                <w:rPr>
                  <w:rFonts w:ascii="Cambria Math" w:hAnsi="Cambria Math"/>
                  <w:i/>
                  <w:iCs/>
                </w:rPr>
              </m:ctrlPr>
            </m:dPr>
            <m:e>
              <m:r>
                <w:rPr>
                  <w:rFonts w:ascii="Cambria Math" w:hAnsi="Cambria Math"/>
                </w:rPr>
                <m:t>x</m:t>
              </m:r>
            </m:e>
          </m:d>
          <m:r>
            <w:rPr>
              <w:rFonts w:ascii="Cambria Math" w:hAnsi="Cambria Math"/>
            </w:rPr>
            <m:t>)</m:t>
          </m:r>
        </m:oMath>
      </m:oMathPara>
    </w:p>
    <w:p w14:paraId="505FAA9A" w14:textId="26295BCF" w:rsidR="006069F4" w:rsidRPr="006069F4" w:rsidRDefault="006069F4" w:rsidP="006069F4">
      <w:pPr>
        <w:jc w:val="center"/>
        <w:rPr>
          <w:rFonts w:eastAsiaTheme="minorEastAsia"/>
          <w:iCs/>
        </w:rPr>
      </w:pPr>
      <w:r>
        <w:rPr>
          <w:rFonts w:eastAsiaTheme="minorEastAsia"/>
          <w:iCs/>
        </w:rPr>
        <w:t>The eta is a chosen learning rate, so the only math is determining how much each weight impacts the loss function and numerically updating. The loss function is a MSE function shown below.</w:t>
      </w:r>
      <w:r w:rsidR="00734995">
        <w:rPr>
          <w:rFonts w:eastAsiaTheme="minorEastAsia"/>
          <w:iCs/>
        </w:rPr>
        <w:t xml:space="preserve"> It is multiplied by the constant n/2 for simplification of calculation.</w:t>
      </w:r>
    </w:p>
    <w:p w14:paraId="7C32DD3A" w14:textId="1075FCCB" w:rsidR="0021349E" w:rsidRDefault="0021349E">
      <m:oMathPara>
        <m:oMath>
          <m:r>
            <w:rPr>
              <w:rFonts w:ascii="Cambria Math" w:hAnsi="Cambria Math"/>
            </w:rPr>
            <m:t xml:space="preserve">Loss=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m:oMathPara>
    </w:p>
    <w:p w14:paraId="42CF2000" w14:textId="475C9912" w:rsidR="0021349E" w:rsidRDefault="006069F4" w:rsidP="006069F4">
      <w:pPr>
        <w:jc w:val="center"/>
      </w:pPr>
      <w:r>
        <w:t xml:space="preserve">The </w:t>
      </w:r>
      <w:r w:rsidR="00AB7D8B">
        <w:t xml:space="preserve">partial </w:t>
      </w:r>
      <w:r>
        <w:t>derivative of this</w:t>
      </w:r>
      <w:r w:rsidR="00AB7D8B">
        <w:t xml:space="preserve"> with respect to each weight</w:t>
      </w:r>
      <w:r>
        <w:t xml:space="preserve"> can be determined by using the chain rule</w:t>
      </w:r>
    </w:p>
    <w:p w14:paraId="128AC551" w14:textId="1DC581B4" w:rsidR="006069F4" w:rsidRPr="00AB7D8B" w:rsidRDefault="00000000" w:rsidP="006069F4">
      <w:pPr>
        <w:jc w:val="center"/>
        <w:rPr>
          <w:rFonts w:eastAsiaTheme="minorEastAsia"/>
          <w:iCs/>
        </w:rPr>
      </w:pPr>
      <m:oMathPara>
        <m:oMath>
          <m:f>
            <m:fPr>
              <m:ctrlPr>
                <w:rPr>
                  <w:rFonts w:ascii="Cambria Math" w:hAnsi="Cambria Math"/>
                  <w:i/>
                  <w:iCs/>
                </w:rPr>
              </m:ctrlPr>
            </m:fPr>
            <m:num>
              <m:r>
                <w:rPr>
                  <w:rFonts w:ascii="Cambria Math" w:hAnsi="Cambria Math"/>
                </w:rPr>
                <m:t>∂</m:t>
              </m:r>
            </m:num>
            <m:den>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jk</m:t>
                  </m:r>
                </m:sub>
              </m:sSub>
            </m:den>
          </m:f>
          <m:r>
            <w:rPr>
              <w:rFonts w:ascii="Cambria Math" w:hAnsi="Cambria Math"/>
            </w:rPr>
            <m:t>Loss=</m:t>
          </m:r>
          <m:f>
            <m:fPr>
              <m:ctrlPr>
                <w:rPr>
                  <w:rFonts w:ascii="Cambria Math" w:hAnsi="Cambria Math"/>
                  <w:i/>
                  <w:iCs/>
                </w:rPr>
              </m:ctrlPr>
            </m:fPr>
            <m:num>
              <m:r>
                <w:rPr>
                  <w:rFonts w:ascii="Cambria Math" w:hAnsi="Cambria Math"/>
                </w:rPr>
                <m:t>∂Loss</m:t>
              </m:r>
            </m:num>
            <m:den>
              <m:r>
                <w:rPr>
                  <w:rFonts w:ascii="Cambria Math" w:hAnsi="Cambria Math"/>
                </w:rPr>
                <m:t>∂</m:t>
              </m:r>
              <m:acc>
                <m:accPr>
                  <m:ctrlPr>
                    <w:rPr>
                      <w:rFonts w:ascii="Cambria Math" w:hAnsi="Cambria Math"/>
                      <w:i/>
                    </w:rPr>
                  </m:ctrlPr>
                </m:accPr>
                <m:e>
                  <m:r>
                    <w:rPr>
                      <w:rFonts w:ascii="Cambria Math" w:hAnsi="Cambria Math"/>
                    </w:rPr>
                    <m:t>y</m:t>
                  </m:r>
                </m:e>
              </m:acc>
            </m:den>
          </m:f>
          <m:f>
            <m:fPr>
              <m:ctrlPr>
                <w:rPr>
                  <w:rFonts w:ascii="Cambria Math" w:hAnsi="Cambria Math"/>
                  <w:i/>
                  <w:iCs/>
                </w:rPr>
              </m:ctrlPr>
            </m:fPr>
            <m:num>
              <m:r>
                <w:rPr>
                  <w:rFonts w:ascii="Cambria Math" w:hAnsi="Cambria Math"/>
                </w:rPr>
                <m:t>∂</m:t>
              </m:r>
              <m:acc>
                <m:accPr>
                  <m:ctrlPr>
                    <w:rPr>
                      <w:rFonts w:ascii="Cambria Math" w:hAnsi="Cambria Math"/>
                      <w:i/>
                    </w:rPr>
                  </m:ctrlPr>
                </m:accPr>
                <m:e>
                  <m:r>
                    <w:rPr>
                      <w:rFonts w:ascii="Cambria Math" w:hAnsi="Cambria Math"/>
                    </w:rPr>
                    <m:t>y</m:t>
                  </m:r>
                </m:e>
              </m:acc>
            </m:num>
            <m:den>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k</m:t>
                  </m:r>
                </m:sub>
              </m:sSub>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k</m:t>
                  </m:r>
                </m:sub>
              </m:sSub>
            </m:num>
            <m:den>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jk</m:t>
                  </m:r>
                </m:sub>
              </m:sSub>
            </m:den>
          </m:f>
        </m:oMath>
      </m:oMathPara>
    </w:p>
    <w:p w14:paraId="0807A7C4" w14:textId="5AAF8A50" w:rsidR="00AB7D8B" w:rsidRDefault="00AB7D8B" w:rsidP="006069F4">
      <w:pPr>
        <w:jc w:val="center"/>
        <w:rPr>
          <w:rFonts w:eastAsiaTheme="minorEastAsia"/>
          <w:iCs/>
        </w:rPr>
      </w:pPr>
      <w:r>
        <w:rPr>
          <w:rFonts w:eastAsiaTheme="minorEastAsia"/>
          <w:iCs/>
        </w:rPr>
        <w:t xml:space="preserve">This is where </w:t>
      </w:r>
      <m:oMath>
        <m:acc>
          <m:accPr>
            <m:ctrlPr>
              <w:rPr>
                <w:rFonts w:ascii="Cambria Math" w:hAnsi="Cambria Math"/>
                <w:i/>
              </w:rPr>
            </m:ctrlPr>
          </m:accPr>
          <m:e>
            <m:r>
              <w:rPr>
                <w:rFonts w:ascii="Cambria Math" w:hAnsi="Cambria Math"/>
              </w:rPr>
              <m:t>y</m:t>
            </m:r>
          </m:e>
        </m:acc>
      </m:oMath>
      <w:r>
        <w:rPr>
          <w:rFonts w:eastAsiaTheme="minorEastAsia"/>
        </w:rPr>
        <w:t xml:space="preserve"> and </w:t>
      </w:r>
      <m:oMath>
        <m:sSub>
          <m:sSubPr>
            <m:ctrlPr>
              <w:rPr>
                <w:rFonts w:ascii="Cambria Math" w:hAnsi="Cambria Math"/>
                <w:i/>
                <w:iCs/>
              </w:rPr>
            </m:ctrlPr>
          </m:sSubPr>
          <m:e>
            <m:r>
              <w:rPr>
                <w:rFonts w:ascii="Cambria Math" w:hAnsi="Cambria Math"/>
              </w:rPr>
              <m:t>s</m:t>
            </m:r>
          </m:e>
          <m:sub>
            <m:r>
              <w:rPr>
                <w:rFonts w:ascii="Cambria Math" w:hAnsi="Cambria Math"/>
              </w:rPr>
              <m:t>k</m:t>
            </m:r>
          </m:sub>
        </m:sSub>
      </m:oMath>
      <w:r>
        <w:rPr>
          <w:rFonts w:eastAsiaTheme="minorEastAsia"/>
          <w:iCs/>
        </w:rPr>
        <w:t xml:space="preserve"> are the following equations</w:t>
      </w:r>
    </w:p>
    <w:p w14:paraId="68BF4448" w14:textId="7093E124" w:rsidR="00AB7D8B" w:rsidRPr="00AB7D8B" w:rsidRDefault="00000000" w:rsidP="006069F4">
      <w:pPr>
        <w:jc w:val="center"/>
        <w:rPr>
          <w:rFonts w:eastAsiaTheme="minorEastAsia"/>
          <w:iCs/>
        </w:rP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
            <m:dPr>
              <m:ctrlPr>
                <w:rPr>
                  <w:rFonts w:ascii="Cambria Math" w:hAnsi="Cambria Math"/>
                  <w:i/>
                </w:rPr>
              </m:ctrlPr>
            </m:dPr>
            <m:e>
              <m:sSub>
                <m:sSubPr>
                  <m:ctrlPr>
                    <w:rPr>
                      <w:rFonts w:ascii="Cambria Math" w:hAnsi="Cambria Math"/>
                      <w:i/>
                      <w:iCs/>
                    </w:rPr>
                  </m:ctrlPr>
                </m:sSubPr>
                <m:e>
                  <m:r>
                    <w:rPr>
                      <w:rFonts w:ascii="Cambria Math" w:hAnsi="Cambria Math"/>
                    </w:rPr>
                    <m:t>s</m:t>
                  </m:r>
                </m:e>
                <m:sub>
                  <m:r>
                    <w:rPr>
                      <w:rFonts w:ascii="Cambria Math" w:hAnsi="Cambria Math"/>
                    </w:rPr>
                    <m:t>k</m:t>
                  </m:r>
                </m:sub>
              </m:sSub>
              <m:ctrlPr>
                <w:rPr>
                  <w:rFonts w:ascii="Cambria Math" w:hAnsi="Cambria Math"/>
                  <w:i/>
                  <w:iCs/>
                </w:rPr>
              </m:ctrlPr>
            </m:e>
          </m:d>
        </m:oMath>
      </m:oMathPara>
    </w:p>
    <w:p w14:paraId="41833424" w14:textId="56AA0E90" w:rsidR="00AB7D8B" w:rsidRPr="00AB7D8B" w:rsidRDefault="00000000" w:rsidP="006069F4">
      <w:pPr>
        <w:jc w:val="center"/>
        <w:rPr>
          <w:rFonts w:eastAsiaTheme="minorEastAsia"/>
          <w:iCs/>
        </w:rPr>
      </w:pPr>
      <m:oMathPara>
        <m:oMath>
          <m:sSub>
            <m:sSubPr>
              <m:ctrlPr>
                <w:rPr>
                  <w:rFonts w:ascii="Cambria Math" w:hAnsi="Cambria Math"/>
                  <w:i/>
                  <w:iCs/>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oMath>
      </m:oMathPara>
    </w:p>
    <w:p w14:paraId="1E9548E4" w14:textId="15571CF0" w:rsidR="00AB7D8B" w:rsidRDefault="00AB7D8B" w:rsidP="006069F4">
      <w:pPr>
        <w:jc w:val="center"/>
        <w:rPr>
          <w:rFonts w:eastAsiaTheme="minorEastAsia"/>
          <w:iCs/>
        </w:rPr>
      </w:pPr>
      <w:r>
        <w:rPr>
          <w:rFonts w:eastAsiaTheme="minorEastAsia"/>
          <w:iCs/>
        </w:rPr>
        <w:t xml:space="preserve">The </w:t>
      </w:r>
      <w:r w:rsidR="00734995">
        <w:rPr>
          <w:rFonts w:eastAsiaTheme="minorEastAsia"/>
          <w:iCs/>
        </w:rPr>
        <w:t xml:space="preserve">simplified partial derivative of loss </w:t>
      </w:r>
      <w:r>
        <w:rPr>
          <w:rFonts w:eastAsiaTheme="minorEastAsia"/>
          <w:iCs/>
        </w:rPr>
        <w:t>equation for an output neuron is the following:</w:t>
      </w:r>
    </w:p>
    <w:p w14:paraId="583E69CD" w14:textId="56EB4755" w:rsidR="00846309" w:rsidRDefault="00846309" w:rsidP="006069F4">
      <w:pPr>
        <w:jc w:val="center"/>
        <w:rPr>
          <w:rFonts w:eastAsiaTheme="minorEastAsia"/>
          <w:iCs/>
        </w:rPr>
      </w:pPr>
      <m:oMathPara>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f>
            <m:fPr>
              <m:ctrlPr>
                <w:rPr>
                  <w:rFonts w:ascii="Cambria Math" w:hAnsi="Cambria Math"/>
                  <w:i/>
                  <w:iCs/>
                </w:rPr>
              </m:ctrlPr>
            </m:fPr>
            <m:num>
              <m:r>
                <w:rPr>
                  <w:rFonts w:ascii="Cambria Math" w:hAnsi="Cambria Math"/>
                </w:rPr>
                <m:t>∂Loss</m:t>
              </m:r>
            </m:num>
            <m:den>
              <m:r>
                <w:rPr>
                  <w:rFonts w:ascii="Cambria Math" w:hAnsi="Cambria Math"/>
                </w:rPr>
                <m:t>∂</m:t>
              </m:r>
              <m:acc>
                <m:accPr>
                  <m:ctrlPr>
                    <w:rPr>
                      <w:rFonts w:ascii="Cambria Math" w:hAnsi="Cambria Math"/>
                      <w:i/>
                    </w:rPr>
                  </m:ctrlPr>
                </m:accPr>
                <m:e>
                  <m:r>
                    <w:rPr>
                      <w:rFonts w:ascii="Cambria Math" w:hAnsi="Cambria Math"/>
                    </w:rPr>
                    <m:t>y</m:t>
                  </m:r>
                </m:e>
              </m:acc>
            </m:den>
          </m:f>
          <m:f>
            <m:fPr>
              <m:ctrlPr>
                <w:rPr>
                  <w:rFonts w:ascii="Cambria Math" w:hAnsi="Cambria Math"/>
                  <w:i/>
                  <w:iCs/>
                </w:rPr>
              </m:ctrlPr>
            </m:fPr>
            <m:num>
              <m:r>
                <w:rPr>
                  <w:rFonts w:ascii="Cambria Math" w:hAnsi="Cambria Math"/>
                </w:rPr>
                <m:t>∂</m:t>
              </m:r>
              <m:acc>
                <m:accPr>
                  <m:ctrlPr>
                    <w:rPr>
                      <w:rFonts w:ascii="Cambria Math" w:hAnsi="Cambria Math"/>
                      <w:i/>
                    </w:rPr>
                  </m:ctrlPr>
                </m:accPr>
                <m:e>
                  <m:r>
                    <w:rPr>
                      <w:rFonts w:ascii="Cambria Math" w:hAnsi="Cambria Math"/>
                    </w:rPr>
                    <m:t>y</m:t>
                  </m:r>
                </m:e>
              </m:acc>
            </m:num>
            <m:den>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k</m:t>
                  </m:r>
                </m:sub>
              </m:sSub>
            </m:den>
          </m:f>
          <m:r>
            <w:rPr>
              <w:rFonts w:ascii="Cambria Math" w:hAnsi="Cambria Math"/>
            </w:rPr>
            <m:t>=</m:t>
          </m:r>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
            <m:dPr>
              <m:ctrlPr>
                <w:rPr>
                  <w:rFonts w:ascii="Cambria Math" w:hAnsi="Cambria Math"/>
                  <w:i/>
                </w:rPr>
              </m:ctrlPr>
            </m:dPr>
            <m:e>
              <m:sSub>
                <m:sSubPr>
                  <m:ctrlPr>
                    <w:rPr>
                      <w:rFonts w:ascii="Cambria Math" w:hAnsi="Cambria Math"/>
                      <w:i/>
                      <w:iCs/>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ctrlPr>
                <w:rPr>
                  <w:rFonts w:ascii="Cambria Math" w:hAnsi="Cambria Math"/>
                  <w:i/>
                  <w:iCs/>
                </w:rPr>
              </m:ctrlP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m:t>
          </m:r>
        </m:oMath>
      </m:oMathPara>
    </w:p>
    <w:p w14:paraId="15CB67A2" w14:textId="16F63C39" w:rsidR="00AB7D8B" w:rsidRPr="00734995" w:rsidRDefault="00000000" w:rsidP="006069F4">
      <w:pPr>
        <w:jc w:val="center"/>
        <w:rPr>
          <w:rFonts w:eastAsiaTheme="minorEastAsia"/>
          <w:iCs/>
        </w:rPr>
      </w:pPr>
      <m:oMathPara>
        <m:oMath>
          <m:f>
            <m:fPr>
              <m:ctrlPr>
                <w:rPr>
                  <w:rFonts w:ascii="Cambria Math" w:hAnsi="Cambria Math"/>
                  <w:i/>
                  <w:iCs/>
                </w:rPr>
              </m:ctrlPr>
            </m:fPr>
            <m:num>
              <m:r>
                <w:rPr>
                  <w:rFonts w:ascii="Cambria Math" w:hAnsi="Cambria Math"/>
                </w:rPr>
                <m:t>∂</m:t>
              </m:r>
            </m:num>
            <m:den>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jk</m:t>
                  </m:r>
                </m:sub>
              </m:sSub>
            </m:den>
          </m:f>
          <m:r>
            <w:rPr>
              <w:rFonts w:ascii="Cambria Math" w:hAnsi="Cambria Math"/>
            </w:rPr>
            <m:t>Loss=</m:t>
          </m:r>
          <m:sSub>
            <m:sSubPr>
              <m:ctrlPr>
                <w:rPr>
                  <w:rFonts w:ascii="Cambria Math" w:hAnsi="Cambria Math"/>
                  <w:i/>
                  <w:iCs/>
                </w:rPr>
              </m:ctrlPr>
            </m:sSubPr>
            <m:e>
              <m:r>
                <w:rPr>
                  <w:rFonts w:ascii="Cambria Math" w:hAnsi="Cambria Math"/>
                </w:rPr>
                <m:t>δ</m:t>
              </m:r>
            </m:e>
            <m:sub>
              <m:r>
                <w:rPr>
                  <w:rFonts w:ascii="Cambria Math" w:hAnsi="Cambria Math"/>
                </w:rPr>
                <m:t>k</m:t>
              </m:r>
            </m:sub>
          </m:sSub>
          <m:sSub>
            <m:sSubPr>
              <m:ctrlPr>
                <w:rPr>
                  <w:rFonts w:ascii="Cambria Math" w:hAnsi="Cambria Math"/>
                  <w:i/>
                  <w:iCs/>
                </w:rPr>
              </m:ctrlPr>
            </m:sSubPr>
            <m:e>
              <m:r>
                <w:rPr>
                  <w:rFonts w:ascii="Cambria Math" w:hAnsi="Cambria Math"/>
                </w:rPr>
                <m:t>x</m:t>
              </m:r>
            </m:e>
            <m:sub>
              <m:r>
                <w:rPr>
                  <w:rFonts w:ascii="Cambria Math" w:hAnsi="Cambria Math"/>
                </w:rPr>
                <m:t>jk</m:t>
              </m:r>
            </m:sub>
          </m:sSub>
        </m:oMath>
      </m:oMathPara>
    </w:p>
    <w:p w14:paraId="79621AA1" w14:textId="00F9A2E4" w:rsidR="00734995" w:rsidRDefault="00734995" w:rsidP="006069F4">
      <w:pPr>
        <w:jc w:val="center"/>
        <w:rPr>
          <w:rFonts w:eastAsiaTheme="minorEastAsia"/>
          <w:iCs/>
        </w:rPr>
      </w:pPr>
      <w:r>
        <w:rPr>
          <w:rFonts w:eastAsiaTheme="minorEastAsia"/>
          <w:iCs/>
        </w:rPr>
        <w:t>The derivative of the loss function with respect to the function output is a bit more complex for a neuron in a hidden layer, since all neuron’s downstream will also impact the change of the output relative to the weigh</w:t>
      </w:r>
      <w:r w:rsidR="0069668A">
        <w:rPr>
          <w:rFonts w:eastAsiaTheme="minorEastAsia"/>
          <w:iCs/>
        </w:rPr>
        <w:t>t, however, the general method is the same.</w:t>
      </w:r>
      <w:r w:rsidR="00846309">
        <w:rPr>
          <w:rFonts w:eastAsiaTheme="minorEastAsia"/>
          <w:iCs/>
        </w:rPr>
        <w:t xml:space="preserve"> The only thing that changes is the loss with respect to the calculated output.  It becomes the some of all the downstream differences in respected output times the weight that connects them (directly or indirectly</w:t>
      </w:r>
      <w:r w:rsidR="00047E25">
        <w:rPr>
          <w:rFonts w:eastAsiaTheme="minorEastAsia"/>
          <w:iCs/>
        </w:rPr>
        <w:t xml:space="preserve"> for more than 1 hidden layer</w:t>
      </w:r>
      <w:r w:rsidR="00846309">
        <w:rPr>
          <w:rFonts w:eastAsiaTheme="minorEastAsia"/>
          <w:iCs/>
        </w:rPr>
        <w:t>) to the specific hidden layer neuron.</w:t>
      </w:r>
    </w:p>
    <w:p w14:paraId="51CEE27A" w14:textId="72845C4F" w:rsidR="00734995" w:rsidRPr="00846309" w:rsidRDefault="00846309" w:rsidP="00734995">
      <w:pPr>
        <w:jc w:val="center"/>
        <w:rPr>
          <w:rFonts w:eastAsiaTheme="minorEastAsia"/>
          <w:iCs/>
        </w:rPr>
      </w:pPr>
      <m:oMathPara>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k</m:t>
              </m:r>
            </m:sub>
            <m:sup>
              <m:r>
                <w:rPr>
                  <w:rFonts w:ascii="Cambria Math" w:hAnsi="Cambria Math"/>
                </w:rPr>
                <m:t>'</m:t>
              </m:r>
            </m:sup>
          </m:sSubSup>
          <m:d>
            <m:dPr>
              <m:ctrlPr>
                <w:rPr>
                  <w:rFonts w:ascii="Cambria Math" w:hAnsi="Cambria Math"/>
                  <w:i/>
                </w:rPr>
              </m:ctrlPr>
            </m:dPr>
            <m:e>
              <m:sSub>
                <m:sSubPr>
                  <m:ctrlPr>
                    <w:rPr>
                      <w:rFonts w:ascii="Cambria Math" w:hAnsi="Cambria Math"/>
                      <w:i/>
                      <w:iCs/>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ctrlPr>
                <w:rPr>
                  <w:rFonts w:ascii="Cambria Math" w:hAnsi="Cambria Math"/>
                  <w:i/>
                  <w:iCs/>
                </w:rPr>
              </m:ctrlPr>
            </m:e>
          </m:d>
          <m:r>
            <w:rPr>
              <w:rFonts w:ascii="Cambria Math" w:eastAsiaTheme="minorEastAsia" w:hAnsi="Cambria Math"/>
            </w:rPr>
            <m:t>*</m:t>
          </m:r>
          <m:nary>
            <m:naryPr>
              <m:chr m:val="∑"/>
              <m:limLoc m:val="subSup"/>
              <m:supHide m:val="1"/>
              <m:ctrlPr>
                <w:rPr>
                  <w:rFonts w:ascii="Cambria Math" w:eastAsiaTheme="minorEastAsia" w:hAnsi="Cambria Math"/>
                  <w:i/>
                  <w:iCs/>
                </w:rPr>
              </m:ctrlPr>
            </m:naryPr>
            <m:sub>
              <m:r>
                <w:rPr>
                  <w:rFonts w:ascii="Cambria Math" w:eastAsiaTheme="minorEastAsia" w:hAnsi="Cambria Math"/>
                </w:rPr>
                <m:t>i∈DS(k)</m:t>
              </m:r>
            </m:sub>
            <m:sup/>
            <m:e>
              <m:sSub>
                <m:sSubPr>
                  <m:ctrlPr>
                    <w:rPr>
                      <w:rFonts w:ascii="Cambria Math" w:hAnsi="Cambria Math"/>
                      <w:i/>
                      <w:iCs/>
                    </w:rPr>
                  </m:ctrlPr>
                </m:sSubPr>
                <m:e>
                  <m:sSub>
                    <m:sSubPr>
                      <m:ctrlPr>
                        <w:rPr>
                          <w:rFonts w:ascii="Cambria Math" w:hAnsi="Cambria Math"/>
                          <w:i/>
                          <w:iCs/>
                        </w:rPr>
                      </m:ctrlPr>
                    </m:sSubPr>
                    <m:e>
                      <m:r>
                        <w:rPr>
                          <w:rFonts w:ascii="Cambria Math" w:hAnsi="Cambria Math"/>
                        </w:rPr>
                        <m:t>δ</m:t>
                      </m:r>
                    </m:e>
                    <m:sub>
                      <m:r>
                        <w:rPr>
                          <w:rFonts w:ascii="Cambria Math" w:hAnsi="Cambria Math"/>
                        </w:rPr>
                        <m:t>i</m:t>
                      </m:r>
                    </m:sub>
                  </m:sSub>
                  <m:r>
                    <w:rPr>
                      <w:rFonts w:ascii="Cambria Math" w:hAnsi="Cambria Math"/>
                    </w:rPr>
                    <m:t>w</m:t>
                  </m:r>
                </m:e>
                <m:sub>
                  <m:r>
                    <w:rPr>
                      <w:rFonts w:ascii="Cambria Math" w:hAnsi="Cambria Math"/>
                    </w:rPr>
                    <m:t>ki</m:t>
                  </m:r>
                </m:sub>
              </m:sSub>
            </m:e>
          </m:nary>
        </m:oMath>
      </m:oMathPara>
    </w:p>
    <w:p w14:paraId="605D262C" w14:textId="7C28D708" w:rsidR="00846309" w:rsidRPr="0069668A" w:rsidRDefault="00846309" w:rsidP="00734995">
      <w:pPr>
        <w:jc w:val="center"/>
        <w:rPr>
          <w:rFonts w:eastAsiaTheme="minorEastAsia"/>
          <w:iCs/>
        </w:rPr>
      </w:pPr>
      <m:oMathPara>
        <m:oMath>
          <m:f>
            <m:fPr>
              <m:ctrlPr>
                <w:rPr>
                  <w:rFonts w:ascii="Cambria Math" w:hAnsi="Cambria Math"/>
                  <w:i/>
                  <w:iCs/>
                </w:rPr>
              </m:ctrlPr>
            </m:fPr>
            <m:num>
              <m:r>
                <w:rPr>
                  <w:rFonts w:ascii="Cambria Math" w:hAnsi="Cambria Math"/>
                </w:rPr>
                <m:t>∂</m:t>
              </m:r>
            </m:num>
            <m:den>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jk</m:t>
                  </m:r>
                </m:sub>
              </m:sSub>
            </m:den>
          </m:f>
          <m:r>
            <w:rPr>
              <w:rFonts w:ascii="Cambria Math" w:hAnsi="Cambria Math"/>
            </w:rPr>
            <m:t>Loss</m:t>
          </m:r>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jk</m:t>
              </m:r>
            </m:sub>
          </m:sSub>
          <m:sSub>
            <m:sSubPr>
              <m:ctrlPr>
                <w:rPr>
                  <w:rFonts w:ascii="Cambria Math" w:hAnsi="Cambria Math"/>
                  <w:i/>
                  <w:iCs/>
                </w:rPr>
              </m:ctrlPr>
            </m:sSubPr>
            <m:e>
              <m:r>
                <w:rPr>
                  <w:rFonts w:ascii="Cambria Math" w:hAnsi="Cambria Math"/>
                </w:rPr>
                <m:t>δ</m:t>
              </m:r>
            </m:e>
            <m:sub>
              <m:r>
                <w:rPr>
                  <w:rFonts w:ascii="Cambria Math" w:hAnsi="Cambria Math"/>
                </w:rPr>
                <m:t>k</m:t>
              </m:r>
            </m:sub>
          </m:sSub>
        </m:oMath>
      </m:oMathPara>
    </w:p>
    <w:p w14:paraId="300E53E7" w14:textId="77777777" w:rsidR="0069668A" w:rsidRPr="00734995" w:rsidRDefault="0069668A" w:rsidP="00734995">
      <w:pPr>
        <w:jc w:val="center"/>
        <w:rPr>
          <w:rFonts w:eastAsiaTheme="minorEastAsia"/>
          <w:iCs/>
        </w:rPr>
      </w:pPr>
    </w:p>
    <w:p w14:paraId="1C577833" w14:textId="027ED9A8" w:rsidR="0021349E" w:rsidRDefault="0069668A" w:rsidP="0069668A">
      <w:pPr>
        <w:pStyle w:val="ListParagraph"/>
        <w:numPr>
          <w:ilvl w:val="0"/>
          <w:numId w:val="1"/>
        </w:numPr>
      </w:pPr>
      <w:r>
        <w:t>The BGD method updates the weights after computing the gradient for the entire data set. The SGD updates weights for every individual training set. The BGD method converges more smoothly, since the numerically determined gradient is closer to the real gradient, but it is much more computationally expensive.</w:t>
      </w:r>
    </w:p>
    <w:p w14:paraId="174261D6" w14:textId="77777777" w:rsidR="0021349E" w:rsidRDefault="0021349E"/>
    <w:p w14:paraId="430FD2FD" w14:textId="65F964AF" w:rsidR="0021349E" w:rsidRDefault="004C4284" w:rsidP="004C4284">
      <w:pPr>
        <w:pStyle w:val="ListParagraph"/>
        <w:numPr>
          <w:ilvl w:val="0"/>
          <w:numId w:val="1"/>
        </w:numPr>
      </w:pPr>
      <w:r>
        <w:t>Similarly, for BGD, the update method for all the weights is the same as the SGD.</w:t>
      </w:r>
    </w:p>
    <w:p w14:paraId="177C0364" w14:textId="77777777" w:rsidR="004C4284" w:rsidRDefault="004C4284" w:rsidP="004C4284">
      <w:pPr>
        <w:pStyle w:val="ListParagraph"/>
      </w:pPr>
    </w:p>
    <w:p w14:paraId="41152873" w14:textId="77777777" w:rsidR="004C4284" w:rsidRPr="004C4284" w:rsidRDefault="00000000" w:rsidP="004C4284">
      <w:pPr>
        <w:rPr>
          <w:rFonts w:eastAsiaTheme="minorEastAsia"/>
          <w:iCs/>
        </w:rPr>
      </w:pPr>
      <m:oMathPara>
        <m:oMath>
          <m:sSub>
            <m:sSubPr>
              <m:ctrlPr>
                <w:rPr>
                  <w:rFonts w:ascii="Cambria Math" w:hAnsi="Cambria Math"/>
                  <w:i/>
                  <w:iCs/>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jk</m:t>
              </m:r>
            </m:sub>
          </m:sSub>
          <m:r>
            <w:rPr>
              <w:rFonts w:ascii="Cambria Math" w:hAnsi="Cambria Math"/>
            </w:rPr>
            <m:t>-η</m:t>
          </m:r>
          <m:f>
            <m:fPr>
              <m:ctrlPr>
                <w:rPr>
                  <w:rFonts w:ascii="Cambria Math" w:hAnsi="Cambria Math"/>
                  <w:i/>
                  <w:iCs/>
                </w:rPr>
              </m:ctrlPr>
            </m:fPr>
            <m:num>
              <m:r>
                <w:rPr>
                  <w:rFonts w:ascii="Cambria Math" w:hAnsi="Cambria Math"/>
                </w:rPr>
                <m:t>∂</m:t>
              </m:r>
            </m:num>
            <m:den>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jk</m:t>
                  </m:r>
                </m:sub>
              </m:sSub>
            </m:den>
          </m:f>
          <m:r>
            <w:rPr>
              <w:rFonts w:ascii="Cambria Math" w:hAnsi="Cambria Math"/>
            </w:rPr>
            <m:t>Loss(</m:t>
          </m:r>
          <m:sSub>
            <m:sSubPr>
              <m:ctrlPr>
                <w:rPr>
                  <w:rFonts w:ascii="Cambria Math" w:hAnsi="Cambria Math"/>
                  <w:i/>
                  <w:iCs/>
                </w:rPr>
              </m:ctrlPr>
            </m:sSubPr>
            <m:e>
              <m:r>
                <w:rPr>
                  <w:rFonts w:ascii="Cambria Math" w:hAnsi="Cambria Math"/>
                </w:rPr>
                <m:t>h</m:t>
              </m:r>
            </m:e>
            <m:sub>
              <m:r>
                <w:rPr>
                  <w:rFonts w:ascii="Cambria Math" w:hAnsi="Cambria Math"/>
                </w:rPr>
                <m:t>w</m:t>
              </m:r>
            </m:sub>
          </m:sSub>
          <m:d>
            <m:dPr>
              <m:ctrlPr>
                <w:rPr>
                  <w:rFonts w:ascii="Cambria Math" w:hAnsi="Cambria Math"/>
                  <w:i/>
                  <w:iCs/>
                </w:rPr>
              </m:ctrlPr>
            </m:dPr>
            <m:e>
              <m:r>
                <w:rPr>
                  <w:rFonts w:ascii="Cambria Math" w:hAnsi="Cambria Math"/>
                </w:rPr>
                <m:t>x</m:t>
              </m:r>
            </m:e>
          </m:d>
          <m:r>
            <w:rPr>
              <w:rFonts w:ascii="Cambria Math" w:hAnsi="Cambria Math"/>
            </w:rPr>
            <m:t>)</m:t>
          </m:r>
        </m:oMath>
      </m:oMathPara>
    </w:p>
    <w:p w14:paraId="7DA1F911" w14:textId="6F810F2C" w:rsidR="004C4284" w:rsidRDefault="004C4284" w:rsidP="004C4284">
      <w:pPr>
        <w:jc w:val="center"/>
        <w:rPr>
          <w:rFonts w:eastAsiaTheme="minorEastAsia"/>
          <w:iCs/>
        </w:rPr>
      </w:pPr>
      <w:r>
        <w:rPr>
          <w:rFonts w:eastAsiaTheme="minorEastAsia"/>
          <w:iCs/>
        </w:rPr>
        <w:t xml:space="preserve">The difference is in how the </w:t>
      </w:r>
      <w:r w:rsidR="006D6C19">
        <w:rPr>
          <w:rFonts w:eastAsiaTheme="minorEastAsia"/>
          <w:iCs/>
        </w:rPr>
        <w:t xml:space="preserve">gradient of the </w:t>
      </w:r>
      <w:r>
        <w:rPr>
          <w:rFonts w:eastAsiaTheme="minorEastAsia"/>
          <w:iCs/>
        </w:rPr>
        <w:t xml:space="preserve">loss function is calculated. For the BGD the </w:t>
      </w:r>
      <w:r w:rsidR="006D6C19">
        <w:rPr>
          <w:rFonts w:eastAsiaTheme="minorEastAsia"/>
          <w:iCs/>
        </w:rPr>
        <w:t xml:space="preserve">gradient of the </w:t>
      </w:r>
      <w:r>
        <w:rPr>
          <w:rFonts w:eastAsiaTheme="minorEastAsia"/>
          <w:iCs/>
        </w:rPr>
        <w:t>loss function is calculated by averaging the loss</w:t>
      </w:r>
      <w:r w:rsidR="006D6C19">
        <w:rPr>
          <w:rFonts w:eastAsiaTheme="minorEastAsia"/>
          <w:iCs/>
        </w:rPr>
        <w:t xml:space="preserve"> gradient</w:t>
      </w:r>
      <w:r>
        <w:rPr>
          <w:rFonts w:eastAsiaTheme="minorEastAsia"/>
          <w:iCs/>
        </w:rPr>
        <w:t xml:space="preserve"> for every single training set (or a group of training sets) and </w:t>
      </w:r>
      <w:r w:rsidRPr="006D6C19">
        <w:rPr>
          <w:rFonts w:eastAsiaTheme="minorEastAsia"/>
          <w:i/>
        </w:rPr>
        <w:t xml:space="preserve">then </w:t>
      </w:r>
      <w:r>
        <w:rPr>
          <w:rFonts w:eastAsiaTheme="minorEastAsia"/>
          <w:iCs/>
        </w:rPr>
        <w:t>updating the weights.</w:t>
      </w:r>
      <w:r w:rsidR="006D6C19">
        <w:rPr>
          <w:rFonts w:eastAsiaTheme="minorEastAsia"/>
          <w:iCs/>
        </w:rPr>
        <w:t xml:space="preserve"> The loss is the same.</w:t>
      </w:r>
    </w:p>
    <w:p w14:paraId="119F7420" w14:textId="77777777" w:rsidR="006D6C19" w:rsidRDefault="006D6C19" w:rsidP="006D6C19">
      <m:oMathPara>
        <m:oMath>
          <m:r>
            <w:rPr>
              <w:rFonts w:ascii="Cambria Math" w:hAnsi="Cambria Math"/>
            </w:rPr>
            <m:t xml:space="preserve">Loss=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m:oMathPara>
    </w:p>
    <w:p w14:paraId="53FB84F9" w14:textId="0F9F6E3A" w:rsidR="006D6C19" w:rsidRDefault="006D6C19" w:rsidP="004C4284">
      <w:pPr>
        <w:jc w:val="center"/>
        <w:rPr>
          <w:rFonts w:eastAsiaTheme="minorEastAsia"/>
          <w:iCs/>
        </w:rPr>
      </w:pPr>
      <w:r>
        <w:rPr>
          <w:rFonts w:eastAsiaTheme="minorEastAsia"/>
          <w:iCs/>
        </w:rPr>
        <w:t>The partial derivative for each</w:t>
      </w:r>
      <w:r w:rsidR="004C43FC">
        <w:rPr>
          <w:rFonts w:eastAsiaTheme="minorEastAsia"/>
          <w:iCs/>
        </w:rPr>
        <w:t xml:space="preserve"> individual</w:t>
      </w:r>
      <w:r>
        <w:rPr>
          <w:rFonts w:eastAsiaTheme="minorEastAsia"/>
          <w:iCs/>
        </w:rPr>
        <w:t xml:space="preserve"> training set is also</w:t>
      </w:r>
      <w:r w:rsidR="004C43FC">
        <w:rPr>
          <w:rFonts w:eastAsiaTheme="minorEastAsia"/>
          <w:iCs/>
        </w:rPr>
        <w:t xml:space="preserve"> calculated</w:t>
      </w:r>
      <w:r>
        <w:rPr>
          <w:rFonts w:eastAsiaTheme="minorEastAsia"/>
          <w:iCs/>
        </w:rPr>
        <w:t xml:space="preserve"> the same</w:t>
      </w:r>
    </w:p>
    <w:p w14:paraId="2DF47316" w14:textId="19C97878" w:rsidR="006D6C19" w:rsidRPr="006D6C19" w:rsidRDefault="00000000" w:rsidP="006D6C19">
      <w:pPr>
        <w:jc w:val="center"/>
        <w:rPr>
          <w:rFonts w:eastAsiaTheme="minorEastAsia"/>
          <w:iCs/>
        </w:rPr>
      </w:pPr>
      <m:oMathPara>
        <m:oMath>
          <m:f>
            <m:fPr>
              <m:ctrlPr>
                <w:rPr>
                  <w:rFonts w:ascii="Cambria Math" w:hAnsi="Cambria Math"/>
                  <w:i/>
                  <w:iCs/>
                </w:rPr>
              </m:ctrlPr>
            </m:fPr>
            <m:num>
              <m:r>
                <w:rPr>
                  <w:rFonts w:ascii="Cambria Math" w:hAnsi="Cambria Math"/>
                </w:rPr>
                <m:t>∂</m:t>
              </m:r>
            </m:num>
            <m:den>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jk</m:t>
                  </m:r>
                </m:sub>
              </m:sSub>
            </m:den>
          </m:f>
          <m:r>
            <w:rPr>
              <w:rFonts w:ascii="Cambria Math" w:hAnsi="Cambria Math"/>
            </w:rPr>
            <m:t>Los</m:t>
          </m:r>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iCs/>
                </w:rPr>
              </m:ctrlPr>
            </m:fPr>
            <m:num>
              <m:r>
                <w:rPr>
                  <w:rFonts w:ascii="Cambria Math" w:hAnsi="Cambria Math"/>
                </w:rPr>
                <m:t>∂Los</m:t>
              </m:r>
              <m:sSub>
                <m:sSubPr>
                  <m:ctrlPr>
                    <w:rPr>
                      <w:rFonts w:ascii="Cambria Math" w:hAnsi="Cambria Math"/>
                      <w:i/>
                      <w:iCs/>
                    </w:rPr>
                  </m:ctrlPr>
                </m:sSubPr>
                <m:e>
                  <m:r>
                    <w:rPr>
                      <w:rFonts w:ascii="Cambria Math" w:hAnsi="Cambria Math"/>
                    </w:rPr>
                    <m:t>s</m:t>
                  </m:r>
                </m:e>
                <m:sub>
                  <m:r>
                    <w:rPr>
                      <w:rFonts w:ascii="Cambria Math" w:hAnsi="Cambria Math"/>
                    </w:rPr>
                    <m:t>i</m:t>
                  </m:r>
                </m:sub>
              </m:sSub>
            </m:num>
            <m:den>
              <m:r>
                <w:rPr>
                  <w:rFonts w:ascii="Cambria Math" w:hAnsi="Cambria Math"/>
                </w:rPr>
                <m:t>∂</m:t>
              </m:r>
              <m:acc>
                <m:accPr>
                  <m:ctrlPr>
                    <w:rPr>
                      <w:rFonts w:ascii="Cambria Math" w:hAnsi="Cambria Math"/>
                      <w:i/>
                    </w:rPr>
                  </m:ctrlPr>
                </m:accPr>
                <m:e>
                  <m:r>
                    <w:rPr>
                      <w:rFonts w:ascii="Cambria Math" w:hAnsi="Cambria Math"/>
                    </w:rPr>
                    <m:t>y</m:t>
                  </m:r>
                </m:e>
              </m:acc>
            </m:den>
          </m:f>
          <m:f>
            <m:fPr>
              <m:ctrlPr>
                <w:rPr>
                  <w:rFonts w:ascii="Cambria Math" w:hAnsi="Cambria Math"/>
                  <w:i/>
                  <w:iCs/>
                </w:rPr>
              </m:ctrlPr>
            </m:fPr>
            <m:num>
              <m:r>
                <w:rPr>
                  <w:rFonts w:ascii="Cambria Math" w:hAnsi="Cambria Math"/>
                </w:rPr>
                <m:t>∂</m:t>
              </m:r>
              <m:acc>
                <m:accPr>
                  <m:ctrlPr>
                    <w:rPr>
                      <w:rFonts w:ascii="Cambria Math" w:hAnsi="Cambria Math"/>
                      <w:i/>
                    </w:rPr>
                  </m:ctrlPr>
                </m:accPr>
                <m:e>
                  <m:r>
                    <w:rPr>
                      <w:rFonts w:ascii="Cambria Math" w:hAnsi="Cambria Math"/>
                    </w:rPr>
                    <m:t>y</m:t>
                  </m:r>
                </m:e>
              </m:acc>
            </m:num>
            <m:den>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k</m:t>
                  </m:r>
                </m:sub>
              </m:sSub>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k</m:t>
                  </m:r>
                </m:sub>
              </m:sSub>
            </m:num>
            <m:den>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jk</m:t>
                  </m:r>
                </m:sub>
              </m:sSub>
            </m:den>
          </m:f>
        </m:oMath>
      </m:oMathPara>
    </w:p>
    <w:p w14:paraId="34042675" w14:textId="6CE45E16" w:rsidR="006D6C19" w:rsidRDefault="006D6C19" w:rsidP="006D6C19">
      <w:pPr>
        <w:jc w:val="center"/>
        <w:rPr>
          <w:rFonts w:eastAsiaTheme="minorEastAsia"/>
          <w:iCs/>
        </w:rPr>
      </w:pPr>
      <w:r>
        <w:rPr>
          <w:rFonts w:eastAsiaTheme="minorEastAsia"/>
          <w:iCs/>
        </w:rPr>
        <w:t xml:space="preserve">However, now the </w:t>
      </w:r>
      <w:r w:rsidR="004C43FC">
        <w:rPr>
          <w:rFonts w:eastAsiaTheme="minorEastAsia"/>
          <w:iCs/>
        </w:rPr>
        <w:t>gradient will be averaged for each training set for n sets of data</w:t>
      </w:r>
    </w:p>
    <w:p w14:paraId="3104BE4B" w14:textId="0A2F759C" w:rsidR="004C43FC" w:rsidRPr="00DC4556" w:rsidRDefault="00000000" w:rsidP="006D6C19">
      <w:pPr>
        <w:jc w:val="center"/>
        <w:rPr>
          <w:rFonts w:eastAsiaTheme="minorEastAsia"/>
          <w:iCs/>
        </w:rPr>
      </w:pPr>
      <m:oMathPara>
        <m:oMath>
          <m:f>
            <m:fPr>
              <m:ctrlPr>
                <w:rPr>
                  <w:rFonts w:ascii="Cambria Math" w:hAnsi="Cambria Math"/>
                  <w:i/>
                  <w:iCs/>
                </w:rPr>
              </m:ctrlPr>
            </m:fPr>
            <m:num>
              <m:r>
                <w:rPr>
                  <w:rFonts w:ascii="Cambria Math" w:hAnsi="Cambria Math"/>
                </w:rPr>
                <m:t>∂</m:t>
              </m:r>
            </m:num>
            <m:den>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jk</m:t>
                  </m:r>
                </m:sub>
              </m:sSub>
            </m:den>
          </m:f>
          <m:r>
            <w:rPr>
              <w:rFonts w:ascii="Cambria Math" w:hAnsi="Cambria Math"/>
            </w:rPr>
            <m:t>Loss=</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hAnsi="Cambria Math"/>
                      <w:i/>
                      <w:iCs/>
                    </w:rPr>
                  </m:ctrlPr>
                </m:fPr>
                <m:num>
                  <m:r>
                    <w:rPr>
                      <w:rFonts w:ascii="Cambria Math" w:hAnsi="Cambria Math"/>
                    </w:rPr>
                    <m:t>∂</m:t>
                  </m:r>
                </m:num>
                <m:den>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jk</m:t>
                      </m:r>
                    </m:sub>
                  </m:sSub>
                </m:den>
              </m:f>
              <m:r>
                <w:rPr>
                  <w:rFonts w:ascii="Cambria Math" w:hAnsi="Cambria Math"/>
                </w:rPr>
                <m:t>Los</m:t>
              </m:r>
              <m:sSub>
                <m:sSubPr>
                  <m:ctrlPr>
                    <w:rPr>
                      <w:rFonts w:ascii="Cambria Math" w:hAnsi="Cambria Math"/>
                      <w:i/>
                      <w:iCs/>
                    </w:rPr>
                  </m:ctrlPr>
                </m:sSubPr>
                <m:e>
                  <m:r>
                    <w:rPr>
                      <w:rFonts w:ascii="Cambria Math" w:hAnsi="Cambria Math"/>
                    </w:rPr>
                    <m:t>s</m:t>
                  </m:r>
                </m:e>
                <m:sub>
                  <m:r>
                    <w:rPr>
                      <w:rFonts w:ascii="Cambria Math" w:hAnsi="Cambria Math"/>
                    </w:rPr>
                    <m:t>i</m:t>
                  </m:r>
                </m:sub>
              </m:sSub>
            </m:e>
          </m:nary>
        </m:oMath>
      </m:oMathPara>
    </w:p>
    <w:p w14:paraId="1DF5A6CC" w14:textId="0AEAA117" w:rsidR="00DC4556" w:rsidRDefault="00DC4556" w:rsidP="006D6C19">
      <w:pPr>
        <w:jc w:val="center"/>
        <w:rPr>
          <w:rFonts w:eastAsiaTheme="minorEastAsia"/>
          <w:iCs/>
        </w:rPr>
      </w:pPr>
      <w:r>
        <w:rPr>
          <w:rFonts w:eastAsiaTheme="minorEastAsia"/>
          <w:iCs/>
        </w:rPr>
        <w:t>Which can be rearranged</w:t>
      </w:r>
      <w:r w:rsidR="003C578F">
        <w:rPr>
          <w:rFonts w:eastAsiaTheme="minorEastAsia"/>
          <w:iCs/>
        </w:rPr>
        <w:t xml:space="preserve"> as the loss for an output neuron</w:t>
      </w:r>
    </w:p>
    <w:p w14:paraId="17AEDACE" w14:textId="067279B2" w:rsidR="00047E25" w:rsidRDefault="00047E25" w:rsidP="006D6C19">
      <w:pPr>
        <w:jc w:val="center"/>
        <w:rPr>
          <w:rFonts w:eastAsiaTheme="minorEastAsia"/>
          <w:iCs/>
        </w:rPr>
      </w:pPr>
      <m:oMathPara>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
                <m:dPr>
                  <m:ctrlPr>
                    <w:rPr>
                      <w:rFonts w:ascii="Cambria Math" w:hAnsi="Cambria Math"/>
                      <w:i/>
                    </w:rPr>
                  </m:ctrlPr>
                </m:dPr>
                <m:e>
                  <m:sSub>
                    <m:sSubPr>
                      <m:ctrlPr>
                        <w:rPr>
                          <w:rFonts w:ascii="Cambria Math" w:hAnsi="Cambria Math"/>
                          <w:i/>
                          <w:iCs/>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ctrlPr>
                    <w:rPr>
                      <w:rFonts w:ascii="Cambria Math" w:hAnsi="Cambria Math"/>
                      <w:i/>
                      <w:iCs/>
                    </w:rPr>
                  </m:ctrlP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m:t>
              </m:r>
            </m:e>
          </m:nary>
        </m:oMath>
      </m:oMathPara>
    </w:p>
    <w:p w14:paraId="77C7F20F" w14:textId="747B0A03" w:rsidR="00DC4556" w:rsidRPr="00DC4556" w:rsidRDefault="00000000" w:rsidP="00DC4556">
      <w:pPr>
        <w:jc w:val="center"/>
        <w:rPr>
          <w:rFonts w:eastAsiaTheme="minorEastAsia"/>
          <w:iCs/>
        </w:rPr>
      </w:pPr>
      <m:oMathPara>
        <m:oMath>
          <m:f>
            <m:fPr>
              <m:ctrlPr>
                <w:rPr>
                  <w:rFonts w:ascii="Cambria Math" w:hAnsi="Cambria Math"/>
                  <w:i/>
                  <w:iCs/>
                </w:rPr>
              </m:ctrlPr>
            </m:fPr>
            <m:num>
              <m:r>
                <w:rPr>
                  <w:rFonts w:ascii="Cambria Math" w:hAnsi="Cambria Math"/>
                </w:rPr>
                <m:t>∂</m:t>
              </m:r>
            </m:num>
            <m:den>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jk</m:t>
                  </m:r>
                </m:sub>
              </m:sSub>
            </m:den>
          </m:f>
          <m:r>
            <w:rPr>
              <w:rFonts w:ascii="Cambria Math" w:hAnsi="Cambria Math"/>
            </w:rPr>
            <m:t>Loss=</m:t>
          </m:r>
          <m:sSub>
            <m:sSubPr>
              <m:ctrlPr>
                <w:rPr>
                  <w:rFonts w:ascii="Cambria Math" w:hAnsi="Cambria Math"/>
                  <w:i/>
                  <w:iCs/>
                </w:rPr>
              </m:ctrlPr>
            </m:sSubPr>
            <m:e>
              <m:r>
                <w:rPr>
                  <w:rFonts w:ascii="Cambria Math" w:hAnsi="Cambria Math"/>
                </w:rPr>
                <m:t>δ</m:t>
              </m:r>
            </m:e>
            <m:sub>
              <m:r>
                <w:rPr>
                  <w:rFonts w:ascii="Cambria Math" w:hAnsi="Cambria Math"/>
                </w:rPr>
                <m:t>k</m:t>
              </m:r>
            </m:sub>
          </m:sSub>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jk</m:t>
                  </m:r>
                </m:sub>
              </m:sSub>
            </m:e>
          </m:nary>
        </m:oMath>
      </m:oMathPara>
    </w:p>
    <w:p w14:paraId="19B5A569" w14:textId="329B6E85" w:rsidR="00DC4556" w:rsidRDefault="00DC4556" w:rsidP="00DC4556">
      <w:pPr>
        <w:jc w:val="center"/>
        <w:rPr>
          <w:rFonts w:eastAsiaTheme="minorEastAsia"/>
          <w:iCs/>
        </w:rPr>
      </w:pPr>
      <w:r>
        <w:rPr>
          <w:rFonts w:eastAsiaTheme="minorEastAsia"/>
          <w:iCs/>
        </w:rPr>
        <w:t>The above is the loss for an output neuron using BGD. For a hidden layer neuron, it is the same method as the SGD, but it is once again averaged</w:t>
      </w:r>
      <w:r w:rsidR="00047E25">
        <w:rPr>
          <w:rFonts w:eastAsiaTheme="minorEastAsia"/>
          <w:iCs/>
        </w:rPr>
        <w:t xml:space="preserve"> for n training samples.</w:t>
      </w:r>
    </w:p>
    <w:p w14:paraId="51DABF85" w14:textId="76132B0B" w:rsidR="00047E25" w:rsidRPr="00AB7D8B" w:rsidRDefault="00047E25" w:rsidP="00047E25">
      <w:pPr>
        <w:jc w:val="center"/>
        <w:rPr>
          <w:rFonts w:eastAsiaTheme="minorEastAsia"/>
          <w:iCs/>
        </w:rPr>
      </w:pPr>
      <m:oMathPara>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k</m:t>
                      </m:r>
                    </m:sub>
                    <m:sup>
                      <m:r>
                        <w:rPr>
                          <w:rFonts w:ascii="Cambria Math" w:hAnsi="Cambria Math"/>
                        </w:rPr>
                        <m:t>'</m:t>
                      </m:r>
                    </m:sup>
                  </m:sSubSup>
                  <m:d>
                    <m:dPr>
                      <m:ctrlPr>
                        <w:rPr>
                          <w:rFonts w:ascii="Cambria Math" w:hAnsi="Cambria Math"/>
                          <w:i/>
                        </w:rPr>
                      </m:ctrlPr>
                    </m:dPr>
                    <m:e>
                      <m:sSub>
                        <m:sSubPr>
                          <m:ctrlPr>
                            <w:rPr>
                              <w:rFonts w:ascii="Cambria Math" w:hAnsi="Cambria Math"/>
                              <w:i/>
                              <w:iCs/>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e>
                  </m:d>
                  <m:r>
                    <w:rPr>
                      <w:rFonts w:ascii="Cambria Math" w:hAnsi="Cambria Math"/>
                    </w:rPr>
                    <m:t>*</m:t>
                  </m:r>
                  <m:nary>
                    <m:naryPr>
                      <m:chr m:val="∑"/>
                      <m:limLoc m:val="subSup"/>
                      <m:supHide m:val="1"/>
                      <m:ctrlPr>
                        <w:rPr>
                          <w:rFonts w:ascii="Cambria Math" w:eastAsiaTheme="minorEastAsia" w:hAnsi="Cambria Math"/>
                          <w:i/>
                          <w:iCs/>
                        </w:rPr>
                      </m:ctrlPr>
                    </m:naryPr>
                    <m:sub>
                      <m:r>
                        <w:rPr>
                          <w:rFonts w:ascii="Cambria Math" w:eastAsiaTheme="minorEastAsia" w:hAnsi="Cambria Math"/>
                        </w:rPr>
                        <m:t>i∈DS</m:t>
                      </m:r>
                      <m:d>
                        <m:dPr>
                          <m:ctrlPr>
                            <w:rPr>
                              <w:rFonts w:ascii="Cambria Math" w:eastAsiaTheme="minorEastAsia" w:hAnsi="Cambria Math"/>
                              <w:i/>
                              <w:iCs/>
                            </w:rPr>
                          </m:ctrlPr>
                        </m:dPr>
                        <m:e>
                          <m:r>
                            <w:rPr>
                              <w:rFonts w:ascii="Cambria Math" w:eastAsiaTheme="minorEastAsia" w:hAnsi="Cambria Math"/>
                            </w:rPr>
                            <m:t>k</m:t>
                          </m:r>
                        </m:e>
                      </m:d>
                    </m:sub>
                    <m:sup/>
                    <m:e>
                      <m:sSub>
                        <m:sSubPr>
                          <m:ctrlPr>
                            <w:rPr>
                              <w:rFonts w:ascii="Cambria Math" w:hAnsi="Cambria Math"/>
                              <w:i/>
                              <w:iCs/>
                            </w:rPr>
                          </m:ctrlPr>
                        </m:sSubPr>
                        <m:e>
                          <m:r>
                            <w:rPr>
                              <w:rFonts w:ascii="Cambria Math" w:hAnsi="Cambria Math"/>
                            </w:rPr>
                            <m:t>δ</m:t>
                          </m:r>
                        </m:e>
                        <m:sub>
                          <m:r>
                            <w:rPr>
                              <w:rFonts w:ascii="Cambria Math" w:hAnsi="Cambria Math"/>
                            </w:rPr>
                            <m:t>i</m:t>
                          </m:r>
                        </m:sub>
                      </m:sSub>
                      <m:sSub>
                        <m:sSubPr>
                          <m:ctrlPr>
                            <w:rPr>
                              <w:rFonts w:ascii="Cambria Math" w:hAnsi="Cambria Math"/>
                              <w:i/>
                              <w:iCs/>
                            </w:rPr>
                          </m:ctrlPr>
                        </m:sSubPr>
                        <m:e>
                          <m:r>
                            <w:rPr>
                              <w:rFonts w:ascii="Cambria Math" w:hAnsi="Cambria Math"/>
                            </w:rPr>
                            <m:t>w</m:t>
                          </m:r>
                        </m:e>
                        <m:sub>
                          <m:r>
                            <w:rPr>
                              <w:rFonts w:ascii="Cambria Math" w:hAnsi="Cambria Math"/>
                            </w:rPr>
                            <m:t>ki</m:t>
                          </m:r>
                        </m:sub>
                      </m:sSub>
                    </m:e>
                  </m:nary>
                </m:e>
              </m:d>
            </m:e>
          </m:nary>
        </m:oMath>
      </m:oMathPara>
    </w:p>
    <w:p w14:paraId="1295CA3B" w14:textId="590C9DD1" w:rsidR="004C4284" w:rsidRPr="00047E25" w:rsidRDefault="00000000" w:rsidP="00047E25">
      <w:pPr>
        <w:jc w:val="center"/>
        <w:rPr>
          <w:rFonts w:eastAsiaTheme="minorEastAsia"/>
          <w:iCs/>
        </w:rPr>
      </w:pPr>
      <m:oMathPara>
        <m:oMath>
          <m:f>
            <m:fPr>
              <m:ctrlPr>
                <w:rPr>
                  <w:rFonts w:ascii="Cambria Math" w:hAnsi="Cambria Math"/>
                  <w:i/>
                  <w:iCs/>
                </w:rPr>
              </m:ctrlPr>
            </m:fPr>
            <m:num>
              <m:r>
                <w:rPr>
                  <w:rFonts w:ascii="Cambria Math" w:hAnsi="Cambria Math"/>
                </w:rPr>
                <m:t>∂</m:t>
              </m:r>
            </m:num>
            <m:den>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jk</m:t>
                  </m:r>
                </m:sub>
              </m:sSub>
            </m:den>
          </m:f>
          <m:r>
            <w:rPr>
              <w:rFonts w:ascii="Cambria Math" w:hAnsi="Cambria Math"/>
            </w:rPr>
            <m:t>Loss=</m:t>
          </m:r>
          <m:sSub>
            <m:sSubPr>
              <m:ctrlPr>
                <w:rPr>
                  <w:rFonts w:ascii="Cambria Math" w:hAnsi="Cambria Math"/>
                  <w:i/>
                  <w:iCs/>
                </w:rPr>
              </m:ctrlPr>
            </m:sSubPr>
            <m:e>
              <m:r>
                <w:rPr>
                  <w:rFonts w:ascii="Cambria Math" w:hAnsi="Cambria Math"/>
                </w:rPr>
                <m:t>δ</m:t>
              </m:r>
            </m:e>
            <m:sub>
              <m:r>
                <w:rPr>
                  <w:rFonts w:ascii="Cambria Math" w:hAnsi="Cambria Math"/>
                </w:rPr>
                <m:t>k</m:t>
              </m:r>
            </m:sub>
          </m:sSub>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jk</m:t>
                  </m:r>
                </m:sub>
              </m:sSub>
            </m:e>
          </m:nary>
        </m:oMath>
      </m:oMathPara>
    </w:p>
    <w:sectPr w:rsidR="004C4284" w:rsidRPr="00047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675AE"/>
    <w:multiLevelType w:val="hybridMultilevel"/>
    <w:tmpl w:val="D34EF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107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49E"/>
    <w:rsid w:val="00047E25"/>
    <w:rsid w:val="000D15A1"/>
    <w:rsid w:val="0021349E"/>
    <w:rsid w:val="002219CC"/>
    <w:rsid w:val="0027549E"/>
    <w:rsid w:val="003C578F"/>
    <w:rsid w:val="00456818"/>
    <w:rsid w:val="004C4284"/>
    <w:rsid w:val="004C43FC"/>
    <w:rsid w:val="005F2376"/>
    <w:rsid w:val="006069F4"/>
    <w:rsid w:val="0069668A"/>
    <w:rsid w:val="006D6C19"/>
    <w:rsid w:val="00734995"/>
    <w:rsid w:val="00846309"/>
    <w:rsid w:val="00AB4CF0"/>
    <w:rsid w:val="00AB7D8B"/>
    <w:rsid w:val="00BB3D48"/>
    <w:rsid w:val="00DC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D57B"/>
  <w15:chartTrackingRefBased/>
  <w15:docId w15:val="{727A6AFB-3B0A-4CA8-B8AD-6390CF3C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4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4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4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4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4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4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4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4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4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4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4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4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4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4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4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4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49E"/>
    <w:rPr>
      <w:rFonts w:eastAsiaTheme="majorEastAsia" w:cstheme="majorBidi"/>
      <w:color w:val="272727" w:themeColor="text1" w:themeTint="D8"/>
    </w:rPr>
  </w:style>
  <w:style w:type="paragraph" w:styleId="Title">
    <w:name w:val="Title"/>
    <w:basedOn w:val="Normal"/>
    <w:next w:val="Normal"/>
    <w:link w:val="TitleChar"/>
    <w:uiPriority w:val="10"/>
    <w:qFormat/>
    <w:rsid w:val="00213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4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4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49E"/>
    <w:pPr>
      <w:spacing w:before="160"/>
      <w:jc w:val="center"/>
    </w:pPr>
    <w:rPr>
      <w:i/>
      <w:iCs/>
      <w:color w:val="404040" w:themeColor="text1" w:themeTint="BF"/>
    </w:rPr>
  </w:style>
  <w:style w:type="character" w:customStyle="1" w:styleId="QuoteChar">
    <w:name w:val="Quote Char"/>
    <w:basedOn w:val="DefaultParagraphFont"/>
    <w:link w:val="Quote"/>
    <w:uiPriority w:val="29"/>
    <w:rsid w:val="0021349E"/>
    <w:rPr>
      <w:i/>
      <w:iCs/>
      <w:color w:val="404040" w:themeColor="text1" w:themeTint="BF"/>
    </w:rPr>
  </w:style>
  <w:style w:type="paragraph" w:styleId="ListParagraph">
    <w:name w:val="List Paragraph"/>
    <w:basedOn w:val="Normal"/>
    <w:uiPriority w:val="34"/>
    <w:qFormat/>
    <w:rsid w:val="0021349E"/>
    <w:pPr>
      <w:ind w:left="720"/>
      <w:contextualSpacing/>
    </w:pPr>
  </w:style>
  <w:style w:type="character" w:styleId="IntenseEmphasis">
    <w:name w:val="Intense Emphasis"/>
    <w:basedOn w:val="DefaultParagraphFont"/>
    <w:uiPriority w:val="21"/>
    <w:qFormat/>
    <w:rsid w:val="0021349E"/>
    <w:rPr>
      <w:i/>
      <w:iCs/>
      <w:color w:val="0F4761" w:themeColor="accent1" w:themeShade="BF"/>
    </w:rPr>
  </w:style>
  <w:style w:type="paragraph" w:styleId="IntenseQuote">
    <w:name w:val="Intense Quote"/>
    <w:basedOn w:val="Normal"/>
    <w:next w:val="Normal"/>
    <w:link w:val="IntenseQuoteChar"/>
    <w:uiPriority w:val="30"/>
    <w:qFormat/>
    <w:rsid w:val="00213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49E"/>
    <w:rPr>
      <w:i/>
      <w:iCs/>
      <w:color w:val="0F4761" w:themeColor="accent1" w:themeShade="BF"/>
    </w:rPr>
  </w:style>
  <w:style w:type="character" w:styleId="IntenseReference">
    <w:name w:val="Intense Reference"/>
    <w:basedOn w:val="DefaultParagraphFont"/>
    <w:uiPriority w:val="32"/>
    <w:qFormat/>
    <w:rsid w:val="0021349E"/>
    <w:rPr>
      <w:b/>
      <w:bCs/>
      <w:smallCaps/>
      <w:color w:val="0F4761" w:themeColor="accent1" w:themeShade="BF"/>
      <w:spacing w:val="5"/>
    </w:rPr>
  </w:style>
  <w:style w:type="character" w:styleId="PlaceholderText">
    <w:name w:val="Placeholder Text"/>
    <w:basedOn w:val="DefaultParagraphFont"/>
    <w:uiPriority w:val="99"/>
    <w:semiHidden/>
    <w:rsid w:val="0021349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Collins-Bilyeu, Fuller P</dc:creator>
  <cp:keywords/>
  <dc:description/>
  <cp:lastModifiedBy>Collins-Bilyeu, Fuller P</cp:lastModifiedBy>
  <cp:revision>2</cp:revision>
  <dcterms:created xsi:type="dcterms:W3CDTF">2024-09-27T05:38:00Z</dcterms:created>
  <dcterms:modified xsi:type="dcterms:W3CDTF">2024-09-27T17:58:00Z</dcterms:modified>
</cp:coreProperties>
</file>